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7A" w:rsidRPr="00A6167A" w:rsidRDefault="00A6167A" w:rsidP="00A6167A">
      <w:pPr>
        <w:autoSpaceDE w:val="0"/>
        <w:autoSpaceDN w:val="0"/>
        <w:adjustRightInd w:val="0"/>
        <w:spacing w:after="0" w:line="240" w:lineRule="auto"/>
        <w:jc w:val="center"/>
        <w:rPr>
          <w:rFonts w:ascii="Arial" w:hAnsi="Arial" w:cs="Arial"/>
          <w:b/>
          <w:bCs/>
          <w:color w:val="000000"/>
          <w:sz w:val="40"/>
          <w:szCs w:val="28"/>
        </w:rPr>
      </w:pPr>
      <w:r w:rsidRPr="00A6167A">
        <w:rPr>
          <w:rFonts w:ascii="Arial" w:hAnsi="Arial" w:cs="Arial"/>
          <w:b/>
          <w:bCs/>
          <w:color w:val="000000"/>
          <w:sz w:val="40"/>
          <w:szCs w:val="28"/>
        </w:rPr>
        <w:t>Northern Arizona University</w:t>
      </w:r>
    </w:p>
    <w:p w:rsidR="007E541C" w:rsidRPr="005C448F" w:rsidRDefault="00485C38" w:rsidP="005C448F">
      <w:pPr>
        <w:spacing w:before="100" w:beforeAutospacing="1" w:after="100" w:afterAutospacing="1" w:line="240" w:lineRule="auto"/>
        <w:jc w:val="center"/>
        <w:outlineLvl w:val="0"/>
        <w:rPr>
          <w:rFonts w:ascii="Arial" w:eastAsia="Times New Roman" w:hAnsi="Arial" w:cs="Arial"/>
          <w:b/>
          <w:bCs/>
          <w:kern w:val="36"/>
          <w:sz w:val="44"/>
          <w:szCs w:val="44"/>
        </w:rPr>
      </w:pPr>
      <w:r w:rsidRPr="005C448F">
        <w:rPr>
          <w:rFonts w:ascii="Arial" w:eastAsia="Times New Roman" w:hAnsi="Arial" w:cs="Arial"/>
          <w:b/>
          <w:bCs/>
          <w:kern w:val="36"/>
          <w:sz w:val="44"/>
          <w:szCs w:val="44"/>
        </w:rPr>
        <w:t>12</w:t>
      </w:r>
      <w:r w:rsidR="007E541C" w:rsidRPr="005C448F">
        <w:rPr>
          <w:rFonts w:ascii="Arial" w:eastAsia="Times New Roman" w:hAnsi="Arial" w:cs="Arial"/>
          <w:b/>
          <w:bCs/>
          <w:kern w:val="36"/>
          <w:sz w:val="44"/>
          <w:szCs w:val="44"/>
        </w:rPr>
        <w:t xml:space="preserve"> Keys to Creating an Inclusive Classroom Community for LGBTQ Students</w:t>
      </w:r>
    </w:p>
    <w:p w:rsidR="007E541C" w:rsidRPr="005C448F" w:rsidRDefault="00485C38" w:rsidP="007E541C">
      <w:pPr>
        <w:spacing w:before="100" w:beforeAutospacing="1" w:after="100" w:afterAutospacing="1" w:line="240" w:lineRule="auto"/>
        <w:jc w:val="center"/>
        <w:rPr>
          <w:rFonts w:ascii="Times New Roman" w:eastAsia="Times New Roman" w:hAnsi="Times New Roman" w:cs="Times New Roman"/>
          <w:sz w:val="26"/>
          <w:szCs w:val="26"/>
        </w:rPr>
      </w:pPr>
      <w:r w:rsidRPr="005C448F">
        <w:rPr>
          <w:rFonts w:ascii="Times New Roman" w:eastAsia="Times New Roman" w:hAnsi="Times New Roman" w:cs="Times New Roman"/>
          <w:b/>
          <w:bCs/>
          <w:sz w:val="26"/>
          <w:szCs w:val="26"/>
        </w:rPr>
        <w:t>The Twelve</w:t>
      </w:r>
      <w:r w:rsidR="007E541C" w:rsidRPr="005C448F">
        <w:rPr>
          <w:rFonts w:ascii="Times New Roman" w:eastAsia="Times New Roman" w:hAnsi="Times New Roman" w:cs="Times New Roman"/>
          <w:b/>
          <w:bCs/>
          <w:sz w:val="26"/>
          <w:szCs w:val="26"/>
        </w:rPr>
        <w:t xml:space="preserve"> Keys to Building an Inclusive Classroom Community</w:t>
      </w:r>
      <w:proofErr w:type="gramStart"/>
      <w:r w:rsidR="007E541C" w:rsidRPr="005C448F">
        <w:rPr>
          <w:rFonts w:ascii="Times New Roman" w:eastAsia="Times New Roman" w:hAnsi="Times New Roman" w:cs="Times New Roman"/>
          <w:b/>
          <w:bCs/>
          <w:sz w:val="26"/>
          <w:szCs w:val="26"/>
        </w:rPr>
        <w:t>:</w:t>
      </w:r>
      <w:proofErr w:type="gramEnd"/>
      <w:r w:rsidR="007E541C" w:rsidRPr="005C448F">
        <w:rPr>
          <w:rFonts w:ascii="Times New Roman" w:eastAsia="Times New Roman" w:hAnsi="Times New Roman" w:cs="Times New Roman"/>
          <w:b/>
          <w:bCs/>
          <w:sz w:val="26"/>
          <w:szCs w:val="26"/>
        </w:rPr>
        <w:br/>
        <w:t>Supporting Lesbian, Gay, Bisexual, Transgender, Queer, and Questioning Students</w:t>
      </w:r>
    </w:p>
    <w:p w:rsidR="00387C47" w:rsidRDefault="007E541C" w:rsidP="00387C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t>Use inclusive language</w:t>
      </w:r>
      <w:r w:rsidRPr="005C448F">
        <w:rPr>
          <w:rFonts w:ascii="Times New Roman" w:eastAsia="Times New Roman" w:hAnsi="Times New Roman" w:cs="Times New Roman"/>
          <w:sz w:val="24"/>
          <w:szCs w:val="24"/>
        </w:rPr>
        <w:br/>
      </w:r>
      <w:r w:rsidR="00387C47">
        <w:rPr>
          <w:rFonts w:ascii="Times New Roman" w:eastAsia="Times New Roman" w:hAnsi="Times New Roman" w:cs="Times New Roman"/>
          <w:sz w:val="24"/>
          <w:szCs w:val="24"/>
        </w:rPr>
        <w:t>-</w:t>
      </w:r>
      <w:r w:rsidRPr="005C448F">
        <w:rPr>
          <w:rFonts w:ascii="Times New Roman" w:eastAsia="Times New Roman" w:hAnsi="Times New Roman" w:cs="Times New Roman"/>
          <w:sz w:val="24"/>
          <w:szCs w:val="24"/>
        </w:rPr>
        <w:t>Use precise terms like Lesbian, Gay, Bisexual, Transgender, Queer, and Questioning (LGBTQ) rather than homosexual or gay as an umbrella term.</w:t>
      </w:r>
      <w:r w:rsidRPr="005C448F">
        <w:rPr>
          <w:rFonts w:ascii="Times New Roman" w:eastAsia="Times New Roman" w:hAnsi="Times New Roman" w:cs="Times New Roman"/>
          <w:sz w:val="24"/>
          <w:szCs w:val="24"/>
        </w:rPr>
        <w:br/>
        <w:t>- Use terms like partner instead of boyfriend and girlfriend or husband and wife.</w:t>
      </w:r>
    </w:p>
    <w:p w:rsidR="00387C47" w:rsidRPr="00387C47" w:rsidRDefault="00387C47" w:rsidP="00387C47">
      <w:pPr>
        <w:spacing w:before="100" w:beforeAutospacing="1" w:after="100" w:afterAutospacing="1" w:line="240" w:lineRule="auto"/>
        <w:ind w:left="360"/>
        <w:rPr>
          <w:rFonts w:ascii="Times New Roman" w:eastAsia="Times New Roman" w:hAnsi="Times New Roman" w:cs="Times New Roman"/>
          <w:sz w:val="24"/>
          <w:szCs w:val="24"/>
        </w:rPr>
      </w:pPr>
    </w:p>
    <w:p w:rsidR="007E541C" w:rsidRDefault="007E541C" w:rsidP="00387C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t>Never tolerate abusive language in your classroom or in the halls</w:t>
      </w:r>
      <w:r w:rsidRPr="005C448F">
        <w:rPr>
          <w:rFonts w:ascii="Times New Roman" w:eastAsia="Times New Roman" w:hAnsi="Times New Roman" w:cs="Times New Roman"/>
          <w:sz w:val="24"/>
          <w:szCs w:val="24"/>
        </w:rPr>
        <w:br/>
        <w:t>- Language like, “That’s so gay” or “You’re such a fag” is common in schools, and it actively creates an unsafe environment for LGBTQ students and LGBTQ Allies.  We must respond to (and be sure not to ignore such language).</w:t>
      </w:r>
      <w:r w:rsidRPr="005C448F">
        <w:rPr>
          <w:rFonts w:ascii="Times New Roman" w:eastAsia="Times New Roman" w:hAnsi="Times New Roman" w:cs="Times New Roman"/>
          <w:sz w:val="24"/>
          <w:szCs w:val="24"/>
        </w:rPr>
        <w:br/>
        <w:t>- Don’t simply be punitive with hurtful language.  Instead, explain why it is not welcome and is hurtful.  This helps students understand why they shouldn’t use the language rather than just making them avoid using it around you.</w:t>
      </w:r>
    </w:p>
    <w:p w:rsidR="00387C47" w:rsidRPr="00387C47" w:rsidRDefault="00387C47" w:rsidP="00387C47">
      <w:pPr>
        <w:spacing w:before="100" w:beforeAutospacing="1" w:after="100" w:afterAutospacing="1" w:line="240" w:lineRule="auto"/>
        <w:ind w:left="360"/>
        <w:rPr>
          <w:rFonts w:ascii="Times New Roman" w:eastAsia="Times New Roman" w:hAnsi="Times New Roman" w:cs="Times New Roman"/>
          <w:sz w:val="24"/>
          <w:szCs w:val="24"/>
        </w:rPr>
      </w:pPr>
    </w:p>
    <w:p w:rsidR="007E541C" w:rsidRDefault="007E541C" w:rsidP="00387C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t xml:space="preserve">Never assume </w:t>
      </w:r>
      <w:proofErr w:type="gramStart"/>
      <w:r w:rsidRPr="005C448F">
        <w:rPr>
          <w:rFonts w:ascii="Times New Roman" w:eastAsia="Times New Roman" w:hAnsi="Times New Roman" w:cs="Times New Roman"/>
          <w:b/>
          <w:bCs/>
          <w:sz w:val="24"/>
          <w:szCs w:val="24"/>
        </w:rPr>
        <w:t>heterosexuality</w:t>
      </w:r>
      <w:r w:rsidRPr="005C448F">
        <w:rPr>
          <w:rFonts w:ascii="Times New Roman" w:eastAsia="Times New Roman" w:hAnsi="Times New Roman" w:cs="Times New Roman"/>
          <w:sz w:val="24"/>
          <w:szCs w:val="24"/>
        </w:rPr>
        <w:br/>
        <w:t>- Building relationships with students is</w:t>
      </w:r>
      <w:proofErr w:type="gramEnd"/>
      <w:r w:rsidRPr="005C448F">
        <w:rPr>
          <w:rFonts w:ascii="Times New Roman" w:eastAsia="Times New Roman" w:hAnsi="Times New Roman" w:cs="Times New Roman"/>
          <w:sz w:val="24"/>
          <w:szCs w:val="24"/>
        </w:rPr>
        <w:t xml:space="preserve"> wonderful!  Ask about students’ lives, but don’t assume heterosexuality in your language.  A question like, “Are you seeing anybody these days?” goes a lot further than, “Do you have a boyfriend/girlfriend?”</w:t>
      </w:r>
    </w:p>
    <w:p w:rsidR="00387C47" w:rsidRDefault="00387C47" w:rsidP="00387C47">
      <w:pPr>
        <w:pStyle w:val="ListParagraph"/>
        <w:rPr>
          <w:rFonts w:ascii="Times New Roman" w:eastAsia="Times New Roman" w:hAnsi="Times New Roman" w:cs="Times New Roman"/>
          <w:sz w:val="24"/>
          <w:szCs w:val="24"/>
        </w:rPr>
      </w:pPr>
    </w:p>
    <w:p w:rsidR="007E541C" w:rsidRDefault="007E541C" w:rsidP="00387C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t>Maintain confidentiality within the confines of your professional responsibilities</w:t>
      </w:r>
      <w:r w:rsidRPr="005C448F">
        <w:rPr>
          <w:rFonts w:ascii="Times New Roman" w:eastAsia="Times New Roman" w:hAnsi="Times New Roman" w:cs="Times New Roman"/>
          <w:sz w:val="24"/>
          <w:szCs w:val="24"/>
        </w:rPr>
        <w:br/>
        <w:t>- There are certain things like abuse that we cannot keep confidential, but outside of that, make sure students feel safe by always keep</w:t>
      </w:r>
      <w:r w:rsidR="00387C47">
        <w:rPr>
          <w:rFonts w:ascii="Times New Roman" w:eastAsia="Times New Roman" w:hAnsi="Times New Roman" w:cs="Times New Roman"/>
          <w:sz w:val="24"/>
          <w:szCs w:val="24"/>
        </w:rPr>
        <w:t>ing</w:t>
      </w:r>
      <w:r w:rsidRPr="005C448F">
        <w:rPr>
          <w:rFonts w:ascii="Times New Roman" w:eastAsia="Times New Roman" w:hAnsi="Times New Roman" w:cs="Times New Roman"/>
          <w:sz w:val="24"/>
          <w:szCs w:val="24"/>
        </w:rPr>
        <w:t xml:space="preserve"> what they share in confidentiality.</w:t>
      </w:r>
      <w:r w:rsidRPr="005C448F">
        <w:rPr>
          <w:rFonts w:ascii="Times New Roman" w:eastAsia="Times New Roman" w:hAnsi="Times New Roman" w:cs="Times New Roman"/>
          <w:sz w:val="24"/>
          <w:szCs w:val="24"/>
        </w:rPr>
        <w:br/>
        <w:t>- Create a space in which students can talk to you about their struggles, helping all students to understand that you are someone they can talk to during free time.</w:t>
      </w:r>
      <w:r w:rsidRPr="005C448F">
        <w:rPr>
          <w:rFonts w:ascii="Times New Roman" w:eastAsia="Times New Roman" w:hAnsi="Times New Roman" w:cs="Times New Roman"/>
          <w:sz w:val="24"/>
          <w:szCs w:val="24"/>
        </w:rPr>
        <w:br/>
        <w:t>- Be careful never to “out” an LGBTQ student, meaning that if a student is not open in their sexual orientation and they share that with you, be careful not to share that information with others.  Sometimes being out can be more dangerous than being closeted.</w:t>
      </w:r>
    </w:p>
    <w:p w:rsidR="00387C47" w:rsidRDefault="00387C47" w:rsidP="00387C47">
      <w:pPr>
        <w:pStyle w:val="ListParagraph"/>
        <w:rPr>
          <w:rFonts w:ascii="Times New Roman" w:eastAsia="Times New Roman" w:hAnsi="Times New Roman" w:cs="Times New Roman"/>
          <w:sz w:val="24"/>
          <w:szCs w:val="24"/>
        </w:rPr>
      </w:pPr>
    </w:p>
    <w:p w:rsidR="00387C47" w:rsidRPr="005C448F" w:rsidRDefault="00387C47" w:rsidP="00387C47">
      <w:pPr>
        <w:spacing w:before="100" w:beforeAutospacing="1" w:after="100" w:afterAutospacing="1" w:line="240" w:lineRule="auto"/>
        <w:ind w:left="360"/>
        <w:rPr>
          <w:rFonts w:ascii="Times New Roman" w:eastAsia="Times New Roman" w:hAnsi="Times New Roman" w:cs="Times New Roman"/>
          <w:sz w:val="24"/>
          <w:szCs w:val="24"/>
        </w:rPr>
      </w:pPr>
    </w:p>
    <w:p w:rsidR="00F80DAD" w:rsidRDefault="007E541C" w:rsidP="00387C47">
      <w:pPr>
        <w:numPr>
          <w:ilvl w:val="0"/>
          <w:numId w:val="2"/>
        </w:numPr>
        <w:spacing w:after="0" w:line="240" w:lineRule="auto"/>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lastRenderedPageBreak/>
        <w:t>Keep an eye out for bullying and act to stop it</w:t>
      </w:r>
      <w:r w:rsidRPr="005C448F">
        <w:rPr>
          <w:rFonts w:ascii="Times New Roman" w:eastAsia="Times New Roman" w:hAnsi="Times New Roman" w:cs="Times New Roman"/>
          <w:sz w:val="24"/>
          <w:szCs w:val="24"/>
        </w:rPr>
        <w:br/>
        <w:t>- It’s tough to know the best way to respond to bullying.  Sometimes it means interrupting bullying as it happens.  Sometimes it means talking to the bullies or the bullied afterward.</w:t>
      </w:r>
      <w:r w:rsidRPr="005C448F">
        <w:rPr>
          <w:rFonts w:ascii="Times New Roman" w:eastAsia="Times New Roman" w:hAnsi="Times New Roman" w:cs="Times New Roman"/>
          <w:sz w:val="24"/>
          <w:szCs w:val="24"/>
        </w:rPr>
        <w:br/>
        <w:t>- In responding to bullying, be careful to not make the target out to be the weak one in the situation, as that can make bullying worse in the long run.</w:t>
      </w:r>
    </w:p>
    <w:p w:rsidR="00387C47" w:rsidRPr="00050F85" w:rsidRDefault="00387C47" w:rsidP="00387C47">
      <w:pPr>
        <w:spacing w:after="0" w:line="240" w:lineRule="auto"/>
        <w:ind w:left="360"/>
        <w:rPr>
          <w:rFonts w:ascii="Times New Roman" w:eastAsia="Times New Roman" w:hAnsi="Times New Roman" w:cs="Times New Roman"/>
          <w:sz w:val="24"/>
          <w:szCs w:val="24"/>
        </w:rPr>
      </w:pPr>
    </w:p>
    <w:p w:rsidR="007E541C" w:rsidRDefault="007E541C" w:rsidP="00387C47">
      <w:pPr>
        <w:numPr>
          <w:ilvl w:val="0"/>
          <w:numId w:val="2"/>
        </w:numPr>
        <w:spacing w:after="0" w:line="240" w:lineRule="auto"/>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t>Respect the needs and wishes of Lesbian, Gay, and Bisexual students</w:t>
      </w:r>
      <w:r w:rsidRPr="005C448F">
        <w:rPr>
          <w:rFonts w:ascii="Times New Roman" w:eastAsia="Times New Roman" w:hAnsi="Times New Roman" w:cs="Times New Roman"/>
          <w:sz w:val="24"/>
          <w:szCs w:val="24"/>
        </w:rPr>
        <w:br/>
        <w:t>- Support them in their decisions and their needs, helping them to make safe choices that will help them be happy and fully realized as a young person.</w:t>
      </w:r>
      <w:r w:rsidRPr="005C448F">
        <w:rPr>
          <w:rFonts w:ascii="Times New Roman" w:eastAsia="Times New Roman" w:hAnsi="Times New Roman" w:cs="Times New Roman"/>
          <w:sz w:val="24"/>
          <w:szCs w:val="24"/>
        </w:rPr>
        <w:br/>
        <w:t>- Questions like, “Are you sure?”  “Could this be a phase?” are not helpful.</w:t>
      </w:r>
    </w:p>
    <w:p w:rsidR="00387C47" w:rsidRDefault="00387C47" w:rsidP="00387C47">
      <w:pPr>
        <w:pStyle w:val="ListParagraph"/>
        <w:rPr>
          <w:rFonts w:ascii="Times New Roman" w:eastAsia="Times New Roman" w:hAnsi="Times New Roman" w:cs="Times New Roman"/>
          <w:sz w:val="24"/>
          <w:szCs w:val="24"/>
        </w:rPr>
      </w:pPr>
    </w:p>
    <w:p w:rsidR="00387C47" w:rsidRDefault="007E541C" w:rsidP="00387C47">
      <w:pPr>
        <w:numPr>
          <w:ilvl w:val="0"/>
          <w:numId w:val="2"/>
        </w:numPr>
        <w:spacing w:after="0" w:line="240" w:lineRule="auto"/>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t>Respect the needs and wishes of Transgender students</w:t>
      </w:r>
      <w:r w:rsidRPr="005C448F">
        <w:rPr>
          <w:rFonts w:ascii="Times New Roman" w:eastAsia="Times New Roman" w:hAnsi="Times New Roman" w:cs="Times New Roman"/>
          <w:sz w:val="24"/>
          <w:szCs w:val="24"/>
        </w:rPr>
        <w:br/>
        <w:t xml:space="preserve">- Respect the names students wish to be called and the pronouns they prefer.  When unsure, ask </w:t>
      </w:r>
      <w:r w:rsidR="00C66884" w:rsidRPr="005C448F">
        <w:rPr>
          <w:rFonts w:ascii="Times New Roman" w:eastAsia="Times New Roman" w:hAnsi="Times New Roman" w:cs="Times New Roman"/>
          <w:sz w:val="24"/>
          <w:szCs w:val="24"/>
        </w:rPr>
        <w:t xml:space="preserve">the individual one on one </w:t>
      </w:r>
      <w:r w:rsidRPr="005C448F">
        <w:rPr>
          <w:rFonts w:ascii="Times New Roman" w:eastAsia="Times New Roman" w:hAnsi="Times New Roman" w:cs="Times New Roman"/>
          <w:sz w:val="24"/>
          <w:szCs w:val="24"/>
        </w:rPr>
        <w:t>with empathy and respect.</w:t>
      </w:r>
      <w:r w:rsidRPr="005C448F">
        <w:rPr>
          <w:rFonts w:ascii="Times New Roman" w:eastAsia="Times New Roman" w:hAnsi="Times New Roman" w:cs="Times New Roman"/>
          <w:sz w:val="24"/>
          <w:szCs w:val="24"/>
        </w:rPr>
        <w:br/>
        <w:t>- Respect the clothing choices students make, supporting them as they figure out how they want to perform their gender.</w:t>
      </w:r>
    </w:p>
    <w:p w:rsidR="00485C38" w:rsidRPr="00387C47" w:rsidRDefault="00C66884" w:rsidP="00387C47">
      <w:pPr>
        <w:spacing w:after="0" w:line="240" w:lineRule="auto"/>
        <w:ind w:left="360"/>
        <w:rPr>
          <w:rFonts w:ascii="Times New Roman" w:eastAsia="Times New Roman" w:hAnsi="Times New Roman" w:cs="Times New Roman"/>
          <w:sz w:val="24"/>
          <w:szCs w:val="24"/>
        </w:rPr>
      </w:pPr>
      <w:r w:rsidRPr="00387C47">
        <w:rPr>
          <w:rFonts w:ascii="Times New Roman" w:eastAsia="Times New Roman" w:hAnsi="Times New Roman" w:cs="Times New Roman"/>
          <w:sz w:val="24"/>
          <w:szCs w:val="24"/>
        </w:rPr>
        <w:t>-Be aware of the u</w:t>
      </w:r>
      <w:r w:rsidR="00387C47">
        <w:rPr>
          <w:rFonts w:ascii="Times New Roman" w:eastAsia="Times New Roman" w:hAnsi="Times New Roman" w:cs="Times New Roman"/>
          <w:sz w:val="24"/>
          <w:szCs w:val="24"/>
        </w:rPr>
        <w:t>sage of a class roster system (P</w:t>
      </w:r>
      <w:r w:rsidRPr="00387C47">
        <w:rPr>
          <w:rFonts w:ascii="Times New Roman" w:eastAsia="Times New Roman" w:hAnsi="Times New Roman" w:cs="Times New Roman"/>
          <w:sz w:val="24"/>
          <w:szCs w:val="24"/>
        </w:rPr>
        <w:t>eople</w:t>
      </w:r>
      <w:r w:rsidR="00387C47">
        <w:rPr>
          <w:rFonts w:ascii="Times New Roman" w:eastAsia="Times New Roman" w:hAnsi="Times New Roman" w:cs="Times New Roman"/>
          <w:sz w:val="24"/>
          <w:szCs w:val="24"/>
        </w:rPr>
        <w:t>S</w:t>
      </w:r>
      <w:r w:rsidRPr="00387C47">
        <w:rPr>
          <w:rFonts w:ascii="Times New Roman" w:eastAsia="Times New Roman" w:hAnsi="Times New Roman" w:cs="Times New Roman"/>
          <w:sz w:val="24"/>
          <w:szCs w:val="24"/>
        </w:rPr>
        <w:t xml:space="preserve">oft for example) for attendance purposes or visibly displayed to the class, the name listed on the roster may not be the student’s preferred name and could out the student to classmates. Transgender students often do not have the money to legally change their name. </w:t>
      </w:r>
    </w:p>
    <w:p w:rsidR="00387C47" w:rsidRPr="005C448F" w:rsidRDefault="00387C47" w:rsidP="00387C47">
      <w:pPr>
        <w:spacing w:after="0" w:line="240" w:lineRule="auto"/>
        <w:ind w:left="720"/>
        <w:rPr>
          <w:rFonts w:ascii="Times New Roman" w:eastAsia="Times New Roman" w:hAnsi="Times New Roman" w:cs="Times New Roman"/>
          <w:sz w:val="24"/>
          <w:szCs w:val="24"/>
        </w:rPr>
      </w:pPr>
    </w:p>
    <w:p w:rsidR="007E541C" w:rsidRDefault="007E541C" w:rsidP="00387C47">
      <w:pPr>
        <w:pStyle w:val="ListParagraph"/>
        <w:numPr>
          <w:ilvl w:val="0"/>
          <w:numId w:val="2"/>
        </w:numPr>
        <w:spacing w:after="0" w:line="240" w:lineRule="auto"/>
        <w:contextualSpacing w:val="0"/>
        <w:rPr>
          <w:rFonts w:ascii="Times New Roman" w:eastAsia="Times New Roman" w:hAnsi="Times New Roman" w:cs="Times New Roman"/>
          <w:sz w:val="24"/>
          <w:szCs w:val="24"/>
        </w:rPr>
      </w:pPr>
      <w:r w:rsidRPr="005C448F">
        <w:rPr>
          <w:rFonts w:ascii="Times New Roman" w:eastAsia="Times New Roman" w:hAnsi="Times New Roman" w:cs="Times New Roman"/>
          <w:b/>
          <w:bCs/>
          <w:sz w:val="24"/>
          <w:szCs w:val="24"/>
        </w:rPr>
        <w:t>Encourage respectful disagreement on issues of sexual identity</w:t>
      </w:r>
      <w:r w:rsidRPr="005C448F">
        <w:rPr>
          <w:rFonts w:ascii="Times New Roman" w:eastAsia="Times New Roman" w:hAnsi="Times New Roman" w:cs="Times New Roman"/>
          <w:sz w:val="24"/>
          <w:szCs w:val="24"/>
        </w:rPr>
        <w:br/>
        <w:t xml:space="preserve">- Dialogue and discussion inside and outside the classroom are helpful and healthy so long as </w:t>
      </w:r>
      <w:r w:rsidR="00387C47">
        <w:rPr>
          <w:rFonts w:ascii="Times New Roman" w:eastAsia="Times New Roman" w:hAnsi="Times New Roman" w:cs="Times New Roman"/>
          <w:sz w:val="24"/>
          <w:szCs w:val="24"/>
        </w:rPr>
        <w:t xml:space="preserve">it is </w:t>
      </w:r>
      <w:r w:rsidRPr="005C448F">
        <w:rPr>
          <w:rFonts w:ascii="Times New Roman" w:eastAsia="Times New Roman" w:hAnsi="Times New Roman" w:cs="Times New Roman"/>
          <w:sz w:val="24"/>
          <w:szCs w:val="24"/>
        </w:rPr>
        <w:t>respectful.  Don’t shut down conversations about sexual orientation and gender identity, but make sure to facilitate the conversation down inclusive roads and correct misconceptions.</w:t>
      </w:r>
    </w:p>
    <w:p w:rsidR="00387C47" w:rsidRPr="005C448F" w:rsidRDefault="00387C47" w:rsidP="00387C47">
      <w:pPr>
        <w:pStyle w:val="ListParagraph"/>
        <w:spacing w:after="0" w:line="240" w:lineRule="auto"/>
        <w:ind w:left="360"/>
        <w:contextualSpacing w:val="0"/>
        <w:rPr>
          <w:rFonts w:ascii="Times New Roman" w:eastAsia="Times New Roman" w:hAnsi="Times New Roman" w:cs="Times New Roman"/>
          <w:sz w:val="24"/>
          <w:szCs w:val="24"/>
        </w:rPr>
      </w:pPr>
    </w:p>
    <w:p w:rsidR="00C66884" w:rsidRDefault="00C66884" w:rsidP="00387C47">
      <w:pPr>
        <w:pStyle w:val="NormalWeb"/>
        <w:numPr>
          <w:ilvl w:val="0"/>
          <w:numId w:val="2"/>
        </w:numPr>
      </w:pPr>
      <w:r w:rsidRPr="005C448F">
        <w:rPr>
          <w:rStyle w:val="Strong"/>
        </w:rPr>
        <w:t>Don’t ask people to speak for an entire group.</w:t>
      </w:r>
      <w:r w:rsidRPr="005C448F">
        <w:t xml:space="preserve"> Minority students often report either feeling invisible in class, or sticking out like a sore thumb as the token minority. This experience is heightened when they are addressed as spokespeople for their whole group, and can have implications on performance (Lord &amp; Saenz, 1985).</w:t>
      </w:r>
    </w:p>
    <w:p w:rsidR="00387C47" w:rsidRPr="00387C47" w:rsidRDefault="00387C47" w:rsidP="00387C47">
      <w:pPr>
        <w:pStyle w:val="NormalWeb"/>
        <w:ind w:left="360"/>
        <w:rPr>
          <w:rStyle w:val="Strong"/>
          <w:b w:val="0"/>
          <w:bCs w:val="0"/>
        </w:rPr>
      </w:pPr>
    </w:p>
    <w:p w:rsidR="00C66884" w:rsidRPr="005C448F" w:rsidRDefault="00C66884" w:rsidP="00387C47">
      <w:pPr>
        <w:pStyle w:val="NormalWeb"/>
        <w:numPr>
          <w:ilvl w:val="0"/>
          <w:numId w:val="2"/>
        </w:numPr>
      </w:pPr>
      <w:r w:rsidRPr="005C448F">
        <w:rPr>
          <w:rStyle w:val="Strong"/>
        </w:rPr>
        <w:t xml:space="preserve"> Examine your curriculum.</w:t>
      </w:r>
      <w:r w:rsidRPr="005C448F">
        <w:t xml:space="preserve"> Are certain perspectives systematically not represented in your course materials (e.g., a course on family focusing only on traditional families, or a course on public policy ignoring race issues)?  Neglecting some issues implies a value judgment (</w:t>
      </w:r>
      <w:r w:rsidR="00387C47">
        <w:t>H</w:t>
      </w:r>
      <w:r w:rsidRPr="005C448F">
        <w:t xml:space="preserve">ooks 1994), which can alienate certain groups of students. Please refer to the </w:t>
      </w:r>
      <w:r w:rsidRPr="00050F85">
        <w:t>Ways to Incorporate LGBT subject matters into class curriculum</w:t>
      </w:r>
      <w:r w:rsidR="00485C38" w:rsidRPr="005C448F">
        <w:t xml:space="preserve"> </w:t>
      </w:r>
      <w:r w:rsidRPr="005C448F">
        <w:t xml:space="preserve">document. </w:t>
      </w:r>
    </w:p>
    <w:p w:rsidR="007E541C" w:rsidRPr="00050F85" w:rsidRDefault="007E541C" w:rsidP="00050F85">
      <w:pPr>
        <w:spacing w:after="0" w:line="240" w:lineRule="auto"/>
        <w:ind w:left="720"/>
        <w:rPr>
          <w:rFonts w:ascii="Times New Roman" w:eastAsia="Times New Roman" w:hAnsi="Times New Roman" w:cs="Times New Roman"/>
          <w:sz w:val="24"/>
          <w:szCs w:val="24"/>
        </w:rPr>
      </w:pPr>
      <w:bookmarkStart w:id="0" w:name="_GoBack"/>
      <w:bookmarkEnd w:id="0"/>
    </w:p>
    <w:p w:rsidR="00703516" w:rsidRPr="005C448F" w:rsidRDefault="00387C47">
      <w:pPr>
        <w:rPr>
          <w:rFonts w:ascii="Times New Roman" w:hAnsi="Times New Roman" w:cs="Times New Roman"/>
          <w:sz w:val="24"/>
          <w:szCs w:val="24"/>
        </w:rPr>
      </w:pPr>
      <w:r>
        <w:rPr>
          <w:rFonts w:ascii="Times New Roman" w:hAnsi="Times New Roman" w:cs="Times New Roman"/>
          <w:sz w:val="24"/>
          <w:szCs w:val="24"/>
        </w:rPr>
        <w:t>Document adapted from G</w:t>
      </w:r>
      <w:r w:rsidR="00485C38" w:rsidRPr="005C448F">
        <w:rPr>
          <w:rFonts w:ascii="Times New Roman" w:hAnsi="Times New Roman" w:cs="Times New Roman"/>
          <w:sz w:val="24"/>
          <w:szCs w:val="24"/>
        </w:rPr>
        <w:t xml:space="preserve">lobal </w:t>
      </w:r>
      <w:r>
        <w:rPr>
          <w:rFonts w:ascii="Times New Roman" w:hAnsi="Times New Roman" w:cs="Times New Roman"/>
          <w:sz w:val="24"/>
          <w:szCs w:val="24"/>
        </w:rPr>
        <w:t>A</w:t>
      </w:r>
      <w:r w:rsidR="00485C38" w:rsidRPr="005C448F">
        <w:rPr>
          <w:rFonts w:ascii="Times New Roman" w:hAnsi="Times New Roman" w:cs="Times New Roman"/>
          <w:sz w:val="24"/>
          <w:szCs w:val="24"/>
        </w:rPr>
        <w:t xml:space="preserve">scension </w:t>
      </w:r>
      <w:r>
        <w:rPr>
          <w:rFonts w:ascii="Times New Roman" w:hAnsi="Times New Roman" w:cs="Times New Roman"/>
          <w:sz w:val="24"/>
          <w:szCs w:val="24"/>
        </w:rPr>
        <w:t>P</w:t>
      </w:r>
      <w:r w:rsidR="00485C38" w:rsidRPr="005C448F">
        <w:rPr>
          <w:rFonts w:ascii="Times New Roman" w:hAnsi="Times New Roman" w:cs="Times New Roman"/>
          <w:sz w:val="24"/>
          <w:szCs w:val="24"/>
        </w:rPr>
        <w:t xml:space="preserve">roductions. </w:t>
      </w:r>
    </w:p>
    <w:p w:rsidR="00E65EDF" w:rsidRPr="005C448F" w:rsidRDefault="005C448F" w:rsidP="005C448F">
      <w:pPr>
        <w:spacing w:after="0" w:line="240" w:lineRule="auto"/>
        <w:rPr>
          <w:rFonts w:ascii="Times New Roman" w:eastAsiaTheme="minorEastAsia" w:hAnsi="Times New Roman" w:cs="Times New Roman"/>
          <w:noProof/>
          <w:sz w:val="28"/>
          <w:szCs w:val="28"/>
        </w:rPr>
      </w:pPr>
      <w:r w:rsidRPr="005C448F">
        <w:rPr>
          <w:rFonts w:ascii="Times New Roman" w:eastAsiaTheme="minorEastAsia" w:hAnsi="Times New Roman" w:cs="Times New Roman"/>
          <w:noProof/>
          <w:sz w:val="28"/>
          <w:szCs w:val="28"/>
        </w:rPr>
        <w:t xml:space="preserve"> </w:t>
      </w:r>
    </w:p>
    <w:sectPr w:rsidR="00E65EDF" w:rsidRPr="005C448F" w:rsidSect="0022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60264"/>
    <w:multiLevelType w:val="multilevel"/>
    <w:tmpl w:val="7A9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A6A0B"/>
    <w:multiLevelType w:val="hybridMultilevel"/>
    <w:tmpl w:val="CD52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E126A"/>
    <w:multiLevelType w:val="multilevel"/>
    <w:tmpl w:val="395024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4DB3CFB"/>
    <w:multiLevelType w:val="multilevel"/>
    <w:tmpl w:val="2F5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7E541C"/>
    <w:rsid w:val="00050F85"/>
    <w:rsid w:val="001C141F"/>
    <w:rsid w:val="001C6DA5"/>
    <w:rsid w:val="00207D0D"/>
    <w:rsid w:val="00223EAF"/>
    <w:rsid w:val="00387C47"/>
    <w:rsid w:val="00390FDF"/>
    <w:rsid w:val="003B7CB2"/>
    <w:rsid w:val="003D5625"/>
    <w:rsid w:val="00446B95"/>
    <w:rsid w:val="00485C38"/>
    <w:rsid w:val="00541537"/>
    <w:rsid w:val="005C448F"/>
    <w:rsid w:val="00735ADE"/>
    <w:rsid w:val="007522D3"/>
    <w:rsid w:val="007E0AF3"/>
    <w:rsid w:val="007E541C"/>
    <w:rsid w:val="00945053"/>
    <w:rsid w:val="00954805"/>
    <w:rsid w:val="00954909"/>
    <w:rsid w:val="00A6167A"/>
    <w:rsid w:val="00C66884"/>
    <w:rsid w:val="00C73BCD"/>
    <w:rsid w:val="00CD006F"/>
    <w:rsid w:val="00DE1AD1"/>
    <w:rsid w:val="00E65EDF"/>
    <w:rsid w:val="00F8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AF"/>
  </w:style>
  <w:style w:type="paragraph" w:styleId="Heading1">
    <w:name w:val="heading 1"/>
    <w:basedOn w:val="Normal"/>
    <w:link w:val="Heading1Char"/>
    <w:uiPriority w:val="9"/>
    <w:qFormat/>
    <w:rsid w:val="007E54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450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1C"/>
    <w:rPr>
      <w:rFonts w:ascii="Times New Roman" w:eastAsia="Times New Roman" w:hAnsi="Times New Roman" w:cs="Times New Roman"/>
      <w:b/>
      <w:bCs/>
      <w:kern w:val="36"/>
      <w:sz w:val="48"/>
      <w:szCs w:val="48"/>
    </w:rPr>
  </w:style>
  <w:style w:type="character" w:customStyle="1" w:styleId="sep">
    <w:name w:val="sep"/>
    <w:basedOn w:val="DefaultParagraphFont"/>
    <w:rsid w:val="007E541C"/>
  </w:style>
  <w:style w:type="character" w:styleId="Hyperlink">
    <w:name w:val="Hyperlink"/>
    <w:basedOn w:val="DefaultParagraphFont"/>
    <w:uiPriority w:val="99"/>
    <w:unhideWhenUsed/>
    <w:rsid w:val="007E541C"/>
    <w:rPr>
      <w:color w:val="0000FF"/>
      <w:u w:val="single"/>
    </w:rPr>
  </w:style>
  <w:style w:type="character" w:customStyle="1" w:styleId="byline">
    <w:name w:val="byline"/>
    <w:basedOn w:val="DefaultParagraphFont"/>
    <w:rsid w:val="007E541C"/>
  </w:style>
  <w:style w:type="character" w:customStyle="1" w:styleId="author">
    <w:name w:val="author"/>
    <w:basedOn w:val="DefaultParagraphFont"/>
    <w:rsid w:val="007E541C"/>
  </w:style>
  <w:style w:type="paragraph" w:styleId="NormalWeb">
    <w:name w:val="Normal (Web)"/>
    <w:basedOn w:val="Normal"/>
    <w:uiPriority w:val="99"/>
    <w:unhideWhenUsed/>
    <w:rsid w:val="007E54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41C"/>
    <w:rPr>
      <w:b/>
      <w:bCs/>
    </w:rPr>
  </w:style>
  <w:style w:type="character" w:customStyle="1" w:styleId="Heading2Char">
    <w:name w:val="Heading 2 Char"/>
    <w:basedOn w:val="DefaultParagraphFont"/>
    <w:link w:val="Heading2"/>
    <w:uiPriority w:val="9"/>
    <w:semiHidden/>
    <w:rsid w:val="0094505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45053"/>
    <w:rPr>
      <w:i/>
      <w:iCs/>
    </w:rPr>
  </w:style>
  <w:style w:type="paragraph" w:styleId="BalloonText">
    <w:name w:val="Balloon Text"/>
    <w:basedOn w:val="Normal"/>
    <w:link w:val="BalloonTextChar"/>
    <w:uiPriority w:val="99"/>
    <w:semiHidden/>
    <w:unhideWhenUsed/>
    <w:rsid w:val="0094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053"/>
    <w:rPr>
      <w:rFonts w:ascii="Tahoma" w:hAnsi="Tahoma" w:cs="Tahoma"/>
      <w:sz w:val="16"/>
      <w:szCs w:val="16"/>
    </w:rPr>
  </w:style>
  <w:style w:type="character" w:styleId="FollowedHyperlink">
    <w:name w:val="FollowedHyperlink"/>
    <w:basedOn w:val="DefaultParagraphFont"/>
    <w:uiPriority w:val="99"/>
    <w:semiHidden/>
    <w:unhideWhenUsed/>
    <w:rsid w:val="00485C38"/>
    <w:rPr>
      <w:color w:val="800080" w:themeColor="followedHyperlink"/>
      <w:u w:val="single"/>
    </w:rPr>
  </w:style>
  <w:style w:type="paragraph" w:styleId="ListParagraph">
    <w:name w:val="List Paragraph"/>
    <w:basedOn w:val="Normal"/>
    <w:uiPriority w:val="34"/>
    <w:qFormat/>
    <w:rsid w:val="00485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1327">
      <w:bodyDiv w:val="1"/>
      <w:marLeft w:val="0"/>
      <w:marRight w:val="0"/>
      <w:marTop w:val="0"/>
      <w:marBottom w:val="0"/>
      <w:divBdr>
        <w:top w:val="none" w:sz="0" w:space="0" w:color="auto"/>
        <w:left w:val="none" w:sz="0" w:space="0" w:color="auto"/>
        <w:bottom w:val="none" w:sz="0" w:space="0" w:color="auto"/>
        <w:right w:val="none" w:sz="0" w:space="0" w:color="auto"/>
      </w:divBdr>
      <w:divsChild>
        <w:div w:id="1642272663">
          <w:marLeft w:val="0"/>
          <w:marRight w:val="0"/>
          <w:marTop w:val="0"/>
          <w:marBottom w:val="0"/>
          <w:divBdr>
            <w:top w:val="none" w:sz="0" w:space="0" w:color="auto"/>
            <w:left w:val="none" w:sz="0" w:space="0" w:color="auto"/>
            <w:bottom w:val="none" w:sz="0" w:space="0" w:color="auto"/>
            <w:right w:val="none" w:sz="0" w:space="0" w:color="auto"/>
          </w:divBdr>
        </w:div>
        <w:div w:id="1472019197">
          <w:marLeft w:val="0"/>
          <w:marRight w:val="0"/>
          <w:marTop w:val="0"/>
          <w:marBottom w:val="0"/>
          <w:divBdr>
            <w:top w:val="none" w:sz="0" w:space="0" w:color="auto"/>
            <w:left w:val="none" w:sz="0" w:space="0" w:color="auto"/>
            <w:bottom w:val="none" w:sz="0" w:space="0" w:color="auto"/>
            <w:right w:val="none" w:sz="0" w:space="0" w:color="auto"/>
          </w:divBdr>
        </w:div>
      </w:divsChild>
    </w:div>
    <w:div w:id="995497487">
      <w:bodyDiv w:val="1"/>
      <w:marLeft w:val="0"/>
      <w:marRight w:val="0"/>
      <w:marTop w:val="0"/>
      <w:marBottom w:val="0"/>
      <w:divBdr>
        <w:top w:val="none" w:sz="0" w:space="0" w:color="auto"/>
        <w:left w:val="none" w:sz="0" w:space="0" w:color="auto"/>
        <w:bottom w:val="none" w:sz="0" w:space="0" w:color="auto"/>
        <w:right w:val="none" w:sz="0" w:space="0" w:color="auto"/>
      </w:divBdr>
      <w:divsChild>
        <w:div w:id="127247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cschlarb</dc:creator>
  <cp:keywords/>
  <dc:description/>
  <cp:lastModifiedBy>Residence Life</cp:lastModifiedBy>
  <cp:revision>3</cp:revision>
  <dcterms:created xsi:type="dcterms:W3CDTF">2013-11-15T18:18:00Z</dcterms:created>
  <dcterms:modified xsi:type="dcterms:W3CDTF">2013-11-15T22:57:00Z</dcterms:modified>
</cp:coreProperties>
</file>