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6B003" w14:textId="241C7049" w:rsidR="00D637F7" w:rsidRDefault="00D637F7" w:rsidP="00D637F7">
      <w:pPr>
        <w:pStyle w:val="Heading1"/>
        <w:shd w:val="clear" w:color="auto" w:fill="FFFFFF"/>
        <w:spacing w:line="1007" w:lineRule="atLeast"/>
        <w:rPr>
          <w:rFonts w:ascii="Arial" w:hAnsi="Arial" w:cs="Arial"/>
          <w:color w:val="003466"/>
        </w:rPr>
      </w:pPr>
      <w:r>
        <w:rPr>
          <w:rFonts w:ascii="Arial" w:hAnsi="Arial" w:cs="Arial"/>
          <w:color w:val="003466"/>
        </w:rPr>
        <w:t xml:space="preserve">Global </w:t>
      </w:r>
      <w:r w:rsidR="00654DF2">
        <w:rPr>
          <w:rFonts w:ascii="Arial" w:hAnsi="Arial" w:cs="Arial"/>
          <w:color w:val="003466"/>
        </w:rPr>
        <w:t>L</w:t>
      </w:r>
      <w:r>
        <w:rPr>
          <w:rFonts w:ascii="Arial" w:hAnsi="Arial" w:cs="Arial"/>
          <w:color w:val="003466"/>
        </w:rPr>
        <w:t xml:space="preserve">earning </w:t>
      </w:r>
      <w:r w:rsidR="00654DF2">
        <w:rPr>
          <w:rFonts w:ascii="Arial" w:hAnsi="Arial" w:cs="Arial"/>
          <w:color w:val="003466"/>
        </w:rPr>
        <w:t>A</w:t>
      </w:r>
      <w:r>
        <w:rPr>
          <w:rFonts w:ascii="Arial" w:hAnsi="Arial" w:cs="Arial"/>
          <w:color w:val="003466"/>
        </w:rPr>
        <w:t>ward</w:t>
      </w:r>
    </w:p>
    <w:p w14:paraId="34AB2FBC" w14:textId="77777777" w:rsidR="00D62DB3" w:rsidRDefault="00D62DB3" w:rsidP="00D62DB3">
      <w:pPr>
        <w:pStyle w:val="NormalWeb"/>
        <w:shd w:val="clear" w:color="auto" w:fill="FFFFFF"/>
        <w:spacing w:before="0" w:beforeAutospacing="0" w:after="420" w:afterAutospacing="0"/>
        <w:rPr>
          <w:rFonts w:ascii="Arial" w:hAnsi="Arial" w:cs="Arial"/>
          <w:color w:val="2F3034"/>
          <w:sz w:val="30"/>
          <w:szCs w:val="30"/>
        </w:rPr>
      </w:pPr>
      <w:r>
        <w:rPr>
          <w:rFonts w:ascii="Arial" w:hAnsi="Arial" w:cs="Arial"/>
          <w:color w:val="2F3034"/>
          <w:sz w:val="30"/>
          <w:szCs w:val="30"/>
        </w:rPr>
        <w:t xml:space="preserve">NAU offers </w:t>
      </w:r>
      <w:r w:rsidR="00297912">
        <w:rPr>
          <w:rFonts w:ascii="Arial" w:hAnsi="Arial" w:cs="Arial"/>
          <w:color w:val="2F3034"/>
          <w:sz w:val="30"/>
          <w:szCs w:val="30"/>
        </w:rPr>
        <w:t>an</w:t>
      </w:r>
      <w:r>
        <w:rPr>
          <w:rFonts w:ascii="Arial" w:hAnsi="Arial" w:cs="Arial"/>
          <w:color w:val="2F3034"/>
          <w:sz w:val="30"/>
          <w:szCs w:val="30"/>
        </w:rPr>
        <w:t xml:space="preserve"> annual</w:t>
      </w:r>
      <w:r w:rsidR="00297912">
        <w:rPr>
          <w:rFonts w:ascii="Arial" w:hAnsi="Arial" w:cs="Arial"/>
          <w:color w:val="2F3034"/>
          <w:sz w:val="30"/>
          <w:szCs w:val="30"/>
        </w:rPr>
        <w:t xml:space="preserve"> award</w:t>
      </w:r>
      <w:r>
        <w:rPr>
          <w:rFonts w:ascii="Arial" w:hAnsi="Arial" w:cs="Arial"/>
          <w:color w:val="2F3034"/>
          <w:sz w:val="30"/>
          <w:szCs w:val="30"/>
        </w:rPr>
        <w:t xml:space="preserve"> in recognition of faculty efforts</w:t>
      </w:r>
      <w:r w:rsidR="008E00FF">
        <w:rPr>
          <w:rFonts w:ascii="Arial" w:hAnsi="Arial" w:cs="Arial"/>
          <w:color w:val="2F3034"/>
          <w:sz w:val="30"/>
          <w:szCs w:val="30"/>
        </w:rPr>
        <w:t xml:space="preserve"> toward</w:t>
      </w:r>
      <w:r>
        <w:rPr>
          <w:rFonts w:ascii="Arial" w:hAnsi="Arial" w:cs="Arial"/>
          <w:color w:val="2F3034"/>
          <w:sz w:val="30"/>
          <w:szCs w:val="30"/>
        </w:rPr>
        <w:t xml:space="preserve"> curricular transformation t</w:t>
      </w:r>
      <w:r w:rsidR="008E00FF">
        <w:rPr>
          <w:rFonts w:ascii="Arial" w:hAnsi="Arial" w:cs="Arial"/>
          <w:color w:val="2F3034"/>
          <w:sz w:val="30"/>
          <w:szCs w:val="30"/>
        </w:rPr>
        <w:t xml:space="preserve">hat </w:t>
      </w:r>
      <w:r>
        <w:rPr>
          <w:rFonts w:ascii="Arial" w:hAnsi="Arial" w:cs="Arial"/>
          <w:color w:val="2F3034"/>
          <w:sz w:val="30"/>
          <w:szCs w:val="30"/>
        </w:rPr>
        <w:t>advanc</w:t>
      </w:r>
      <w:r w:rsidR="008E00FF">
        <w:rPr>
          <w:rFonts w:ascii="Arial" w:hAnsi="Arial" w:cs="Arial"/>
          <w:color w:val="2F3034"/>
          <w:sz w:val="30"/>
          <w:szCs w:val="30"/>
        </w:rPr>
        <w:t>es</w:t>
      </w:r>
      <w:r>
        <w:rPr>
          <w:rFonts w:ascii="Arial" w:hAnsi="Arial" w:cs="Arial"/>
          <w:color w:val="2F3034"/>
          <w:sz w:val="30"/>
          <w:szCs w:val="30"/>
        </w:rPr>
        <w:t xml:space="preserve"> global leaning </w:t>
      </w:r>
      <w:r w:rsidR="008E00FF">
        <w:rPr>
          <w:rFonts w:ascii="Arial" w:hAnsi="Arial" w:cs="Arial"/>
          <w:color w:val="2F3034"/>
          <w:sz w:val="30"/>
          <w:szCs w:val="30"/>
        </w:rPr>
        <w:t>in</w:t>
      </w:r>
      <w:r>
        <w:rPr>
          <w:rFonts w:ascii="Arial" w:hAnsi="Arial" w:cs="Arial"/>
          <w:color w:val="2F3034"/>
          <w:sz w:val="30"/>
          <w:szCs w:val="30"/>
        </w:rPr>
        <w:t xml:space="preserve"> the university.</w:t>
      </w:r>
    </w:p>
    <w:p w14:paraId="265302E2" w14:textId="77777777" w:rsidR="00D62DB3" w:rsidRDefault="00D62DB3" w:rsidP="00D62DB3">
      <w:pPr>
        <w:pStyle w:val="NormalWeb"/>
        <w:shd w:val="clear" w:color="auto" w:fill="FFFFFF"/>
        <w:spacing w:before="0" w:beforeAutospacing="0" w:after="420" w:afterAutospacing="0"/>
        <w:rPr>
          <w:rFonts w:ascii="Arial" w:hAnsi="Arial" w:cs="Arial"/>
          <w:color w:val="2F3034"/>
          <w:sz w:val="30"/>
          <w:szCs w:val="30"/>
        </w:rPr>
      </w:pPr>
      <w:r w:rsidRPr="00217C67">
        <w:rPr>
          <w:rFonts w:ascii="Arial" w:hAnsi="Arial" w:cs="Arial"/>
          <w:b/>
          <w:color w:val="2F3034"/>
          <w:sz w:val="30"/>
          <w:szCs w:val="30"/>
        </w:rPr>
        <w:t>NAU Award for Faculty Excellence in Global Learning</w:t>
      </w:r>
      <w:r w:rsidR="00D40EAD">
        <w:rPr>
          <w:rFonts w:ascii="Arial" w:hAnsi="Arial" w:cs="Arial"/>
          <w:color w:val="2F3034"/>
          <w:sz w:val="30"/>
          <w:szCs w:val="30"/>
        </w:rPr>
        <w:t xml:space="preserve">                      T</w:t>
      </w:r>
      <w:r>
        <w:rPr>
          <w:rFonts w:ascii="Arial" w:hAnsi="Arial" w:cs="Arial"/>
          <w:color w:val="2F3034"/>
          <w:sz w:val="30"/>
          <w:szCs w:val="30"/>
        </w:rPr>
        <w:t>his award recognizes exceptional work by faculty in facilitating global learning experiences for students in courses taught at the university.</w:t>
      </w:r>
    </w:p>
    <w:p w14:paraId="59A26BCC" w14:textId="77777777" w:rsidR="00D62DB3" w:rsidRDefault="00D62DB3" w:rsidP="00D62DB3">
      <w:pPr>
        <w:pStyle w:val="NormalWeb"/>
        <w:shd w:val="clear" w:color="auto" w:fill="FFFFFF"/>
        <w:spacing w:before="0" w:beforeAutospacing="0" w:after="420" w:afterAutospacing="0"/>
        <w:rPr>
          <w:rFonts w:ascii="Arial" w:hAnsi="Arial" w:cs="Arial"/>
          <w:color w:val="2F3034"/>
          <w:sz w:val="30"/>
          <w:szCs w:val="30"/>
        </w:rPr>
      </w:pPr>
      <w:r>
        <w:rPr>
          <w:rFonts w:ascii="Arial" w:hAnsi="Arial" w:cs="Arial"/>
          <w:color w:val="2F3034"/>
          <w:sz w:val="30"/>
          <w:szCs w:val="30"/>
        </w:rPr>
        <w:t>The Center for International Education</w:t>
      </w:r>
      <w:r>
        <w:rPr>
          <w:rFonts w:ascii="Arial" w:hAnsi="Arial" w:cs="Arial"/>
          <w:color w:val="FF0000"/>
          <w:sz w:val="30"/>
          <w:szCs w:val="30"/>
        </w:rPr>
        <w:t xml:space="preserve"> </w:t>
      </w:r>
      <w:r w:rsidRPr="00563B7A">
        <w:rPr>
          <w:rFonts w:ascii="Arial" w:hAnsi="Arial" w:cs="Arial"/>
          <w:color w:val="000000" w:themeColor="text1"/>
          <w:sz w:val="30"/>
          <w:szCs w:val="30"/>
        </w:rPr>
        <w:t xml:space="preserve">and the Global Learning Initiative are pleased to announce calls for nominations for </w:t>
      </w:r>
      <w:proofErr w:type="gramStart"/>
      <w:r w:rsidR="009C0385">
        <w:rPr>
          <w:rFonts w:ascii="Arial" w:hAnsi="Arial" w:cs="Arial"/>
          <w:color w:val="000000" w:themeColor="text1"/>
          <w:sz w:val="30"/>
          <w:szCs w:val="30"/>
        </w:rPr>
        <w:t xml:space="preserve">this </w:t>
      </w:r>
      <w:r w:rsidRPr="00563B7A">
        <w:rPr>
          <w:rFonts w:ascii="Arial" w:hAnsi="Arial" w:cs="Arial"/>
          <w:color w:val="000000" w:themeColor="text1"/>
          <w:sz w:val="30"/>
          <w:szCs w:val="30"/>
        </w:rPr>
        <w:t>awards</w:t>
      </w:r>
      <w:proofErr w:type="gramEnd"/>
      <w:r w:rsidRPr="00563B7A">
        <w:rPr>
          <w:rFonts w:ascii="Arial" w:hAnsi="Arial" w:cs="Arial"/>
          <w:color w:val="000000" w:themeColor="text1"/>
          <w:sz w:val="30"/>
          <w:szCs w:val="30"/>
        </w:rPr>
        <w:t xml:space="preserve">. Criteria for the award </w:t>
      </w:r>
      <w:r w:rsidR="009C0385">
        <w:rPr>
          <w:rFonts w:ascii="Arial" w:hAnsi="Arial" w:cs="Arial"/>
          <w:color w:val="000000" w:themeColor="text1"/>
          <w:sz w:val="30"/>
          <w:szCs w:val="30"/>
        </w:rPr>
        <w:t>is</w:t>
      </w:r>
      <w:r w:rsidRPr="00563B7A">
        <w:rPr>
          <w:rFonts w:ascii="Arial" w:hAnsi="Arial" w:cs="Arial"/>
          <w:color w:val="000000" w:themeColor="text1"/>
          <w:sz w:val="30"/>
          <w:szCs w:val="30"/>
        </w:rPr>
        <w:t xml:space="preserve"> d</w:t>
      </w:r>
      <w:r>
        <w:rPr>
          <w:rFonts w:ascii="Arial" w:hAnsi="Arial" w:cs="Arial"/>
          <w:color w:val="2F3034"/>
          <w:sz w:val="30"/>
          <w:szCs w:val="30"/>
        </w:rPr>
        <w:t>escribed below.</w:t>
      </w:r>
    </w:p>
    <w:p w14:paraId="470E46D4" w14:textId="77777777" w:rsidR="00D62DB3" w:rsidRDefault="00D62DB3" w:rsidP="00D62DB3">
      <w:pPr>
        <w:pStyle w:val="Heading2"/>
        <w:shd w:val="clear" w:color="auto" w:fill="FFFFFF"/>
        <w:spacing w:before="0" w:beforeAutospacing="0" w:after="210" w:afterAutospacing="0" w:line="759" w:lineRule="atLeast"/>
        <w:rPr>
          <w:rFonts w:ascii="Arial" w:hAnsi="Arial" w:cs="Arial"/>
          <w:color w:val="003466"/>
        </w:rPr>
      </w:pPr>
      <w:r>
        <w:rPr>
          <w:rFonts w:ascii="Arial" w:hAnsi="Arial" w:cs="Arial"/>
          <w:color w:val="003466"/>
        </w:rPr>
        <w:t>Faculty Excellence in Global Learning</w:t>
      </w:r>
    </w:p>
    <w:p w14:paraId="09C00511" w14:textId="77777777" w:rsidR="00D62DB3" w:rsidRPr="0021150C" w:rsidRDefault="00D62DB3" w:rsidP="0021150C">
      <w:pPr>
        <w:pStyle w:val="NormalWeb"/>
        <w:shd w:val="clear" w:color="auto" w:fill="FFFFFF"/>
        <w:spacing w:before="0" w:beforeAutospacing="0" w:after="420" w:afterAutospacing="0"/>
        <w:rPr>
          <w:rFonts w:ascii="Arial" w:hAnsi="Arial" w:cs="Arial"/>
          <w:strike/>
          <w:color w:val="000000" w:themeColor="text1"/>
          <w:sz w:val="30"/>
          <w:szCs w:val="30"/>
        </w:rPr>
      </w:pPr>
      <w:r w:rsidRPr="00563B7A">
        <w:rPr>
          <w:rFonts w:ascii="Arial" w:hAnsi="Arial" w:cs="Arial"/>
          <w:color w:val="000000" w:themeColor="text1"/>
          <w:sz w:val="30"/>
          <w:szCs w:val="30"/>
        </w:rPr>
        <w:t>The award recognizes exceptional faculty work in facilitating global learning experiences – as defined by NAU’s Global Learning Initiative</w:t>
      </w:r>
      <w:r w:rsidR="00563B7A" w:rsidRPr="00563B7A">
        <w:rPr>
          <w:rFonts w:ascii="Arial" w:hAnsi="Arial" w:cs="Arial"/>
          <w:color w:val="000000" w:themeColor="text1"/>
          <w:sz w:val="30"/>
          <w:szCs w:val="30"/>
        </w:rPr>
        <w:t xml:space="preserve">’s </w:t>
      </w:r>
      <w:r w:rsidRPr="00563B7A">
        <w:rPr>
          <w:rFonts w:ascii="Arial" w:hAnsi="Arial" w:cs="Arial"/>
          <w:color w:val="000000" w:themeColor="text1"/>
          <w:sz w:val="30"/>
          <w:szCs w:val="30"/>
        </w:rPr>
        <w:t>themes of diversity, sustainability, and global engagement – for students at NAU or its campuses. Up to two faculty members may be honored with this award each year. All faculty are eligible for the award and self-nominations are welcome.</w:t>
      </w:r>
    </w:p>
    <w:p w14:paraId="268F0CAF" w14:textId="77777777" w:rsidR="00D62DB3" w:rsidRPr="009520B9" w:rsidRDefault="00D62DB3" w:rsidP="00D62DB3">
      <w:pPr>
        <w:pStyle w:val="Heading4"/>
        <w:shd w:val="clear" w:color="auto" w:fill="F0F0F0"/>
        <w:spacing w:before="0" w:beforeAutospacing="0" w:after="0" w:afterAutospacing="0" w:line="495" w:lineRule="atLeast"/>
        <w:ind w:right="540"/>
        <w:rPr>
          <w:color w:val="000000" w:themeColor="text1"/>
          <w:sz w:val="28"/>
          <w:szCs w:val="28"/>
        </w:rPr>
      </w:pPr>
      <w:r w:rsidRPr="009520B9">
        <w:rPr>
          <w:rFonts w:ascii="Arial" w:hAnsi="Arial" w:cs="Arial"/>
          <w:color w:val="000000" w:themeColor="text1"/>
          <w:sz w:val="28"/>
          <w:szCs w:val="28"/>
        </w:rPr>
        <w:t>Criteria for this Award</w:t>
      </w:r>
    </w:p>
    <w:p w14:paraId="58E64F31" w14:textId="77777777" w:rsidR="00D62DB3" w:rsidRPr="00115E9E" w:rsidRDefault="00D62DB3" w:rsidP="00D62DB3">
      <w:pPr>
        <w:shd w:val="clear" w:color="auto" w:fill="FFFFFF"/>
        <w:rPr>
          <w:rFonts w:ascii="Arial" w:hAnsi="Arial" w:cs="Arial"/>
          <w:color w:val="2F3034"/>
          <w:sz w:val="30"/>
          <w:szCs w:val="30"/>
        </w:rPr>
      </w:pPr>
    </w:p>
    <w:p w14:paraId="1678FECB" w14:textId="77777777" w:rsidR="00D62DB3" w:rsidRPr="00270A20" w:rsidRDefault="00D62DB3" w:rsidP="00270A20">
      <w:pPr>
        <w:pStyle w:val="NormalWeb"/>
        <w:shd w:val="clear" w:color="auto" w:fill="F0F0F0"/>
        <w:spacing w:before="0" w:beforeAutospacing="0" w:after="420" w:afterAutospacing="0"/>
        <w:rPr>
          <w:rFonts w:ascii="Arial" w:hAnsi="Arial" w:cs="Arial"/>
          <w:color w:val="2F3034"/>
          <w:sz w:val="30"/>
          <w:szCs w:val="30"/>
        </w:rPr>
      </w:pPr>
      <w:r w:rsidRPr="00115E9E">
        <w:rPr>
          <w:rFonts w:ascii="Arial" w:hAnsi="Arial" w:cs="Arial"/>
          <w:color w:val="000000" w:themeColor="text1"/>
          <w:sz w:val="30"/>
          <w:szCs w:val="30"/>
        </w:rPr>
        <w:t xml:space="preserve">Applicants </w:t>
      </w:r>
      <w:r w:rsidR="00A76ECA" w:rsidRPr="00115E9E">
        <w:rPr>
          <w:rFonts w:ascii="Arial" w:hAnsi="Arial" w:cs="Arial"/>
          <w:color w:val="000000" w:themeColor="text1"/>
          <w:sz w:val="30"/>
          <w:szCs w:val="30"/>
        </w:rPr>
        <w:t xml:space="preserve">for this Award </w:t>
      </w:r>
      <w:r w:rsidRPr="00115E9E">
        <w:rPr>
          <w:rFonts w:ascii="Arial" w:hAnsi="Arial" w:cs="Arial"/>
          <w:color w:val="000000" w:themeColor="text1"/>
          <w:sz w:val="30"/>
          <w:szCs w:val="30"/>
        </w:rPr>
        <w:t>must be able to demonstrate substantive commitment to global learning</w:t>
      </w:r>
      <w:r w:rsidR="00A76ECA" w:rsidRPr="00115E9E">
        <w:rPr>
          <w:rFonts w:ascii="Arial" w:hAnsi="Arial" w:cs="Arial"/>
          <w:color w:val="000000" w:themeColor="text1"/>
          <w:sz w:val="30"/>
          <w:szCs w:val="30"/>
        </w:rPr>
        <w:t xml:space="preserve"> </w:t>
      </w:r>
      <w:r w:rsidR="001247FA" w:rsidRPr="00115E9E">
        <w:rPr>
          <w:rFonts w:ascii="Arial" w:hAnsi="Arial" w:cs="Arial"/>
          <w:color w:val="000000" w:themeColor="text1"/>
          <w:sz w:val="30"/>
          <w:szCs w:val="30"/>
        </w:rPr>
        <w:t xml:space="preserve">as demonstrated through their teaching and other activities that support student learning at NAU or its campuses, </w:t>
      </w:r>
      <w:r w:rsidR="00270A20" w:rsidRPr="00115E9E">
        <w:rPr>
          <w:rFonts w:ascii="Arial" w:hAnsi="Arial" w:cs="Arial"/>
          <w:color w:val="000000" w:themeColor="text1"/>
          <w:sz w:val="30"/>
          <w:szCs w:val="30"/>
        </w:rPr>
        <w:t xml:space="preserve">defined as the intersection of </w:t>
      </w:r>
      <w:r w:rsidR="00A76ECA" w:rsidRPr="00115E9E">
        <w:rPr>
          <w:rFonts w:ascii="Arial" w:hAnsi="Arial" w:cs="Arial"/>
          <w:color w:val="000000" w:themeColor="text1"/>
          <w:sz w:val="30"/>
          <w:szCs w:val="30"/>
        </w:rPr>
        <w:t xml:space="preserve">a minimum of </w:t>
      </w:r>
      <w:r w:rsidR="00270A20" w:rsidRPr="00115E9E">
        <w:rPr>
          <w:rFonts w:ascii="Arial" w:hAnsi="Arial" w:cs="Arial"/>
          <w:color w:val="000000" w:themeColor="text1"/>
          <w:sz w:val="30"/>
          <w:szCs w:val="30"/>
        </w:rPr>
        <w:t>two of the Global Learning Initiative’s themes of diversity, sustainability, and global engagement</w:t>
      </w:r>
      <w:r w:rsidRPr="00115E9E">
        <w:rPr>
          <w:rFonts w:ascii="Arial" w:hAnsi="Arial" w:cs="Arial"/>
          <w:color w:val="000000" w:themeColor="text1"/>
          <w:sz w:val="30"/>
          <w:szCs w:val="30"/>
        </w:rPr>
        <w:t xml:space="preserve">. </w:t>
      </w:r>
      <w:r w:rsidR="00270A20" w:rsidRPr="00115E9E">
        <w:rPr>
          <w:rFonts w:ascii="Arial" w:hAnsi="Arial" w:cs="Arial"/>
          <w:color w:val="000000" w:themeColor="text1"/>
          <w:sz w:val="30"/>
          <w:szCs w:val="30"/>
        </w:rPr>
        <w:t xml:space="preserve"> </w:t>
      </w:r>
      <w:r w:rsidRPr="00115E9E">
        <w:rPr>
          <w:rFonts w:ascii="Arial" w:hAnsi="Arial" w:cs="Arial"/>
          <w:color w:val="000000" w:themeColor="text1"/>
          <w:sz w:val="30"/>
          <w:szCs w:val="30"/>
        </w:rPr>
        <w:t>All faculty are eligible for the award and self-nominations are welcome.</w:t>
      </w:r>
    </w:p>
    <w:p w14:paraId="3AD36C1E" w14:textId="77777777" w:rsidR="00D62DB3" w:rsidRPr="00DD1ECA" w:rsidRDefault="00D62DB3" w:rsidP="00D62DB3">
      <w:pPr>
        <w:pStyle w:val="Heading4"/>
        <w:shd w:val="clear" w:color="auto" w:fill="F0F0F0"/>
        <w:spacing w:before="0" w:beforeAutospacing="0" w:after="0" w:afterAutospacing="0" w:line="495" w:lineRule="atLeast"/>
        <w:ind w:right="540"/>
        <w:rPr>
          <w:strike/>
          <w:color w:val="000000" w:themeColor="text1"/>
          <w:sz w:val="28"/>
          <w:szCs w:val="28"/>
        </w:rPr>
      </w:pPr>
      <w:r w:rsidRPr="00DD1ECA">
        <w:rPr>
          <w:rFonts w:ascii="Arial" w:hAnsi="Arial" w:cs="Arial"/>
          <w:color w:val="000000" w:themeColor="text1"/>
          <w:sz w:val="28"/>
          <w:szCs w:val="28"/>
        </w:rPr>
        <w:lastRenderedPageBreak/>
        <w:t xml:space="preserve">Application </w:t>
      </w:r>
      <w:r w:rsidR="00270A20" w:rsidRPr="00DD1ECA">
        <w:rPr>
          <w:rFonts w:ascii="Arial" w:hAnsi="Arial" w:cs="Arial"/>
          <w:color w:val="000000" w:themeColor="text1"/>
          <w:sz w:val="28"/>
          <w:szCs w:val="28"/>
        </w:rPr>
        <w:t>P</w:t>
      </w:r>
      <w:r w:rsidRPr="00DD1ECA">
        <w:rPr>
          <w:rFonts w:ascii="Arial" w:hAnsi="Arial" w:cs="Arial"/>
          <w:color w:val="000000" w:themeColor="text1"/>
          <w:sz w:val="28"/>
          <w:szCs w:val="28"/>
        </w:rPr>
        <w:t>rocess</w:t>
      </w:r>
    </w:p>
    <w:p w14:paraId="5BE7817B" w14:textId="77777777" w:rsidR="00D62DB3" w:rsidRPr="00270A20" w:rsidRDefault="00D62DB3" w:rsidP="00D62DB3">
      <w:pPr>
        <w:shd w:val="clear" w:color="auto" w:fill="FFFFFF"/>
        <w:rPr>
          <w:rFonts w:ascii="Arial" w:hAnsi="Arial" w:cs="Arial"/>
          <w:color w:val="000000" w:themeColor="text1"/>
          <w:sz w:val="30"/>
          <w:szCs w:val="30"/>
        </w:rPr>
      </w:pPr>
    </w:p>
    <w:p w14:paraId="5B5F2991" w14:textId="77777777" w:rsidR="00D62DB3" w:rsidRPr="00270A20" w:rsidRDefault="00D62DB3" w:rsidP="00D62DB3">
      <w:pPr>
        <w:pStyle w:val="NormalWeb"/>
        <w:shd w:val="clear" w:color="auto" w:fill="F0F0F0"/>
        <w:spacing w:before="0" w:beforeAutospacing="0" w:after="420" w:afterAutospacing="0"/>
        <w:rPr>
          <w:rFonts w:ascii="Arial" w:hAnsi="Arial" w:cs="Arial"/>
          <w:color w:val="000000" w:themeColor="text1"/>
          <w:sz w:val="30"/>
          <w:szCs w:val="30"/>
        </w:rPr>
      </w:pPr>
      <w:r>
        <w:rPr>
          <w:rFonts w:ascii="Arial" w:hAnsi="Arial" w:cs="Arial"/>
          <w:color w:val="2F3034"/>
          <w:sz w:val="30"/>
          <w:szCs w:val="30"/>
        </w:rPr>
        <w:t xml:space="preserve">The </w:t>
      </w:r>
      <w:r w:rsidRPr="00270A20">
        <w:rPr>
          <w:rFonts w:ascii="Arial" w:hAnsi="Arial" w:cs="Arial"/>
          <w:color w:val="000000" w:themeColor="text1"/>
          <w:sz w:val="30"/>
          <w:szCs w:val="30"/>
        </w:rPr>
        <w:t>following should be provided to support each application for this Award:</w:t>
      </w:r>
    </w:p>
    <w:p w14:paraId="6CCA905E" w14:textId="77777777" w:rsidR="00D62DB3" w:rsidRPr="001E7D9A" w:rsidRDefault="00D62DB3" w:rsidP="00D62DB3">
      <w:pPr>
        <w:numPr>
          <w:ilvl w:val="0"/>
          <w:numId w:val="1"/>
        </w:numPr>
        <w:shd w:val="clear" w:color="auto" w:fill="F0F0F0"/>
        <w:spacing w:before="100" w:beforeAutospacing="1" w:after="150"/>
        <w:ind w:left="600"/>
        <w:rPr>
          <w:rFonts w:ascii="Arial" w:hAnsi="Arial" w:cs="Arial"/>
          <w:color w:val="000000" w:themeColor="text1"/>
          <w:sz w:val="30"/>
          <w:szCs w:val="30"/>
        </w:rPr>
      </w:pPr>
      <w:r w:rsidRPr="001E7D9A">
        <w:rPr>
          <w:rFonts w:ascii="Arial" w:hAnsi="Arial" w:cs="Arial"/>
          <w:color w:val="000000" w:themeColor="text1"/>
          <w:sz w:val="30"/>
          <w:szCs w:val="30"/>
        </w:rPr>
        <w:t xml:space="preserve">A narrative not exceeding three single-spaced pages that articulates how </w:t>
      </w:r>
      <w:r w:rsidR="00A76ECA" w:rsidRPr="001E7D9A">
        <w:rPr>
          <w:rFonts w:ascii="Arial" w:hAnsi="Arial" w:cs="Arial"/>
          <w:color w:val="000000" w:themeColor="text1"/>
          <w:sz w:val="30"/>
          <w:szCs w:val="30"/>
        </w:rPr>
        <w:t>the intersection of a minimum of two of the Global Learning Initiative’s themes of diversity, sustainability, and global engagement</w:t>
      </w:r>
      <w:r w:rsidRPr="001E7D9A">
        <w:rPr>
          <w:rFonts w:ascii="Arial" w:hAnsi="Arial" w:cs="Arial"/>
          <w:color w:val="000000" w:themeColor="text1"/>
          <w:sz w:val="30"/>
          <w:szCs w:val="30"/>
        </w:rPr>
        <w:t xml:space="preserve"> are addressed in the </w:t>
      </w:r>
      <w:r w:rsidR="001E7D9A" w:rsidRPr="001E7D9A">
        <w:rPr>
          <w:rFonts w:ascii="Arial" w:hAnsi="Arial" w:cs="Arial"/>
          <w:color w:val="000000" w:themeColor="text1"/>
          <w:sz w:val="30"/>
          <w:szCs w:val="30"/>
        </w:rPr>
        <w:t xml:space="preserve">syllabi of </w:t>
      </w:r>
      <w:r w:rsidRPr="001E7D9A">
        <w:rPr>
          <w:rFonts w:ascii="Arial" w:hAnsi="Arial" w:cs="Arial"/>
          <w:color w:val="000000" w:themeColor="text1"/>
          <w:sz w:val="30"/>
          <w:szCs w:val="30"/>
        </w:rPr>
        <w:t>courses</w:t>
      </w:r>
      <w:r w:rsidR="001E7D9A" w:rsidRPr="001E7D9A">
        <w:rPr>
          <w:rFonts w:ascii="Arial" w:hAnsi="Arial" w:cs="Arial"/>
          <w:color w:val="000000" w:themeColor="text1"/>
          <w:sz w:val="30"/>
          <w:szCs w:val="30"/>
        </w:rPr>
        <w:t xml:space="preserve"> taught by the applicant over the last two years</w:t>
      </w:r>
      <w:r w:rsidRPr="001E7D9A">
        <w:rPr>
          <w:rFonts w:ascii="Arial" w:hAnsi="Arial" w:cs="Arial"/>
          <w:color w:val="000000" w:themeColor="text1"/>
          <w:sz w:val="30"/>
          <w:szCs w:val="30"/>
        </w:rPr>
        <w:t xml:space="preserve">, citing specific </w:t>
      </w:r>
      <w:r w:rsidR="00414046">
        <w:rPr>
          <w:rFonts w:ascii="Arial" w:hAnsi="Arial" w:cs="Arial"/>
          <w:color w:val="2F3034"/>
          <w:sz w:val="30"/>
          <w:szCs w:val="30"/>
        </w:rPr>
        <w:t>course objectives, course readings, course assignmen</w:t>
      </w:r>
      <w:r w:rsidR="00414046" w:rsidRPr="00414046">
        <w:rPr>
          <w:rFonts w:ascii="Arial" w:hAnsi="Arial" w:cs="Arial"/>
          <w:color w:val="000000" w:themeColor="text1"/>
          <w:sz w:val="30"/>
          <w:szCs w:val="30"/>
        </w:rPr>
        <w:t xml:space="preserve">ts, </w:t>
      </w:r>
      <w:r w:rsidR="00414046">
        <w:rPr>
          <w:rFonts w:ascii="Arial" w:hAnsi="Arial" w:cs="Arial"/>
          <w:color w:val="2F3034"/>
          <w:sz w:val="30"/>
          <w:szCs w:val="30"/>
        </w:rPr>
        <w:t xml:space="preserve">and other course requirements as </w:t>
      </w:r>
      <w:r w:rsidRPr="001E7D9A">
        <w:rPr>
          <w:rFonts w:ascii="Arial" w:hAnsi="Arial" w:cs="Arial"/>
          <w:color w:val="000000" w:themeColor="text1"/>
          <w:sz w:val="30"/>
          <w:szCs w:val="30"/>
        </w:rPr>
        <w:t xml:space="preserve">examples </w:t>
      </w:r>
      <w:r w:rsidR="00414046">
        <w:rPr>
          <w:rFonts w:ascii="Arial" w:hAnsi="Arial" w:cs="Arial"/>
          <w:color w:val="000000" w:themeColor="text1"/>
          <w:sz w:val="30"/>
          <w:szCs w:val="30"/>
        </w:rPr>
        <w:t xml:space="preserve">of </w:t>
      </w:r>
      <w:r w:rsidRPr="001E7D9A">
        <w:rPr>
          <w:rFonts w:ascii="Arial" w:hAnsi="Arial" w:cs="Arial"/>
          <w:color w:val="000000" w:themeColor="text1"/>
          <w:sz w:val="30"/>
          <w:szCs w:val="30"/>
        </w:rPr>
        <w:t>the</w:t>
      </w:r>
      <w:r w:rsidR="00414046">
        <w:rPr>
          <w:rFonts w:ascii="Arial" w:hAnsi="Arial" w:cs="Arial"/>
          <w:color w:val="000000" w:themeColor="text1"/>
          <w:sz w:val="30"/>
          <w:szCs w:val="30"/>
        </w:rPr>
        <w:t xml:space="preserve"> successful</w:t>
      </w:r>
      <w:r w:rsidRPr="001E7D9A">
        <w:rPr>
          <w:rFonts w:ascii="Arial" w:hAnsi="Arial" w:cs="Arial"/>
          <w:color w:val="000000" w:themeColor="text1"/>
          <w:sz w:val="30"/>
          <w:szCs w:val="30"/>
        </w:rPr>
        <w:t xml:space="preserve"> integration of </w:t>
      </w:r>
      <w:r w:rsidR="00414046">
        <w:rPr>
          <w:rFonts w:ascii="Arial" w:hAnsi="Arial" w:cs="Arial"/>
          <w:color w:val="000000" w:themeColor="text1"/>
          <w:sz w:val="30"/>
          <w:szCs w:val="30"/>
        </w:rPr>
        <w:t xml:space="preserve">the GLI’s themes </w:t>
      </w:r>
      <w:r w:rsidRPr="001E7D9A">
        <w:rPr>
          <w:rFonts w:ascii="Arial" w:hAnsi="Arial" w:cs="Arial"/>
          <w:color w:val="000000" w:themeColor="text1"/>
          <w:sz w:val="30"/>
          <w:szCs w:val="30"/>
        </w:rPr>
        <w:t>with the subject of the courses.</w:t>
      </w:r>
      <w:r w:rsidR="001E7D9A">
        <w:rPr>
          <w:rFonts w:ascii="Arial" w:hAnsi="Arial" w:cs="Arial"/>
          <w:color w:val="000000" w:themeColor="text1"/>
          <w:sz w:val="30"/>
          <w:szCs w:val="30"/>
        </w:rPr>
        <w:t xml:space="preserve">  Please refer to the definitions for diversity, sustainability, and global engagement in the </w:t>
      </w:r>
      <w:hyperlink r:id="rId7" w:history="1">
        <w:r w:rsidR="001E7D9A" w:rsidRPr="001E7D9A">
          <w:rPr>
            <w:rStyle w:val="Hyperlink"/>
            <w:rFonts w:ascii="Arial" w:hAnsi="Arial" w:cs="Arial"/>
            <w:sz w:val="30"/>
            <w:szCs w:val="30"/>
          </w:rPr>
          <w:t>GLI document</w:t>
        </w:r>
      </w:hyperlink>
      <w:r w:rsidR="001E7D9A" w:rsidRPr="001E7D9A">
        <w:rPr>
          <w:rFonts w:ascii="Arial" w:hAnsi="Arial" w:cs="Arial"/>
          <w:color w:val="000000" w:themeColor="text1"/>
          <w:sz w:val="30"/>
          <w:szCs w:val="30"/>
        </w:rPr>
        <w:t xml:space="preserve"> as adopted by the NAU Faculty Senate in 2010.</w:t>
      </w:r>
    </w:p>
    <w:p w14:paraId="3211472F" w14:textId="77777777" w:rsidR="0021150C" w:rsidRPr="0021150C" w:rsidRDefault="0021150C" w:rsidP="0021150C">
      <w:pPr>
        <w:numPr>
          <w:ilvl w:val="0"/>
          <w:numId w:val="1"/>
        </w:numPr>
        <w:shd w:val="clear" w:color="auto" w:fill="F0F0F0"/>
        <w:spacing w:before="100" w:beforeAutospacing="1" w:after="150"/>
        <w:ind w:left="600"/>
        <w:rPr>
          <w:color w:val="352117"/>
          <w:u w:val="single"/>
        </w:rPr>
      </w:pPr>
      <w:r>
        <w:rPr>
          <w:rFonts w:ascii="Arial" w:hAnsi="Arial" w:cs="Arial"/>
          <w:color w:val="2F3034"/>
          <w:sz w:val="30"/>
          <w:szCs w:val="30"/>
        </w:rPr>
        <w:t>Additionally, evidence for d</w:t>
      </w:r>
      <w:r w:rsidR="00D62DB3" w:rsidRPr="0021150C">
        <w:rPr>
          <w:rFonts w:ascii="Arial" w:hAnsi="Arial" w:cs="Arial"/>
          <w:color w:val="2F3034"/>
          <w:sz w:val="30"/>
          <w:szCs w:val="30"/>
        </w:rPr>
        <w:t>epartment</w:t>
      </w:r>
      <w:r>
        <w:rPr>
          <w:rFonts w:ascii="Arial" w:hAnsi="Arial" w:cs="Arial"/>
          <w:color w:val="2F3034"/>
          <w:sz w:val="30"/>
          <w:szCs w:val="30"/>
        </w:rPr>
        <w:t>al</w:t>
      </w:r>
      <w:r w:rsidR="00D62DB3" w:rsidRPr="0021150C">
        <w:rPr>
          <w:rFonts w:ascii="Arial" w:hAnsi="Arial" w:cs="Arial"/>
          <w:color w:val="2F3034"/>
          <w:sz w:val="30"/>
          <w:szCs w:val="30"/>
        </w:rPr>
        <w:t xml:space="preserve"> or college leadership </w:t>
      </w:r>
      <w:r>
        <w:rPr>
          <w:rFonts w:ascii="Arial" w:hAnsi="Arial" w:cs="Arial"/>
          <w:color w:val="2F3034"/>
          <w:sz w:val="30"/>
          <w:szCs w:val="30"/>
        </w:rPr>
        <w:t>in</w:t>
      </w:r>
      <w:r w:rsidR="00D62DB3" w:rsidRPr="0021150C">
        <w:rPr>
          <w:rFonts w:ascii="Arial" w:hAnsi="Arial" w:cs="Arial"/>
          <w:color w:val="2F3034"/>
          <w:sz w:val="30"/>
          <w:szCs w:val="30"/>
        </w:rPr>
        <w:t xml:space="preserve"> integrating global learning into </w:t>
      </w:r>
      <w:r w:rsidR="00D62DB3" w:rsidRPr="0021150C">
        <w:rPr>
          <w:rFonts w:ascii="Arial" w:hAnsi="Arial" w:cs="Arial"/>
          <w:color w:val="000000" w:themeColor="text1"/>
          <w:sz w:val="30"/>
          <w:szCs w:val="30"/>
        </w:rPr>
        <w:t>curricula,</w:t>
      </w:r>
      <w:r w:rsidRPr="0021150C">
        <w:rPr>
          <w:rFonts w:ascii="Arial" w:hAnsi="Arial" w:cs="Arial"/>
          <w:color w:val="000000" w:themeColor="text1"/>
          <w:sz w:val="30"/>
          <w:szCs w:val="30"/>
        </w:rPr>
        <w:t xml:space="preserve"> leading </w:t>
      </w:r>
      <w:r w:rsidRPr="0021150C">
        <w:rPr>
          <w:rFonts w:ascii="Arial" w:hAnsi="Arial" w:cs="Arial"/>
          <w:color w:val="2F3034"/>
          <w:sz w:val="30"/>
          <w:szCs w:val="30"/>
        </w:rPr>
        <w:t>a short-term study abroad program</w:t>
      </w:r>
      <w:r w:rsidR="001247FA">
        <w:rPr>
          <w:rFonts w:ascii="Arial" w:hAnsi="Arial" w:cs="Arial"/>
          <w:color w:val="2F3034"/>
          <w:sz w:val="30"/>
          <w:szCs w:val="30"/>
        </w:rPr>
        <w:t>s</w:t>
      </w:r>
      <w:r w:rsidRPr="0021150C">
        <w:rPr>
          <w:rFonts w:ascii="Arial" w:hAnsi="Arial" w:cs="Arial"/>
          <w:color w:val="2F3034"/>
          <w:sz w:val="30"/>
          <w:szCs w:val="30"/>
        </w:rPr>
        <w:t xml:space="preserve">, </w:t>
      </w:r>
      <w:r w:rsidR="00D62DB3" w:rsidRPr="0021150C">
        <w:rPr>
          <w:rFonts w:ascii="Arial" w:hAnsi="Arial" w:cs="Arial"/>
          <w:color w:val="000000" w:themeColor="text1"/>
          <w:sz w:val="30"/>
          <w:szCs w:val="30"/>
        </w:rPr>
        <w:t xml:space="preserve">modifying </w:t>
      </w:r>
      <w:r>
        <w:rPr>
          <w:rFonts w:ascii="Arial" w:hAnsi="Arial" w:cs="Arial"/>
          <w:color w:val="2F3034"/>
          <w:sz w:val="30"/>
          <w:szCs w:val="30"/>
        </w:rPr>
        <w:t xml:space="preserve">an </w:t>
      </w:r>
      <w:r w:rsidR="00D62DB3" w:rsidRPr="0021150C">
        <w:rPr>
          <w:rFonts w:ascii="Arial" w:hAnsi="Arial" w:cs="Arial"/>
          <w:color w:val="2F3034"/>
          <w:sz w:val="30"/>
          <w:szCs w:val="30"/>
        </w:rPr>
        <w:t>existing course to serve majors and</w:t>
      </w:r>
      <w:r>
        <w:rPr>
          <w:rFonts w:ascii="Arial" w:hAnsi="Arial" w:cs="Arial"/>
          <w:color w:val="2F3034"/>
          <w:sz w:val="30"/>
          <w:szCs w:val="30"/>
        </w:rPr>
        <w:t>/or</w:t>
      </w:r>
      <w:r w:rsidR="00D62DB3" w:rsidRPr="0021150C">
        <w:rPr>
          <w:rFonts w:ascii="Arial" w:hAnsi="Arial" w:cs="Arial"/>
          <w:color w:val="2F3034"/>
          <w:sz w:val="30"/>
          <w:szCs w:val="30"/>
        </w:rPr>
        <w:t xml:space="preserve"> non-</w:t>
      </w:r>
      <w:r w:rsidR="00D62DB3" w:rsidRPr="0021150C">
        <w:rPr>
          <w:rFonts w:ascii="Arial" w:hAnsi="Arial" w:cs="Arial"/>
          <w:color w:val="000000" w:themeColor="text1"/>
          <w:sz w:val="30"/>
          <w:szCs w:val="30"/>
        </w:rPr>
        <w:t>majors that integrates global learning outcomes,</w:t>
      </w:r>
      <w:r w:rsidRPr="0021150C">
        <w:rPr>
          <w:rFonts w:ascii="Arial" w:hAnsi="Arial" w:cs="Arial"/>
          <w:color w:val="000000" w:themeColor="text1"/>
          <w:sz w:val="30"/>
          <w:szCs w:val="30"/>
        </w:rPr>
        <w:t xml:space="preserve"> </w:t>
      </w:r>
      <w:r w:rsidR="00D62DB3" w:rsidRPr="0021150C">
        <w:rPr>
          <w:rFonts w:ascii="Arial" w:hAnsi="Arial" w:cs="Arial"/>
          <w:color w:val="000000" w:themeColor="text1"/>
          <w:sz w:val="30"/>
          <w:szCs w:val="30"/>
        </w:rPr>
        <w:t xml:space="preserve">and/or any </w:t>
      </w:r>
      <w:r w:rsidRPr="0021150C">
        <w:rPr>
          <w:rFonts w:ascii="Arial" w:hAnsi="Arial" w:cs="Arial"/>
          <w:color w:val="000000" w:themeColor="text1"/>
          <w:sz w:val="30"/>
          <w:szCs w:val="30"/>
        </w:rPr>
        <w:t xml:space="preserve">other </w:t>
      </w:r>
      <w:r w:rsidR="00D62DB3" w:rsidRPr="0021150C">
        <w:rPr>
          <w:rFonts w:ascii="Arial" w:hAnsi="Arial" w:cs="Arial"/>
          <w:color w:val="000000" w:themeColor="text1"/>
          <w:sz w:val="30"/>
          <w:szCs w:val="30"/>
        </w:rPr>
        <w:t xml:space="preserve">evidence of </w:t>
      </w:r>
      <w:r w:rsidRPr="0021150C">
        <w:rPr>
          <w:rFonts w:ascii="Arial" w:hAnsi="Arial" w:cs="Arial"/>
          <w:color w:val="000000" w:themeColor="text1"/>
          <w:sz w:val="30"/>
          <w:szCs w:val="30"/>
        </w:rPr>
        <w:t>exceptional work in support of global learning will also be</w:t>
      </w:r>
      <w:r>
        <w:rPr>
          <w:rFonts w:ascii="Arial" w:hAnsi="Arial" w:cs="Arial"/>
          <w:color w:val="2F3034"/>
          <w:sz w:val="30"/>
          <w:szCs w:val="30"/>
        </w:rPr>
        <w:t xml:space="preserve"> considered for this Award.</w:t>
      </w:r>
    </w:p>
    <w:p w14:paraId="5BE4923E" w14:textId="77777777" w:rsidR="00D62DB3" w:rsidRPr="0021150C" w:rsidRDefault="0021150C" w:rsidP="0021150C">
      <w:pPr>
        <w:numPr>
          <w:ilvl w:val="0"/>
          <w:numId w:val="1"/>
        </w:numPr>
        <w:shd w:val="clear" w:color="auto" w:fill="F0F0F0"/>
        <w:spacing w:before="100" w:beforeAutospacing="1" w:after="150"/>
        <w:ind w:left="600"/>
        <w:rPr>
          <w:rFonts w:ascii="Arial" w:hAnsi="Arial" w:cs="Arial"/>
          <w:color w:val="2F3034"/>
          <w:sz w:val="30"/>
          <w:szCs w:val="30"/>
        </w:rPr>
      </w:pPr>
      <w:r w:rsidRPr="001E7D9A">
        <w:rPr>
          <w:rFonts w:ascii="Arial" w:hAnsi="Arial" w:cs="Arial"/>
          <w:color w:val="000000" w:themeColor="text1"/>
          <w:sz w:val="30"/>
          <w:szCs w:val="30"/>
        </w:rPr>
        <w:t>Syllabi for courses taught over the last two years that reflect a commitment to global learning.</w:t>
      </w:r>
      <w:r w:rsidRPr="0021150C">
        <w:rPr>
          <w:rFonts w:ascii="Arial" w:hAnsi="Arial" w:cs="Arial"/>
          <w:color w:val="2F3034"/>
          <w:sz w:val="30"/>
          <w:szCs w:val="30"/>
        </w:rPr>
        <w:t xml:space="preserve">  </w:t>
      </w:r>
    </w:p>
    <w:p w14:paraId="6ACB28E4" w14:textId="77777777" w:rsidR="00D62DB3" w:rsidRPr="004D0948" w:rsidRDefault="00D62DB3" w:rsidP="00D62DB3">
      <w:pPr>
        <w:pStyle w:val="Heading4"/>
        <w:shd w:val="clear" w:color="auto" w:fill="F0F0F0"/>
        <w:spacing w:before="0" w:beforeAutospacing="0" w:after="0" w:afterAutospacing="0" w:line="495" w:lineRule="atLeast"/>
        <w:ind w:right="540" w:firstLine="240"/>
        <w:rPr>
          <w:color w:val="000000" w:themeColor="text1"/>
          <w:sz w:val="28"/>
          <w:szCs w:val="28"/>
        </w:rPr>
      </w:pPr>
      <w:r w:rsidRPr="004D0948">
        <w:rPr>
          <w:rFonts w:ascii="Arial" w:hAnsi="Arial" w:cs="Arial"/>
          <w:color w:val="000000" w:themeColor="text1"/>
          <w:sz w:val="28"/>
          <w:szCs w:val="28"/>
        </w:rPr>
        <w:t>Submission of Application</w:t>
      </w:r>
    </w:p>
    <w:p w14:paraId="0EECA0E7" w14:textId="77777777" w:rsidR="00D62DB3" w:rsidRDefault="00D62DB3" w:rsidP="00D62DB3">
      <w:pPr>
        <w:ind w:left="360"/>
      </w:pPr>
    </w:p>
    <w:p w14:paraId="26E56AF4" w14:textId="39D1AA5D" w:rsidR="00D62DB3" w:rsidRPr="00910501" w:rsidRDefault="00D62DB3" w:rsidP="00910501">
      <w:pPr>
        <w:pStyle w:val="NormalWeb"/>
        <w:shd w:val="clear" w:color="auto" w:fill="F0F0F0"/>
        <w:spacing w:before="0" w:beforeAutospacing="0" w:after="420" w:afterAutospacing="0"/>
        <w:ind w:left="360"/>
        <w:rPr>
          <w:rFonts w:ascii="Arial" w:hAnsi="Arial" w:cs="Arial"/>
          <w:color w:val="2F3034"/>
          <w:sz w:val="30"/>
          <w:szCs w:val="30"/>
        </w:rPr>
      </w:pPr>
      <w:r w:rsidRPr="0021150C">
        <w:rPr>
          <w:rFonts w:ascii="Arial" w:hAnsi="Arial" w:cs="Arial"/>
          <w:color w:val="000000" w:themeColor="text1"/>
          <w:sz w:val="30"/>
          <w:szCs w:val="30"/>
        </w:rPr>
        <w:t>Application materials, together with all supporting documentation</w:t>
      </w:r>
      <w:r w:rsidR="00DF510C">
        <w:rPr>
          <w:rFonts w:ascii="Arial" w:hAnsi="Arial" w:cs="Arial"/>
          <w:color w:val="000000" w:themeColor="text1"/>
          <w:sz w:val="30"/>
          <w:szCs w:val="30"/>
        </w:rPr>
        <w:t>,</w:t>
      </w:r>
      <w:r w:rsidRPr="0021150C">
        <w:rPr>
          <w:rFonts w:ascii="Arial" w:hAnsi="Arial" w:cs="Arial"/>
          <w:color w:val="000000" w:themeColor="text1"/>
          <w:sz w:val="30"/>
          <w:szCs w:val="30"/>
        </w:rPr>
        <w:t xml:space="preserve"> should be </w:t>
      </w:r>
      <w:r w:rsidR="0021150C" w:rsidRPr="0021150C">
        <w:rPr>
          <w:rFonts w:ascii="Arial" w:hAnsi="Arial" w:cs="Arial"/>
          <w:color w:val="000000" w:themeColor="text1"/>
          <w:sz w:val="30"/>
          <w:szCs w:val="30"/>
        </w:rPr>
        <w:t>submitt</w:t>
      </w:r>
      <w:r w:rsidR="0021150C" w:rsidRPr="00910501">
        <w:rPr>
          <w:rFonts w:ascii="Arial" w:hAnsi="Arial" w:cs="Arial"/>
          <w:color w:val="000000" w:themeColor="text1"/>
          <w:sz w:val="30"/>
          <w:szCs w:val="30"/>
        </w:rPr>
        <w:t xml:space="preserve">ed by </w:t>
      </w:r>
      <w:r w:rsidRPr="00910501">
        <w:rPr>
          <w:rFonts w:ascii="Arial" w:hAnsi="Arial" w:cs="Arial"/>
          <w:color w:val="000000" w:themeColor="text1"/>
          <w:sz w:val="30"/>
          <w:szCs w:val="30"/>
        </w:rPr>
        <w:t xml:space="preserve">email </w:t>
      </w:r>
      <w:r w:rsidRPr="0021150C">
        <w:rPr>
          <w:rFonts w:ascii="Arial" w:hAnsi="Arial" w:cs="Arial"/>
          <w:color w:val="000000" w:themeColor="text1"/>
          <w:sz w:val="30"/>
          <w:szCs w:val="30"/>
        </w:rPr>
        <w:t xml:space="preserve">to </w:t>
      </w:r>
      <w:r w:rsidR="0021150C" w:rsidRPr="006829D7">
        <w:rPr>
          <w:rFonts w:ascii="Arial" w:hAnsi="Arial" w:cs="Arial"/>
          <w:b/>
          <w:i/>
          <w:color w:val="000000" w:themeColor="text1"/>
          <w:sz w:val="30"/>
          <w:szCs w:val="30"/>
        </w:rPr>
        <w:t>both</w:t>
      </w:r>
      <w:r w:rsidR="0021150C" w:rsidRPr="0021150C">
        <w:rPr>
          <w:rFonts w:ascii="Arial" w:hAnsi="Arial" w:cs="Arial"/>
          <w:color w:val="000000" w:themeColor="text1"/>
          <w:sz w:val="30"/>
          <w:szCs w:val="30"/>
        </w:rPr>
        <w:t xml:space="preserve"> Blase Scarnati, Director of Global Learning</w:t>
      </w:r>
      <w:r w:rsidR="00094FE0" w:rsidRPr="00094FE0">
        <w:rPr>
          <w:rFonts w:ascii="Arial" w:hAnsi="Arial" w:cs="Arial"/>
          <w:color w:val="000000" w:themeColor="text1"/>
          <w:sz w:val="30"/>
          <w:szCs w:val="30"/>
        </w:rPr>
        <w:t xml:space="preserve"> </w:t>
      </w:r>
      <w:r w:rsidR="00094FE0">
        <w:rPr>
          <w:rFonts w:ascii="Arial" w:hAnsi="Arial" w:cs="Arial"/>
          <w:color w:val="000000" w:themeColor="text1"/>
          <w:sz w:val="30"/>
          <w:szCs w:val="30"/>
        </w:rPr>
        <w:t xml:space="preserve">at </w:t>
      </w:r>
      <w:hyperlink r:id="rId8" w:history="1">
        <w:r w:rsidR="00094FE0" w:rsidRPr="003A18A2">
          <w:rPr>
            <w:rStyle w:val="Hyperlink"/>
            <w:rFonts w:ascii="Arial" w:hAnsi="Arial" w:cs="Arial"/>
            <w:sz w:val="30"/>
            <w:szCs w:val="30"/>
          </w:rPr>
          <w:t>Blase.Scarnati@nau.edu</w:t>
        </w:r>
      </w:hyperlink>
      <w:r w:rsidR="0021150C" w:rsidRPr="0021150C">
        <w:rPr>
          <w:rFonts w:ascii="Arial" w:hAnsi="Arial" w:cs="Arial"/>
          <w:color w:val="000000" w:themeColor="text1"/>
          <w:sz w:val="30"/>
          <w:szCs w:val="30"/>
        </w:rPr>
        <w:t xml:space="preserve"> and Daniel Palm, Associate Vice President for Global </w:t>
      </w:r>
      <w:r w:rsidR="00647B07">
        <w:rPr>
          <w:rFonts w:ascii="Arial" w:hAnsi="Arial" w:cs="Arial"/>
          <w:color w:val="000000" w:themeColor="text1"/>
          <w:sz w:val="30"/>
          <w:szCs w:val="30"/>
        </w:rPr>
        <w:t>Affair</w:t>
      </w:r>
      <w:r w:rsidR="0021150C" w:rsidRPr="0021150C">
        <w:rPr>
          <w:rFonts w:ascii="Arial" w:hAnsi="Arial" w:cs="Arial"/>
          <w:color w:val="000000" w:themeColor="text1"/>
          <w:sz w:val="30"/>
          <w:szCs w:val="30"/>
        </w:rPr>
        <w:t xml:space="preserve">s </w:t>
      </w:r>
      <w:r w:rsidR="0021150C">
        <w:rPr>
          <w:rFonts w:ascii="Arial" w:hAnsi="Arial" w:cs="Arial"/>
          <w:color w:val="000000" w:themeColor="text1"/>
          <w:sz w:val="30"/>
          <w:szCs w:val="30"/>
        </w:rPr>
        <w:t>a</w:t>
      </w:r>
      <w:r w:rsidR="00094FE0">
        <w:rPr>
          <w:rFonts w:ascii="Arial" w:hAnsi="Arial" w:cs="Arial"/>
          <w:color w:val="000000" w:themeColor="text1"/>
          <w:sz w:val="30"/>
          <w:szCs w:val="30"/>
        </w:rPr>
        <w:t>t</w:t>
      </w:r>
      <w:r w:rsidR="0021150C">
        <w:rPr>
          <w:rFonts w:ascii="Arial" w:hAnsi="Arial" w:cs="Arial"/>
          <w:color w:val="000000" w:themeColor="text1"/>
          <w:sz w:val="30"/>
          <w:szCs w:val="30"/>
        </w:rPr>
        <w:t xml:space="preserve"> </w:t>
      </w:r>
      <w:hyperlink r:id="rId9" w:history="1">
        <w:r w:rsidR="0021150C" w:rsidRPr="003A18A2">
          <w:rPr>
            <w:rStyle w:val="Hyperlink"/>
            <w:rFonts w:ascii="Arial" w:hAnsi="Arial" w:cs="Arial"/>
            <w:sz w:val="30"/>
            <w:szCs w:val="30"/>
          </w:rPr>
          <w:t>Daniel.Palm@nau.edu</w:t>
        </w:r>
      </w:hyperlink>
      <w:r w:rsidR="0021150C">
        <w:rPr>
          <w:rFonts w:ascii="Arial" w:hAnsi="Arial" w:cs="Arial"/>
          <w:color w:val="000000" w:themeColor="text1"/>
          <w:sz w:val="30"/>
          <w:szCs w:val="30"/>
        </w:rPr>
        <w:t xml:space="preserve">.  Applications will be reviewed by members of the Global Learning Initiative Steering Committee who will make recommendations to the Provost and Vice President for Academic Affairs who will select Award recipients. </w:t>
      </w:r>
      <w:r w:rsidRPr="006829D7">
        <w:rPr>
          <w:rFonts w:ascii="Arial" w:hAnsi="Arial" w:cs="Arial"/>
          <w:b/>
          <w:color w:val="2F3034"/>
          <w:sz w:val="30"/>
          <w:szCs w:val="30"/>
          <w:u w:val="single"/>
        </w:rPr>
        <w:t xml:space="preserve">The deadline for receipt </w:t>
      </w:r>
      <w:proofErr w:type="gramStart"/>
      <w:r w:rsidRPr="00DF510C">
        <w:rPr>
          <w:rFonts w:ascii="Arial" w:hAnsi="Arial" w:cs="Arial"/>
          <w:b/>
          <w:color w:val="000000" w:themeColor="text1"/>
          <w:sz w:val="30"/>
          <w:szCs w:val="30"/>
          <w:u w:val="single"/>
        </w:rPr>
        <w:t>of  application</w:t>
      </w:r>
      <w:proofErr w:type="gramEnd"/>
      <w:r w:rsidRPr="00DF510C">
        <w:rPr>
          <w:rFonts w:ascii="Arial" w:hAnsi="Arial" w:cs="Arial"/>
          <w:b/>
          <w:color w:val="000000" w:themeColor="text1"/>
          <w:sz w:val="30"/>
          <w:szCs w:val="30"/>
          <w:u w:val="single"/>
        </w:rPr>
        <w:t xml:space="preserve"> materials </w:t>
      </w:r>
      <w:r w:rsidRPr="00647B07">
        <w:rPr>
          <w:rFonts w:ascii="Arial" w:hAnsi="Arial" w:cs="Arial"/>
          <w:b/>
          <w:color w:val="000000" w:themeColor="text1"/>
          <w:sz w:val="30"/>
          <w:szCs w:val="30"/>
          <w:u w:val="single"/>
        </w:rPr>
        <w:t xml:space="preserve">is </w:t>
      </w:r>
      <w:r w:rsidR="006A5439" w:rsidRPr="00647B07">
        <w:rPr>
          <w:rFonts w:ascii="Arial" w:hAnsi="Arial" w:cs="Arial"/>
          <w:b/>
          <w:color w:val="000000" w:themeColor="text1"/>
          <w:sz w:val="30"/>
          <w:szCs w:val="30"/>
          <w:u w:val="single"/>
        </w:rPr>
        <w:t>February 5</w:t>
      </w:r>
      <w:r w:rsidR="00A13689" w:rsidRPr="00647B07">
        <w:rPr>
          <w:rFonts w:ascii="Arial" w:hAnsi="Arial" w:cs="Arial"/>
          <w:b/>
          <w:color w:val="000000" w:themeColor="text1"/>
          <w:sz w:val="30"/>
          <w:szCs w:val="30"/>
          <w:u w:val="single"/>
        </w:rPr>
        <w:t xml:space="preserve">, </w:t>
      </w:r>
      <w:r w:rsidR="00A13689">
        <w:rPr>
          <w:rFonts w:ascii="Arial" w:hAnsi="Arial" w:cs="Arial"/>
          <w:b/>
          <w:color w:val="000000" w:themeColor="text1"/>
          <w:sz w:val="30"/>
          <w:szCs w:val="30"/>
          <w:u w:val="single"/>
        </w:rPr>
        <w:t>202</w:t>
      </w:r>
      <w:r w:rsidR="006A5439">
        <w:rPr>
          <w:rFonts w:ascii="Arial" w:hAnsi="Arial" w:cs="Arial"/>
          <w:b/>
          <w:color w:val="000000" w:themeColor="text1"/>
          <w:sz w:val="30"/>
          <w:szCs w:val="30"/>
          <w:u w:val="single"/>
        </w:rPr>
        <w:t>1</w:t>
      </w:r>
      <w:r w:rsidRPr="00DF510C">
        <w:rPr>
          <w:rFonts w:ascii="Arial" w:hAnsi="Arial" w:cs="Arial"/>
          <w:b/>
          <w:color w:val="000000" w:themeColor="text1"/>
          <w:sz w:val="30"/>
          <w:szCs w:val="30"/>
          <w:u w:val="single"/>
        </w:rPr>
        <w:t xml:space="preserve"> by 5:00 </w:t>
      </w:r>
      <w:r w:rsidR="0021150C" w:rsidRPr="006829D7">
        <w:rPr>
          <w:rFonts w:ascii="Arial" w:hAnsi="Arial" w:cs="Arial"/>
          <w:b/>
          <w:color w:val="000000" w:themeColor="text1"/>
          <w:sz w:val="30"/>
          <w:szCs w:val="30"/>
          <w:u w:val="single"/>
        </w:rPr>
        <w:lastRenderedPageBreak/>
        <w:t>PM</w:t>
      </w:r>
      <w:r w:rsidRPr="006829D7">
        <w:rPr>
          <w:rFonts w:ascii="Arial" w:hAnsi="Arial" w:cs="Arial"/>
          <w:b/>
          <w:color w:val="000000" w:themeColor="text1"/>
          <w:sz w:val="30"/>
          <w:szCs w:val="30"/>
        </w:rPr>
        <w:t>. </w:t>
      </w:r>
      <w:r w:rsidRPr="00910501">
        <w:rPr>
          <w:rFonts w:ascii="Arial" w:hAnsi="Arial" w:cs="Arial"/>
          <w:color w:val="000000" w:themeColor="text1"/>
          <w:sz w:val="30"/>
          <w:szCs w:val="30"/>
        </w:rPr>
        <w:t xml:space="preserve">Awards will be </w:t>
      </w:r>
      <w:r w:rsidR="00910501" w:rsidRPr="00910501">
        <w:rPr>
          <w:rFonts w:ascii="Arial" w:hAnsi="Arial" w:cs="Arial"/>
          <w:color w:val="000000" w:themeColor="text1"/>
          <w:sz w:val="30"/>
          <w:szCs w:val="30"/>
        </w:rPr>
        <w:t>given</w:t>
      </w:r>
      <w:r w:rsidRPr="00910501">
        <w:rPr>
          <w:rFonts w:ascii="Arial" w:hAnsi="Arial" w:cs="Arial"/>
          <w:color w:val="000000" w:themeColor="text1"/>
          <w:sz w:val="30"/>
          <w:szCs w:val="30"/>
        </w:rPr>
        <w:t xml:space="preserve"> at the annual Faculty Awards event</w:t>
      </w:r>
      <w:r w:rsidR="00BD0F41">
        <w:rPr>
          <w:rFonts w:ascii="Arial" w:hAnsi="Arial" w:cs="Arial"/>
          <w:color w:val="000000" w:themeColor="text1"/>
          <w:sz w:val="30"/>
          <w:szCs w:val="30"/>
        </w:rPr>
        <w:t xml:space="preserve"> in the Spring semester</w:t>
      </w:r>
      <w:r w:rsidRPr="00910501">
        <w:rPr>
          <w:rFonts w:ascii="Arial" w:hAnsi="Arial" w:cs="Arial"/>
          <w:color w:val="000000" w:themeColor="text1"/>
          <w:sz w:val="30"/>
          <w:szCs w:val="30"/>
        </w:rPr>
        <w:t xml:space="preserve">. </w:t>
      </w:r>
    </w:p>
    <w:p w14:paraId="4A44CC7C" w14:textId="77777777" w:rsidR="00D62DB3" w:rsidRPr="00C2627E" w:rsidRDefault="00D62DB3" w:rsidP="00D62DB3">
      <w:pPr>
        <w:pStyle w:val="Heading4"/>
        <w:shd w:val="clear" w:color="auto" w:fill="F0F0F0"/>
        <w:spacing w:before="0" w:beforeAutospacing="0" w:after="0" w:afterAutospacing="0" w:line="495" w:lineRule="atLeast"/>
        <w:ind w:right="540"/>
        <w:rPr>
          <w:color w:val="000000" w:themeColor="text1"/>
          <w:sz w:val="28"/>
          <w:szCs w:val="28"/>
        </w:rPr>
      </w:pPr>
      <w:r w:rsidRPr="00C2627E">
        <w:rPr>
          <w:rFonts w:ascii="Arial" w:hAnsi="Arial" w:cs="Arial"/>
          <w:color w:val="000000" w:themeColor="text1"/>
          <w:sz w:val="28"/>
          <w:szCs w:val="28"/>
        </w:rPr>
        <w:t xml:space="preserve">Previous </w:t>
      </w:r>
      <w:r w:rsidR="00910501" w:rsidRPr="00C2627E">
        <w:rPr>
          <w:rFonts w:ascii="Arial" w:hAnsi="Arial" w:cs="Arial"/>
          <w:color w:val="000000" w:themeColor="text1"/>
          <w:sz w:val="28"/>
          <w:szCs w:val="28"/>
        </w:rPr>
        <w:t>W</w:t>
      </w:r>
      <w:r w:rsidRPr="00C2627E">
        <w:rPr>
          <w:rFonts w:ascii="Arial" w:hAnsi="Arial" w:cs="Arial"/>
          <w:color w:val="000000" w:themeColor="text1"/>
          <w:sz w:val="28"/>
          <w:szCs w:val="28"/>
        </w:rPr>
        <w:t>inners</w:t>
      </w:r>
    </w:p>
    <w:p w14:paraId="4C659394" w14:textId="77777777" w:rsidR="00D62DB3" w:rsidRDefault="00D62DB3" w:rsidP="00D62DB3">
      <w:pPr>
        <w:shd w:val="clear" w:color="auto" w:fill="FFFFFF"/>
        <w:rPr>
          <w:rFonts w:ascii="Arial" w:hAnsi="Arial" w:cs="Arial"/>
          <w:color w:val="2F3034"/>
          <w:sz w:val="30"/>
          <w:szCs w:val="30"/>
        </w:rPr>
      </w:pPr>
    </w:p>
    <w:p w14:paraId="76AE153C" w14:textId="59D9A02E" w:rsidR="006A5439" w:rsidRPr="006A5439" w:rsidRDefault="006A5439" w:rsidP="00285280">
      <w:pPr>
        <w:numPr>
          <w:ilvl w:val="0"/>
          <w:numId w:val="3"/>
        </w:numPr>
        <w:shd w:val="clear" w:color="auto" w:fill="F0F0F0"/>
        <w:spacing w:before="100" w:beforeAutospacing="1" w:after="150"/>
        <w:ind w:left="600"/>
        <w:rPr>
          <w:rFonts w:ascii="Arial" w:hAnsi="Arial" w:cs="Arial"/>
          <w:color w:val="000000" w:themeColor="text1"/>
          <w:sz w:val="30"/>
          <w:szCs w:val="30"/>
        </w:rPr>
      </w:pPr>
      <w:r>
        <w:rPr>
          <w:rFonts w:ascii="Arial" w:hAnsi="Arial" w:cs="Arial"/>
          <w:color w:val="000000" w:themeColor="text1"/>
          <w:sz w:val="30"/>
          <w:szCs w:val="30"/>
        </w:rPr>
        <w:t>2019-20</w:t>
      </w:r>
      <w:r w:rsidRPr="006A5439">
        <w:rPr>
          <w:rFonts w:ascii="Arial" w:hAnsi="Arial" w:cs="Arial"/>
          <w:color w:val="000000" w:themeColor="text1"/>
          <w:sz w:val="30"/>
          <w:szCs w:val="30"/>
        </w:rPr>
        <w:t xml:space="preserve">: </w:t>
      </w:r>
      <w:r w:rsidRPr="006A5439">
        <w:rPr>
          <w:rFonts w:ascii="Arial" w:hAnsi="Arial" w:cs="Arial"/>
          <w:sz w:val="30"/>
          <w:szCs w:val="30"/>
        </w:rPr>
        <w:t xml:space="preserve">Christina Gutierrez-Dennehy, Ph.D., Department of Theatre, College of Arts and Letters; Mark Molinaro, </w:t>
      </w:r>
      <w:r w:rsidR="00EB7298">
        <w:rPr>
          <w:rFonts w:ascii="Arial" w:hAnsi="Arial" w:cs="Arial"/>
          <w:sz w:val="30"/>
          <w:szCs w:val="30"/>
        </w:rPr>
        <w:t xml:space="preserve">M.Ed., </w:t>
      </w:r>
      <w:r w:rsidRPr="006A5439">
        <w:rPr>
          <w:rFonts w:ascii="Arial" w:eastAsia="Times New Roman" w:hAnsi="Arial" w:cs="Arial"/>
          <w:bCs/>
          <w:sz w:val="30"/>
          <w:szCs w:val="30"/>
        </w:rPr>
        <w:t>School of Hotel and Restaurant Management, W.A. Franke College of Business</w:t>
      </w:r>
    </w:p>
    <w:p w14:paraId="6FDB6922" w14:textId="2E045142" w:rsidR="00B5738C" w:rsidRDefault="00B5738C" w:rsidP="00285280">
      <w:pPr>
        <w:numPr>
          <w:ilvl w:val="0"/>
          <w:numId w:val="3"/>
        </w:numPr>
        <w:shd w:val="clear" w:color="auto" w:fill="F0F0F0"/>
        <w:spacing w:before="100" w:beforeAutospacing="1" w:after="150"/>
        <w:ind w:left="600"/>
        <w:rPr>
          <w:rFonts w:ascii="Arial" w:hAnsi="Arial" w:cs="Arial"/>
          <w:color w:val="000000" w:themeColor="text1"/>
          <w:sz w:val="30"/>
          <w:szCs w:val="30"/>
        </w:rPr>
      </w:pPr>
      <w:r>
        <w:rPr>
          <w:rFonts w:ascii="Arial" w:hAnsi="Arial" w:cs="Arial"/>
          <w:color w:val="000000" w:themeColor="text1"/>
          <w:sz w:val="30"/>
          <w:szCs w:val="30"/>
        </w:rPr>
        <w:t xml:space="preserve">2018-19: </w:t>
      </w:r>
      <w:r w:rsidR="00C65549">
        <w:rPr>
          <w:rFonts w:ascii="Arial" w:hAnsi="Arial" w:cs="Arial"/>
          <w:color w:val="000000" w:themeColor="text1"/>
          <w:sz w:val="30"/>
          <w:szCs w:val="30"/>
        </w:rPr>
        <w:t>Michael Ort, Ph.D., School of Earth and Sustainability</w:t>
      </w:r>
      <w:r w:rsidR="004B62C5">
        <w:rPr>
          <w:rFonts w:ascii="Arial" w:hAnsi="Arial" w:cs="Arial"/>
          <w:color w:val="000000" w:themeColor="text1"/>
          <w:sz w:val="30"/>
          <w:szCs w:val="30"/>
        </w:rPr>
        <w:t xml:space="preserve">, College of </w:t>
      </w:r>
      <w:r w:rsidR="00D46B8B">
        <w:rPr>
          <w:rFonts w:ascii="Arial" w:hAnsi="Arial" w:cs="Arial"/>
          <w:color w:val="000000" w:themeColor="text1"/>
          <w:sz w:val="30"/>
          <w:szCs w:val="30"/>
        </w:rPr>
        <w:t xml:space="preserve">the </w:t>
      </w:r>
      <w:r w:rsidR="004B62C5">
        <w:rPr>
          <w:rFonts w:ascii="Arial" w:hAnsi="Arial" w:cs="Arial"/>
          <w:color w:val="000000" w:themeColor="text1"/>
          <w:sz w:val="30"/>
          <w:szCs w:val="30"/>
        </w:rPr>
        <w:t>Environment, Forestry, and Natural Sciences</w:t>
      </w:r>
      <w:r w:rsidR="00C65549">
        <w:rPr>
          <w:rFonts w:ascii="Arial" w:hAnsi="Arial" w:cs="Arial"/>
          <w:color w:val="000000" w:themeColor="text1"/>
          <w:sz w:val="30"/>
          <w:szCs w:val="30"/>
        </w:rPr>
        <w:t xml:space="preserve">; </w:t>
      </w:r>
      <w:r w:rsidR="0057261D">
        <w:rPr>
          <w:rFonts w:ascii="Arial" w:hAnsi="Arial" w:cs="Arial"/>
          <w:color w:val="000000" w:themeColor="text1"/>
          <w:sz w:val="30"/>
          <w:szCs w:val="30"/>
        </w:rPr>
        <w:t>William</w:t>
      </w:r>
      <w:r w:rsidR="009166F4">
        <w:rPr>
          <w:rFonts w:ascii="Arial" w:hAnsi="Arial" w:cs="Arial"/>
          <w:color w:val="000000" w:themeColor="text1"/>
          <w:sz w:val="30"/>
          <w:szCs w:val="30"/>
        </w:rPr>
        <w:t xml:space="preserve"> Pederson, </w:t>
      </w:r>
      <w:r w:rsidR="00A13888">
        <w:rPr>
          <w:rFonts w:ascii="Arial" w:hAnsi="Arial" w:cs="Arial"/>
          <w:color w:val="000000" w:themeColor="text1"/>
          <w:sz w:val="30"/>
          <w:szCs w:val="30"/>
        </w:rPr>
        <w:t xml:space="preserve">M.S.W., </w:t>
      </w:r>
      <w:r w:rsidR="009166F4">
        <w:rPr>
          <w:rFonts w:ascii="Arial" w:hAnsi="Arial" w:cs="Arial"/>
          <w:color w:val="000000" w:themeColor="text1"/>
          <w:sz w:val="30"/>
          <w:szCs w:val="30"/>
        </w:rPr>
        <w:t xml:space="preserve">Social Work, </w:t>
      </w:r>
      <w:r w:rsidR="001D0B7D">
        <w:rPr>
          <w:rFonts w:ascii="Arial" w:hAnsi="Arial" w:cs="Arial"/>
          <w:color w:val="000000" w:themeColor="text1"/>
          <w:sz w:val="30"/>
          <w:szCs w:val="30"/>
        </w:rPr>
        <w:t>College of Arts and Sciences (</w:t>
      </w:r>
      <w:r w:rsidR="009166F4">
        <w:rPr>
          <w:rFonts w:ascii="Arial" w:hAnsi="Arial" w:cs="Arial"/>
          <w:color w:val="000000" w:themeColor="text1"/>
          <w:sz w:val="30"/>
          <w:szCs w:val="30"/>
        </w:rPr>
        <w:t>Yuma</w:t>
      </w:r>
      <w:r w:rsidR="001D0B7D">
        <w:rPr>
          <w:rFonts w:ascii="Arial" w:hAnsi="Arial" w:cs="Arial"/>
          <w:color w:val="000000" w:themeColor="text1"/>
          <w:sz w:val="30"/>
          <w:szCs w:val="30"/>
        </w:rPr>
        <w:t>)</w:t>
      </w:r>
    </w:p>
    <w:p w14:paraId="4F5D2B6C" w14:textId="77777777" w:rsidR="00D62DB3" w:rsidRPr="007118D7" w:rsidRDefault="00D62DB3" w:rsidP="00285280">
      <w:pPr>
        <w:numPr>
          <w:ilvl w:val="0"/>
          <w:numId w:val="3"/>
        </w:numPr>
        <w:shd w:val="clear" w:color="auto" w:fill="F0F0F0"/>
        <w:spacing w:before="100" w:beforeAutospacing="1" w:after="150"/>
        <w:ind w:left="600"/>
        <w:rPr>
          <w:rFonts w:ascii="Arial" w:hAnsi="Arial" w:cs="Arial"/>
          <w:color w:val="000000" w:themeColor="text1"/>
          <w:sz w:val="30"/>
          <w:szCs w:val="30"/>
        </w:rPr>
      </w:pPr>
      <w:r w:rsidRPr="007118D7">
        <w:rPr>
          <w:rFonts w:ascii="Arial" w:hAnsi="Arial" w:cs="Arial"/>
          <w:color w:val="000000" w:themeColor="text1"/>
          <w:sz w:val="30"/>
          <w:szCs w:val="30"/>
        </w:rPr>
        <w:t>2017-18</w:t>
      </w:r>
      <w:r w:rsidR="00E47140" w:rsidRPr="007118D7">
        <w:rPr>
          <w:rFonts w:ascii="Arial" w:hAnsi="Arial" w:cs="Arial"/>
          <w:color w:val="000000" w:themeColor="text1"/>
          <w:sz w:val="30"/>
          <w:szCs w:val="30"/>
        </w:rPr>
        <w:t xml:space="preserve">: Brian Petersen, </w:t>
      </w:r>
      <w:r w:rsidR="00CC7BFA" w:rsidRPr="007118D7">
        <w:rPr>
          <w:rFonts w:ascii="Arial" w:hAnsi="Arial" w:cs="Arial"/>
          <w:color w:val="000000" w:themeColor="text1"/>
          <w:sz w:val="30"/>
          <w:szCs w:val="30"/>
        </w:rPr>
        <w:t xml:space="preserve">Ph.D., </w:t>
      </w:r>
      <w:r w:rsidR="00372081" w:rsidRPr="007118D7">
        <w:rPr>
          <w:rFonts w:ascii="Arial" w:hAnsi="Arial" w:cs="Arial"/>
          <w:color w:val="000000" w:themeColor="text1"/>
          <w:sz w:val="30"/>
          <w:szCs w:val="30"/>
        </w:rPr>
        <w:t>Geography, Planning, and Recreation, College of Social and Behavioral Sciences</w:t>
      </w:r>
    </w:p>
    <w:p w14:paraId="4457A1A1" w14:textId="77777777" w:rsidR="00876D96" w:rsidRPr="007118D7" w:rsidRDefault="00E47140" w:rsidP="00747143">
      <w:pPr>
        <w:numPr>
          <w:ilvl w:val="0"/>
          <w:numId w:val="3"/>
        </w:numPr>
        <w:shd w:val="clear" w:color="auto" w:fill="F0F0F0"/>
        <w:spacing w:before="100" w:beforeAutospacing="1" w:after="150"/>
        <w:ind w:left="600"/>
        <w:rPr>
          <w:rFonts w:ascii="Arial" w:hAnsi="Arial" w:cs="Arial"/>
          <w:color w:val="000000" w:themeColor="text1"/>
          <w:sz w:val="30"/>
          <w:szCs w:val="30"/>
        </w:rPr>
      </w:pPr>
      <w:r w:rsidRPr="007118D7">
        <w:rPr>
          <w:rFonts w:ascii="Arial" w:hAnsi="Arial" w:cs="Arial"/>
          <w:color w:val="000000" w:themeColor="text1"/>
          <w:sz w:val="30"/>
          <w:szCs w:val="30"/>
        </w:rPr>
        <w:t xml:space="preserve">2016-17: Pamela Stephens, School of Art, </w:t>
      </w:r>
      <w:r w:rsidR="00876D96" w:rsidRPr="007118D7">
        <w:rPr>
          <w:rFonts w:ascii="Arial" w:hAnsi="Arial" w:cs="Arial"/>
          <w:color w:val="000000" w:themeColor="text1"/>
          <w:sz w:val="30"/>
          <w:szCs w:val="30"/>
        </w:rPr>
        <w:t>College of Arts and Letters</w:t>
      </w:r>
    </w:p>
    <w:p w14:paraId="70E07DB2" w14:textId="77777777" w:rsidR="00D62DB3" w:rsidRPr="00876D96" w:rsidRDefault="00D62DB3" w:rsidP="00747143">
      <w:pPr>
        <w:numPr>
          <w:ilvl w:val="0"/>
          <w:numId w:val="3"/>
        </w:numPr>
        <w:shd w:val="clear" w:color="auto" w:fill="F0F0F0"/>
        <w:spacing w:before="100" w:beforeAutospacing="1" w:after="150"/>
        <w:ind w:left="600"/>
        <w:rPr>
          <w:rFonts w:ascii="Arial" w:hAnsi="Arial" w:cs="Arial"/>
          <w:color w:val="2F3034"/>
          <w:sz w:val="30"/>
          <w:szCs w:val="30"/>
        </w:rPr>
      </w:pPr>
      <w:r w:rsidRPr="00876D96">
        <w:rPr>
          <w:rFonts w:ascii="Arial" w:hAnsi="Arial" w:cs="Arial"/>
          <w:color w:val="2F3034"/>
          <w:sz w:val="30"/>
          <w:szCs w:val="30"/>
        </w:rPr>
        <w:t>2015-2016: Frederick Gooding, Ph.D., Ethnic Studies</w:t>
      </w:r>
      <w:r w:rsidRPr="007118D7">
        <w:rPr>
          <w:rFonts w:ascii="Arial" w:hAnsi="Arial" w:cs="Arial"/>
          <w:color w:val="000000" w:themeColor="text1"/>
          <w:sz w:val="30"/>
          <w:szCs w:val="30"/>
        </w:rPr>
        <w:t xml:space="preserve">, </w:t>
      </w:r>
      <w:r w:rsidR="00DE51C0" w:rsidRPr="007118D7">
        <w:rPr>
          <w:rFonts w:ascii="Arial" w:hAnsi="Arial" w:cs="Arial"/>
          <w:color w:val="000000" w:themeColor="text1"/>
          <w:sz w:val="30"/>
          <w:szCs w:val="30"/>
        </w:rPr>
        <w:t>College</w:t>
      </w:r>
      <w:r w:rsidRPr="007118D7">
        <w:rPr>
          <w:rFonts w:ascii="Arial" w:hAnsi="Arial" w:cs="Arial"/>
          <w:color w:val="000000" w:themeColor="text1"/>
          <w:sz w:val="30"/>
          <w:szCs w:val="30"/>
        </w:rPr>
        <w:t xml:space="preserve"> </w:t>
      </w:r>
      <w:r w:rsidRPr="00876D96">
        <w:rPr>
          <w:rFonts w:ascii="Arial" w:hAnsi="Arial" w:cs="Arial"/>
          <w:color w:val="2F3034"/>
          <w:sz w:val="30"/>
          <w:szCs w:val="30"/>
        </w:rPr>
        <w:t>of Social and Behavioral Sciences; Sanjay Joshi, Ph.D., History, College of Arts and Letters</w:t>
      </w:r>
    </w:p>
    <w:p w14:paraId="6F42F831" w14:textId="77777777" w:rsidR="00D62DB3" w:rsidRDefault="00D62DB3" w:rsidP="00D62DB3">
      <w:pPr>
        <w:numPr>
          <w:ilvl w:val="0"/>
          <w:numId w:val="3"/>
        </w:numPr>
        <w:shd w:val="clear" w:color="auto" w:fill="F0F0F0"/>
        <w:spacing w:before="100" w:beforeAutospacing="1" w:after="150"/>
        <w:ind w:left="600"/>
        <w:rPr>
          <w:rFonts w:ascii="Arial" w:hAnsi="Arial" w:cs="Arial"/>
          <w:color w:val="2F3034"/>
          <w:sz w:val="30"/>
          <w:szCs w:val="30"/>
        </w:rPr>
      </w:pPr>
      <w:r>
        <w:rPr>
          <w:rFonts w:ascii="Arial" w:hAnsi="Arial" w:cs="Arial"/>
          <w:color w:val="2F3034"/>
          <w:sz w:val="30"/>
          <w:szCs w:val="30"/>
        </w:rPr>
        <w:t>2014-2015: Sanjam Ahluwalia, Ph.D., History, College of Arts and Letters; Jeff Berglund, Ph.D., English, Director of Liberal Studies</w:t>
      </w:r>
    </w:p>
    <w:p w14:paraId="77386A9B" w14:textId="77777777" w:rsidR="00D62DB3" w:rsidRDefault="00D62DB3" w:rsidP="00D62DB3">
      <w:pPr>
        <w:numPr>
          <w:ilvl w:val="0"/>
          <w:numId w:val="3"/>
        </w:numPr>
        <w:shd w:val="clear" w:color="auto" w:fill="F0F0F0"/>
        <w:spacing w:before="100" w:beforeAutospacing="1" w:after="150"/>
        <w:ind w:left="600"/>
        <w:rPr>
          <w:rFonts w:ascii="Arial" w:hAnsi="Arial" w:cs="Arial"/>
          <w:color w:val="2F3034"/>
          <w:sz w:val="30"/>
          <w:szCs w:val="30"/>
        </w:rPr>
      </w:pPr>
      <w:r>
        <w:rPr>
          <w:rFonts w:ascii="Arial" w:hAnsi="Arial" w:cs="Arial"/>
          <w:color w:val="2F3034"/>
          <w:sz w:val="30"/>
          <w:szCs w:val="30"/>
        </w:rPr>
        <w:t xml:space="preserve">2013-2014: Terry Baxter, Ph.D., Civil and Environmental </w:t>
      </w:r>
      <w:r w:rsidRPr="007118D7">
        <w:rPr>
          <w:rFonts w:ascii="Arial" w:hAnsi="Arial" w:cs="Arial"/>
          <w:color w:val="000000" w:themeColor="text1"/>
          <w:sz w:val="30"/>
          <w:szCs w:val="30"/>
        </w:rPr>
        <w:t>Engineering</w:t>
      </w:r>
      <w:r w:rsidR="005C112F" w:rsidRPr="007118D7">
        <w:rPr>
          <w:rFonts w:ascii="Arial" w:hAnsi="Arial" w:cs="Arial"/>
          <w:color w:val="000000" w:themeColor="text1"/>
          <w:sz w:val="30"/>
          <w:szCs w:val="30"/>
        </w:rPr>
        <w:t>, College of Engineering, Forestry</w:t>
      </w:r>
      <w:r w:rsidR="00953107" w:rsidRPr="007118D7">
        <w:rPr>
          <w:rFonts w:ascii="Arial" w:hAnsi="Arial" w:cs="Arial"/>
          <w:color w:val="000000" w:themeColor="text1"/>
          <w:sz w:val="30"/>
          <w:szCs w:val="30"/>
        </w:rPr>
        <w:t>, and</w:t>
      </w:r>
      <w:r w:rsidR="005C112F" w:rsidRPr="007118D7">
        <w:rPr>
          <w:rFonts w:ascii="Arial" w:hAnsi="Arial" w:cs="Arial"/>
          <w:color w:val="000000" w:themeColor="text1"/>
          <w:sz w:val="30"/>
          <w:szCs w:val="30"/>
        </w:rPr>
        <w:t xml:space="preserve"> Natural Sciences</w:t>
      </w:r>
      <w:r w:rsidRPr="007118D7">
        <w:rPr>
          <w:rFonts w:ascii="Arial" w:hAnsi="Arial" w:cs="Arial"/>
          <w:color w:val="000000" w:themeColor="text1"/>
          <w:sz w:val="30"/>
          <w:szCs w:val="30"/>
        </w:rPr>
        <w:t xml:space="preserve">; Gretchen Knudson Gee, Ph.D., </w:t>
      </w:r>
      <w:proofErr w:type="gramStart"/>
      <w:r w:rsidRPr="007118D7">
        <w:rPr>
          <w:rFonts w:ascii="Arial" w:hAnsi="Arial" w:cs="Arial"/>
          <w:color w:val="000000" w:themeColor="text1"/>
          <w:sz w:val="30"/>
          <w:szCs w:val="30"/>
        </w:rPr>
        <w:t>Politics</w:t>
      </w:r>
      <w:proofErr w:type="gramEnd"/>
      <w:r w:rsidRPr="007118D7">
        <w:rPr>
          <w:rFonts w:ascii="Arial" w:hAnsi="Arial" w:cs="Arial"/>
          <w:color w:val="000000" w:themeColor="text1"/>
          <w:sz w:val="30"/>
          <w:szCs w:val="30"/>
        </w:rPr>
        <w:t xml:space="preserve"> and International Affairs</w:t>
      </w:r>
      <w:r w:rsidR="0052422C" w:rsidRPr="007118D7">
        <w:rPr>
          <w:rFonts w:ascii="Arial" w:hAnsi="Arial" w:cs="Arial"/>
          <w:color w:val="000000" w:themeColor="text1"/>
          <w:sz w:val="30"/>
          <w:szCs w:val="30"/>
        </w:rPr>
        <w:t>, College of Social and Behavioral Sciences</w:t>
      </w:r>
    </w:p>
    <w:p w14:paraId="4A5EB16C" w14:textId="77777777" w:rsidR="00D62DB3" w:rsidRDefault="00D62DB3" w:rsidP="00D62DB3">
      <w:pPr>
        <w:numPr>
          <w:ilvl w:val="0"/>
          <w:numId w:val="3"/>
        </w:numPr>
        <w:shd w:val="clear" w:color="auto" w:fill="F0F0F0"/>
        <w:spacing w:before="100" w:beforeAutospacing="1" w:after="150"/>
        <w:ind w:left="600"/>
        <w:rPr>
          <w:rFonts w:ascii="Arial" w:hAnsi="Arial" w:cs="Arial"/>
          <w:color w:val="2F3034"/>
          <w:sz w:val="30"/>
          <w:szCs w:val="30"/>
        </w:rPr>
      </w:pPr>
      <w:r>
        <w:rPr>
          <w:rFonts w:ascii="Arial" w:hAnsi="Arial" w:cs="Arial"/>
          <w:color w:val="2F3034"/>
          <w:sz w:val="30"/>
          <w:szCs w:val="30"/>
        </w:rPr>
        <w:t>2012-2013:</w:t>
      </w:r>
      <w:r w:rsidRPr="000C4862">
        <w:rPr>
          <w:rFonts w:ascii="Arial" w:hAnsi="Arial" w:cs="Arial"/>
          <w:color w:val="FF0000"/>
          <w:sz w:val="30"/>
          <w:szCs w:val="30"/>
        </w:rPr>
        <w:t xml:space="preserve"> </w:t>
      </w:r>
      <w:r>
        <w:rPr>
          <w:rFonts w:ascii="Arial" w:hAnsi="Arial" w:cs="Arial"/>
          <w:color w:val="2F3034"/>
          <w:sz w:val="30"/>
          <w:szCs w:val="30"/>
        </w:rPr>
        <w:t>Dorothy Dunn</w:t>
      </w:r>
      <w:r w:rsidRPr="007118D7">
        <w:rPr>
          <w:rFonts w:ascii="Arial" w:hAnsi="Arial" w:cs="Arial"/>
          <w:color w:val="000000" w:themeColor="text1"/>
          <w:sz w:val="30"/>
          <w:szCs w:val="30"/>
        </w:rPr>
        <w:t>, Ph.D., School of Nursing</w:t>
      </w:r>
      <w:r w:rsidR="00953107" w:rsidRPr="007118D7">
        <w:rPr>
          <w:rFonts w:ascii="Arial" w:hAnsi="Arial" w:cs="Arial"/>
          <w:color w:val="000000" w:themeColor="text1"/>
          <w:sz w:val="30"/>
          <w:szCs w:val="30"/>
        </w:rPr>
        <w:t xml:space="preserve">, College of Health </w:t>
      </w:r>
      <w:r w:rsidR="00B901FD" w:rsidRPr="007118D7">
        <w:rPr>
          <w:rFonts w:ascii="Arial" w:hAnsi="Arial" w:cs="Arial"/>
          <w:color w:val="000000" w:themeColor="text1"/>
          <w:sz w:val="30"/>
          <w:szCs w:val="30"/>
        </w:rPr>
        <w:t>and Human Services</w:t>
      </w:r>
      <w:r w:rsidRPr="007118D7">
        <w:rPr>
          <w:rFonts w:ascii="Arial" w:hAnsi="Arial" w:cs="Arial"/>
          <w:color w:val="000000" w:themeColor="text1"/>
          <w:sz w:val="30"/>
          <w:szCs w:val="30"/>
        </w:rPr>
        <w:t>; Debra Edgerton, School of Art</w:t>
      </w:r>
      <w:r w:rsidR="00953107" w:rsidRPr="007118D7">
        <w:rPr>
          <w:rFonts w:ascii="Arial" w:hAnsi="Arial" w:cs="Arial"/>
          <w:color w:val="000000" w:themeColor="text1"/>
          <w:sz w:val="30"/>
          <w:szCs w:val="30"/>
        </w:rPr>
        <w:t>, College of Arts and Letters</w:t>
      </w:r>
    </w:p>
    <w:p w14:paraId="2DC9527A" w14:textId="77777777" w:rsidR="00D62DB3" w:rsidRDefault="00D62DB3" w:rsidP="00D62DB3">
      <w:pPr>
        <w:numPr>
          <w:ilvl w:val="0"/>
          <w:numId w:val="3"/>
        </w:numPr>
        <w:shd w:val="clear" w:color="auto" w:fill="F0F0F0"/>
        <w:spacing w:before="100" w:beforeAutospacing="1" w:after="150"/>
        <w:ind w:left="600"/>
        <w:rPr>
          <w:rFonts w:ascii="Arial" w:hAnsi="Arial" w:cs="Arial"/>
          <w:color w:val="2F3034"/>
          <w:sz w:val="30"/>
          <w:szCs w:val="30"/>
        </w:rPr>
      </w:pPr>
      <w:r>
        <w:rPr>
          <w:rFonts w:ascii="Arial" w:hAnsi="Arial" w:cs="Arial"/>
          <w:color w:val="2F3034"/>
          <w:sz w:val="30"/>
          <w:szCs w:val="30"/>
        </w:rPr>
        <w:t>2011-2012: </w:t>
      </w:r>
      <w:r w:rsidRPr="000C4862">
        <w:rPr>
          <w:rFonts w:ascii="Arial" w:hAnsi="Arial" w:cs="Arial"/>
          <w:color w:val="FF0000"/>
          <w:sz w:val="30"/>
          <w:szCs w:val="30"/>
        </w:rPr>
        <w:t xml:space="preserve"> </w:t>
      </w:r>
      <w:r w:rsidRPr="007118D7">
        <w:rPr>
          <w:rFonts w:ascii="Arial" w:hAnsi="Arial" w:cs="Arial"/>
          <w:color w:val="000000" w:themeColor="text1"/>
          <w:sz w:val="30"/>
          <w:szCs w:val="30"/>
        </w:rPr>
        <w:t xml:space="preserve">Robert Neustadt, Ph.D., Director of </w:t>
      </w:r>
      <w:r w:rsidR="00516508" w:rsidRPr="007118D7">
        <w:rPr>
          <w:rFonts w:ascii="Arial" w:hAnsi="Arial" w:cs="Arial"/>
          <w:color w:val="000000" w:themeColor="text1"/>
          <w:sz w:val="30"/>
          <w:szCs w:val="30"/>
        </w:rPr>
        <w:t xml:space="preserve">the </w:t>
      </w:r>
      <w:r w:rsidRPr="007118D7">
        <w:rPr>
          <w:rFonts w:ascii="Arial" w:hAnsi="Arial" w:cs="Arial"/>
          <w:color w:val="000000" w:themeColor="text1"/>
          <w:sz w:val="30"/>
          <w:szCs w:val="30"/>
        </w:rPr>
        <w:t>Latin American Studies</w:t>
      </w:r>
      <w:r w:rsidR="000C4862" w:rsidRPr="007118D7">
        <w:rPr>
          <w:rFonts w:ascii="Arial" w:hAnsi="Arial" w:cs="Arial"/>
          <w:color w:val="000000" w:themeColor="text1"/>
          <w:sz w:val="30"/>
          <w:szCs w:val="30"/>
        </w:rPr>
        <w:t xml:space="preserve"> Program, College of Arts and Letters</w:t>
      </w:r>
      <w:r w:rsidRPr="007118D7">
        <w:rPr>
          <w:rFonts w:ascii="Arial" w:hAnsi="Arial" w:cs="Arial"/>
          <w:color w:val="000000" w:themeColor="text1"/>
          <w:sz w:val="30"/>
          <w:szCs w:val="30"/>
        </w:rPr>
        <w:t xml:space="preserve">; Sandra Stone, Ph.D., </w:t>
      </w:r>
      <w:r>
        <w:rPr>
          <w:rFonts w:ascii="Arial" w:hAnsi="Arial" w:cs="Arial"/>
          <w:color w:val="2F3034"/>
          <w:sz w:val="30"/>
          <w:szCs w:val="30"/>
        </w:rPr>
        <w:t>Teaching and Learning</w:t>
      </w:r>
    </w:p>
    <w:p w14:paraId="1F6DEEC9" w14:textId="77777777" w:rsidR="00D62DB3" w:rsidRDefault="00D62DB3" w:rsidP="00D62DB3">
      <w:pPr>
        <w:numPr>
          <w:ilvl w:val="0"/>
          <w:numId w:val="3"/>
        </w:numPr>
        <w:shd w:val="clear" w:color="auto" w:fill="F0F0F0"/>
        <w:spacing w:before="100" w:beforeAutospacing="1" w:after="150"/>
        <w:ind w:left="600"/>
        <w:rPr>
          <w:rFonts w:ascii="Arial" w:hAnsi="Arial" w:cs="Arial"/>
          <w:color w:val="2F3034"/>
          <w:sz w:val="30"/>
          <w:szCs w:val="30"/>
        </w:rPr>
      </w:pPr>
      <w:r>
        <w:rPr>
          <w:rFonts w:ascii="Arial" w:hAnsi="Arial" w:cs="Arial"/>
          <w:color w:val="2F3034"/>
          <w:sz w:val="30"/>
          <w:szCs w:val="30"/>
        </w:rPr>
        <w:lastRenderedPageBreak/>
        <w:t>2010-</w:t>
      </w:r>
      <w:r w:rsidRPr="00103B59">
        <w:rPr>
          <w:rFonts w:ascii="Arial" w:hAnsi="Arial" w:cs="Arial"/>
          <w:color w:val="000000" w:themeColor="text1"/>
          <w:sz w:val="30"/>
          <w:szCs w:val="30"/>
        </w:rPr>
        <w:t xml:space="preserve">2011:  Claudia </w:t>
      </w:r>
      <w:proofErr w:type="spellStart"/>
      <w:r w:rsidRPr="00103B59">
        <w:rPr>
          <w:rFonts w:ascii="Arial" w:hAnsi="Arial" w:cs="Arial"/>
          <w:color w:val="000000" w:themeColor="text1"/>
          <w:sz w:val="30"/>
          <w:szCs w:val="30"/>
        </w:rPr>
        <w:t>Jurowsky</w:t>
      </w:r>
      <w:proofErr w:type="spellEnd"/>
      <w:r w:rsidRPr="00103B59">
        <w:rPr>
          <w:rFonts w:ascii="Arial" w:hAnsi="Arial" w:cs="Arial"/>
          <w:color w:val="000000" w:themeColor="text1"/>
          <w:sz w:val="30"/>
          <w:szCs w:val="30"/>
        </w:rPr>
        <w:t xml:space="preserve">, Ph.D., School of Hotel and Restaurant Management, W. A. Franke College of Business; </w:t>
      </w:r>
      <w:proofErr w:type="spellStart"/>
      <w:r w:rsidRPr="00103B59">
        <w:rPr>
          <w:rFonts w:ascii="Arial" w:hAnsi="Arial" w:cs="Arial"/>
          <w:color w:val="000000" w:themeColor="text1"/>
          <w:sz w:val="30"/>
          <w:szCs w:val="30"/>
        </w:rPr>
        <w:t>Aregai</w:t>
      </w:r>
      <w:proofErr w:type="spellEnd"/>
      <w:r w:rsidRPr="00103B59">
        <w:rPr>
          <w:rFonts w:ascii="Arial" w:hAnsi="Arial" w:cs="Arial"/>
          <w:color w:val="000000" w:themeColor="text1"/>
          <w:sz w:val="30"/>
          <w:szCs w:val="30"/>
        </w:rPr>
        <w:t xml:space="preserve"> </w:t>
      </w:r>
      <w:proofErr w:type="spellStart"/>
      <w:r w:rsidRPr="00103B59">
        <w:rPr>
          <w:rFonts w:ascii="Arial" w:hAnsi="Arial" w:cs="Arial"/>
          <w:color w:val="000000" w:themeColor="text1"/>
          <w:sz w:val="30"/>
          <w:szCs w:val="30"/>
        </w:rPr>
        <w:t>Tecle</w:t>
      </w:r>
      <w:proofErr w:type="spellEnd"/>
      <w:r w:rsidRPr="00103B59">
        <w:rPr>
          <w:rFonts w:ascii="Arial" w:hAnsi="Arial" w:cs="Arial"/>
          <w:color w:val="000000" w:themeColor="text1"/>
          <w:sz w:val="30"/>
          <w:szCs w:val="30"/>
        </w:rPr>
        <w:t xml:space="preserve">, Ph.D., </w:t>
      </w:r>
      <w:r w:rsidR="00162702" w:rsidRPr="00103B59">
        <w:rPr>
          <w:rFonts w:ascii="Arial" w:hAnsi="Arial" w:cs="Arial"/>
          <w:color w:val="000000" w:themeColor="text1"/>
          <w:sz w:val="30"/>
          <w:szCs w:val="30"/>
        </w:rPr>
        <w:t xml:space="preserve">School of Forestry, </w:t>
      </w:r>
      <w:r w:rsidRPr="00103B59">
        <w:rPr>
          <w:rFonts w:ascii="Arial" w:hAnsi="Arial" w:cs="Arial"/>
          <w:color w:val="000000" w:themeColor="text1"/>
          <w:sz w:val="30"/>
          <w:szCs w:val="30"/>
        </w:rPr>
        <w:t>College of Engineering, Forest</w:t>
      </w:r>
      <w:r w:rsidR="00953107" w:rsidRPr="00103B59">
        <w:rPr>
          <w:rFonts w:ascii="Arial" w:hAnsi="Arial" w:cs="Arial"/>
          <w:color w:val="000000" w:themeColor="text1"/>
          <w:sz w:val="30"/>
          <w:szCs w:val="30"/>
        </w:rPr>
        <w:t>ry</w:t>
      </w:r>
      <w:r w:rsidRPr="00103B59">
        <w:rPr>
          <w:rFonts w:ascii="Arial" w:hAnsi="Arial" w:cs="Arial"/>
          <w:color w:val="000000" w:themeColor="text1"/>
          <w:sz w:val="30"/>
          <w:szCs w:val="30"/>
        </w:rPr>
        <w:t>, and Natural Sciences</w:t>
      </w:r>
    </w:p>
    <w:p w14:paraId="576E4E0A" w14:textId="77777777" w:rsidR="00D62DB3" w:rsidRDefault="00D62DB3" w:rsidP="00D62DB3">
      <w:pPr>
        <w:shd w:val="clear" w:color="auto" w:fill="F0F0F0"/>
        <w:spacing w:before="100" w:beforeAutospacing="1" w:after="150"/>
        <w:rPr>
          <w:rFonts w:ascii="Arial" w:hAnsi="Arial" w:cs="Arial"/>
          <w:color w:val="2F3034"/>
          <w:sz w:val="30"/>
          <w:szCs w:val="30"/>
        </w:rPr>
      </w:pPr>
    </w:p>
    <w:sectPr w:rsidR="00D62DB3" w:rsidSect="00250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4D9D" w14:textId="77777777" w:rsidR="001C6984" w:rsidRDefault="001C6984" w:rsidP="00A13689">
      <w:r>
        <w:separator/>
      </w:r>
    </w:p>
  </w:endnote>
  <w:endnote w:type="continuationSeparator" w:id="0">
    <w:p w14:paraId="2BE3E278" w14:textId="77777777" w:rsidR="001C6984" w:rsidRDefault="001C6984" w:rsidP="00A1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1679D" w14:textId="77777777" w:rsidR="001C6984" w:rsidRDefault="001C6984" w:rsidP="00A13689">
      <w:r>
        <w:separator/>
      </w:r>
    </w:p>
  </w:footnote>
  <w:footnote w:type="continuationSeparator" w:id="0">
    <w:p w14:paraId="5D9FBC6E" w14:textId="77777777" w:rsidR="001C6984" w:rsidRDefault="001C6984" w:rsidP="00A13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736"/>
    <w:multiLevelType w:val="multilevel"/>
    <w:tmpl w:val="514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11E06"/>
    <w:multiLevelType w:val="multilevel"/>
    <w:tmpl w:val="1BE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65F1A"/>
    <w:multiLevelType w:val="multilevel"/>
    <w:tmpl w:val="4962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E4EEC"/>
    <w:multiLevelType w:val="multilevel"/>
    <w:tmpl w:val="11FA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F64CA"/>
    <w:multiLevelType w:val="multilevel"/>
    <w:tmpl w:val="A8BE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A68A2"/>
    <w:multiLevelType w:val="multilevel"/>
    <w:tmpl w:val="DEA6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F7"/>
    <w:rsid w:val="0000126C"/>
    <w:rsid w:val="00006907"/>
    <w:rsid w:val="00091A1E"/>
    <w:rsid w:val="00094FE0"/>
    <w:rsid w:val="000C4862"/>
    <w:rsid w:val="00103B59"/>
    <w:rsid w:val="0010600D"/>
    <w:rsid w:val="00115E9E"/>
    <w:rsid w:val="001247FA"/>
    <w:rsid w:val="00162702"/>
    <w:rsid w:val="001A4B72"/>
    <w:rsid w:val="001C6984"/>
    <w:rsid w:val="001D0B7D"/>
    <w:rsid w:val="001E7D9A"/>
    <w:rsid w:val="001F54B7"/>
    <w:rsid w:val="0021150C"/>
    <w:rsid w:val="00217C67"/>
    <w:rsid w:val="00231B44"/>
    <w:rsid w:val="00233EC0"/>
    <w:rsid w:val="00237403"/>
    <w:rsid w:val="00244FDC"/>
    <w:rsid w:val="00250BE3"/>
    <w:rsid w:val="00270A20"/>
    <w:rsid w:val="00285280"/>
    <w:rsid w:val="00297912"/>
    <w:rsid w:val="002C0456"/>
    <w:rsid w:val="00311422"/>
    <w:rsid w:val="003277E4"/>
    <w:rsid w:val="00372081"/>
    <w:rsid w:val="003B5332"/>
    <w:rsid w:val="004079CD"/>
    <w:rsid w:val="00414046"/>
    <w:rsid w:val="00414FC7"/>
    <w:rsid w:val="00442971"/>
    <w:rsid w:val="004B62C5"/>
    <w:rsid w:val="004C6E56"/>
    <w:rsid w:val="004D0948"/>
    <w:rsid w:val="00505E2F"/>
    <w:rsid w:val="00516508"/>
    <w:rsid w:val="0052422C"/>
    <w:rsid w:val="00525B24"/>
    <w:rsid w:val="00563B7A"/>
    <w:rsid w:val="0057261D"/>
    <w:rsid w:val="005C112F"/>
    <w:rsid w:val="005C74EA"/>
    <w:rsid w:val="005D1961"/>
    <w:rsid w:val="005D6EC1"/>
    <w:rsid w:val="005E641E"/>
    <w:rsid w:val="00647B07"/>
    <w:rsid w:val="00651D27"/>
    <w:rsid w:val="00654DF2"/>
    <w:rsid w:val="00670F8C"/>
    <w:rsid w:val="006829D7"/>
    <w:rsid w:val="006A5439"/>
    <w:rsid w:val="006C1E13"/>
    <w:rsid w:val="006C7A22"/>
    <w:rsid w:val="007118D7"/>
    <w:rsid w:val="00744780"/>
    <w:rsid w:val="00766A20"/>
    <w:rsid w:val="007940A1"/>
    <w:rsid w:val="007E1FA5"/>
    <w:rsid w:val="00837C48"/>
    <w:rsid w:val="00876D96"/>
    <w:rsid w:val="008B38DD"/>
    <w:rsid w:val="008E00FF"/>
    <w:rsid w:val="00910501"/>
    <w:rsid w:val="009166F4"/>
    <w:rsid w:val="00927A20"/>
    <w:rsid w:val="0094787A"/>
    <w:rsid w:val="009520B9"/>
    <w:rsid w:val="00953107"/>
    <w:rsid w:val="00954D6D"/>
    <w:rsid w:val="009C0385"/>
    <w:rsid w:val="00A11022"/>
    <w:rsid w:val="00A13689"/>
    <w:rsid w:val="00A13888"/>
    <w:rsid w:val="00A76ECA"/>
    <w:rsid w:val="00AE7A93"/>
    <w:rsid w:val="00B21864"/>
    <w:rsid w:val="00B5738C"/>
    <w:rsid w:val="00B901FD"/>
    <w:rsid w:val="00BD0F41"/>
    <w:rsid w:val="00BE67C5"/>
    <w:rsid w:val="00C07960"/>
    <w:rsid w:val="00C2627E"/>
    <w:rsid w:val="00C302E0"/>
    <w:rsid w:val="00C5422F"/>
    <w:rsid w:val="00C65549"/>
    <w:rsid w:val="00CB3A30"/>
    <w:rsid w:val="00CC7BFA"/>
    <w:rsid w:val="00D26990"/>
    <w:rsid w:val="00D40EAD"/>
    <w:rsid w:val="00D46B8B"/>
    <w:rsid w:val="00D556EE"/>
    <w:rsid w:val="00D62DB3"/>
    <w:rsid w:val="00D637F7"/>
    <w:rsid w:val="00D652ED"/>
    <w:rsid w:val="00DD1ECA"/>
    <w:rsid w:val="00DE51C0"/>
    <w:rsid w:val="00DE53AB"/>
    <w:rsid w:val="00DF510C"/>
    <w:rsid w:val="00E10F90"/>
    <w:rsid w:val="00E2048B"/>
    <w:rsid w:val="00E31DF5"/>
    <w:rsid w:val="00E47140"/>
    <w:rsid w:val="00E51208"/>
    <w:rsid w:val="00E74182"/>
    <w:rsid w:val="00E934F3"/>
    <w:rsid w:val="00EB7298"/>
    <w:rsid w:val="00F9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11277"/>
  <w14:defaultImageDpi w14:val="32767"/>
  <w15:chartTrackingRefBased/>
  <w15:docId w15:val="{A950C7DD-DCCE-A242-A6A3-C0CAEA8F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37F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37F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637F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7F7"/>
    <w:rPr>
      <w:color w:val="0563C1" w:themeColor="hyperlink"/>
      <w:u w:val="single"/>
    </w:rPr>
  </w:style>
  <w:style w:type="character" w:styleId="UnresolvedMention">
    <w:name w:val="Unresolved Mention"/>
    <w:basedOn w:val="DefaultParagraphFont"/>
    <w:uiPriority w:val="99"/>
    <w:rsid w:val="00D637F7"/>
    <w:rPr>
      <w:color w:val="605E5C"/>
      <w:shd w:val="clear" w:color="auto" w:fill="E1DFDD"/>
    </w:rPr>
  </w:style>
  <w:style w:type="character" w:customStyle="1" w:styleId="Heading1Char">
    <w:name w:val="Heading 1 Char"/>
    <w:basedOn w:val="DefaultParagraphFont"/>
    <w:link w:val="Heading1"/>
    <w:uiPriority w:val="9"/>
    <w:rsid w:val="00D637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37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637F7"/>
    <w:rPr>
      <w:rFonts w:ascii="Times New Roman" w:eastAsia="Times New Roman" w:hAnsi="Times New Roman" w:cs="Times New Roman"/>
      <w:b/>
      <w:bCs/>
    </w:rPr>
  </w:style>
  <w:style w:type="paragraph" w:styleId="NormalWeb">
    <w:name w:val="Normal (Web)"/>
    <w:basedOn w:val="Normal"/>
    <w:uiPriority w:val="99"/>
    <w:unhideWhenUsed/>
    <w:rsid w:val="00D637F7"/>
    <w:pPr>
      <w:spacing w:before="100" w:beforeAutospacing="1" w:after="100" w:afterAutospacing="1"/>
    </w:pPr>
    <w:rPr>
      <w:rFonts w:ascii="Times New Roman" w:eastAsia="Times New Roman" w:hAnsi="Times New Roman" w:cs="Times New Roman"/>
    </w:rPr>
  </w:style>
  <w:style w:type="character" w:customStyle="1" w:styleId="screen-reader-text">
    <w:name w:val="screen-reader-text"/>
    <w:basedOn w:val="DefaultParagraphFont"/>
    <w:rsid w:val="00D637F7"/>
  </w:style>
  <w:style w:type="character" w:styleId="FollowedHyperlink">
    <w:name w:val="FollowedHyperlink"/>
    <w:basedOn w:val="DefaultParagraphFont"/>
    <w:uiPriority w:val="99"/>
    <w:semiHidden/>
    <w:unhideWhenUsed/>
    <w:rsid w:val="0000126C"/>
    <w:rPr>
      <w:color w:val="954F72" w:themeColor="followedHyperlink"/>
      <w:u w:val="single"/>
    </w:rPr>
  </w:style>
  <w:style w:type="paragraph" w:styleId="ListParagraph">
    <w:name w:val="List Paragraph"/>
    <w:basedOn w:val="Normal"/>
    <w:uiPriority w:val="34"/>
    <w:qFormat/>
    <w:rsid w:val="00E10F90"/>
    <w:pPr>
      <w:ind w:left="720"/>
      <w:contextualSpacing/>
    </w:pPr>
  </w:style>
  <w:style w:type="paragraph" w:styleId="Header">
    <w:name w:val="header"/>
    <w:basedOn w:val="Normal"/>
    <w:link w:val="HeaderChar"/>
    <w:uiPriority w:val="99"/>
    <w:unhideWhenUsed/>
    <w:rsid w:val="00A13689"/>
    <w:pPr>
      <w:tabs>
        <w:tab w:val="center" w:pos="4680"/>
        <w:tab w:val="right" w:pos="9360"/>
      </w:tabs>
    </w:pPr>
  </w:style>
  <w:style w:type="character" w:customStyle="1" w:styleId="HeaderChar">
    <w:name w:val="Header Char"/>
    <w:basedOn w:val="DefaultParagraphFont"/>
    <w:link w:val="Header"/>
    <w:uiPriority w:val="99"/>
    <w:rsid w:val="00A13689"/>
  </w:style>
  <w:style w:type="paragraph" w:styleId="Footer">
    <w:name w:val="footer"/>
    <w:basedOn w:val="Normal"/>
    <w:link w:val="FooterChar"/>
    <w:uiPriority w:val="99"/>
    <w:unhideWhenUsed/>
    <w:rsid w:val="00A13689"/>
    <w:pPr>
      <w:tabs>
        <w:tab w:val="center" w:pos="4680"/>
        <w:tab w:val="right" w:pos="9360"/>
      </w:tabs>
    </w:pPr>
  </w:style>
  <w:style w:type="character" w:customStyle="1" w:styleId="FooterChar">
    <w:name w:val="Footer Char"/>
    <w:basedOn w:val="DefaultParagraphFont"/>
    <w:link w:val="Footer"/>
    <w:uiPriority w:val="99"/>
    <w:rsid w:val="00A1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91221">
      <w:bodyDiv w:val="1"/>
      <w:marLeft w:val="0"/>
      <w:marRight w:val="0"/>
      <w:marTop w:val="0"/>
      <w:marBottom w:val="0"/>
      <w:divBdr>
        <w:top w:val="none" w:sz="0" w:space="0" w:color="auto"/>
        <w:left w:val="none" w:sz="0" w:space="0" w:color="auto"/>
        <w:bottom w:val="none" w:sz="0" w:space="0" w:color="auto"/>
        <w:right w:val="none" w:sz="0" w:space="0" w:color="auto"/>
      </w:divBdr>
      <w:divsChild>
        <w:div w:id="362825059">
          <w:marLeft w:val="0"/>
          <w:marRight w:val="0"/>
          <w:marTop w:val="0"/>
          <w:marBottom w:val="540"/>
          <w:divBdr>
            <w:top w:val="none" w:sz="0" w:space="0" w:color="auto"/>
            <w:left w:val="none" w:sz="0" w:space="0" w:color="auto"/>
            <w:bottom w:val="none" w:sz="0" w:space="0" w:color="auto"/>
            <w:right w:val="none" w:sz="0" w:space="0" w:color="auto"/>
          </w:divBdr>
          <w:divsChild>
            <w:div w:id="1256595566">
              <w:marLeft w:val="0"/>
              <w:marRight w:val="0"/>
              <w:marTop w:val="0"/>
              <w:marBottom w:val="0"/>
              <w:divBdr>
                <w:top w:val="none" w:sz="0" w:space="0" w:color="auto"/>
                <w:left w:val="none" w:sz="0" w:space="0" w:color="auto"/>
                <w:bottom w:val="none" w:sz="0" w:space="0" w:color="auto"/>
                <w:right w:val="none" w:sz="0" w:space="0" w:color="auto"/>
              </w:divBdr>
            </w:div>
            <w:div w:id="783960650">
              <w:marLeft w:val="0"/>
              <w:marRight w:val="0"/>
              <w:marTop w:val="0"/>
              <w:marBottom w:val="0"/>
              <w:divBdr>
                <w:top w:val="none" w:sz="0" w:space="0" w:color="auto"/>
                <w:left w:val="none" w:sz="0" w:space="0" w:color="auto"/>
                <w:bottom w:val="single" w:sz="48" w:space="2" w:color="FFD200"/>
                <w:right w:val="none" w:sz="0" w:space="0" w:color="auto"/>
              </w:divBdr>
            </w:div>
          </w:divsChild>
        </w:div>
        <w:div w:id="1179733424">
          <w:marLeft w:val="0"/>
          <w:marRight w:val="0"/>
          <w:marTop w:val="0"/>
          <w:marBottom w:val="540"/>
          <w:divBdr>
            <w:top w:val="none" w:sz="0" w:space="0" w:color="auto"/>
            <w:left w:val="none" w:sz="0" w:space="0" w:color="auto"/>
            <w:bottom w:val="none" w:sz="0" w:space="0" w:color="auto"/>
            <w:right w:val="none" w:sz="0" w:space="0" w:color="auto"/>
          </w:divBdr>
          <w:divsChild>
            <w:div w:id="10769193">
              <w:marLeft w:val="0"/>
              <w:marRight w:val="0"/>
              <w:marTop w:val="0"/>
              <w:marBottom w:val="0"/>
              <w:divBdr>
                <w:top w:val="none" w:sz="0" w:space="0" w:color="auto"/>
                <w:left w:val="none" w:sz="0" w:space="0" w:color="auto"/>
                <w:bottom w:val="none" w:sz="0" w:space="0" w:color="auto"/>
                <w:right w:val="none" w:sz="0" w:space="0" w:color="auto"/>
              </w:divBdr>
            </w:div>
            <w:div w:id="1666855644">
              <w:marLeft w:val="0"/>
              <w:marRight w:val="0"/>
              <w:marTop w:val="0"/>
              <w:marBottom w:val="0"/>
              <w:divBdr>
                <w:top w:val="none" w:sz="0" w:space="0" w:color="auto"/>
                <w:left w:val="none" w:sz="0" w:space="0" w:color="auto"/>
                <w:bottom w:val="single" w:sz="48" w:space="2" w:color="FFD200"/>
                <w:right w:val="none" w:sz="0" w:space="0" w:color="auto"/>
              </w:divBdr>
            </w:div>
          </w:divsChild>
        </w:div>
        <w:div w:id="1826621877">
          <w:marLeft w:val="0"/>
          <w:marRight w:val="0"/>
          <w:marTop w:val="0"/>
          <w:marBottom w:val="540"/>
          <w:divBdr>
            <w:top w:val="none" w:sz="0" w:space="0" w:color="auto"/>
            <w:left w:val="none" w:sz="0" w:space="0" w:color="auto"/>
            <w:bottom w:val="none" w:sz="0" w:space="0" w:color="auto"/>
            <w:right w:val="none" w:sz="0" w:space="0" w:color="auto"/>
          </w:divBdr>
          <w:divsChild>
            <w:div w:id="341399765">
              <w:marLeft w:val="0"/>
              <w:marRight w:val="0"/>
              <w:marTop w:val="0"/>
              <w:marBottom w:val="0"/>
              <w:divBdr>
                <w:top w:val="none" w:sz="0" w:space="0" w:color="auto"/>
                <w:left w:val="none" w:sz="0" w:space="0" w:color="auto"/>
                <w:bottom w:val="none" w:sz="0" w:space="0" w:color="auto"/>
                <w:right w:val="none" w:sz="0" w:space="0" w:color="auto"/>
              </w:divBdr>
            </w:div>
            <w:div w:id="917055113">
              <w:marLeft w:val="0"/>
              <w:marRight w:val="0"/>
              <w:marTop w:val="0"/>
              <w:marBottom w:val="0"/>
              <w:divBdr>
                <w:top w:val="none" w:sz="0" w:space="0" w:color="auto"/>
                <w:left w:val="none" w:sz="0" w:space="0" w:color="auto"/>
                <w:bottom w:val="single" w:sz="48" w:space="2" w:color="FFD200"/>
                <w:right w:val="none" w:sz="0" w:space="0" w:color="auto"/>
              </w:divBdr>
            </w:div>
          </w:divsChild>
        </w:div>
        <w:div w:id="1553299776">
          <w:marLeft w:val="0"/>
          <w:marRight w:val="0"/>
          <w:marTop w:val="0"/>
          <w:marBottom w:val="540"/>
          <w:divBdr>
            <w:top w:val="none" w:sz="0" w:space="0" w:color="auto"/>
            <w:left w:val="none" w:sz="0" w:space="0" w:color="auto"/>
            <w:bottom w:val="none" w:sz="0" w:space="0" w:color="auto"/>
            <w:right w:val="none" w:sz="0" w:space="0" w:color="auto"/>
          </w:divBdr>
          <w:divsChild>
            <w:div w:id="2048218075">
              <w:marLeft w:val="0"/>
              <w:marRight w:val="0"/>
              <w:marTop w:val="0"/>
              <w:marBottom w:val="0"/>
              <w:divBdr>
                <w:top w:val="none" w:sz="0" w:space="0" w:color="auto"/>
                <w:left w:val="none" w:sz="0" w:space="0" w:color="auto"/>
                <w:bottom w:val="none" w:sz="0" w:space="0" w:color="auto"/>
                <w:right w:val="none" w:sz="0" w:space="0" w:color="auto"/>
              </w:divBdr>
            </w:div>
            <w:div w:id="642007480">
              <w:marLeft w:val="0"/>
              <w:marRight w:val="0"/>
              <w:marTop w:val="0"/>
              <w:marBottom w:val="0"/>
              <w:divBdr>
                <w:top w:val="none" w:sz="0" w:space="0" w:color="auto"/>
                <w:left w:val="none" w:sz="0" w:space="0" w:color="auto"/>
                <w:bottom w:val="single" w:sz="48" w:space="2" w:color="FFD200"/>
                <w:right w:val="none" w:sz="0" w:space="0" w:color="auto"/>
              </w:divBdr>
            </w:div>
          </w:divsChild>
        </w:div>
        <w:div w:id="192617800">
          <w:marLeft w:val="0"/>
          <w:marRight w:val="0"/>
          <w:marTop w:val="0"/>
          <w:marBottom w:val="540"/>
          <w:divBdr>
            <w:top w:val="none" w:sz="0" w:space="0" w:color="auto"/>
            <w:left w:val="none" w:sz="0" w:space="0" w:color="auto"/>
            <w:bottom w:val="none" w:sz="0" w:space="0" w:color="auto"/>
            <w:right w:val="none" w:sz="0" w:space="0" w:color="auto"/>
          </w:divBdr>
          <w:divsChild>
            <w:div w:id="1891113448">
              <w:marLeft w:val="0"/>
              <w:marRight w:val="0"/>
              <w:marTop w:val="0"/>
              <w:marBottom w:val="0"/>
              <w:divBdr>
                <w:top w:val="none" w:sz="0" w:space="0" w:color="auto"/>
                <w:left w:val="none" w:sz="0" w:space="0" w:color="auto"/>
                <w:bottom w:val="none" w:sz="0" w:space="0" w:color="auto"/>
                <w:right w:val="none" w:sz="0" w:space="0" w:color="auto"/>
              </w:divBdr>
            </w:div>
            <w:div w:id="1829977456">
              <w:marLeft w:val="0"/>
              <w:marRight w:val="0"/>
              <w:marTop w:val="0"/>
              <w:marBottom w:val="0"/>
              <w:divBdr>
                <w:top w:val="none" w:sz="0" w:space="0" w:color="auto"/>
                <w:left w:val="none" w:sz="0" w:space="0" w:color="auto"/>
                <w:bottom w:val="single" w:sz="48" w:space="2" w:color="FFD200"/>
                <w:right w:val="none" w:sz="0" w:space="0" w:color="auto"/>
              </w:divBdr>
            </w:div>
          </w:divsChild>
        </w:div>
        <w:div w:id="679357864">
          <w:marLeft w:val="0"/>
          <w:marRight w:val="0"/>
          <w:marTop w:val="0"/>
          <w:marBottom w:val="540"/>
          <w:divBdr>
            <w:top w:val="none" w:sz="0" w:space="0" w:color="auto"/>
            <w:left w:val="none" w:sz="0" w:space="0" w:color="auto"/>
            <w:bottom w:val="none" w:sz="0" w:space="0" w:color="auto"/>
            <w:right w:val="none" w:sz="0" w:space="0" w:color="auto"/>
          </w:divBdr>
          <w:divsChild>
            <w:div w:id="873926524">
              <w:marLeft w:val="0"/>
              <w:marRight w:val="0"/>
              <w:marTop w:val="0"/>
              <w:marBottom w:val="0"/>
              <w:divBdr>
                <w:top w:val="none" w:sz="0" w:space="0" w:color="auto"/>
                <w:left w:val="none" w:sz="0" w:space="0" w:color="auto"/>
                <w:bottom w:val="none" w:sz="0" w:space="0" w:color="auto"/>
                <w:right w:val="none" w:sz="0" w:space="0" w:color="auto"/>
              </w:divBdr>
            </w:div>
            <w:div w:id="630983882">
              <w:marLeft w:val="0"/>
              <w:marRight w:val="0"/>
              <w:marTop w:val="0"/>
              <w:marBottom w:val="0"/>
              <w:divBdr>
                <w:top w:val="none" w:sz="0" w:space="0" w:color="auto"/>
                <w:left w:val="none" w:sz="0" w:space="0" w:color="auto"/>
                <w:bottom w:val="single" w:sz="48" w:space="2" w:color="FFD200"/>
                <w:right w:val="none" w:sz="0" w:space="0" w:color="auto"/>
              </w:divBdr>
            </w:div>
          </w:divsChild>
        </w:div>
        <w:div w:id="110978673">
          <w:marLeft w:val="0"/>
          <w:marRight w:val="0"/>
          <w:marTop w:val="0"/>
          <w:marBottom w:val="540"/>
          <w:divBdr>
            <w:top w:val="none" w:sz="0" w:space="0" w:color="auto"/>
            <w:left w:val="none" w:sz="0" w:space="0" w:color="auto"/>
            <w:bottom w:val="none" w:sz="0" w:space="0" w:color="auto"/>
            <w:right w:val="none" w:sz="0" w:space="0" w:color="auto"/>
          </w:divBdr>
          <w:divsChild>
            <w:div w:id="147868544">
              <w:marLeft w:val="0"/>
              <w:marRight w:val="0"/>
              <w:marTop w:val="0"/>
              <w:marBottom w:val="0"/>
              <w:divBdr>
                <w:top w:val="none" w:sz="0" w:space="0" w:color="auto"/>
                <w:left w:val="none" w:sz="0" w:space="0" w:color="auto"/>
                <w:bottom w:val="none" w:sz="0" w:space="0" w:color="auto"/>
                <w:right w:val="none" w:sz="0" w:space="0" w:color="auto"/>
              </w:divBdr>
            </w:div>
            <w:div w:id="833490702">
              <w:marLeft w:val="0"/>
              <w:marRight w:val="0"/>
              <w:marTop w:val="0"/>
              <w:marBottom w:val="0"/>
              <w:divBdr>
                <w:top w:val="none" w:sz="0" w:space="0" w:color="auto"/>
                <w:left w:val="none" w:sz="0" w:space="0" w:color="auto"/>
                <w:bottom w:val="single" w:sz="48" w:space="2" w:color="FFD2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se.Scarnati@nau.edu" TargetMode="External"/><Relationship Id="rId3" Type="http://schemas.openxmlformats.org/officeDocument/2006/relationships/settings" Target="settings.xml"/><Relationship Id="rId7" Type="http://schemas.openxmlformats.org/officeDocument/2006/relationships/hyperlink" Target="https://nau.edu/wp-content/uploads/sites/122/2018/05/global_learning_legisl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el.Palm@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Lee Alicee</cp:lastModifiedBy>
  <cp:revision>2</cp:revision>
  <dcterms:created xsi:type="dcterms:W3CDTF">2020-09-28T17:32:00Z</dcterms:created>
  <dcterms:modified xsi:type="dcterms:W3CDTF">2020-09-28T17:32:00Z</dcterms:modified>
</cp:coreProperties>
</file>