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76C6" w14:textId="5D07D46E" w:rsidR="00483EB7" w:rsidRPr="00483EB7" w:rsidRDefault="00483EB7" w:rsidP="00483EB7">
      <w:pPr>
        <w:pStyle w:val="BodyCopy"/>
        <w:jc w:val="center"/>
        <w:rPr>
          <w:b/>
          <w:bCs/>
          <w:sz w:val="28"/>
          <w:szCs w:val="28"/>
        </w:rPr>
      </w:pPr>
      <w:r w:rsidRPr="00483EB7">
        <w:rPr>
          <w:b/>
          <w:bCs/>
          <w:sz w:val="28"/>
          <w:szCs w:val="28"/>
        </w:rPr>
        <w:t>Additional Resources from Attendance Works</w:t>
      </w:r>
    </w:p>
    <w:p w14:paraId="106D6E09" w14:textId="77777777" w:rsidR="00483EB7" w:rsidRDefault="00483EB7" w:rsidP="00483EB7">
      <w:pPr>
        <w:pStyle w:val="BodyCopy"/>
      </w:pPr>
    </w:p>
    <w:p w14:paraId="1826ECCE" w14:textId="6F4E55E0" w:rsidR="00483EB7" w:rsidRDefault="00483EB7" w:rsidP="00483EB7">
      <w:pPr>
        <w:pStyle w:val="BodyCopy"/>
      </w:pPr>
      <w:r>
        <w:t xml:space="preserve">Attendance Works is a non-profit organization dedicated to advancing student success and reducing equity gaps by reducing chronic absence. Their three objectives entail 1) building public awareness and political will; 2) fostering state campaigns and partnerships; and 3) encouraging local practices — all aimed at addressing and reducing chronic absence. They provide a variety of excellent and free tools and resources on their website attendanceworks.org. While AZGU included a lot of information from Attendance Works, </w:t>
      </w:r>
      <w:proofErr w:type="gramStart"/>
      <w:r>
        <w:t>coaches</w:t>
      </w:r>
      <w:proofErr w:type="gramEnd"/>
      <w:r>
        <w:t xml:space="preserve"> and others responsible for absence intervention are encouraged to browse their site for additional information and resources.</w:t>
      </w:r>
    </w:p>
    <w:p w14:paraId="28576A69" w14:textId="77777777" w:rsidR="00483EB7" w:rsidRDefault="00483EB7" w:rsidP="00483EB7">
      <w:pPr>
        <w:pStyle w:val="BodyCopy"/>
      </w:pPr>
    </w:p>
    <w:p w14:paraId="3C9A143D" w14:textId="77777777" w:rsidR="00483EB7" w:rsidRDefault="00483EB7" w:rsidP="00483EB7">
      <w:pPr>
        <w:pStyle w:val="67boldcondensed12pt"/>
      </w:pPr>
      <w:r>
        <w:t>Monitoring Attendance in Distance Learning</w:t>
      </w:r>
    </w:p>
    <w:p w14:paraId="7E0736AE" w14:textId="77777777" w:rsidR="00483EB7" w:rsidRDefault="00483EB7" w:rsidP="00483EB7">
      <w:pPr>
        <w:pStyle w:val="BodyCopy"/>
        <w:rPr>
          <w:rStyle w:val="Hyperlink"/>
        </w:rPr>
      </w:pPr>
      <w:r>
        <w:rPr>
          <w:rStyle w:val="Hyperlink"/>
        </w:rPr>
        <w:t>https://www.attendanceworks.org/chronic-absence/addressing-chronic-absence/monitoring-attendance-in-distance-learning/</w:t>
      </w:r>
    </w:p>
    <w:p w14:paraId="75C9BF32" w14:textId="77777777" w:rsidR="00483EB7" w:rsidRDefault="00483EB7" w:rsidP="00483EB7">
      <w:pPr>
        <w:pStyle w:val="BodyCopy"/>
      </w:pPr>
    </w:p>
    <w:p w14:paraId="57B8E975" w14:textId="77777777" w:rsidR="00483EB7" w:rsidRDefault="00483EB7" w:rsidP="00483EB7">
      <w:pPr>
        <w:pStyle w:val="BodyCopy"/>
      </w:pPr>
    </w:p>
    <w:p w14:paraId="6BE116ED" w14:textId="77777777" w:rsidR="00483EB7" w:rsidRDefault="00483EB7" w:rsidP="00483EB7">
      <w:pPr>
        <w:pStyle w:val="67boldcondensed12pt"/>
      </w:pPr>
      <w:r>
        <w:t>Talking points for families with teens:</w:t>
      </w:r>
    </w:p>
    <w:p w14:paraId="353971BE" w14:textId="77777777" w:rsidR="00483EB7" w:rsidRDefault="00483EB7" w:rsidP="00483EB7">
      <w:pPr>
        <w:pStyle w:val="BodyCopy"/>
        <w:rPr>
          <w:rStyle w:val="Hyperlink"/>
        </w:rPr>
      </w:pPr>
      <w:r>
        <w:rPr>
          <w:rStyle w:val="Hyperlink"/>
        </w:rPr>
        <w:t>https://www.attendanceworks.org/wp-content/uploads/2017/08/WhatToSayToFamiliesOfTeens_3-1.pdf</w:t>
      </w:r>
    </w:p>
    <w:p w14:paraId="77CD525F" w14:textId="77777777" w:rsidR="00483EB7" w:rsidRDefault="00483EB7" w:rsidP="00483EB7">
      <w:pPr>
        <w:pStyle w:val="BodyCopy"/>
      </w:pPr>
    </w:p>
    <w:p w14:paraId="1ADE0A3D" w14:textId="77777777" w:rsidR="00483EB7" w:rsidRDefault="00483EB7" w:rsidP="00483EB7">
      <w:pPr>
        <w:pStyle w:val="BodyCopy"/>
      </w:pPr>
    </w:p>
    <w:p w14:paraId="533B8639" w14:textId="77777777" w:rsidR="00483EB7" w:rsidRDefault="00483EB7" w:rsidP="00483EB7">
      <w:pPr>
        <w:pStyle w:val="67boldcondensed12pt"/>
      </w:pPr>
      <w:r>
        <w:t xml:space="preserve">Strategies for connecting with students and families: </w:t>
      </w:r>
    </w:p>
    <w:p w14:paraId="2D991E29" w14:textId="77777777" w:rsidR="00483EB7" w:rsidRDefault="00483EB7" w:rsidP="00483EB7">
      <w:pPr>
        <w:pStyle w:val="BodyCopy"/>
        <w:rPr>
          <w:rStyle w:val="Hyperlink"/>
        </w:rPr>
      </w:pPr>
      <w:r>
        <w:rPr>
          <w:rStyle w:val="Hyperlink"/>
        </w:rPr>
        <w:t xml:space="preserve">https://www.attendanceworks.org/wp-content/uploads/2019/06/Strategies-for-Connecting-with-Students-and-Families-rev-8-27-20.pdf </w:t>
      </w:r>
    </w:p>
    <w:p w14:paraId="6626E27C" w14:textId="77777777" w:rsidR="00483EB7" w:rsidRDefault="00483EB7" w:rsidP="00483EB7">
      <w:pPr>
        <w:pStyle w:val="BodyCopy"/>
      </w:pPr>
    </w:p>
    <w:p w14:paraId="7CCB95D8" w14:textId="77777777" w:rsidR="00483EB7" w:rsidRDefault="00483EB7" w:rsidP="00483EB7">
      <w:pPr>
        <w:pStyle w:val="BodyCopy"/>
      </w:pPr>
    </w:p>
    <w:p w14:paraId="294087C4" w14:textId="77777777" w:rsidR="00483EB7" w:rsidRDefault="00483EB7" w:rsidP="00483EB7">
      <w:pPr>
        <w:pStyle w:val="67boldcondensed12pt"/>
      </w:pPr>
      <w:r>
        <w:t xml:space="preserve">Attendance Success Planning: </w:t>
      </w:r>
    </w:p>
    <w:p w14:paraId="2BA52D44" w14:textId="77777777" w:rsidR="00483EB7" w:rsidRDefault="00483EB7" w:rsidP="00483EB7">
      <w:pPr>
        <w:pStyle w:val="BodyCopy"/>
        <w:rPr>
          <w:rStyle w:val="Hyperlink"/>
        </w:rPr>
      </w:pPr>
      <w:r>
        <w:rPr>
          <w:rStyle w:val="Hyperlink"/>
        </w:rPr>
        <w:t xml:space="preserve">https://www.attendanceworks.org/resources/student-attendance-success-plans/ </w:t>
      </w:r>
    </w:p>
    <w:p w14:paraId="7AC652FB" w14:textId="77777777" w:rsidR="00483EB7" w:rsidRDefault="00483EB7" w:rsidP="00483EB7">
      <w:pPr>
        <w:pStyle w:val="BodyCopy"/>
      </w:pPr>
    </w:p>
    <w:p w14:paraId="256A59C0" w14:textId="77777777" w:rsidR="00483EB7" w:rsidRDefault="00483EB7" w:rsidP="00483EB7">
      <w:pPr>
        <w:pStyle w:val="BodyCopy"/>
      </w:pPr>
    </w:p>
    <w:p w14:paraId="7C01EA3F" w14:textId="77777777" w:rsidR="00483EB7" w:rsidRDefault="00483EB7" w:rsidP="00483EB7">
      <w:pPr>
        <w:pStyle w:val="67boldcondensed12pt"/>
      </w:pPr>
      <w:r>
        <w:t xml:space="preserve">Attendance Incentives:  </w:t>
      </w:r>
    </w:p>
    <w:p w14:paraId="7084685F" w14:textId="77777777" w:rsidR="00483EB7" w:rsidRDefault="00483EB7" w:rsidP="00483EB7">
      <w:pPr>
        <w:pStyle w:val="BodyCopy"/>
        <w:rPr>
          <w:rStyle w:val="Hyperlink"/>
        </w:rPr>
      </w:pPr>
      <w:r>
        <w:rPr>
          <w:rStyle w:val="Hyperlink"/>
        </w:rPr>
        <w:t xml:space="preserve">https://www.attendanceworks.org/wp-content/uploads/2017/08/incentives1.9.17_2-1.pdf </w:t>
      </w:r>
    </w:p>
    <w:p w14:paraId="22A4FD86" w14:textId="77777777" w:rsidR="00483EB7" w:rsidRDefault="00483EB7" w:rsidP="00483EB7">
      <w:pPr>
        <w:pStyle w:val="BodyCopy"/>
      </w:pPr>
    </w:p>
    <w:p w14:paraId="2E9EBEA5" w14:textId="77777777" w:rsidR="00483EB7" w:rsidRDefault="00483EB7" w:rsidP="00483EB7">
      <w:pPr>
        <w:pStyle w:val="BodyCopy"/>
      </w:pPr>
    </w:p>
    <w:p w14:paraId="1B0485ED" w14:textId="77777777" w:rsidR="00483EB7" w:rsidRDefault="00483EB7" w:rsidP="00483EB7">
      <w:pPr>
        <w:pStyle w:val="67boldcondensed12pt"/>
      </w:pPr>
      <w:r>
        <w:t xml:space="preserve">Videos: </w:t>
      </w:r>
    </w:p>
    <w:p w14:paraId="1792A19A" w14:textId="77777777" w:rsidR="00483EB7" w:rsidRDefault="00483EB7" w:rsidP="00483EB7">
      <w:pPr>
        <w:pStyle w:val="BodyCopy"/>
      </w:pPr>
      <w:r>
        <w:rPr>
          <w:rStyle w:val="Hyperlink"/>
        </w:rPr>
        <w:t xml:space="preserve">https://www.attendanceworks.org/resources/videos/  </w:t>
      </w:r>
    </w:p>
    <w:p w14:paraId="2217D4BB" w14:textId="77777777" w:rsidR="002821F1" w:rsidRDefault="002821F1"/>
    <w:sectPr w:rsidR="002821F1" w:rsidSect="004404B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LT Pro 47 Lt Cn">
    <w:altName w:val="Univers LT Pro 47 Lt Cn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B7"/>
    <w:rsid w:val="002821F1"/>
    <w:rsid w:val="004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14B92"/>
  <w15:chartTrackingRefBased/>
  <w15:docId w15:val="{C61A000B-F4EE-9E40-9BF4-F4FB7A1A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99"/>
    <w:rsid w:val="00483EB7"/>
    <w:pPr>
      <w:autoSpaceDE w:val="0"/>
      <w:autoSpaceDN w:val="0"/>
      <w:adjustRightInd w:val="0"/>
      <w:spacing w:line="280" w:lineRule="atLeast"/>
      <w:textAlignment w:val="center"/>
    </w:pPr>
    <w:rPr>
      <w:rFonts w:ascii="Univers LT Pro 47 Lt Cn" w:hAnsi="Univers LT Pro 47 Lt Cn" w:cs="Univers LT Pro 47 Lt Cn"/>
      <w:color w:val="000000"/>
    </w:rPr>
  </w:style>
  <w:style w:type="paragraph" w:customStyle="1" w:styleId="67boldcondensed12pt">
    <w:name w:val="67 bold condensed12 pt"/>
    <w:basedOn w:val="Normal"/>
    <w:uiPriority w:val="99"/>
    <w:rsid w:val="00483EB7"/>
    <w:pPr>
      <w:tabs>
        <w:tab w:val="left" w:pos="720"/>
        <w:tab w:val="right" w:pos="900"/>
        <w:tab w:val="left" w:pos="1440"/>
        <w:tab w:val="right" w:pos="1640"/>
        <w:tab w:val="left" w:pos="3600"/>
      </w:tabs>
      <w:autoSpaceDE w:val="0"/>
      <w:autoSpaceDN w:val="0"/>
      <w:adjustRightInd w:val="0"/>
      <w:spacing w:line="288" w:lineRule="auto"/>
      <w:textAlignment w:val="center"/>
    </w:pPr>
    <w:rPr>
      <w:rFonts w:ascii="Univers LT Pro 47 Lt Cn" w:hAnsi="Univers LT Pro 47 Lt Cn" w:cs="Univers LT Pro 47 Lt Cn"/>
      <w:b/>
      <w:bCs/>
      <w:color w:val="000000"/>
    </w:rPr>
  </w:style>
  <w:style w:type="character" w:styleId="Hyperlink">
    <w:name w:val="Hyperlink"/>
    <w:basedOn w:val="DefaultParagraphFont"/>
    <w:uiPriority w:val="99"/>
    <w:rsid w:val="00483EB7"/>
    <w:rPr>
      <w:color w:val="0044D6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1</cp:revision>
  <dcterms:created xsi:type="dcterms:W3CDTF">2021-08-16T22:01:00Z</dcterms:created>
  <dcterms:modified xsi:type="dcterms:W3CDTF">2021-08-16T22:02:00Z</dcterms:modified>
</cp:coreProperties>
</file>