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D8" w:rsidRPr="006F043B" w:rsidRDefault="00BA4D69" w:rsidP="00C85FD7">
      <w:pPr>
        <w:pStyle w:val="Title"/>
        <w:spacing w:after="120"/>
        <w:rPr>
          <w:rFonts w:ascii="Calibri" w:hAnsi="Calibri"/>
          <w:b/>
          <w:sz w:val="22"/>
          <w:szCs w:val="22"/>
        </w:rPr>
      </w:pPr>
      <w:r w:rsidRPr="006F043B">
        <w:rPr>
          <w:rFonts w:ascii="Calibri" w:hAnsi="Calibri"/>
          <w:b/>
          <w:sz w:val="22"/>
          <w:szCs w:val="22"/>
        </w:rPr>
        <w:t xml:space="preserve">College Knowledge Workshop Lesson Plan: </w:t>
      </w:r>
      <w:r w:rsidR="00BC73C9">
        <w:rPr>
          <w:rFonts w:ascii="Calibri" w:hAnsi="Calibri"/>
          <w:b/>
          <w:sz w:val="22"/>
          <w:szCs w:val="22"/>
        </w:rPr>
        <w:t xml:space="preserve">Heads </w:t>
      </w:r>
      <w:proofErr w:type="gramStart"/>
      <w:r w:rsidR="00BC73C9">
        <w:rPr>
          <w:rFonts w:ascii="Calibri" w:hAnsi="Calibri"/>
          <w:b/>
          <w:sz w:val="22"/>
          <w:szCs w:val="22"/>
        </w:rPr>
        <w:t>Up</w:t>
      </w:r>
      <w:proofErr w:type="gramEnd"/>
      <w:r w:rsidR="00BC73C9">
        <w:rPr>
          <w:rFonts w:ascii="Calibri" w:hAnsi="Calibri"/>
          <w:b/>
          <w:sz w:val="22"/>
          <w:szCs w:val="22"/>
        </w:rPr>
        <w:t xml:space="preserve"> – College Vocabulary</w:t>
      </w:r>
      <w:bookmarkStart w:id="0" w:name="_GoBack"/>
      <w:bookmarkEnd w:id="0"/>
    </w:p>
    <w:p w:rsidR="006F043B" w:rsidRDefault="006F043B">
      <w:pPr>
        <w:pStyle w:val="LessonHead"/>
        <w:rPr>
          <w:rFonts w:ascii="Calibri" w:hAnsi="Calibri"/>
          <w:sz w:val="22"/>
          <w:szCs w:val="22"/>
        </w:rPr>
        <w:sectPr w:rsidR="006F043B">
          <w:footerReference w:type="default" r:id="rId9"/>
          <w:pgSz w:w="12240" w:h="15840"/>
          <w:pgMar w:top="1008" w:right="1296" w:bottom="432" w:left="1296" w:header="720" w:footer="720" w:gutter="0"/>
          <w:cols w:space="720"/>
          <w:titlePg/>
          <w:docGrid w:linePitch="360"/>
        </w:sectPr>
      </w:pPr>
    </w:p>
    <w:p w:rsidR="006F043B" w:rsidRPr="006F043B" w:rsidRDefault="006F043B">
      <w:pPr>
        <w:pStyle w:val="LessonHead"/>
        <w:rPr>
          <w:rFonts w:ascii="Calibri" w:hAnsi="Calibri"/>
          <w:sz w:val="22"/>
          <w:szCs w:val="22"/>
        </w:rPr>
      </w:pPr>
      <w:r w:rsidRPr="006F043B">
        <w:rPr>
          <w:rFonts w:ascii="Calibri" w:hAnsi="Calibri"/>
          <w:sz w:val="22"/>
          <w:szCs w:val="22"/>
        </w:rPr>
        <w:t>Subject:</w:t>
      </w:r>
    </w:p>
    <w:p w:rsidR="006F043B" w:rsidRPr="006F043B" w:rsidRDefault="006F043B" w:rsidP="006F043B">
      <w:pPr>
        <w:rPr>
          <w:rFonts w:ascii="Calibri" w:hAnsi="Calibri"/>
          <w:sz w:val="22"/>
          <w:szCs w:val="22"/>
        </w:rPr>
      </w:pPr>
      <w:r w:rsidRPr="006F043B">
        <w:rPr>
          <w:rFonts w:ascii="Calibri" w:hAnsi="Calibri"/>
          <w:sz w:val="22"/>
          <w:szCs w:val="22"/>
        </w:rPr>
        <w:t>College Knowledge</w:t>
      </w:r>
    </w:p>
    <w:p w:rsidR="006F043B" w:rsidRPr="006F043B" w:rsidRDefault="006F043B">
      <w:pPr>
        <w:pStyle w:val="LessonHead"/>
        <w:rPr>
          <w:rFonts w:ascii="Calibri" w:hAnsi="Calibri"/>
          <w:sz w:val="22"/>
          <w:szCs w:val="22"/>
        </w:rPr>
      </w:pPr>
      <w:r w:rsidRPr="006F043B">
        <w:rPr>
          <w:rFonts w:ascii="Calibri" w:hAnsi="Calibri"/>
          <w:sz w:val="22"/>
          <w:szCs w:val="22"/>
        </w:rPr>
        <w:t>Target audience:</w:t>
      </w:r>
    </w:p>
    <w:p w:rsidR="006F043B" w:rsidRPr="006F043B" w:rsidRDefault="006F043B" w:rsidP="006F043B">
      <w:pPr>
        <w:rPr>
          <w:rFonts w:ascii="Calibri" w:hAnsi="Calibri"/>
          <w:sz w:val="22"/>
          <w:szCs w:val="22"/>
        </w:rPr>
      </w:pPr>
      <w:r w:rsidRPr="006F043B">
        <w:rPr>
          <w:rFonts w:ascii="Calibri" w:hAnsi="Calibri"/>
          <w:sz w:val="22"/>
          <w:szCs w:val="22"/>
        </w:rPr>
        <w:t>10</w:t>
      </w:r>
      <w:r w:rsidRPr="006F043B">
        <w:rPr>
          <w:rFonts w:ascii="Calibri" w:hAnsi="Calibri"/>
          <w:sz w:val="22"/>
          <w:szCs w:val="22"/>
          <w:vertAlign w:val="superscript"/>
        </w:rPr>
        <w:t>th</w:t>
      </w:r>
      <w:r w:rsidRPr="006F043B">
        <w:rPr>
          <w:rFonts w:ascii="Calibri" w:hAnsi="Calibri"/>
          <w:sz w:val="22"/>
          <w:szCs w:val="22"/>
        </w:rPr>
        <w:t>-12</w:t>
      </w:r>
      <w:r w:rsidRPr="006F043B">
        <w:rPr>
          <w:rFonts w:ascii="Calibri" w:hAnsi="Calibri"/>
          <w:sz w:val="22"/>
          <w:szCs w:val="22"/>
          <w:vertAlign w:val="superscript"/>
        </w:rPr>
        <w:t>th</w:t>
      </w:r>
      <w:r w:rsidRPr="006F043B">
        <w:rPr>
          <w:rFonts w:ascii="Calibri" w:hAnsi="Calibri"/>
          <w:sz w:val="22"/>
          <w:szCs w:val="22"/>
        </w:rPr>
        <w:t xml:space="preserve"> graders</w:t>
      </w:r>
    </w:p>
    <w:p w:rsidR="006F043B" w:rsidRPr="006F043B" w:rsidRDefault="006F043B">
      <w:pPr>
        <w:pStyle w:val="LessonHead"/>
        <w:rPr>
          <w:rFonts w:ascii="Calibri" w:hAnsi="Calibri"/>
          <w:sz w:val="22"/>
          <w:szCs w:val="22"/>
        </w:rPr>
      </w:pPr>
      <w:r w:rsidRPr="006F043B">
        <w:rPr>
          <w:rFonts w:ascii="Calibri" w:hAnsi="Calibri"/>
          <w:sz w:val="22"/>
          <w:szCs w:val="22"/>
        </w:rPr>
        <w:t xml:space="preserve">Duration: </w:t>
      </w:r>
    </w:p>
    <w:p w:rsidR="006F043B" w:rsidRPr="006F043B" w:rsidRDefault="006F043B" w:rsidP="006F043B">
      <w:pPr>
        <w:rPr>
          <w:rFonts w:ascii="Calibri" w:hAnsi="Calibri"/>
          <w:sz w:val="22"/>
          <w:szCs w:val="22"/>
        </w:rPr>
      </w:pPr>
      <w:r w:rsidRPr="006F043B">
        <w:rPr>
          <w:rFonts w:ascii="Calibri" w:hAnsi="Calibri"/>
          <w:sz w:val="22"/>
          <w:szCs w:val="22"/>
        </w:rPr>
        <w:t xml:space="preserve">20min- 45min. </w:t>
      </w:r>
    </w:p>
    <w:p w:rsidR="00DD75D8" w:rsidRPr="006F043B" w:rsidRDefault="00611D79">
      <w:pPr>
        <w:pStyle w:val="LessonHead"/>
        <w:rPr>
          <w:rFonts w:ascii="Calibri" w:hAnsi="Calibri"/>
          <w:sz w:val="22"/>
          <w:szCs w:val="22"/>
        </w:rPr>
      </w:pPr>
      <w:r w:rsidRPr="006F043B">
        <w:rPr>
          <w:rFonts w:ascii="Calibri" w:hAnsi="Calibri"/>
          <w:sz w:val="22"/>
          <w:szCs w:val="22"/>
        </w:rPr>
        <w:t>Overview</w:t>
      </w:r>
    </w:p>
    <w:p w:rsidR="009C689D" w:rsidRPr="006F043B" w:rsidRDefault="000C4487">
      <w:pPr>
        <w:rPr>
          <w:rFonts w:ascii="Calibri" w:hAnsi="Calibri"/>
          <w:sz w:val="22"/>
          <w:szCs w:val="22"/>
        </w:rPr>
      </w:pPr>
      <w:r w:rsidRPr="006F043B">
        <w:rPr>
          <w:rFonts w:ascii="Calibri" w:hAnsi="Calibri"/>
          <w:sz w:val="22"/>
          <w:szCs w:val="22"/>
        </w:rPr>
        <w:t xml:space="preserve">Students </w:t>
      </w:r>
      <w:r w:rsidR="00BA4D69" w:rsidRPr="006F043B">
        <w:rPr>
          <w:rFonts w:ascii="Calibri" w:hAnsi="Calibri"/>
          <w:sz w:val="22"/>
          <w:szCs w:val="22"/>
        </w:rPr>
        <w:t xml:space="preserve">will review college-knowledge </w:t>
      </w:r>
      <w:r w:rsidR="00C74B18">
        <w:rPr>
          <w:rFonts w:ascii="Calibri" w:hAnsi="Calibri"/>
          <w:sz w:val="22"/>
          <w:szCs w:val="22"/>
        </w:rPr>
        <w:t>vocabulary</w:t>
      </w:r>
      <w:r w:rsidR="00BA4D69" w:rsidRPr="006F043B">
        <w:rPr>
          <w:rFonts w:ascii="Calibri" w:hAnsi="Calibri"/>
          <w:sz w:val="22"/>
          <w:szCs w:val="22"/>
        </w:rPr>
        <w:t xml:space="preserve"> by participating</w:t>
      </w:r>
      <w:r w:rsidR="00C74B18">
        <w:rPr>
          <w:rFonts w:ascii="Calibri" w:hAnsi="Calibri"/>
          <w:sz w:val="22"/>
          <w:szCs w:val="22"/>
        </w:rPr>
        <w:t xml:space="preserve"> in</w:t>
      </w:r>
      <w:r w:rsidR="00BA4D69" w:rsidRPr="006F043B">
        <w:rPr>
          <w:rFonts w:ascii="Calibri" w:hAnsi="Calibri"/>
          <w:sz w:val="22"/>
          <w:szCs w:val="22"/>
        </w:rPr>
        <w:t xml:space="preserve"> </w:t>
      </w:r>
      <w:r w:rsidR="00C74B18">
        <w:rPr>
          <w:rFonts w:ascii="Calibri" w:hAnsi="Calibri"/>
          <w:sz w:val="22"/>
          <w:szCs w:val="22"/>
        </w:rPr>
        <w:t>a competitive game.</w:t>
      </w:r>
    </w:p>
    <w:p w:rsidR="009C689D" w:rsidRDefault="009C68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aps/>
          <w:color w:val="4A66AC" w:themeColor="accent1"/>
          <w:sz w:val="22"/>
          <w:szCs w:val="22"/>
        </w:rPr>
        <w:t>recommended Prior KNOWLEDGE:</w:t>
      </w:r>
      <w:r w:rsidR="00BA4D69" w:rsidRPr="006F043B">
        <w:rPr>
          <w:rFonts w:ascii="Calibri" w:hAnsi="Calibri"/>
          <w:sz w:val="22"/>
          <w:szCs w:val="22"/>
        </w:rPr>
        <w:t xml:space="preserve"> </w:t>
      </w:r>
    </w:p>
    <w:p w:rsidR="006F043B" w:rsidRPr="009C689D" w:rsidRDefault="00BA4D69">
      <w:pPr>
        <w:rPr>
          <w:rFonts w:ascii="Calibri" w:hAnsi="Calibri"/>
          <w:b/>
          <w:caps/>
          <w:color w:val="4A66AC" w:themeColor="accent1"/>
          <w:sz w:val="22"/>
          <w:szCs w:val="22"/>
        </w:rPr>
      </w:pPr>
      <w:r w:rsidRPr="006F043B">
        <w:rPr>
          <w:rFonts w:ascii="Calibri" w:hAnsi="Calibri"/>
          <w:sz w:val="22"/>
          <w:szCs w:val="22"/>
        </w:rPr>
        <w:t xml:space="preserve">Basic knowledge about </w:t>
      </w:r>
      <w:r w:rsidR="000C4487" w:rsidRPr="006F043B">
        <w:rPr>
          <w:rFonts w:ascii="Calibri" w:hAnsi="Calibri"/>
          <w:sz w:val="22"/>
          <w:szCs w:val="22"/>
        </w:rPr>
        <w:t xml:space="preserve">university </w:t>
      </w:r>
      <w:r w:rsidRPr="006F043B">
        <w:rPr>
          <w:rFonts w:ascii="Calibri" w:hAnsi="Calibri"/>
          <w:sz w:val="22"/>
          <w:szCs w:val="22"/>
        </w:rPr>
        <w:t>admission requirements, financial aid, scholarships, and the college-going process</w:t>
      </w:r>
    </w:p>
    <w:p w:rsidR="009C689D" w:rsidRDefault="009C689D">
      <w:pPr>
        <w:rPr>
          <w:rFonts w:ascii="Calibri" w:hAnsi="Calibri"/>
          <w:b/>
          <w:caps/>
          <w:color w:val="4A66AC" w:themeColor="accent1"/>
          <w:sz w:val="22"/>
          <w:szCs w:val="22"/>
        </w:rPr>
      </w:pPr>
    </w:p>
    <w:p w:rsidR="009C689D" w:rsidRDefault="009C689D">
      <w:pPr>
        <w:rPr>
          <w:rFonts w:ascii="Calibri" w:hAnsi="Calibri"/>
          <w:b/>
          <w:caps/>
          <w:color w:val="4A66AC" w:themeColor="accent1"/>
          <w:sz w:val="22"/>
          <w:szCs w:val="22"/>
        </w:rPr>
      </w:pPr>
      <w:r>
        <w:rPr>
          <w:rFonts w:ascii="Calibri" w:hAnsi="Calibri"/>
          <w:b/>
          <w:caps/>
          <w:color w:val="4A66AC" w:themeColor="accent1"/>
          <w:sz w:val="22"/>
          <w:szCs w:val="22"/>
        </w:rPr>
        <w:t>Materials:</w:t>
      </w:r>
    </w:p>
    <w:p w:rsidR="009C689D" w:rsidRPr="006F043B" w:rsidRDefault="00C74B18" w:rsidP="009C689D">
      <w:pPr>
        <w:pStyle w:val="ListBullet"/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set of  Heads-up college vocab cards</w:t>
      </w:r>
    </w:p>
    <w:p w:rsidR="009C689D" w:rsidRPr="009C689D" w:rsidRDefault="00C74B18" w:rsidP="009C689D">
      <w:pPr>
        <w:pStyle w:val="ListParagraph"/>
        <w:numPr>
          <w:ilvl w:val="0"/>
          <w:numId w:val="19"/>
        </w:numPr>
        <w:rPr>
          <w:rFonts w:ascii="Calibri" w:hAnsi="Calibri"/>
          <w:b/>
          <w:caps/>
          <w:color w:val="4A66AC" w:themeColor="accent1"/>
          <w:sz w:val="22"/>
          <w:szCs w:val="22"/>
        </w:rPr>
      </w:pPr>
      <w:r>
        <w:rPr>
          <w:rFonts w:ascii="Calibri" w:hAnsi="Calibri"/>
          <w:sz w:val="22"/>
          <w:szCs w:val="22"/>
        </w:rPr>
        <w:t>Heads-up college vocabulary hand-outs (1 per student)</w:t>
      </w:r>
    </w:p>
    <w:p w:rsidR="009C689D" w:rsidRPr="009C689D" w:rsidRDefault="009C689D" w:rsidP="009C689D">
      <w:pPr>
        <w:pStyle w:val="ListParagraph"/>
        <w:numPr>
          <w:ilvl w:val="0"/>
          <w:numId w:val="19"/>
        </w:numPr>
        <w:rPr>
          <w:rFonts w:ascii="Calibri" w:hAnsi="Calibri"/>
          <w:b/>
          <w:caps/>
          <w:color w:val="4A66AC" w:themeColor="accent1"/>
          <w:sz w:val="22"/>
          <w:szCs w:val="22"/>
        </w:rPr>
        <w:sectPr w:rsidR="009C689D" w:rsidRPr="009C689D" w:rsidSect="006F043B">
          <w:type w:val="continuous"/>
          <w:pgSz w:w="12240" w:h="15840"/>
          <w:pgMar w:top="1008" w:right="1296" w:bottom="432" w:left="1296" w:header="720" w:footer="720" w:gutter="0"/>
          <w:cols w:num="2" w:space="720"/>
          <w:titlePg/>
          <w:docGrid w:linePitch="360"/>
        </w:sectPr>
      </w:pPr>
    </w:p>
    <w:tbl>
      <w:tblPr>
        <w:tblStyle w:val="LessonPlan"/>
        <w:tblW w:w="5128" w:type="pct"/>
        <w:tblInd w:w="5" w:type="dxa"/>
        <w:tblLook w:val="04A0" w:firstRow="1" w:lastRow="0" w:firstColumn="1" w:lastColumn="0" w:noHBand="0" w:noVBand="1"/>
        <w:tblDescription w:val="Lesson plan detail"/>
      </w:tblPr>
      <w:tblGrid>
        <w:gridCol w:w="1777"/>
        <w:gridCol w:w="8118"/>
      </w:tblGrid>
      <w:tr w:rsidR="00CE4671" w:rsidRPr="006F043B" w:rsidTr="00431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:rsidR="00CE4671" w:rsidRPr="006F043B" w:rsidRDefault="00CE4671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102" w:type="pct"/>
          </w:tcPr>
          <w:p w:rsidR="00CE4671" w:rsidRPr="006F043B" w:rsidRDefault="00C74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Facilitator</w:t>
            </w:r>
            <w:r w:rsidR="00CE4671" w:rsidRPr="006F043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Guide</w:t>
            </w:r>
          </w:p>
        </w:tc>
      </w:tr>
      <w:tr w:rsidR="00CE4671" w:rsidRPr="006F043B" w:rsidTr="00431E5B">
        <w:trPr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:rsidR="00CE4671" w:rsidRPr="006F043B" w:rsidRDefault="00CE4671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F043B">
              <w:rPr>
                <w:rFonts w:ascii="Calibri" w:hAnsi="Calibri"/>
                <w:color w:val="000000" w:themeColor="text1"/>
                <w:sz w:val="22"/>
                <w:szCs w:val="22"/>
              </w:rPr>
              <w:t>Objectives</w:t>
            </w:r>
          </w:p>
        </w:tc>
        <w:tc>
          <w:tcPr>
            <w:tcW w:w="4102" w:type="pct"/>
          </w:tcPr>
          <w:p w:rsidR="00CE4671" w:rsidRPr="006F043B" w:rsidRDefault="00CE4671" w:rsidP="00C74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F043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Students will review </w:t>
            </w:r>
            <w:r w:rsidR="00C74B18">
              <w:rPr>
                <w:rFonts w:ascii="Calibri" w:hAnsi="Calibri"/>
                <w:color w:val="000000" w:themeColor="text1"/>
                <w:sz w:val="22"/>
                <w:szCs w:val="22"/>
              </w:rPr>
              <w:t>college-themed vocabulary</w:t>
            </w:r>
            <w:r w:rsidRPr="006F043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C74B18">
              <w:rPr>
                <w:rFonts w:ascii="Calibri" w:hAnsi="Calibri"/>
                <w:color w:val="000000" w:themeColor="text1"/>
                <w:sz w:val="22"/>
                <w:szCs w:val="22"/>
              </w:rPr>
              <w:t>related to: admission requirements, college application process, financial literacy topics, AZ university school trivia, &amp; common college terminology, etc.</w:t>
            </w:r>
          </w:p>
        </w:tc>
      </w:tr>
      <w:tr w:rsidR="00CE4671" w:rsidRPr="006F043B" w:rsidTr="00431E5B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vMerge w:val="restart"/>
            <w:vAlign w:val="center"/>
          </w:tcPr>
          <w:p w:rsidR="00CE4671" w:rsidRDefault="009C689D" w:rsidP="00BA4D69">
            <w:pPr>
              <w:spacing w:before="120" w:after="120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Activity instructions/</w:t>
            </w:r>
          </w:p>
          <w:p w:rsidR="009C689D" w:rsidRPr="009C689D" w:rsidRDefault="009C689D" w:rsidP="00BA4D69">
            <w:pPr>
              <w:spacing w:before="120" w:after="120"/>
              <w:jc w:val="center"/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9C689D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>facilitator notes</w:t>
            </w:r>
          </w:p>
          <w:p w:rsidR="00CE4671" w:rsidRPr="006F043B" w:rsidRDefault="00CE4671" w:rsidP="00BA4D69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102" w:type="pct"/>
          </w:tcPr>
          <w:p w:rsidR="00C74B18" w:rsidRDefault="000C4487" w:rsidP="00C74B18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</w:pPr>
            <w:r w:rsidRPr="009C689D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 xml:space="preserve">Divide the </w:t>
            </w:r>
            <w:r w:rsidR="00C74B18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>participants</w:t>
            </w:r>
            <w:r w:rsidRPr="009C689D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 xml:space="preserve"> into </w:t>
            </w:r>
            <w:r w:rsidR="00C74B18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 xml:space="preserve">at least </w:t>
            </w:r>
            <w:r w:rsidRPr="009C689D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>two teams.</w:t>
            </w:r>
          </w:p>
          <w:p w:rsidR="00C74B18" w:rsidRDefault="00C74B18" w:rsidP="00C74B18">
            <w:pPr>
              <w:pStyle w:val="ListParagraph"/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</w:pPr>
          </w:p>
          <w:p w:rsidR="00C74B18" w:rsidRPr="00C74B18" w:rsidRDefault="00C74B18" w:rsidP="00C74B18">
            <w:p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</w:pPr>
            <w:r w:rsidRPr="00C74B18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>*</w:t>
            </w:r>
            <w:r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74B18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>Game works well with no more than 8 players per team. More than two teams will require additional sets of college vocab cards. One set</w:t>
            </w:r>
            <w:r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 xml:space="preserve"> of cards</w:t>
            </w:r>
            <w:r w:rsidRPr="00C74B18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 xml:space="preserve"> is needed for every pair of teams.</w:t>
            </w:r>
          </w:p>
        </w:tc>
      </w:tr>
      <w:tr w:rsidR="00CE4671" w:rsidRPr="006F043B" w:rsidTr="00431E5B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vMerge/>
          </w:tcPr>
          <w:p w:rsidR="00CE4671" w:rsidRPr="006F043B" w:rsidRDefault="00CE4671" w:rsidP="00BA4D69">
            <w:pPr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102" w:type="pct"/>
          </w:tcPr>
          <w:p w:rsidR="00CE4671" w:rsidRPr="009C689D" w:rsidRDefault="00CE4671" w:rsidP="00CF60F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</w:pPr>
            <w:r w:rsidRPr="009C689D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 xml:space="preserve">Share the lesson objectives </w:t>
            </w:r>
            <w:r w:rsidR="004E0E2B" w:rsidRPr="009C689D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 xml:space="preserve">and game instructions </w:t>
            </w:r>
            <w:r w:rsidR="006F043B" w:rsidRPr="009C689D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>with students.</w:t>
            </w:r>
          </w:p>
        </w:tc>
      </w:tr>
      <w:tr w:rsidR="00CE4671" w:rsidRPr="006F043B" w:rsidTr="00431E5B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vMerge/>
          </w:tcPr>
          <w:p w:rsidR="00CE4671" w:rsidRPr="006F043B" w:rsidRDefault="00CE4671" w:rsidP="00BA4D69">
            <w:pPr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102" w:type="pct"/>
          </w:tcPr>
          <w:p w:rsidR="00431E5B" w:rsidRDefault="00C74B18" w:rsidP="00FA4AD3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One member from first team selects a </w:t>
            </w:r>
            <w:r w:rsidR="00FA4AD3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set of cards by choosing a </w:t>
            </w: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category</w:t>
            </w:r>
            <w:r w:rsidR="00FA4AD3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. This team member stands/sits facing both teams. </w:t>
            </w:r>
          </w:p>
          <w:p w:rsidR="00431E5B" w:rsidRDefault="00431E5B" w:rsidP="00431E5B">
            <w:pPr>
              <w:pStyle w:val="ListParagraph"/>
              <w:ind w:left="5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  <w:p w:rsidR="00CE4671" w:rsidRPr="00431E5B" w:rsidRDefault="00FA4AD3" w:rsidP="00431E5B">
            <w:pPr>
              <w:pStyle w:val="ListParagraph"/>
              <w:ind w:left="5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</w:pPr>
            <w:r w:rsidRPr="00431E5B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>(</w:t>
            </w:r>
            <w:r w:rsidR="00431E5B" w:rsidRPr="00431E5B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>This team</w:t>
            </w:r>
            <w:r w:rsidRPr="00431E5B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 xml:space="preserve"> member will be referred to as </w:t>
            </w:r>
            <w:r w:rsidRPr="00431E5B">
              <w:rPr>
                <w:rFonts w:ascii="Calibri" w:hAnsi="Calibri" w:cs="Arial"/>
                <w:b/>
                <w:i/>
                <w:color w:val="000000" w:themeColor="text1"/>
                <w:sz w:val="22"/>
                <w:szCs w:val="22"/>
              </w:rPr>
              <w:t>Player #1</w:t>
            </w:r>
            <w:r w:rsidRPr="00431E5B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431E5B" w:rsidRPr="00431E5B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>in these instructions</w:t>
            </w:r>
            <w:r w:rsidRPr="00431E5B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 xml:space="preserve">). </w:t>
            </w:r>
          </w:p>
        </w:tc>
      </w:tr>
      <w:tr w:rsidR="00CE4671" w:rsidRPr="006F043B" w:rsidTr="00431E5B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vMerge/>
          </w:tcPr>
          <w:p w:rsidR="00CE4671" w:rsidRPr="006F043B" w:rsidRDefault="00CE4671" w:rsidP="00BA4D69">
            <w:pPr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102" w:type="pct"/>
          </w:tcPr>
          <w:p w:rsidR="00CE4671" w:rsidRDefault="00FA4AD3" w:rsidP="00CF60F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43" w:lineRule="atLeast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431E5B">
              <w:rPr>
                <w:rFonts w:ascii="Calibri" w:eastAsia="Times New Roman" w:hAnsi="Calibri" w:cs="Arial"/>
                <w:b/>
                <w:color w:val="000000" w:themeColor="text1"/>
                <w:sz w:val="22"/>
                <w:szCs w:val="22"/>
                <w:lang w:eastAsia="en-US"/>
              </w:rPr>
              <w:t>Player #1</w:t>
            </w:r>
            <w:r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lang w:eastAsia="en-US"/>
              </w:rPr>
              <w:t xml:space="preserve"> places one card at a time on his/her forehead with the vocabulary word facing his/her team.</w:t>
            </w:r>
          </w:p>
          <w:p w:rsidR="00FA4AD3" w:rsidRPr="00FA4AD3" w:rsidRDefault="00FA4AD3" w:rsidP="00FA4AD3">
            <w:pPr>
              <w:shd w:val="clear" w:color="auto" w:fill="FFFFFF"/>
              <w:spacing w:before="100" w:beforeAutospacing="1" w:after="100" w:afterAutospacing="1" w:line="343" w:lineRule="atLeast"/>
              <w:ind w:left="533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A4AD3">
              <w:rPr>
                <w:rFonts w:ascii="Calibri" w:eastAsia="Times New Roman" w:hAnsi="Calibri" w:cs="Arial"/>
                <w:i/>
                <w:color w:val="000000" w:themeColor="text1"/>
                <w:sz w:val="22"/>
                <w:szCs w:val="22"/>
                <w:lang w:eastAsia="en-US"/>
              </w:rPr>
              <w:t xml:space="preserve">*1-minute timer starts. It is helpful to have the opposing team keep the time, and announce when time is up. </w:t>
            </w:r>
          </w:p>
        </w:tc>
      </w:tr>
      <w:tr w:rsidR="00CE4671" w:rsidRPr="006F043B" w:rsidTr="00431E5B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vMerge/>
          </w:tcPr>
          <w:p w:rsidR="00CE4671" w:rsidRPr="006F043B" w:rsidRDefault="00CE4671" w:rsidP="00BA4D69">
            <w:pPr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102" w:type="pct"/>
          </w:tcPr>
          <w:p w:rsidR="00FA4AD3" w:rsidRDefault="00CF60F0" w:rsidP="00FA4A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43" w:lineRule="atLeast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31E5B">
              <w:rPr>
                <w:rFonts w:ascii="Calibri" w:eastAsia="Times New Roman" w:hAnsi="Calibri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FA4AD3" w:rsidRPr="00431E5B">
              <w:rPr>
                <w:rFonts w:ascii="Calibri" w:eastAsia="Times New Roman" w:hAnsi="Calibri" w:cs="Arial"/>
                <w:b/>
                <w:color w:val="000000" w:themeColor="text1"/>
                <w:sz w:val="22"/>
                <w:szCs w:val="22"/>
                <w:lang w:eastAsia="en-US"/>
              </w:rPr>
              <w:t>Player #1’s</w:t>
            </w:r>
            <w:r w:rsidR="00FA4AD3" w:rsidRPr="00FA4AD3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lang w:eastAsia="en-US"/>
              </w:rPr>
              <w:t xml:space="preserve"> team gives the player clues to help his/her guess the word that is on the card.</w:t>
            </w:r>
            <w:r w:rsidR="00FA4AD3">
              <w:rPr>
                <w:rFonts w:ascii="Calibri" w:eastAsia="Times New Roman" w:hAnsi="Calibri" w:cs="Arial"/>
                <w:i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FA4AD3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lang w:eastAsia="en-US"/>
              </w:rPr>
              <w:t xml:space="preserve">Each correct </w:t>
            </w:r>
            <w:r w:rsidR="00431E5B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lang w:eastAsia="en-US"/>
              </w:rPr>
              <w:t>guess</w:t>
            </w:r>
            <w:r w:rsidR="00FA4AD3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lang w:eastAsia="en-US"/>
              </w:rPr>
              <w:t xml:space="preserve"> by </w:t>
            </w:r>
            <w:r w:rsidR="00FA4AD3" w:rsidRPr="00431E5B">
              <w:rPr>
                <w:rFonts w:ascii="Calibri" w:eastAsia="Times New Roman" w:hAnsi="Calibri" w:cs="Arial"/>
                <w:b/>
                <w:color w:val="000000" w:themeColor="text1"/>
                <w:sz w:val="22"/>
                <w:szCs w:val="22"/>
                <w:lang w:eastAsia="en-US"/>
              </w:rPr>
              <w:t>Player #1</w:t>
            </w:r>
            <w:r w:rsidR="00FA4AD3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lang w:eastAsia="en-US"/>
              </w:rPr>
              <w:t xml:space="preserve"> earns his/her team 1 point. </w:t>
            </w:r>
          </w:p>
          <w:p w:rsidR="00CF60F0" w:rsidRPr="00FA4AD3" w:rsidRDefault="00FA4AD3" w:rsidP="00FA4AD3">
            <w:pPr>
              <w:shd w:val="clear" w:color="auto" w:fill="FFFFFF"/>
              <w:spacing w:before="100" w:beforeAutospacing="1" w:after="100" w:afterAutospacing="1" w:line="343" w:lineRule="atLeast"/>
              <w:ind w:left="533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A4AD3">
              <w:rPr>
                <w:rFonts w:ascii="Calibri" w:eastAsia="Times New Roman" w:hAnsi="Calibri" w:cs="Arial"/>
                <w:i/>
                <w:color w:val="000000" w:themeColor="text1"/>
                <w:sz w:val="22"/>
                <w:szCs w:val="22"/>
                <w:lang w:eastAsia="en-US"/>
              </w:rPr>
              <w:t>*</w:t>
            </w:r>
            <w:r>
              <w:rPr>
                <w:rFonts w:ascii="Calibri" w:eastAsia="Times New Roman" w:hAnsi="Calibri" w:cs="Arial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FA4AD3">
              <w:rPr>
                <w:rFonts w:ascii="Calibri" w:eastAsia="Times New Roman" w:hAnsi="Calibri" w:cs="Arial"/>
                <w:i/>
                <w:color w:val="000000" w:themeColor="text1"/>
                <w:sz w:val="22"/>
                <w:szCs w:val="22"/>
                <w:lang w:eastAsia="en-US"/>
              </w:rPr>
              <w:t xml:space="preserve">Various rules can be applied here. The facilitator may choose to allow verbal clues, sounds/noises, and/or clues that are acted out. </w:t>
            </w:r>
          </w:p>
        </w:tc>
      </w:tr>
      <w:tr w:rsidR="00CE4671" w:rsidRPr="006F043B" w:rsidTr="00431E5B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vMerge/>
          </w:tcPr>
          <w:p w:rsidR="00CE4671" w:rsidRPr="006F043B" w:rsidRDefault="00CE4671" w:rsidP="00BA4D69">
            <w:pPr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102" w:type="pct"/>
          </w:tcPr>
          <w:p w:rsidR="00CE4671" w:rsidRPr="006F043B" w:rsidRDefault="00FA4AD3" w:rsidP="006F043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43" w:lineRule="atLeast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Helvetica"/>
                <w:color w:val="000000" w:themeColor="text1"/>
                <w:sz w:val="22"/>
                <w:szCs w:val="22"/>
                <w:lang w:eastAsia="en-US"/>
              </w:rPr>
            </w:pPr>
            <w:r w:rsidRPr="00431E5B">
              <w:rPr>
                <w:rFonts w:ascii="Calibri" w:eastAsia="Times New Roman" w:hAnsi="Calibri" w:cs="Helvetica"/>
                <w:b/>
                <w:color w:val="000000" w:themeColor="text1"/>
                <w:sz w:val="22"/>
                <w:szCs w:val="22"/>
                <w:lang w:eastAsia="en-US"/>
              </w:rPr>
              <w:t>Player #1</w:t>
            </w:r>
            <w:r>
              <w:rPr>
                <w:rFonts w:ascii="Calibri" w:eastAsia="Times New Roman" w:hAnsi="Calibri" w:cs="Helvetica"/>
                <w:color w:val="000000" w:themeColor="text1"/>
                <w:sz w:val="22"/>
                <w:szCs w:val="22"/>
                <w:lang w:eastAsia="en-US"/>
              </w:rPr>
              <w:t xml:space="preserve"> has one minute to go through all the cards in that set. </w:t>
            </w:r>
            <w:r w:rsidRPr="00431E5B">
              <w:rPr>
                <w:rFonts w:ascii="Calibri" w:eastAsia="Times New Roman" w:hAnsi="Calibri" w:cs="Helvetica"/>
                <w:b/>
                <w:color w:val="000000" w:themeColor="text1"/>
                <w:sz w:val="22"/>
                <w:szCs w:val="22"/>
                <w:lang w:eastAsia="en-US"/>
              </w:rPr>
              <w:t>Player #1</w:t>
            </w:r>
            <w:r>
              <w:rPr>
                <w:rFonts w:ascii="Calibri" w:eastAsia="Times New Roman" w:hAnsi="Calibri" w:cs="Helvetica"/>
                <w:color w:val="000000" w:themeColor="text1"/>
                <w:sz w:val="22"/>
                <w:szCs w:val="22"/>
                <w:lang w:eastAsia="en-US"/>
              </w:rPr>
              <w:t xml:space="preserve"> and his/her team may </w:t>
            </w:r>
            <w:r w:rsidRPr="00FA4AD3">
              <w:rPr>
                <w:rFonts w:ascii="Calibri" w:eastAsia="Times New Roman" w:hAnsi="Calibri" w:cs="Helvetica"/>
                <w:i/>
                <w:color w:val="000000" w:themeColor="text1"/>
                <w:sz w:val="22"/>
                <w:szCs w:val="22"/>
                <w:lang w:eastAsia="en-US"/>
              </w:rPr>
              <w:t xml:space="preserve">pass </w:t>
            </w:r>
            <w:r>
              <w:rPr>
                <w:rFonts w:ascii="Calibri" w:eastAsia="Times New Roman" w:hAnsi="Calibri" w:cs="Helvetica"/>
                <w:color w:val="000000" w:themeColor="text1"/>
                <w:sz w:val="22"/>
                <w:szCs w:val="22"/>
                <w:lang w:eastAsia="en-US"/>
              </w:rPr>
              <w:t>cards</w:t>
            </w:r>
            <w:r w:rsidR="00431E5B">
              <w:rPr>
                <w:rFonts w:ascii="Calibri" w:eastAsia="Times New Roman" w:hAnsi="Calibri" w:cs="Helvetica"/>
                <w:color w:val="000000" w:themeColor="text1"/>
                <w:sz w:val="22"/>
                <w:szCs w:val="22"/>
                <w:lang w:eastAsia="en-US"/>
              </w:rPr>
              <w:t xml:space="preserve"> if they do not know how to describe and/or guess the word</w:t>
            </w:r>
            <w:r>
              <w:rPr>
                <w:rFonts w:ascii="Calibri" w:eastAsia="Times New Roman" w:hAnsi="Calibri" w:cs="Helvetica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431E5B">
              <w:rPr>
                <w:rFonts w:ascii="Calibri" w:eastAsia="Times New Roman" w:hAnsi="Calibri" w:cs="Helvetica"/>
                <w:color w:val="000000" w:themeColor="text1"/>
                <w:sz w:val="22"/>
                <w:szCs w:val="22"/>
                <w:lang w:eastAsia="en-US"/>
              </w:rPr>
              <w:t xml:space="preserve"> Player may go back to words that were “passed” if there is time remaining in the round. </w:t>
            </w:r>
            <w:r>
              <w:rPr>
                <w:rFonts w:ascii="Calibri" w:eastAsia="Times New Roman" w:hAnsi="Calibri" w:cs="Helvetica"/>
                <w:color w:val="000000" w:themeColor="text1"/>
                <w:sz w:val="22"/>
                <w:szCs w:val="22"/>
                <w:lang w:eastAsia="en-US"/>
              </w:rPr>
              <w:t xml:space="preserve"> If </w:t>
            </w:r>
            <w:r w:rsidRPr="00431E5B">
              <w:rPr>
                <w:rFonts w:ascii="Calibri" w:eastAsia="Times New Roman" w:hAnsi="Calibri" w:cs="Helvetica"/>
                <w:b/>
                <w:color w:val="000000" w:themeColor="text1"/>
                <w:sz w:val="22"/>
                <w:szCs w:val="22"/>
                <w:lang w:eastAsia="en-US"/>
              </w:rPr>
              <w:t>Player #1</w:t>
            </w:r>
            <w:r>
              <w:rPr>
                <w:rFonts w:ascii="Calibri" w:eastAsia="Times New Roman" w:hAnsi="Calibri" w:cs="Helvetica"/>
                <w:color w:val="000000" w:themeColor="text1"/>
                <w:sz w:val="22"/>
                <w:szCs w:val="22"/>
                <w:lang w:eastAsia="en-US"/>
              </w:rPr>
              <w:t xml:space="preserve"> answers all the cards in that set/category correctly within the minute, then the team earns 5 extra points. These points cannot be earned if the team has unanswered cards (including those that team may have “passed”).</w:t>
            </w:r>
          </w:p>
        </w:tc>
      </w:tr>
      <w:tr w:rsidR="006F043B" w:rsidRPr="006F043B" w:rsidTr="00431E5B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vMerge/>
          </w:tcPr>
          <w:p w:rsidR="006F043B" w:rsidRPr="006F043B" w:rsidRDefault="006F043B" w:rsidP="00BA4D69">
            <w:pPr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102" w:type="pct"/>
          </w:tcPr>
          <w:p w:rsidR="00431E5B" w:rsidRDefault="00431E5B" w:rsidP="006F043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43" w:lineRule="atLeast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Helvetica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Helvetica"/>
                <w:color w:val="000000" w:themeColor="text1"/>
                <w:sz w:val="22"/>
                <w:szCs w:val="22"/>
                <w:lang w:eastAsia="en-US"/>
              </w:rPr>
              <w:t xml:space="preserve">After one minute and/or </w:t>
            </w:r>
            <w:r w:rsidRPr="00431E5B">
              <w:rPr>
                <w:rFonts w:ascii="Calibri" w:eastAsia="Times New Roman" w:hAnsi="Calibri" w:cs="Helvetica"/>
                <w:b/>
                <w:color w:val="000000" w:themeColor="text1"/>
                <w:sz w:val="22"/>
                <w:szCs w:val="22"/>
                <w:lang w:eastAsia="en-US"/>
              </w:rPr>
              <w:t>Player #1</w:t>
            </w:r>
            <w:r>
              <w:rPr>
                <w:rFonts w:ascii="Calibri" w:eastAsia="Times New Roman" w:hAnsi="Calibri" w:cs="Helvetica"/>
                <w:color w:val="000000" w:themeColor="text1"/>
                <w:sz w:val="22"/>
                <w:szCs w:val="22"/>
                <w:lang w:eastAsia="en-US"/>
              </w:rPr>
              <w:t xml:space="preserve"> has gone through the full set of cards he/she selected, then the opposing team will go through steps #3-#6.  </w:t>
            </w:r>
          </w:p>
          <w:p w:rsidR="006F043B" w:rsidRPr="00431E5B" w:rsidRDefault="00431E5B" w:rsidP="00431E5B">
            <w:pPr>
              <w:shd w:val="clear" w:color="auto" w:fill="FFFFFF"/>
              <w:spacing w:before="100" w:beforeAutospacing="1" w:after="100" w:afterAutospacing="1" w:line="343" w:lineRule="atLeast"/>
              <w:ind w:left="54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Helvetica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31E5B">
              <w:rPr>
                <w:rFonts w:ascii="Calibri" w:eastAsia="Times New Roman" w:hAnsi="Calibri" w:cs="Helvetica"/>
                <w:i/>
                <w:color w:val="000000" w:themeColor="text1"/>
                <w:sz w:val="22"/>
                <w:szCs w:val="22"/>
                <w:lang w:eastAsia="en-US"/>
              </w:rPr>
              <w:t>* Teams rotate so that each participant should have an opportunity to guess answers.</w:t>
            </w:r>
          </w:p>
        </w:tc>
      </w:tr>
      <w:tr w:rsidR="00CE4671" w:rsidRPr="006F043B" w:rsidTr="00431E5B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vMerge/>
          </w:tcPr>
          <w:p w:rsidR="00CE4671" w:rsidRPr="006F043B" w:rsidRDefault="00CE4671" w:rsidP="00BA4D69">
            <w:pPr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102" w:type="pct"/>
          </w:tcPr>
          <w:p w:rsidR="00CF60F0" w:rsidRPr="00431E5B" w:rsidRDefault="00431E5B" w:rsidP="00CF60F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43" w:lineRule="atLeast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Helvetica"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Helvetica"/>
                <w:color w:val="000000" w:themeColor="text1"/>
                <w:sz w:val="22"/>
                <w:szCs w:val="22"/>
                <w:lang w:eastAsia="en-US"/>
              </w:rPr>
              <w:t xml:space="preserve">The team with the most points wins! At this time the facilitator provides student with the vocabulary sheet and reviews terms, as needed. </w:t>
            </w:r>
          </w:p>
        </w:tc>
      </w:tr>
    </w:tbl>
    <w:p w:rsidR="00CE4671" w:rsidRPr="006F043B" w:rsidRDefault="00CE4671" w:rsidP="00CE4671">
      <w:pPr>
        <w:rPr>
          <w:rFonts w:ascii="Calibri" w:hAnsi="Calibri"/>
          <w:sz w:val="22"/>
          <w:szCs w:val="22"/>
        </w:rPr>
      </w:pPr>
    </w:p>
    <w:p w:rsidR="00CE4671" w:rsidRPr="006F043B" w:rsidRDefault="00CE4671" w:rsidP="00CE4671">
      <w:pPr>
        <w:ind w:left="0"/>
        <w:rPr>
          <w:rFonts w:ascii="Calibri" w:hAnsi="Calibri"/>
          <w:sz w:val="22"/>
          <w:szCs w:val="22"/>
        </w:rPr>
      </w:pPr>
    </w:p>
    <w:sectPr w:rsidR="00CE4671" w:rsidRPr="006F043B" w:rsidSect="006F043B">
      <w:type w:val="continuous"/>
      <w:pgSz w:w="12240" w:h="15840"/>
      <w:pgMar w:top="1008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69" w:rsidRDefault="00BA4D69">
      <w:pPr>
        <w:spacing w:before="0" w:after="0" w:line="240" w:lineRule="auto"/>
      </w:pPr>
      <w:r>
        <w:separator/>
      </w:r>
    </w:p>
  </w:endnote>
  <w:endnote w:type="continuationSeparator" w:id="0">
    <w:p w:rsidR="00BA4D69" w:rsidRDefault="00BA4D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D8" w:rsidRDefault="00611D7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C73C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69" w:rsidRDefault="00BA4D69">
      <w:pPr>
        <w:spacing w:before="0" w:after="0" w:line="240" w:lineRule="auto"/>
      </w:pPr>
      <w:r>
        <w:separator/>
      </w:r>
    </w:p>
  </w:footnote>
  <w:footnote w:type="continuationSeparator" w:id="0">
    <w:p w:rsidR="00BA4D69" w:rsidRDefault="00BA4D6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746DC"/>
    <w:multiLevelType w:val="hybridMultilevel"/>
    <w:tmpl w:val="47BA16C6"/>
    <w:lvl w:ilvl="0" w:tplc="2F88CBA2">
      <w:start w:val="20"/>
      <w:numFmt w:val="bullet"/>
      <w:lvlText w:val=""/>
      <w:lvlJc w:val="left"/>
      <w:pPr>
        <w:ind w:left="540" w:hanging="360"/>
      </w:pPr>
      <w:rPr>
        <w:rFonts w:ascii="Symbol" w:eastAsia="Times New Roman" w:hAnsi="Symbol" w:cs="Helvetica" w:hint="default"/>
        <w:color w:val="4A66AC" w:themeColor="accent1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0B4D41DD"/>
    <w:multiLevelType w:val="multilevel"/>
    <w:tmpl w:val="0010D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14377"/>
    <w:multiLevelType w:val="hybridMultilevel"/>
    <w:tmpl w:val="EF7AD87C"/>
    <w:lvl w:ilvl="0" w:tplc="7CDC6BE6">
      <w:start w:val="1"/>
      <w:numFmt w:val="decimal"/>
      <w:lvlText w:val="%1."/>
      <w:lvlJc w:val="left"/>
      <w:pPr>
        <w:ind w:left="713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 w15:restartNumberingAfterBreak="0">
    <w:nsid w:val="15A0622E"/>
    <w:multiLevelType w:val="hybridMultilevel"/>
    <w:tmpl w:val="56020E72"/>
    <w:lvl w:ilvl="0" w:tplc="B546D70E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5" w15:restartNumberingAfterBreak="0">
    <w:nsid w:val="1642114A"/>
    <w:multiLevelType w:val="multilevel"/>
    <w:tmpl w:val="D3B8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46DB3"/>
    <w:multiLevelType w:val="hybridMultilevel"/>
    <w:tmpl w:val="FFEC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52544"/>
    <w:multiLevelType w:val="multilevel"/>
    <w:tmpl w:val="B9489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53119"/>
    <w:multiLevelType w:val="multilevel"/>
    <w:tmpl w:val="7496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E64F0F"/>
    <w:multiLevelType w:val="hybridMultilevel"/>
    <w:tmpl w:val="58F631AE"/>
    <w:lvl w:ilvl="0" w:tplc="6B10E37C">
      <w:start w:val="1"/>
      <w:numFmt w:val="decimal"/>
      <w:lvlText w:val="%1."/>
      <w:lvlJc w:val="left"/>
      <w:pPr>
        <w:ind w:left="53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0" w15:restartNumberingAfterBreak="0">
    <w:nsid w:val="552D5D22"/>
    <w:multiLevelType w:val="hybridMultilevel"/>
    <w:tmpl w:val="9D205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65EC2">
      <w:numFmt w:val="bullet"/>
      <w:lvlText w:val="•"/>
      <w:lvlJc w:val="left"/>
      <w:pPr>
        <w:ind w:left="900" w:hanging="540"/>
      </w:pPr>
      <w:rPr>
        <w:rFonts w:ascii="Verdana" w:eastAsiaTheme="minorEastAsia" w:hAnsi="Verdan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579DF"/>
    <w:multiLevelType w:val="multilevel"/>
    <w:tmpl w:val="8ACC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373BBA"/>
    <w:multiLevelType w:val="hybridMultilevel"/>
    <w:tmpl w:val="3F64400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3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24996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76364"/>
    <w:multiLevelType w:val="hybridMultilevel"/>
    <w:tmpl w:val="13086F7E"/>
    <w:lvl w:ilvl="0" w:tplc="E0A80826">
      <w:start w:val="20"/>
      <w:numFmt w:val="bullet"/>
      <w:lvlText w:val=""/>
      <w:lvlJc w:val="left"/>
      <w:pPr>
        <w:ind w:left="893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5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24996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60B03"/>
    <w:multiLevelType w:val="multilevel"/>
    <w:tmpl w:val="51F8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A830F6"/>
    <w:multiLevelType w:val="multilevel"/>
    <w:tmpl w:val="29C2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DA1C0D"/>
    <w:multiLevelType w:val="hybridMultilevel"/>
    <w:tmpl w:val="892E3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9"/>
  </w:num>
  <w:num w:numId="5">
    <w:abstractNumId w:val="6"/>
  </w:num>
  <w:num w:numId="6">
    <w:abstractNumId w:val="18"/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2"/>
  </w:num>
  <w:num w:numId="13">
    <w:abstractNumId w:val="7"/>
  </w:num>
  <w:num w:numId="14">
    <w:abstractNumId w:val="17"/>
  </w:num>
  <w:num w:numId="15">
    <w:abstractNumId w:val="5"/>
  </w:num>
  <w:num w:numId="16">
    <w:abstractNumId w:val="16"/>
  </w:num>
  <w:num w:numId="17">
    <w:abstractNumId w:val="8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69"/>
    <w:rsid w:val="00045B68"/>
    <w:rsid w:val="000C4487"/>
    <w:rsid w:val="001D0EB9"/>
    <w:rsid w:val="002C390C"/>
    <w:rsid w:val="00431E5B"/>
    <w:rsid w:val="004A71A2"/>
    <w:rsid w:val="004E0E2B"/>
    <w:rsid w:val="00611D79"/>
    <w:rsid w:val="006F043B"/>
    <w:rsid w:val="00737784"/>
    <w:rsid w:val="00801F69"/>
    <w:rsid w:val="008C5AFC"/>
    <w:rsid w:val="009C689D"/>
    <w:rsid w:val="00B0773B"/>
    <w:rsid w:val="00B91EB9"/>
    <w:rsid w:val="00BA4D69"/>
    <w:rsid w:val="00BB757C"/>
    <w:rsid w:val="00BC73C9"/>
    <w:rsid w:val="00BD6AB3"/>
    <w:rsid w:val="00C74B18"/>
    <w:rsid w:val="00C85FD7"/>
    <w:rsid w:val="00CE4671"/>
    <w:rsid w:val="00CF60F0"/>
    <w:rsid w:val="00DD75D8"/>
    <w:rsid w:val="00F90BD5"/>
    <w:rsid w:val="00FA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2F823-C7A0-411C-9469-9BC81CD6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F356C" w:themeColor="text2" w:themeTint="E6"/>
        <w:sz w:val="18"/>
        <w:szCs w:val="18"/>
        <w:lang w:val="en-US" w:eastAsia="ja-JP" w:bidi="ar-SA"/>
      </w:rPr>
    </w:rPrDefault>
    <w:pPrDefault>
      <w:pPr>
        <w:spacing w:before="80" w:after="80" w:line="288" w:lineRule="auto"/>
        <w:ind w:left="173" w:righ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42852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A66AC" w:themeColor="accent1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single" w:sz="4" w:space="7" w:color="FFFFFF" w:themeColor="background1"/>
        <w:bottom w:val="single" w:sz="4" w:space="3" w:color="BABDE1" w:themeColor="text2" w:themeTint="40"/>
        <w:right w:val="single" w:sz="4" w:space="7" w:color="FFFFFF" w:themeColor="background1"/>
      </w:pBdr>
      <w:spacing w:before="0" w:after="360" w:line="240" w:lineRule="auto"/>
    </w:pPr>
    <w:rPr>
      <w:rFonts w:asciiTheme="majorHAnsi" w:eastAsiaTheme="majorEastAsia" w:hAnsiTheme="majorHAnsi" w:cstheme="majorBidi"/>
      <w:color w:val="4A66AC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A66AC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 w:line="240" w:lineRule="auto"/>
    </w:pPr>
    <w:rPr>
      <w:rFonts w:asciiTheme="majorHAnsi" w:eastAsiaTheme="majorEastAsia" w:hAnsiTheme="majorHAnsi" w:cstheme="majorBidi"/>
      <w:b/>
      <w:bCs/>
      <w:caps/>
      <w:color w:val="4A66AC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42852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4A66AC" w:themeColor="accent1"/>
      <w:sz w:val="16"/>
      <w:szCs w:val="16"/>
    </w:rPr>
  </w:style>
  <w:style w:type="table" w:customStyle="1" w:styleId="LessonPlan">
    <w:name w:val="Lesson Plan"/>
    <w:basedOn w:val="TableNormal"/>
    <w:uiPriority w:val="99"/>
    <w:pPr>
      <w:spacing w:before="160" w:after="160" w:line="240" w:lineRule="auto"/>
    </w:pPr>
    <w:tblPr>
      <w:tblBorders>
        <w:top w:val="single" w:sz="4" w:space="0" w:color="BABDE1" w:themeColor="text2" w:themeTint="40"/>
        <w:left w:val="single" w:sz="4" w:space="0" w:color="BABDE1" w:themeColor="text2" w:themeTint="40"/>
        <w:bottom w:val="single" w:sz="4" w:space="0" w:color="BABDE1" w:themeColor="text2" w:themeTint="40"/>
        <w:right w:val="single" w:sz="4" w:space="0" w:color="BABDE1" w:themeColor="text2" w:themeTint="40"/>
        <w:insideH w:val="single" w:sz="4" w:space="0" w:color="BABDE1" w:themeColor="text2" w:themeTint="40"/>
        <w:insideV w:val="single" w:sz="4" w:space="0" w:color="BABDE1" w:themeColor="text2" w:themeTint="4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4A66AC" w:themeColor="accent1"/>
      </w:rPr>
      <w:tblPr/>
      <w:tcPr>
        <w:tcBorders>
          <w:top w:val="nil"/>
          <w:left w:val="nil"/>
          <w:bottom w:val="single" w:sz="4" w:space="0" w:color="BABDE1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4A66AC" w:themeColor="accent1"/>
        <w:sz w:val="16"/>
      </w:rPr>
    </w:tblStylePr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color w:val="4A66AC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A66AC" w:themeColor="accent1"/>
    </w:rPr>
  </w:style>
  <w:style w:type="paragraph" w:styleId="ListParagraph">
    <w:name w:val="List Paragraph"/>
    <w:basedOn w:val="Normal"/>
    <w:uiPriority w:val="34"/>
    <w:unhideWhenUsed/>
    <w:qFormat/>
    <w:rsid w:val="00BA4D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0E2B"/>
  </w:style>
  <w:style w:type="character" w:styleId="Strong">
    <w:name w:val="Strong"/>
    <w:basedOn w:val="DefaultParagraphFont"/>
    <w:uiPriority w:val="22"/>
    <w:qFormat/>
    <w:rsid w:val="004E0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g286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6A06-5726-4B91-856D-5A6CF5B7C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819F9-D1EA-4083-B6B1-43D45D6C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</Template>
  <TotalTime>29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Lizeth Gonzalez</dc:creator>
  <cp:keywords/>
  <dc:description/>
  <cp:lastModifiedBy>Andrea Lizeth Gonzalez</cp:lastModifiedBy>
  <cp:revision>4</cp:revision>
  <cp:lastPrinted>2013-02-15T20:09:00Z</cp:lastPrinted>
  <dcterms:created xsi:type="dcterms:W3CDTF">2016-06-30T16:38:00Z</dcterms:created>
  <dcterms:modified xsi:type="dcterms:W3CDTF">2016-06-30T17:07:00Z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TC040191799991</vt:lpwstr>
  </property>
</Properties>
</file>