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237"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0"/>
        <w:gridCol w:w="90"/>
        <w:gridCol w:w="67"/>
        <w:gridCol w:w="3870"/>
        <w:gridCol w:w="1890"/>
        <w:gridCol w:w="1699"/>
        <w:gridCol w:w="11"/>
        <w:gridCol w:w="1350"/>
      </w:tblGrid>
      <w:tr w:rsidR="00C546B4" w:rsidRPr="001F6169" w14:paraId="502334F9" w14:textId="77777777" w:rsidTr="00EF4AB8">
        <w:tc>
          <w:tcPr>
            <w:tcW w:w="1417" w:type="dxa"/>
            <w:gridSpan w:val="3"/>
            <w:shd w:val="clear" w:color="auto" w:fill="FFFFFF"/>
            <w:vAlign w:val="center"/>
          </w:tcPr>
          <w:p w14:paraId="63334A18" w14:textId="7B71463A" w:rsidR="00C546B4" w:rsidRPr="001F6169" w:rsidRDefault="000A1F4A" w:rsidP="004434D8">
            <w:pPr>
              <w:rPr>
                <w:rFonts w:ascii="Calibri" w:hAnsi="Calibri"/>
                <w:b/>
                <w:sz w:val="22"/>
              </w:rPr>
            </w:pPr>
            <w:r>
              <w:rPr>
                <w:rFonts w:ascii="Calibri" w:hAnsi="Calibri"/>
                <w:b/>
                <w:sz w:val="22"/>
              </w:rPr>
              <w:t xml:space="preserve"> </w:t>
            </w:r>
            <w:r w:rsidR="00C546B4" w:rsidRPr="001F6169">
              <w:rPr>
                <w:rFonts w:ascii="Calibri" w:hAnsi="Calibri"/>
                <w:b/>
                <w:sz w:val="22"/>
              </w:rPr>
              <w:t xml:space="preserve">District: </w:t>
            </w:r>
          </w:p>
        </w:tc>
        <w:tc>
          <w:tcPr>
            <w:tcW w:w="3870" w:type="dxa"/>
            <w:shd w:val="clear" w:color="auto" w:fill="FFFFFF"/>
            <w:vAlign w:val="center"/>
          </w:tcPr>
          <w:p w14:paraId="41AE6471" w14:textId="2F420C46" w:rsidR="00C546B4" w:rsidRPr="007E696E" w:rsidRDefault="00601808" w:rsidP="000D2A36">
            <w:pPr>
              <w:rPr>
                <w:rFonts w:ascii="Calibri" w:hAnsi="Calibri"/>
                <w:sz w:val="22"/>
              </w:rPr>
            </w:pPr>
            <w:r>
              <w:rPr>
                <w:rFonts w:ascii="Calibri" w:hAnsi="Calibri"/>
                <w:sz w:val="22"/>
              </w:rPr>
              <w:t xml:space="preserve">Name of School </w:t>
            </w:r>
            <w:proofErr w:type="spellStart"/>
            <w:r>
              <w:rPr>
                <w:rFonts w:ascii="Calibri" w:hAnsi="Calibri"/>
                <w:sz w:val="22"/>
              </w:rPr>
              <w:t>Distirct</w:t>
            </w:r>
            <w:proofErr w:type="spellEnd"/>
          </w:p>
        </w:tc>
        <w:tc>
          <w:tcPr>
            <w:tcW w:w="4950" w:type="dxa"/>
            <w:gridSpan w:val="4"/>
            <w:shd w:val="clear" w:color="auto" w:fill="FFFFFF"/>
          </w:tcPr>
          <w:p w14:paraId="5A502834" w14:textId="4F4B9792" w:rsidR="00C546B4" w:rsidRPr="001F6169" w:rsidRDefault="00C546B4" w:rsidP="002C3D40">
            <w:pPr>
              <w:rPr>
                <w:rFonts w:ascii="Calibri" w:hAnsi="Calibri"/>
                <w:b/>
                <w:sz w:val="22"/>
              </w:rPr>
            </w:pPr>
            <w:r w:rsidRPr="001F6169">
              <w:rPr>
                <w:rFonts w:ascii="Calibri" w:hAnsi="Calibri"/>
                <w:b/>
                <w:sz w:val="22"/>
              </w:rPr>
              <w:t xml:space="preserve">Term:  </w:t>
            </w:r>
            <w:r>
              <w:rPr>
                <w:rFonts w:ascii="Calibri" w:hAnsi="Calibri"/>
                <w:b/>
                <w:sz w:val="22"/>
              </w:rPr>
              <w:t xml:space="preserve">  </w:t>
            </w:r>
            <w:r w:rsidRPr="001F6169">
              <w:rPr>
                <w:rFonts w:ascii="Calibri" w:hAnsi="Calibri"/>
                <w:sz w:val="22"/>
              </w:rPr>
              <w:t>July 1, 201</w:t>
            </w:r>
            <w:r w:rsidR="00A20988">
              <w:rPr>
                <w:rFonts w:ascii="Calibri" w:hAnsi="Calibri"/>
                <w:sz w:val="22"/>
              </w:rPr>
              <w:t>7</w:t>
            </w:r>
            <w:r w:rsidRPr="001F6169">
              <w:rPr>
                <w:rFonts w:ascii="Calibri" w:hAnsi="Calibri"/>
                <w:sz w:val="22"/>
              </w:rPr>
              <w:t>– June 30, 201</w:t>
            </w:r>
            <w:r w:rsidR="00A20988">
              <w:rPr>
                <w:rFonts w:ascii="Calibri" w:hAnsi="Calibri"/>
                <w:sz w:val="22"/>
              </w:rPr>
              <w:t>8</w:t>
            </w:r>
          </w:p>
        </w:tc>
      </w:tr>
      <w:tr w:rsidR="00C546B4" w:rsidRPr="001F6169" w14:paraId="0A0A7AD4" w14:textId="77777777" w:rsidTr="00EF4AB8">
        <w:tc>
          <w:tcPr>
            <w:tcW w:w="1417" w:type="dxa"/>
            <w:gridSpan w:val="3"/>
            <w:tcBorders>
              <w:bottom w:val="single" w:sz="4" w:space="0" w:color="auto"/>
            </w:tcBorders>
            <w:shd w:val="clear" w:color="auto" w:fill="FFFFFF"/>
            <w:vAlign w:val="center"/>
          </w:tcPr>
          <w:p w14:paraId="71B40560" w14:textId="557D5423" w:rsidR="00C546B4" w:rsidRPr="001F6169" w:rsidRDefault="00EF736C" w:rsidP="004434D8">
            <w:pPr>
              <w:rPr>
                <w:rFonts w:ascii="Calibri" w:hAnsi="Calibri"/>
                <w:b/>
                <w:sz w:val="22"/>
              </w:rPr>
            </w:pPr>
            <w:r w:rsidRPr="000A1F4A">
              <w:rPr>
                <w:rFonts w:ascii="Calibri" w:hAnsi="Calibri"/>
                <w:b/>
                <w:sz w:val="22"/>
              </w:rPr>
              <w:t>School</w:t>
            </w:r>
            <w:r w:rsidR="00C546B4" w:rsidRPr="000A1F4A">
              <w:rPr>
                <w:rFonts w:ascii="Calibri" w:hAnsi="Calibri"/>
                <w:b/>
                <w:sz w:val="22"/>
              </w:rPr>
              <w:t>:</w:t>
            </w:r>
          </w:p>
        </w:tc>
        <w:tc>
          <w:tcPr>
            <w:tcW w:w="3870" w:type="dxa"/>
            <w:tcBorders>
              <w:bottom w:val="single" w:sz="4" w:space="0" w:color="auto"/>
            </w:tcBorders>
            <w:shd w:val="clear" w:color="auto" w:fill="FFFFFF"/>
            <w:vAlign w:val="center"/>
          </w:tcPr>
          <w:p w14:paraId="223F3AAC" w14:textId="74C7CD04" w:rsidR="00C546B4" w:rsidRPr="00C64F97" w:rsidRDefault="00601808" w:rsidP="004434D8">
            <w:pPr>
              <w:rPr>
                <w:rFonts w:ascii="Calibri" w:hAnsi="Calibri"/>
                <w:sz w:val="22"/>
              </w:rPr>
            </w:pPr>
            <w:r>
              <w:rPr>
                <w:rFonts w:ascii="Calibri" w:hAnsi="Calibri"/>
                <w:sz w:val="22"/>
              </w:rPr>
              <w:t>Name of High School</w:t>
            </w:r>
          </w:p>
        </w:tc>
        <w:tc>
          <w:tcPr>
            <w:tcW w:w="4950" w:type="dxa"/>
            <w:gridSpan w:val="4"/>
            <w:tcBorders>
              <w:bottom w:val="single" w:sz="4" w:space="0" w:color="auto"/>
            </w:tcBorders>
            <w:shd w:val="clear" w:color="auto" w:fill="FFFFFF"/>
          </w:tcPr>
          <w:p w14:paraId="6EBAA9A1" w14:textId="1BC66231" w:rsidR="00382F32" w:rsidRPr="000D2A36" w:rsidRDefault="00C546B4" w:rsidP="00601808">
            <w:pPr>
              <w:rPr>
                <w:rFonts w:ascii="Calibri" w:hAnsi="Calibri"/>
                <w:b/>
                <w:sz w:val="22"/>
              </w:rPr>
            </w:pPr>
            <w:r w:rsidRPr="001F6169">
              <w:rPr>
                <w:rFonts w:ascii="Calibri" w:hAnsi="Calibri"/>
                <w:b/>
                <w:sz w:val="22"/>
              </w:rPr>
              <w:t xml:space="preserve">Number of Students to be Served: </w:t>
            </w:r>
            <w:r w:rsidR="00601808">
              <w:rPr>
                <w:rFonts w:ascii="Calibri" w:hAnsi="Calibri"/>
                <w:b/>
                <w:sz w:val="22"/>
              </w:rPr>
              <w:t>XXX</w:t>
            </w:r>
          </w:p>
        </w:tc>
      </w:tr>
      <w:tr w:rsidR="00C546B4" w:rsidRPr="001F6169" w14:paraId="3AFDF771" w14:textId="77777777" w:rsidTr="00EF4AB8">
        <w:trPr>
          <w:cantSplit/>
        </w:trPr>
        <w:tc>
          <w:tcPr>
            <w:tcW w:w="10237" w:type="dxa"/>
            <w:gridSpan w:val="8"/>
            <w:tcBorders>
              <w:bottom w:val="single" w:sz="4" w:space="0" w:color="auto"/>
            </w:tcBorders>
            <w:shd w:val="clear" w:color="auto" w:fill="auto"/>
          </w:tcPr>
          <w:p w14:paraId="4F16DBE0" w14:textId="77777777" w:rsidR="00C546B4" w:rsidRPr="007E696E" w:rsidRDefault="00C546B4">
            <w:pPr>
              <w:jc w:val="center"/>
              <w:rPr>
                <w:rFonts w:ascii="Calibri" w:hAnsi="Calibri"/>
                <w:sz w:val="16"/>
              </w:rPr>
            </w:pPr>
          </w:p>
        </w:tc>
      </w:tr>
      <w:tr w:rsidR="00C546B4" w:rsidRPr="001F6169" w14:paraId="0E7A9607" w14:textId="77777777" w:rsidTr="00EF4AB8">
        <w:tc>
          <w:tcPr>
            <w:tcW w:w="1350" w:type="dxa"/>
            <w:gridSpan w:val="2"/>
            <w:shd w:val="clear" w:color="auto" w:fill="E6E6E6"/>
          </w:tcPr>
          <w:p w14:paraId="3C0A8670" w14:textId="77777777" w:rsidR="00C546B4" w:rsidRPr="001F6169" w:rsidRDefault="00C546B4" w:rsidP="005E633C">
            <w:pPr>
              <w:jc w:val="center"/>
              <w:rPr>
                <w:rFonts w:ascii="Calibri" w:hAnsi="Calibri"/>
                <w:b/>
                <w:color w:val="FF0000"/>
                <w:sz w:val="22"/>
              </w:rPr>
            </w:pPr>
            <w:r w:rsidRPr="001F6169">
              <w:rPr>
                <w:rFonts w:ascii="Calibri" w:hAnsi="Calibri"/>
                <w:b/>
                <w:color w:val="FF0000"/>
                <w:sz w:val="22"/>
              </w:rPr>
              <w:t>Objective 1</w:t>
            </w:r>
          </w:p>
        </w:tc>
        <w:tc>
          <w:tcPr>
            <w:tcW w:w="7526" w:type="dxa"/>
            <w:gridSpan w:val="4"/>
            <w:shd w:val="clear" w:color="auto" w:fill="E6E6E6"/>
          </w:tcPr>
          <w:p w14:paraId="7AD44F1A" w14:textId="77777777" w:rsidR="00C546B4" w:rsidRPr="007E696E" w:rsidRDefault="00C546B4" w:rsidP="00BF0EE6">
            <w:pPr>
              <w:pStyle w:val="Heading1"/>
              <w:rPr>
                <w:rFonts w:ascii="Calibri" w:hAnsi="Calibri"/>
                <w:b w:val="0"/>
                <w:color w:val="FF0000"/>
                <w:sz w:val="22"/>
              </w:rPr>
            </w:pPr>
            <w:r w:rsidRPr="007E696E">
              <w:rPr>
                <w:rFonts w:ascii="Calibri" w:hAnsi="Calibri"/>
                <w:b w:val="0"/>
                <w:i/>
                <w:color w:val="FF0000"/>
                <w:sz w:val="22"/>
              </w:rPr>
              <w:t>Increase the academic performance and preparation for postsecondary education for GEAR UP students.</w:t>
            </w:r>
          </w:p>
        </w:tc>
        <w:tc>
          <w:tcPr>
            <w:tcW w:w="1361" w:type="dxa"/>
            <w:gridSpan w:val="2"/>
            <w:shd w:val="clear" w:color="auto" w:fill="E6E6E6"/>
          </w:tcPr>
          <w:p w14:paraId="3DEB7F2C" w14:textId="77777777" w:rsidR="00C546B4" w:rsidRPr="001F6169" w:rsidRDefault="00C546B4" w:rsidP="005E633C">
            <w:pPr>
              <w:pStyle w:val="Heading1"/>
              <w:jc w:val="center"/>
              <w:rPr>
                <w:rFonts w:ascii="Calibri" w:hAnsi="Calibri"/>
                <w:color w:val="FF0000"/>
                <w:sz w:val="22"/>
              </w:rPr>
            </w:pPr>
            <w:r w:rsidRPr="001F6169">
              <w:rPr>
                <w:rFonts w:ascii="Calibri" w:hAnsi="Calibri"/>
                <w:color w:val="FF0000"/>
                <w:sz w:val="22"/>
              </w:rPr>
              <w:t>Timeline</w:t>
            </w:r>
          </w:p>
        </w:tc>
      </w:tr>
      <w:tr w:rsidR="00C546B4" w:rsidRPr="001F6169" w14:paraId="2584FEF8" w14:textId="77777777" w:rsidTr="00EF4AB8">
        <w:tc>
          <w:tcPr>
            <w:tcW w:w="10237" w:type="dxa"/>
            <w:gridSpan w:val="8"/>
            <w:shd w:val="clear" w:color="auto" w:fill="E6E6E6"/>
          </w:tcPr>
          <w:p w14:paraId="0FDA3242" w14:textId="77777777" w:rsidR="00C546B4" w:rsidRPr="007E696E" w:rsidRDefault="00C546B4" w:rsidP="007A2AD0">
            <w:pPr>
              <w:pStyle w:val="Code128"/>
              <w:ind w:left="72" w:hanging="72"/>
              <w:rPr>
                <w:rFonts w:ascii="Calibri" w:hAnsi="Calibri"/>
                <w:sz w:val="18"/>
                <w:szCs w:val="18"/>
              </w:rPr>
            </w:pPr>
            <w:r w:rsidRPr="007E696E">
              <w:rPr>
                <w:rFonts w:ascii="Calibri" w:hAnsi="Calibri"/>
                <w:sz w:val="18"/>
                <w:szCs w:val="18"/>
              </w:rPr>
              <w:t>1.1. 70% of GEAR UP students will complete pre-algebra by 8</w:t>
            </w:r>
            <w:r w:rsidRPr="007E696E">
              <w:rPr>
                <w:rFonts w:ascii="Calibri" w:hAnsi="Calibri"/>
                <w:sz w:val="18"/>
                <w:szCs w:val="18"/>
                <w:vertAlign w:val="superscript"/>
              </w:rPr>
              <w:t>th</w:t>
            </w:r>
            <w:r w:rsidRPr="007E696E">
              <w:rPr>
                <w:rFonts w:ascii="Calibri" w:hAnsi="Calibri"/>
                <w:sz w:val="18"/>
                <w:szCs w:val="18"/>
              </w:rPr>
              <w:t xml:space="preserve"> grade, algebra I by ninth grade, and algebra II, geometry and one other</w:t>
            </w:r>
            <w:r w:rsidRPr="007E696E">
              <w:rPr>
                <w:rFonts w:ascii="Calibri" w:hAnsi="Calibri"/>
                <w:sz w:val="18"/>
                <w:szCs w:val="18"/>
              </w:rPr>
              <w:br/>
              <w:t xml:space="preserve">       higher level math course by the end of 12</w:t>
            </w:r>
            <w:r w:rsidRPr="007E696E">
              <w:rPr>
                <w:rFonts w:ascii="Calibri" w:hAnsi="Calibri"/>
                <w:sz w:val="18"/>
                <w:szCs w:val="18"/>
                <w:vertAlign w:val="superscript"/>
              </w:rPr>
              <w:t>th</w:t>
            </w:r>
            <w:r w:rsidRPr="007E696E">
              <w:rPr>
                <w:rFonts w:ascii="Calibri" w:hAnsi="Calibri"/>
                <w:sz w:val="18"/>
                <w:szCs w:val="18"/>
              </w:rPr>
              <w:t xml:space="preserve"> grade.</w:t>
            </w:r>
          </w:p>
          <w:p w14:paraId="40C6CBCB" w14:textId="77777777" w:rsidR="00C546B4" w:rsidRPr="007E696E" w:rsidRDefault="00C546B4" w:rsidP="007A2AD0">
            <w:pPr>
              <w:pStyle w:val="Code128"/>
              <w:ind w:left="72" w:hanging="72"/>
              <w:rPr>
                <w:rFonts w:ascii="Calibri" w:hAnsi="Calibri"/>
                <w:i/>
                <w:sz w:val="20"/>
                <w:szCs w:val="20"/>
              </w:rPr>
            </w:pPr>
            <w:r w:rsidRPr="007E696E">
              <w:rPr>
                <w:rFonts w:ascii="Calibri" w:hAnsi="Calibri"/>
                <w:sz w:val="18"/>
                <w:szCs w:val="18"/>
              </w:rPr>
              <w:t>1.2. 85% of GEAR UP students complete the EXPLORE, Aspire, and ACT and the percentage demonstrating academic preparedness</w:t>
            </w:r>
            <w:r w:rsidRPr="007E696E">
              <w:rPr>
                <w:rFonts w:ascii="Calibri" w:hAnsi="Calibri"/>
                <w:sz w:val="18"/>
                <w:szCs w:val="18"/>
              </w:rPr>
              <w:br/>
              <w:t xml:space="preserve">       for college by meeting EPAS CCR benchmarks increases gradually to baseline +5% on ACT in 12</w:t>
            </w:r>
            <w:r w:rsidRPr="007E696E">
              <w:rPr>
                <w:rFonts w:ascii="Calibri" w:hAnsi="Calibri"/>
                <w:sz w:val="18"/>
                <w:szCs w:val="18"/>
                <w:vertAlign w:val="superscript"/>
              </w:rPr>
              <w:t>th</w:t>
            </w:r>
            <w:r w:rsidRPr="007E696E">
              <w:rPr>
                <w:rFonts w:ascii="Calibri" w:hAnsi="Calibri"/>
                <w:sz w:val="18"/>
                <w:szCs w:val="18"/>
              </w:rPr>
              <w:t xml:space="preserve"> grade.</w:t>
            </w:r>
          </w:p>
        </w:tc>
      </w:tr>
      <w:tr w:rsidR="00747E34" w:rsidRPr="001F6169" w14:paraId="39C8B7B7" w14:textId="77777777" w:rsidTr="00EF4AB8">
        <w:tc>
          <w:tcPr>
            <w:tcW w:w="1350" w:type="dxa"/>
            <w:gridSpan w:val="2"/>
            <w:vMerge w:val="restart"/>
            <w:vAlign w:val="center"/>
          </w:tcPr>
          <w:p w14:paraId="7A3629DC" w14:textId="77777777" w:rsidR="00747E34" w:rsidRPr="001F3A3C" w:rsidRDefault="00747E34" w:rsidP="001464A5">
            <w:pPr>
              <w:jc w:val="center"/>
              <w:rPr>
                <w:rFonts w:ascii="Calibri" w:hAnsi="Calibri"/>
                <w:sz w:val="22"/>
                <w:szCs w:val="22"/>
              </w:rPr>
            </w:pPr>
            <w:r>
              <w:rPr>
                <w:rFonts w:ascii="Calibri" w:hAnsi="Calibri"/>
                <w:sz w:val="22"/>
                <w:szCs w:val="22"/>
              </w:rPr>
              <w:t>1.1</w:t>
            </w:r>
          </w:p>
          <w:p w14:paraId="0AF0DEDA" w14:textId="77777777" w:rsidR="00747E34" w:rsidRPr="00FC1C0D" w:rsidRDefault="00747E34" w:rsidP="001464A5">
            <w:pPr>
              <w:jc w:val="center"/>
              <w:rPr>
                <w:rFonts w:ascii="Calibri" w:hAnsi="Calibri"/>
                <w:sz w:val="16"/>
                <w:szCs w:val="16"/>
              </w:rPr>
            </w:pPr>
            <w:r w:rsidRPr="00FC1C0D">
              <w:rPr>
                <w:rFonts w:ascii="Calibri" w:hAnsi="Calibri"/>
                <w:sz w:val="16"/>
                <w:szCs w:val="16"/>
              </w:rPr>
              <w:t>Rigorous/</w:t>
            </w:r>
          </w:p>
          <w:p w14:paraId="55A20379" w14:textId="77777777" w:rsidR="00747E34" w:rsidRPr="00FC1C0D" w:rsidRDefault="00747E34" w:rsidP="001464A5">
            <w:pPr>
              <w:jc w:val="center"/>
              <w:rPr>
                <w:rFonts w:ascii="Calibri" w:hAnsi="Calibri"/>
                <w:sz w:val="16"/>
                <w:szCs w:val="16"/>
              </w:rPr>
            </w:pPr>
            <w:r w:rsidRPr="00FC1C0D">
              <w:rPr>
                <w:rFonts w:ascii="Calibri" w:hAnsi="Calibri"/>
                <w:sz w:val="16"/>
                <w:szCs w:val="16"/>
              </w:rPr>
              <w:t>Advanced Cour</w:t>
            </w:r>
            <w:r>
              <w:rPr>
                <w:rFonts w:ascii="Calibri" w:hAnsi="Calibri"/>
                <w:sz w:val="16"/>
                <w:szCs w:val="16"/>
              </w:rPr>
              <w:t xml:space="preserve">sework </w:t>
            </w:r>
          </w:p>
          <w:p w14:paraId="436C0E3A" w14:textId="77777777" w:rsidR="00747E34" w:rsidRPr="00BF495A" w:rsidRDefault="00747E34" w:rsidP="008D44F8">
            <w:pPr>
              <w:jc w:val="center"/>
              <w:rPr>
                <w:rFonts w:ascii="Calibri" w:hAnsi="Calibri"/>
                <w:color w:val="FF0000"/>
                <w:sz w:val="16"/>
                <w:szCs w:val="16"/>
              </w:rPr>
            </w:pPr>
          </w:p>
        </w:tc>
        <w:tc>
          <w:tcPr>
            <w:tcW w:w="7526" w:type="dxa"/>
            <w:gridSpan w:val="4"/>
          </w:tcPr>
          <w:p w14:paraId="4AFCAFB7" w14:textId="24B1A9C6" w:rsidR="00747E34" w:rsidRDefault="00747E34" w:rsidP="002C3D40">
            <w:pPr>
              <w:spacing w:after="120"/>
              <w:rPr>
                <w:rFonts w:ascii="Calibri" w:hAnsi="Calibri"/>
                <w:sz w:val="22"/>
                <w:szCs w:val="22"/>
              </w:rPr>
            </w:pPr>
            <w:r>
              <w:rPr>
                <w:rFonts w:ascii="Calibri" w:hAnsi="Calibri"/>
                <w:sz w:val="22"/>
                <w:szCs w:val="22"/>
              </w:rPr>
              <w:t xml:space="preserve">To the extent possible, </w:t>
            </w:r>
            <w:r w:rsidR="000A1F4A">
              <w:rPr>
                <w:rFonts w:ascii="Calibri" w:hAnsi="Calibri"/>
                <w:sz w:val="22"/>
                <w:szCs w:val="22"/>
              </w:rPr>
              <w:t xml:space="preserve">the </w:t>
            </w:r>
            <w:r w:rsidR="000A1F4A" w:rsidRPr="000A1F4A">
              <w:rPr>
                <w:rFonts w:ascii="Calibri" w:hAnsi="Calibri"/>
                <w:b/>
                <w:color w:val="008000"/>
                <w:sz w:val="22"/>
                <w:szCs w:val="22"/>
              </w:rPr>
              <w:t>Guidance Department</w:t>
            </w:r>
            <w:r w:rsidR="00976E57">
              <w:rPr>
                <w:rFonts w:ascii="Calibri" w:hAnsi="Calibri"/>
                <w:b/>
                <w:sz w:val="22"/>
                <w:szCs w:val="22"/>
              </w:rPr>
              <w:t xml:space="preserve"> </w:t>
            </w:r>
            <w:r w:rsidRPr="009E03FD">
              <w:rPr>
                <w:rFonts w:ascii="Calibri" w:hAnsi="Calibri"/>
                <w:sz w:val="22"/>
                <w:szCs w:val="22"/>
              </w:rPr>
              <w:t xml:space="preserve">will </w:t>
            </w:r>
            <w:r>
              <w:rPr>
                <w:rFonts w:ascii="Calibri" w:hAnsi="Calibri"/>
                <w:sz w:val="22"/>
                <w:szCs w:val="22"/>
              </w:rPr>
              <w:t>enroll</w:t>
            </w:r>
            <w:r w:rsidRPr="009E03FD">
              <w:rPr>
                <w:rFonts w:ascii="Calibri" w:hAnsi="Calibri"/>
                <w:sz w:val="22"/>
                <w:szCs w:val="22"/>
              </w:rPr>
              <w:t xml:space="preserve"> GEAR UP students in rigorous/ advanced coursework, including </w:t>
            </w:r>
            <w:r>
              <w:rPr>
                <w:rFonts w:ascii="Calibri" w:hAnsi="Calibri"/>
                <w:sz w:val="22"/>
                <w:szCs w:val="22"/>
              </w:rPr>
              <w:t>higher level math, AP</w:t>
            </w:r>
            <w:r w:rsidRPr="009E03FD">
              <w:rPr>
                <w:rFonts w:ascii="Calibri" w:hAnsi="Calibri"/>
                <w:sz w:val="22"/>
                <w:szCs w:val="22"/>
              </w:rPr>
              <w:t xml:space="preserve"> and du</w:t>
            </w:r>
            <w:r>
              <w:rPr>
                <w:rFonts w:ascii="Calibri" w:hAnsi="Calibri"/>
                <w:sz w:val="22"/>
                <w:szCs w:val="22"/>
              </w:rPr>
              <w:t>al enrollment courses, this year</w:t>
            </w:r>
            <w:r w:rsidR="00027811">
              <w:rPr>
                <w:rFonts w:ascii="Calibri" w:hAnsi="Calibri"/>
                <w:sz w:val="22"/>
                <w:szCs w:val="22"/>
              </w:rPr>
              <w:t>, as follows:</w:t>
            </w:r>
            <w:r w:rsidRPr="009E03FD">
              <w:rPr>
                <w:rFonts w:ascii="Calibri" w:hAnsi="Calibri"/>
                <w:sz w:val="22"/>
                <w:szCs w:val="22"/>
              </w:rPr>
              <w:t xml:space="preserve">  </w:t>
            </w:r>
          </w:p>
          <w:p w14:paraId="1EE2C62A" w14:textId="1762516C" w:rsidR="00976E57" w:rsidRPr="004A32E6" w:rsidRDefault="00AC21A1" w:rsidP="00976E57">
            <w:pPr>
              <w:pStyle w:val="ListParagraph"/>
              <w:numPr>
                <w:ilvl w:val="0"/>
                <w:numId w:val="3"/>
              </w:numPr>
              <w:spacing w:after="60"/>
              <w:jc w:val="both"/>
              <w:rPr>
                <w:rFonts w:ascii="Calibri" w:hAnsi="Calibri"/>
                <w:color w:val="000000"/>
                <w:sz w:val="22"/>
                <w:szCs w:val="22"/>
              </w:rPr>
            </w:pPr>
            <w:r w:rsidRPr="003769F3">
              <w:rPr>
                <w:rFonts w:ascii="Calibri" w:hAnsi="Calibri"/>
                <w:b/>
                <w:color w:val="000000"/>
                <w:sz w:val="22"/>
                <w:szCs w:val="22"/>
              </w:rPr>
              <w:t>Prior to the students’ first day of school</w:t>
            </w:r>
            <w:r w:rsidRPr="00AC21A1">
              <w:rPr>
                <w:rFonts w:ascii="Calibri" w:hAnsi="Calibri"/>
                <w:color w:val="000000"/>
                <w:sz w:val="22"/>
                <w:szCs w:val="22"/>
              </w:rPr>
              <w:t>, the</w:t>
            </w:r>
            <w:r w:rsidRPr="00AC21A1">
              <w:rPr>
                <w:rFonts w:ascii="Calibri" w:hAnsi="Calibri"/>
                <w:b/>
                <w:color w:val="008000"/>
                <w:sz w:val="22"/>
                <w:szCs w:val="22"/>
              </w:rPr>
              <w:t xml:space="preserve"> GEAR UP Coordinator</w:t>
            </w:r>
            <w:r w:rsidR="00027811">
              <w:rPr>
                <w:rFonts w:ascii="Calibri" w:hAnsi="Calibri"/>
                <w:b/>
                <w:color w:val="008000"/>
                <w:sz w:val="22"/>
                <w:szCs w:val="22"/>
              </w:rPr>
              <w:t>s</w:t>
            </w:r>
            <w:r w:rsidRPr="00AC21A1">
              <w:rPr>
                <w:rFonts w:ascii="Calibri" w:hAnsi="Calibri"/>
                <w:b/>
                <w:color w:val="008000"/>
                <w:sz w:val="22"/>
                <w:szCs w:val="22"/>
              </w:rPr>
              <w:t xml:space="preserve"> </w:t>
            </w:r>
            <w:r w:rsidRPr="00AC21A1">
              <w:rPr>
                <w:rFonts w:ascii="Calibri" w:hAnsi="Calibri"/>
                <w:color w:val="000000"/>
                <w:sz w:val="22"/>
                <w:szCs w:val="22"/>
              </w:rPr>
              <w:t xml:space="preserve">will work with the </w:t>
            </w:r>
            <w:r w:rsidRPr="003769F3">
              <w:rPr>
                <w:rFonts w:ascii="Calibri" w:hAnsi="Calibri"/>
                <w:b/>
                <w:color w:val="008000"/>
                <w:sz w:val="22"/>
                <w:szCs w:val="22"/>
              </w:rPr>
              <w:t>registrar</w:t>
            </w:r>
            <w:r w:rsidRPr="00AC21A1">
              <w:rPr>
                <w:rFonts w:ascii="Calibri" w:hAnsi="Calibri"/>
                <w:color w:val="000000"/>
                <w:sz w:val="22"/>
                <w:szCs w:val="22"/>
              </w:rPr>
              <w:t xml:space="preserve"> and </w:t>
            </w:r>
            <w:r w:rsidRPr="003769F3">
              <w:rPr>
                <w:rFonts w:ascii="Calibri" w:hAnsi="Calibri"/>
                <w:b/>
                <w:color w:val="008000"/>
                <w:sz w:val="22"/>
                <w:szCs w:val="22"/>
              </w:rPr>
              <w:t>the counseling department</w:t>
            </w:r>
            <w:r w:rsidRPr="003769F3">
              <w:rPr>
                <w:rFonts w:ascii="Calibri" w:hAnsi="Calibri"/>
                <w:color w:val="00B050"/>
                <w:sz w:val="22"/>
                <w:szCs w:val="22"/>
              </w:rPr>
              <w:t xml:space="preserve"> </w:t>
            </w:r>
            <w:r w:rsidRPr="00AC21A1">
              <w:rPr>
                <w:rFonts w:ascii="Calibri" w:hAnsi="Calibri"/>
                <w:color w:val="000000"/>
                <w:sz w:val="22"/>
                <w:szCs w:val="22"/>
              </w:rPr>
              <w:t>to ensure that at least 70% of non-SPED GEAR UP students are enrolled in higher level math during the 2017-18 school year including</w:t>
            </w:r>
            <w:r w:rsidR="00976E57" w:rsidRPr="00B16ADE">
              <w:rPr>
                <w:rFonts w:ascii="Calibri" w:hAnsi="Calibri"/>
                <w:color w:val="000000"/>
                <w:sz w:val="22"/>
                <w:szCs w:val="22"/>
              </w:rPr>
              <w:t xml:space="preserve"> </w:t>
            </w:r>
            <w:r w:rsidR="00976E57">
              <w:rPr>
                <w:rFonts w:ascii="Calibri" w:hAnsi="Calibri"/>
                <w:color w:val="000000"/>
                <w:sz w:val="22"/>
                <w:szCs w:val="22"/>
              </w:rPr>
              <w:t>Financial Algebra, IGSCE Additional Math, Math Analysis, Pre-Calculus, Calculus, AP Statistics, College Algebra, and Other Higher Level Math</w:t>
            </w:r>
            <w:r w:rsidR="00976E57" w:rsidRPr="00B16ADE">
              <w:rPr>
                <w:rFonts w:ascii="Calibri" w:hAnsi="Calibri"/>
                <w:color w:val="000000"/>
                <w:sz w:val="22"/>
                <w:szCs w:val="22"/>
              </w:rPr>
              <w:t xml:space="preserve">. </w:t>
            </w:r>
          </w:p>
          <w:p w14:paraId="2D4998A6" w14:textId="77777777" w:rsidR="00747E34" w:rsidRPr="00B526EE" w:rsidRDefault="00747E34" w:rsidP="00B526EE">
            <w:pPr>
              <w:ind w:left="446"/>
              <w:rPr>
                <w:rFonts w:ascii="Calibri" w:hAnsi="Calibri"/>
                <w:i/>
                <w:color w:val="000000" w:themeColor="text1"/>
                <w:sz w:val="22"/>
                <w:szCs w:val="22"/>
              </w:rPr>
            </w:pPr>
          </w:p>
          <w:p w14:paraId="5632C8B8" w14:textId="206BCA20" w:rsidR="00976E57" w:rsidRDefault="00AC21A1" w:rsidP="00976E57">
            <w:pPr>
              <w:numPr>
                <w:ilvl w:val="0"/>
                <w:numId w:val="3"/>
              </w:numPr>
              <w:spacing w:after="120"/>
              <w:ind w:left="446"/>
              <w:rPr>
                <w:rFonts w:ascii="Calibri" w:hAnsi="Calibri"/>
                <w:sz w:val="22"/>
                <w:szCs w:val="22"/>
              </w:rPr>
            </w:pPr>
            <w:r w:rsidRPr="003769F3">
              <w:rPr>
                <w:rFonts w:ascii="Calibri" w:hAnsi="Calibri"/>
                <w:b/>
                <w:sz w:val="22"/>
                <w:szCs w:val="22"/>
              </w:rPr>
              <w:t>Prior to the students’ first day of school</w:t>
            </w:r>
            <w:r w:rsidRPr="00AC21A1">
              <w:rPr>
                <w:rFonts w:ascii="Calibri" w:hAnsi="Calibri"/>
                <w:sz w:val="22"/>
                <w:szCs w:val="22"/>
              </w:rPr>
              <w:t xml:space="preserve">, the </w:t>
            </w:r>
            <w:r w:rsidRPr="00AC21A1">
              <w:rPr>
                <w:rFonts w:ascii="Calibri" w:hAnsi="Calibri"/>
                <w:b/>
                <w:color w:val="008000"/>
                <w:sz w:val="22"/>
                <w:szCs w:val="22"/>
              </w:rPr>
              <w:t>GEAR UP Coordinator</w:t>
            </w:r>
            <w:r w:rsidR="00027811">
              <w:rPr>
                <w:rFonts w:ascii="Calibri" w:hAnsi="Calibri"/>
                <w:b/>
                <w:color w:val="008000"/>
                <w:sz w:val="22"/>
                <w:szCs w:val="22"/>
              </w:rPr>
              <w:t>s</w:t>
            </w:r>
            <w:r w:rsidRPr="00AC21A1">
              <w:rPr>
                <w:rFonts w:ascii="Calibri" w:hAnsi="Calibri"/>
                <w:sz w:val="22"/>
                <w:szCs w:val="22"/>
              </w:rPr>
              <w:t xml:space="preserve"> will work with the </w:t>
            </w:r>
            <w:r w:rsidR="003769F3" w:rsidRPr="003769F3">
              <w:rPr>
                <w:rFonts w:ascii="Calibri" w:hAnsi="Calibri"/>
                <w:b/>
                <w:color w:val="008000"/>
                <w:sz w:val="22"/>
                <w:szCs w:val="22"/>
              </w:rPr>
              <w:t>registrar</w:t>
            </w:r>
            <w:r w:rsidR="003769F3" w:rsidRPr="00AC21A1">
              <w:rPr>
                <w:rFonts w:ascii="Calibri" w:hAnsi="Calibri"/>
                <w:color w:val="000000"/>
                <w:sz w:val="22"/>
                <w:szCs w:val="22"/>
              </w:rPr>
              <w:t xml:space="preserve"> and </w:t>
            </w:r>
            <w:r w:rsidR="003769F3" w:rsidRPr="003769F3">
              <w:rPr>
                <w:rFonts w:ascii="Calibri" w:hAnsi="Calibri"/>
                <w:b/>
                <w:color w:val="008000"/>
                <w:sz w:val="22"/>
                <w:szCs w:val="22"/>
              </w:rPr>
              <w:t>the counseling department</w:t>
            </w:r>
            <w:r w:rsidR="003769F3" w:rsidRPr="003769F3">
              <w:rPr>
                <w:rFonts w:ascii="Calibri" w:hAnsi="Calibri"/>
                <w:color w:val="00B050"/>
                <w:sz w:val="22"/>
                <w:szCs w:val="22"/>
              </w:rPr>
              <w:t xml:space="preserve"> </w:t>
            </w:r>
            <w:r w:rsidRPr="00AC21A1">
              <w:rPr>
                <w:rFonts w:ascii="Calibri" w:hAnsi="Calibri"/>
                <w:sz w:val="22"/>
                <w:szCs w:val="22"/>
              </w:rPr>
              <w:t>to ensure that GEAR UP students are enrolled in appropriate dual enrollment classes based on the students’ postsecondary/career plans and academic history, and course capacity.</w:t>
            </w:r>
            <w:r>
              <w:rPr>
                <w:rFonts w:ascii="Calibri" w:hAnsi="Calibri"/>
                <w:sz w:val="22"/>
                <w:szCs w:val="22"/>
              </w:rPr>
              <w:t xml:space="preserve"> </w:t>
            </w:r>
            <w:r w:rsidR="00976E57" w:rsidRPr="00976E57">
              <w:rPr>
                <w:rFonts w:ascii="Calibri" w:hAnsi="Calibri"/>
                <w:sz w:val="22"/>
                <w:szCs w:val="22"/>
              </w:rPr>
              <w:t>Dual Enrol</w:t>
            </w:r>
            <w:r w:rsidR="00976E57">
              <w:rPr>
                <w:rFonts w:ascii="Calibri" w:hAnsi="Calibri"/>
                <w:sz w:val="22"/>
                <w:szCs w:val="22"/>
              </w:rPr>
              <w:t>lment classes through</w:t>
            </w:r>
            <w:r w:rsidR="00601808">
              <w:rPr>
                <w:rFonts w:ascii="Calibri" w:hAnsi="Calibri"/>
                <w:sz w:val="22"/>
                <w:szCs w:val="22"/>
              </w:rPr>
              <w:t xml:space="preserve"> </w:t>
            </w:r>
            <w:r w:rsidR="00601808" w:rsidRPr="00601808">
              <w:rPr>
                <w:rFonts w:ascii="Calibri" w:hAnsi="Calibri"/>
                <w:i/>
                <w:sz w:val="22"/>
                <w:szCs w:val="22"/>
              </w:rPr>
              <w:t>Community</w:t>
            </w:r>
            <w:r w:rsidR="00976E57" w:rsidRPr="00601808">
              <w:rPr>
                <w:rFonts w:ascii="Calibri" w:hAnsi="Calibri"/>
                <w:i/>
                <w:sz w:val="22"/>
                <w:szCs w:val="22"/>
              </w:rPr>
              <w:t xml:space="preserve"> College</w:t>
            </w:r>
            <w:r w:rsidR="00601808" w:rsidRPr="00601808">
              <w:rPr>
                <w:rFonts w:ascii="Calibri" w:hAnsi="Calibri"/>
                <w:i/>
                <w:sz w:val="22"/>
                <w:szCs w:val="22"/>
              </w:rPr>
              <w:t xml:space="preserve"> Partnership name</w:t>
            </w:r>
            <w:r w:rsidR="00976E57" w:rsidRPr="00976E57">
              <w:rPr>
                <w:rFonts w:ascii="Calibri" w:hAnsi="Calibri"/>
                <w:sz w:val="22"/>
                <w:szCs w:val="22"/>
              </w:rPr>
              <w:t xml:space="preserve"> </w:t>
            </w:r>
            <w:r>
              <w:rPr>
                <w:rFonts w:ascii="Calibri" w:hAnsi="Calibri"/>
                <w:sz w:val="22"/>
                <w:szCs w:val="22"/>
              </w:rPr>
              <w:t>include</w:t>
            </w:r>
            <w:r w:rsidR="001B4A4B">
              <w:rPr>
                <w:rFonts w:ascii="Calibri" w:hAnsi="Calibri"/>
                <w:sz w:val="22"/>
                <w:szCs w:val="22"/>
              </w:rPr>
              <w:t>:</w:t>
            </w:r>
            <w:r>
              <w:rPr>
                <w:rFonts w:ascii="Calibri" w:hAnsi="Calibri"/>
                <w:sz w:val="22"/>
                <w:szCs w:val="22"/>
              </w:rPr>
              <w:t xml:space="preserve"> </w:t>
            </w:r>
            <w:r w:rsidR="00976E57">
              <w:rPr>
                <w:rFonts w:ascii="Calibri" w:hAnsi="Calibri"/>
                <w:sz w:val="22"/>
                <w:szCs w:val="22"/>
              </w:rPr>
              <w:t xml:space="preserve">Advanced Digital Photography, </w:t>
            </w:r>
            <w:proofErr w:type="spellStart"/>
            <w:r w:rsidR="00976E57">
              <w:rPr>
                <w:rFonts w:ascii="Calibri" w:hAnsi="Calibri"/>
                <w:sz w:val="22"/>
                <w:szCs w:val="22"/>
              </w:rPr>
              <w:t>Agriscience</w:t>
            </w:r>
            <w:proofErr w:type="spellEnd"/>
            <w:r w:rsidR="00976E57">
              <w:rPr>
                <w:rFonts w:ascii="Calibri" w:hAnsi="Calibri"/>
                <w:sz w:val="22"/>
                <w:szCs w:val="22"/>
              </w:rPr>
              <w:t>, Criminal Justice, Digital Design, Early Childhood Education, Entertainment Marketing, Hospitality Management II, EMS II, Sports Medicine and Rehabilitation, Vocational Construction, Vocational Welding, Horticulture, Education Professions, Engineering, Industrial Cooperative Education II &amp; III, and Journalism</w:t>
            </w:r>
            <w:r>
              <w:rPr>
                <w:rFonts w:ascii="Calibri" w:hAnsi="Calibri"/>
                <w:sz w:val="22"/>
                <w:szCs w:val="22"/>
              </w:rPr>
              <w:t>.</w:t>
            </w:r>
          </w:p>
          <w:p w14:paraId="5FE906C4" w14:textId="77777777" w:rsidR="00976E57" w:rsidRDefault="00976E57" w:rsidP="00976E57">
            <w:pPr>
              <w:pStyle w:val="ListParagraph"/>
              <w:rPr>
                <w:rFonts w:ascii="Calibri" w:hAnsi="Calibri"/>
                <w:sz w:val="22"/>
                <w:szCs w:val="22"/>
              </w:rPr>
            </w:pPr>
          </w:p>
          <w:p w14:paraId="4B08942A" w14:textId="4207E22F" w:rsidR="00EE51BE" w:rsidRPr="003977F9" w:rsidRDefault="003977F9" w:rsidP="00EE51BE">
            <w:pPr>
              <w:numPr>
                <w:ilvl w:val="0"/>
                <w:numId w:val="3"/>
              </w:numPr>
              <w:spacing w:after="120"/>
              <w:ind w:left="446"/>
              <w:rPr>
                <w:rFonts w:ascii="Calibri" w:hAnsi="Calibri"/>
                <w:sz w:val="22"/>
                <w:szCs w:val="22"/>
              </w:rPr>
            </w:pPr>
            <w:r w:rsidRPr="003769F3">
              <w:rPr>
                <w:rFonts w:ascii="Calibri" w:hAnsi="Calibri"/>
                <w:b/>
                <w:sz w:val="22"/>
                <w:szCs w:val="22"/>
              </w:rPr>
              <w:t>Prior to the students’ first day of school</w:t>
            </w:r>
            <w:r w:rsidRPr="003977F9">
              <w:rPr>
                <w:rFonts w:ascii="Calibri" w:hAnsi="Calibri"/>
                <w:sz w:val="22"/>
                <w:szCs w:val="22"/>
              </w:rPr>
              <w:t xml:space="preserve">, the </w:t>
            </w:r>
            <w:r w:rsidRPr="003977F9">
              <w:rPr>
                <w:rFonts w:ascii="Calibri" w:hAnsi="Calibri"/>
                <w:b/>
                <w:color w:val="008000"/>
                <w:sz w:val="22"/>
                <w:szCs w:val="22"/>
              </w:rPr>
              <w:t>GEAR UP Coordinator</w:t>
            </w:r>
            <w:r w:rsidR="00027811">
              <w:rPr>
                <w:rFonts w:ascii="Calibri" w:hAnsi="Calibri"/>
                <w:b/>
                <w:color w:val="008000"/>
                <w:sz w:val="22"/>
                <w:szCs w:val="22"/>
              </w:rPr>
              <w:t>s</w:t>
            </w:r>
            <w:r w:rsidRPr="003977F9">
              <w:rPr>
                <w:rFonts w:ascii="Calibri" w:hAnsi="Calibri"/>
                <w:sz w:val="22"/>
                <w:szCs w:val="22"/>
              </w:rPr>
              <w:t xml:space="preserve"> will work with the </w:t>
            </w:r>
            <w:r w:rsidR="003769F3" w:rsidRPr="003769F3">
              <w:rPr>
                <w:rFonts w:ascii="Calibri" w:hAnsi="Calibri"/>
                <w:b/>
                <w:color w:val="008000"/>
                <w:sz w:val="22"/>
                <w:szCs w:val="22"/>
              </w:rPr>
              <w:t>registrar</w:t>
            </w:r>
            <w:r w:rsidR="003769F3" w:rsidRPr="00AC21A1">
              <w:rPr>
                <w:rFonts w:ascii="Calibri" w:hAnsi="Calibri"/>
                <w:color w:val="000000"/>
                <w:sz w:val="22"/>
                <w:szCs w:val="22"/>
              </w:rPr>
              <w:t xml:space="preserve"> and </w:t>
            </w:r>
            <w:r w:rsidR="003769F3" w:rsidRPr="003769F3">
              <w:rPr>
                <w:rFonts w:ascii="Calibri" w:hAnsi="Calibri"/>
                <w:b/>
                <w:color w:val="008000"/>
                <w:sz w:val="22"/>
                <w:szCs w:val="22"/>
              </w:rPr>
              <w:t>the counseling department</w:t>
            </w:r>
            <w:r w:rsidR="003769F3" w:rsidRPr="003977F9">
              <w:rPr>
                <w:rFonts w:ascii="Calibri" w:hAnsi="Calibri"/>
                <w:sz w:val="22"/>
                <w:szCs w:val="22"/>
              </w:rPr>
              <w:t xml:space="preserve"> </w:t>
            </w:r>
            <w:r w:rsidRPr="003977F9">
              <w:rPr>
                <w:rFonts w:ascii="Calibri" w:hAnsi="Calibri"/>
                <w:sz w:val="22"/>
                <w:szCs w:val="22"/>
              </w:rPr>
              <w:t>to ensure that GEAR UP students are enrolled in appropriate</w:t>
            </w:r>
            <w:r w:rsidR="00976E57" w:rsidRPr="00976E57">
              <w:rPr>
                <w:rFonts w:ascii="Calibri" w:hAnsi="Calibri"/>
                <w:sz w:val="22"/>
                <w:szCs w:val="22"/>
              </w:rPr>
              <w:t xml:space="preserve"> Advanced Placement (AP) courses</w:t>
            </w:r>
            <w:r>
              <w:rPr>
                <w:rFonts w:ascii="Calibri" w:hAnsi="Calibri"/>
                <w:sz w:val="22"/>
                <w:szCs w:val="22"/>
              </w:rPr>
              <w:t xml:space="preserve"> </w:t>
            </w:r>
            <w:r w:rsidRPr="00AC21A1">
              <w:rPr>
                <w:rFonts w:ascii="Calibri" w:hAnsi="Calibri"/>
                <w:sz w:val="22"/>
                <w:szCs w:val="22"/>
              </w:rPr>
              <w:t>based on the students’ postsecondary/career plans and academic history, and course capacity</w:t>
            </w:r>
            <w:r>
              <w:rPr>
                <w:rFonts w:ascii="Calibri" w:hAnsi="Calibri"/>
                <w:sz w:val="22"/>
                <w:szCs w:val="22"/>
              </w:rPr>
              <w:t>. AP courses</w:t>
            </w:r>
            <w:r w:rsidR="00976E57" w:rsidRPr="00976E57">
              <w:rPr>
                <w:rFonts w:ascii="Calibri" w:hAnsi="Calibri"/>
                <w:sz w:val="22"/>
                <w:szCs w:val="22"/>
              </w:rPr>
              <w:t xml:space="preserve"> offered at SLHS for seniors include: Biology, Calculus AB, Chemistry, English Language and Composition, English Literature and</w:t>
            </w:r>
            <w:r w:rsidR="009639AA">
              <w:rPr>
                <w:rFonts w:ascii="Calibri" w:hAnsi="Calibri"/>
                <w:sz w:val="22"/>
                <w:szCs w:val="22"/>
              </w:rPr>
              <w:t xml:space="preserve"> Composition, Environmental Sci</w:t>
            </w:r>
            <w:r w:rsidR="003769F3">
              <w:rPr>
                <w:rFonts w:ascii="Calibri" w:hAnsi="Calibri"/>
                <w:sz w:val="22"/>
                <w:szCs w:val="22"/>
              </w:rPr>
              <w:t>ence</w:t>
            </w:r>
            <w:r w:rsidR="00976E57" w:rsidRPr="00976E57">
              <w:rPr>
                <w:rFonts w:ascii="Calibri" w:hAnsi="Calibri"/>
                <w:sz w:val="22"/>
                <w:szCs w:val="22"/>
              </w:rPr>
              <w:t xml:space="preserve">, Spanish Language and Culture, </w:t>
            </w:r>
            <w:r w:rsidR="001B4A4B">
              <w:rPr>
                <w:rFonts w:ascii="Calibri" w:hAnsi="Calibri"/>
                <w:sz w:val="22"/>
                <w:szCs w:val="22"/>
              </w:rPr>
              <w:t>Spanish Literature, Studio Art 2 D Design, Studio Art</w:t>
            </w:r>
            <w:r w:rsidR="00976E57" w:rsidRPr="00976E57">
              <w:rPr>
                <w:rFonts w:ascii="Calibri" w:hAnsi="Calibri"/>
                <w:sz w:val="22"/>
                <w:szCs w:val="22"/>
              </w:rPr>
              <w:t xml:space="preserve"> Drawing, US Government and Politics, World History, Physics, Environmental Science</w:t>
            </w:r>
            <w:r w:rsidR="000A1F4A">
              <w:rPr>
                <w:rFonts w:ascii="Calibri" w:hAnsi="Calibri"/>
                <w:sz w:val="22"/>
                <w:szCs w:val="22"/>
              </w:rPr>
              <w:t>.</w:t>
            </w:r>
          </w:p>
          <w:p w14:paraId="3A3F473C" w14:textId="77777777" w:rsidR="00027811" w:rsidRDefault="00027811" w:rsidP="00EE51BE">
            <w:pPr>
              <w:spacing w:after="120"/>
              <w:rPr>
                <w:rFonts w:ascii="Calibri" w:hAnsi="Calibri"/>
                <w:sz w:val="22"/>
                <w:szCs w:val="22"/>
              </w:rPr>
            </w:pPr>
          </w:p>
          <w:p w14:paraId="289C95C0" w14:textId="77777777" w:rsidR="00460302" w:rsidRDefault="00460302" w:rsidP="00EE51BE">
            <w:pPr>
              <w:spacing w:after="120"/>
              <w:rPr>
                <w:rFonts w:ascii="Calibri" w:hAnsi="Calibri"/>
                <w:sz w:val="22"/>
                <w:szCs w:val="22"/>
              </w:rPr>
            </w:pPr>
          </w:p>
          <w:p w14:paraId="591F2619" w14:textId="0F74ABD4" w:rsidR="00460302" w:rsidRPr="00976E57" w:rsidRDefault="00460302" w:rsidP="00EE51BE">
            <w:pPr>
              <w:spacing w:after="120"/>
              <w:rPr>
                <w:rFonts w:ascii="Calibri" w:hAnsi="Calibri"/>
                <w:sz w:val="22"/>
                <w:szCs w:val="22"/>
              </w:rPr>
            </w:pPr>
          </w:p>
        </w:tc>
        <w:tc>
          <w:tcPr>
            <w:tcW w:w="1361" w:type="dxa"/>
            <w:gridSpan w:val="2"/>
            <w:vAlign w:val="center"/>
          </w:tcPr>
          <w:p w14:paraId="1B056A38" w14:textId="08C1165A" w:rsidR="00747E34" w:rsidRPr="003E08D5" w:rsidRDefault="00747E34" w:rsidP="002F7AE2">
            <w:pPr>
              <w:jc w:val="center"/>
              <w:rPr>
                <w:rFonts w:ascii="Calibri" w:hAnsi="Calibri"/>
                <w:sz w:val="22"/>
                <w:szCs w:val="22"/>
              </w:rPr>
            </w:pPr>
            <w:r>
              <w:rPr>
                <w:rFonts w:ascii="Calibri" w:hAnsi="Calibri"/>
                <w:sz w:val="22"/>
                <w:szCs w:val="22"/>
              </w:rPr>
              <w:t xml:space="preserve">  </w:t>
            </w:r>
          </w:p>
        </w:tc>
      </w:tr>
      <w:tr w:rsidR="00747E34" w:rsidRPr="001F6169" w14:paraId="10E456E1" w14:textId="77777777" w:rsidTr="00CF5220">
        <w:trPr>
          <w:trHeight w:val="360"/>
        </w:trPr>
        <w:tc>
          <w:tcPr>
            <w:tcW w:w="1350" w:type="dxa"/>
            <w:gridSpan w:val="2"/>
            <w:vMerge/>
            <w:vAlign w:val="center"/>
          </w:tcPr>
          <w:p w14:paraId="6F559E1A" w14:textId="77777777" w:rsidR="00747E34" w:rsidRPr="00F7761F" w:rsidRDefault="00747E34" w:rsidP="00747E34">
            <w:pPr>
              <w:jc w:val="center"/>
              <w:rPr>
                <w:rFonts w:ascii="Calibri" w:hAnsi="Calibri"/>
                <w:sz w:val="22"/>
                <w:szCs w:val="22"/>
              </w:rPr>
            </w:pPr>
          </w:p>
        </w:tc>
        <w:tc>
          <w:tcPr>
            <w:tcW w:w="8887" w:type="dxa"/>
            <w:gridSpan w:val="6"/>
            <w:shd w:val="clear" w:color="auto" w:fill="FFFF66"/>
            <w:vAlign w:val="center"/>
          </w:tcPr>
          <w:p w14:paraId="6F57A866" w14:textId="07F65263" w:rsidR="00747E34" w:rsidRDefault="00747E34" w:rsidP="00747E34">
            <w:pPr>
              <w:jc w:val="center"/>
              <w:rPr>
                <w:rFonts w:ascii="Calibri" w:hAnsi="Calibri"/>
                <w:sz w:val="22"/>
                <w:szCs w:val="22"/>
              </w:rPr>
            </w:pPr>
            <w:r w:rsidRPr="007F378D">
              <w:rPr>
                <w:rFonts w:ascii="Calibri" w:hAnsi="Calibri"/>
                <w:b/>
                <w:sz w:val="22"/>
                <w:szCs w:val="22"/>
              </w:rPr>
              <w:t>DESCRIPTION OF RESOURCE NEEDS AND ESTIMATED COSTS / COST SHARE</w:t>
            </w:r>
          </w:p>
        </w:tc>
      </w:tr>
      <w:tr w:rsidR="00747E34" w:rsidRPr="001F6169" w14:paraId="619D07DF" w14:textId="77777777" w:rsidTr="007E279F">
        <w:trPr>
          <w:trHeight w:val="360"/>
        </w:trPr>
        <w:tc>
          <w:tcPr>
            <w:tcW w:w="1350" w:type="dxa"/>
            <w:gridSpan w:val="2"/>
            <w:vMerge/>
            <w:vAlign w:val="center"/>
          </w:tcPr>
          <w:p w14:paraId="485659E6" w14:textId="77777777" w:rsidR="00747E34" w:rsidRPr="00F7761F" w:rsidRDefault="00747E34" w:rsidP="00747E34">
            <w:pPr>
              <w:jc w:val="center"/>
              <w:rPr>
                <w:rFonts w:ascii="Calibri" w:hAnsi="Calibri"/>
                <w:sz w:val="22"/>
                <w:szCs w:val="22"/>
              </w:rPr>
            </w:pPr>
          </w:p>
        </w:tc>
        <w:tc>
          <w:tcPr>
            <w:tcW w:w="5827" w:type="dxa"/>
            <w:gridSpan w:val="3"/>
            <w:shd w:val="clear" w:color="auto" w:fill="BFBFBF" w:themeFill="background1" w:themeFillShade="BF"/>
            <w:vAlign w:val="center"/>
          </w:tcPr>
          <w:p w14:paraId="20CC0883" w14:textId="59597474" w:rsidR="00747E34" w:rsidRPr="00747E34" w:rsidRDefault="00747E34" w:rsidP="00747E34">
            <w:pPr>
              <w:jc w:val="center"/>
              <w:rPr>
                <w:rFonts w:ascii="Calibri" w:hAnsi="Calibri"/>
                <w:b/>
                <w:sz w:val="22"/>
                <w:szCs w:val="22"/>
              </w:rPr>
            </w:pPr>
            <w:r w:rsidRPr="00747E34">
              <w:rPr>
                <w:rFonts w:ascii="Calibri" w:hAnsi="Calibri"/>
                <w:b/>
                <w:sz w:val="22"/>
                <w:szCs w:val="22"/>
              </w:rPr>
              <w:t>Activity</w:t>
            </w:r>
          </w:p>
        </w:tc>
        <w:tc>
          <w:tcPr>
            <w:tcW w:w="1699" w:type="dxa"/>
            <w:shd w:val="clear" w:color="auto" w:fill="BFBFBF" w:themeFill="background1" w:themeFillShade="BF"/>
            <w:vAlign w:val="center"/>
          </w:tcPr>
          <w:p w14:paraId="33C39995" w14:textId="044DAF78" w:rsidR="00747E34" w:rsidRPr="00747E34" w:rsidRDefault="00747E34" w:rsidP="00747E34">
            <w:pPr>
              <w:jc w:val="center"/>
              <w:rPr>
                <w:rFonts w:ascii="Calibri" w:hAnsi="Calibri"/>
                <w:b/>
                <w:sz w:val="22"/>
                <w:szCs w:val="22"/>
              </w:rPr>
            </w:pPr>
            <w:r w:rsidRPr="00747E34">
              <w:rPr>
                <w:rFonts w:ascii="Calibri" w:hAnsi="Calibri"/>
                <w:b/>
                <w:sz w:val="22"/>
                <w:szCs w:val="22"/>
              </w:rPr>
              <w:t>Reimbu</w:t>
            </w:r>
            <w:r>
              <w:rPr>
                <w:rFonts w:ascii="Calibri" w:hAnsi="Calibri"/>
                <w:b/>
                <w:sz w:val="22"/>
                <w:szCs w:val="22"/>
              </w:rPr>
              <w:t>r</w:t>
            </w:r>
            <w:r w:rsidRPr="00747E34">
              <w:rPr>
                <w:rFonts w:ascii="Calibri" w:hAnsi="Calibri"/>
                <w:b/>
                <w:sz w:val="22"/>
                <w:szCs w:val="22"/>
              </w:rPr>
              <w:t>sement</w:t>
            </w:r>
          </w:p>
        </w:tc>
        <w:tc>
          <w:tcPr>
            <w:tcW w:w="1361" w:type="dxa"/>
            <w:gridSpan w:val="2"/>
            <w:shd w:val="clear" w:color="auto" w:fill="BFBFBF" w:themeFill="background1" w:themeFillShade="BF"/>
            <w:vAlign w:val="center"/>
          </w:tcPr>
          <w:p w14:paraId="71E7B87A" w14:textId="27CC07F1" w:rsidR="00747E34" w:rsidRPr="00747E34" w:rsidRDefault="00747E34" w:rsidP="00747E34">
            <w:pPr>
              <w:jc w:val="center"/>
              <w:rPr>
                <w:rFonts w:ascii="Calibri" w:hAnsi="Calibri"/>
                <w:b/>
                <w:sz w:val="22"/>
                <w:szCs w:val="22"/>
              </w:rPr>
            </w:pPr>
            <w:r w:rsidRPr="00747E34">
              <w:rPr>
                <w:rFonts w:ascii="Calibri" w:hAnsi="Calibri"/>
                <w:b/>
                <w:sz w:val="22"/>
                <w:szCs w:val="22"/>
              </w:rPr>
              <w:t>Cost Share</w:t>
            </w:r>
          </w:p>
        </w:tc>
      </w:tr>
      <w:tr w:rsidR="00747E34" w:rsidRPr="001F6169" w14:paraId="0FD7CF28" w14:textId="77777777" w:rsidTr="00CF5220">
        <w:trPr>
          <w:trHeight w:val="360"/>
        </w:trPr>
        <w:tc>
          <w:tcPr>
            <w:tcW w:w="1350" w:type="dxa"/>
            <w:gridSpan w:val="2"/>
            <w:vMerge/>
            <w:vAlign w:val="center"/>
          </w:tcPr>
          <w:p w14:paraId="3AA67EFC" w14:textId="77777777" w:rsidR="00747E34" w:rsidRPr="00F7761F" w:rsidRDefault="00747E34" w:rsidP="00747E34">
            <w:pPr>
              <w:jc w:val="center"/>
              <w:rPr>
                <w:rFonts w:ascii="Calibri" w:hAnsi="Calibri"/>
                <w:sz w:val="22"/>
                <w:szCs w:val="22"/>
              </w:rPr>
            </w:pPr>
          </w:p>
        </w:tc>
        <w:tc>
          <w:tcPr>
            <w:tcW w:w="5827" w:type="dxa"/>
            <w:gridSpan w:val="3"/>
            <w:vAlign w:val="center"/>
          </w:tcPr>
          <w:p w14:paraId="20626749" w14:textId="0D41C176" w:rsidR="00747E34" w:rsidRPr="004649A4" w:rsidRDefault="00747E34" w:rsidP="00747E34">
            <w:pPr>
              <w:jc w:val="both"/>
              <w:rPr>
                <w:rFonts w:ascii="Calibri" w:hAnsi="Calibri"/>
                <w:sz w:val="22"/>
                <w:szCs w:val="22"/>
              </w:rPr>
            </w:pPr>
          </w:p>
        </w:tc>
        <w:tc>
          <w:tcPr>
            <w:tcW w:w="1699" w:type="dxa"/>
            <w:vAlign w:val="center"/>
          </w:tcPr>
          <w:p w14:paraId="7A2117E9" w14:textId="33E99521" w:rsidR="00747E34" w:rsidRPr="004649A4" w:rsidRDefault="00041B1B" w:rsidP="00747E34">
            <w:pPr>
              <w:jc w:val="right"/>
              <w:rPr>
                <w:rFonts w:ascii="Calibri" w:hAnsi="Calibri"/>
                <w:sz w:val="22"/>
                <w:szCs w:val="22"/>
              </w:rPr>
            </w:pPr>
            <w:r>
              <w:rPr>
                <w:rFonts w:ascii="Calibri" w:hAnsi="Calibri"/>
                <w:sz w:val="22"/>
                <w:szCs w:val="22"/>
              </w:rPr>
              <w:t>$0</w:t>
            </w:r>
          </w:p>
        </w:tc>
        <w:tc>
          <w:tcPr>
            <w:tcW w:w="1361" w:type="dxa"/>
            <w:gridSpan w:val="2"/>
            <w:vAlign w:val="center"/>
          </w:tcPr>
          <w:p w14:paraId="629F2EEB" w14:textId="426303D4" w:rsidR="00747E34" w:rsidRDefault="00747E34" w:rsidP="00747E34">
            <w:pPr>
              <w:jc w:val="right"/>
              <w:rPr>
                <w:rFonts w:ascii="Calibri" w:hAnsi="Calibri"/>
                <w:sz w:val="22"/>
                <w:szCs w:val="22"/>
              </w:rPr>
            </w:pPr>
            <w:r>
              <w:rPr>
                <w:rFonts w:ascii="Calibri" w:hAnsi="Calibri"/>
                <w:sz w:val="22"/>
                <w:szCs w:val="22"/>
              </w:rPr>
              <w:t>$</w:t>
            </w:r>
            <w:r w:rsidR="00EE51BE">
              <w:rPr>
                <w:rFonts w:ascii="Calibri" w:hAnsi="Calibri"/>
                <w:sz w:val="22"/>
                <w:szCs w:val="22"/>
              </w:rPr>
              <w:t>0</w:t>
            </w:r>
          </w:p>
        </w:tc>
      </w:tr>
      <w:tr w:rsidR="00747E34" w:rsidRPr="001F6169" w14:paraId="6E656E0C" w14:textId="77777777" w:rsidTr="00CF5220">
        <w:trPr>
          <w:trHeight w:val="360"/>
        </w:trPr>
        <w:tc>
          <w:tcPr>
            <w:tcW w:w="1350" w:type="dxa"/>
            <w:gridSpan w:val="2"/>
            <w:vMerge/>
            <w:vAlign w:val="center"/>
          </w:tcPr>
          <w:p w14:paraId="102396C4" w14:textId="77777777" w:rsidR="00747E34" w:rsidRPr="00F7761F" w:rsidRDefault="00747E34" w:rsidP="00747E34">
            <w:pPr>
              <w:jc w:val="center"/>
              <w:rPr>
                <w:rFonts w:ascii="Calibri" w:hAnsi="Calibri"/>
                <w:sz w:val="22"/>
                <w:szCs w:val="22"/>
              </w:rPr>
            </w:pPr>
          </w:p>
        </w:tc>
        <w:tc>
          <w:tcPr>
            <w:tcW w:w="5827" w:type="dxa"/>
            <w:gridSpan w:val="3"/>
            <w:shd w:val="clear" w:color="auto" w:fill="FFFF66"/>
            <w:vAlign w:val="center"/>
          </w:tcPr>
          <w:p w14:paraId="38BB6171" w14:textId="63F3C0AC" w:rsidR="00747E34" w:rsidRPr="00747E34" w:rsidRDefault="00747E34" w:rsidP="00747E34">
            <w:pPr>
              <w:jc w:val="right"/>
              <w:rPr>
                <w:rFonts w:ascii="Calibri" w:hAnsi="Calibri"/>
                <w:b/>
                <w:sz w:val="22"/>
                <w:szCs w:val="22"/>
              </w:rPr>
            </w:pPr>
            <w:r w:rsidRPr="00747E34">
              <w:rPr>
                <w:rFonts w:ascii="Calibri" w:hAnsi="Calibri"/>
                <w:b/>
                <w:sz w:val="22"/>
                <w:szCs w:val="22"/>
              </w:rPr>
              <w:t>SUBTOTAL 1.1 Rigorous / Advanced Coursework</w:t>
            </w:r>
          </w:p>
        </w:tc>
        <w:tc>
          <w:tcPr>
            <w:tcW w:w="1699" w:type="dxa"/>
            <w:shd w:val="clear" w:color="auto" w:fill="FFFF66"/>
            <w:vAlign w:val="center"/>
          </w:tcPr>
          <w:p w14:paraId="405BA37C" w14:textId="2EA78989" w:rsidR="00747E34" w:rsidRPr="00747E34" w:rsidRDefault="00747E34" w:rsidP="00747E34">
            <w:pPr>
              <w:jc w:val="right"/>
              <w:rPr>
                <w:rFonts w:ascii="Calibri" w:hAnsi="Calibri"/>
                <w:b/>
                <w:sz w:val="22"/>
                <w:szCs w:val="22"/>
              </w:rPr>
            </w:pPr>
            <w:r w:rsidRPr="00747E34">
              <w:rPr>
                <w:rFonts w:ascii="Calibri" w:hAnsi="Calibri"/>
                <w:b/>
                <w:sz w:val="22"/>
                <w:szCs w:val="22"/>
              </w:rPr>
              <w:t>$</w:t>
            </w:r>
            <w:r w:rsidR="00EE51BE">
              <w:rPr>
                <w:rFonts w:ascii="Calibri" w:hAnsi="Calibri"/>
                <w:b/>
                <w:sz w:val="22"/>
                <w:szCs w:val="22"/>
              </w:rPr>
              <w:t>0</w:t>
            </w:r>
          </w:p>
        </w:tc>
        <w:tc>
          <w:tcPr>
            <w:tcW w:w="1361" w:type="dxa"/>
            <w:gridSpan w:val="2"/>
            <w:shd w:val="clear" w:color="auto" w:fill="FFFF66"/>
            <w:vAlign w:val="center"/>
          </w:tcPr>
          <w:p w14:paraId="169BB46D" w14:textId="6C54130D" w:rsidR="00747E34" w:rsidRPr="00747E34" w:rsidRDefault="00747E34" w:rsidP="00747E34">
            <w:pPr>
              <w:jc w:val="right"/>
              <w:rPr>
                <w:rFonts w:ascii="Calibri" w:hAnsi="Calibri"/>
                <w:b/>
                <w:sz w:val="22"/>
                <w:szCs w:val="22"/>
              </w:rPr>
            </w:pPr>
            <w:r w:rsidRPr="00747E34">
              <w:rPr>
                <w:rFonts w:ascii="Calibri" w:hAnsi="Calibri"/>
                <w:b/>
                <w:sz w:val="22"/>
                <w:szCs w:val="22"/>
              </w:rPr>
              <w:t>$</w:t>
            </w:r>
            <w:r w:rsidR="00EE51BE">
              <w:rPr>
                <w:rFonts w:ascii="Calibri" w:hAnsi="Calibri"/>
                <w:b/>
                <w:sz w:val="22"/>
                <w:szCs w:val="22"/>
              </w:rPr>
              <w:t>0</w:t>
            </w:r>
          </w:p>
        </w:tc>
      </w:tr>
      <w:tr w:rsidR="00CF5220" w:rsidRPr="001F6169" w14:paraId="64DBEB1F" w14:textId="77777777" w:rsidTr="00EF4AB8">
        <w:tc>
          <w:tcPr>
            <w:tcW w:w="1350" w:type="dxa"/>
            <w:gridSpan w:val="2"/>
            <w:vMerge w:val="restart"/>
            <w:vAlign w:val="center"/>
          </w:tcPr>
          <w:p w14:paraId="643CCB5C" w14:textId="44044C65" w:rsidR="00CF5220" w:rsidRPr="00F7761F" w:rsidRDefault="00CF5220" w:rsidP="00747E34">
            <w:pPr>
              <w:jc w:val="center"/>
              <w:rPr>
                <w:rFonts w:ascii="Calibri" w:hAnsi="Calibri"/>
                <w:sz w:val="22"/>
                <w:szCs w:val="22"/>
              </w:rPr>
            </w:pPr>
            <w:r w:rsidRPr="00F7761F">
              <w:rPr>
                <w:rFonts w:ascii="Calibri" w:hAnsi="Calibri"/>
                <w:sz w:val="22"/>
                <w:szCs w:val="22"/>
              </w:rPr>
              <w:lastRenderedPageBreak/>
              <w:t>1.2</w:t>
            </w:r>
          </w:p>
          <w:p w14:paraId="1B8B1E92" w14:textId="77777777" w:rsidR="00CF5220" w:rsidRDefault="00CF5220" w:rsidP="00747E34">
            <w:pPr>
              <w:jc w:val="center"/>
              <w:rPr>
                <w:rFonts w:ascii="Calibri" w:hAnsi="Calibri"/>
                <w:sz w:val="18"/>
                <w:szCs w:val="18"/>
              </w:rPr>
            </w:pPr>
            <w:r w:rsidRPr="00F7761F">
              <w:rPr>
                <w:rFonts w:ascii="Calibri" w:hAnsi="Calibri"/>
                <w:sz w:val="18"/>
                <w:szCs w:val="18"/>
              </w:rPr>
              <w:t>GEAR UP Funded Technology</w:t>
            </w:r>
          </w:p>
          <w:p w14:paraId="43208348" w14:textId="77777777" w:rsidR="00CF5220" w:rsidRDefault="00CF5220" w:rsidP="00747E34">
            <w:pPr>
              <w:jc w:val="center"/>
              <w:rPr>
                <w:rFonts w:ascii="Calibri" w:hAnsi="Calibri"/>
                <w:sz w:val="18"/>
                <w:szCs w:val="18"/>
              </w:rPr>
            </w:pPr>
          </w:p>
          <w:p w14:paraId="51593C7E" w14:textId="77777777" w:rsidR="00CF5220" w:rsidRDefault="00CF5220" w:rsidP="00747E34">
            <w:pPr>
              <w:jc w:val="center"/>
              <w:rPr>
                <w:rFonts w:ascii="Calibri" w:hAnsi="Calibri"/>
                <w:sz w:val="18"/>
                <w:szCs w:val="18"/>
              </w:rPr>
            </w:pPr>
          </w:p>
          <w:p w14:paraId="0B526723" w14:textId="77777777" w:rsidR="00CF5220" w:rsidRPr="00F7761F" w:rsidRDefault="00CF5220" w:rsidP="00747E34">
            <w:pPr>
              <w:jc w:val="center"/>
              <w:rPr>
                <w:rFonts w:ascii="Calibri" w:hAnsi="Calibri"/>
                <w:sz w:val="18"/>
                <w:szCs w:val="18"/>
              </w:rPr>
            </w:pPr>
          </w:p>
        </w:tc>
        <w:tc>
          <w:tcPr>
            <w:tcW w:w="7526" w:type="dxa"/>
            <w:gridSpan w:val="4"/>
          </w:tcPr>
          <w:p w14:paraId="349A1149" w14:textId="4ECADEB4" w:rsidR="00CF5220" w:rsidRDefault="00041B1B" w:rsidP="004D607F">
            <w:pPr>
              <w:pStyle w:val="ListParagraph"/>
              <w:numPr>
                <w:ilvl w:val="0"/>
                <w:numId w:val="15"/>
              </w:numPr>
              <w:spacing w:after="120"/>
              <w:rPr>
                <w:rFonts w:ascii="Calibri" w:hAnsi="Calibri"/>
                <w:sz w:val="22"/>
                <w:szCs w:val="22"/>
              </w:rPr>
            </w:pPr>
            <w:r w:rsidRPr="00041B1B">
              <w:rPr>
                <w:rFonts w:ascii="Calibri" w:hAnsi="Calibri"/>
                <w:b/>
                <w:color w:val="008000"/>
                <w:sz w:val="22"/>
                <w:szCs w:val="22"/>
              </w:rPr>
              <w:t>Administration</w:t>
            </w:r>
            <w:r>
              <w:rPr>
                <w:rFonts w:ascii="Calibri" w:hAnsi="Calibri"/>
                <w:sz w:val="22"/>
                <w:szCs w:val="22"/>
              </w:rPr>
              <w:t xml:space="preserve"> will work with the </w:t>
            </w:r>
            <w:r w:rsidRPr="00041B1B">
              <w:rPr>
                <w:rFonts w:ascii="Calibri" w:hAnsi="Calibri"/>
                <w:b/>
                <w:color w:val="008000"/>
                <w:sz w:val="22"/>
                <w:szCs w:val="22"/>
              </w:rPr>
              <w:t>Math Department</w:t>
            </w:r>
            <w:r>
              <w:rPr>
                <w:rFonts w:ascii="Calibri" w:hAnsi="Calibri"/>
                <w:sz w:val="22"/>
                <w:szCs w:val="22"/>
              </w:rPr>
              <w:t xml:space="preserve"> and the </w:t>
            </w:r>
            <w:r w:rsidRPr="00041B1B">
              <w:rPr>
                <w:rFonts w:ascii="Calibri" w:hAnsi="Calibri"/>
                <w:b/>
                <w:color w:val="008000"/>
                <w:sz w:val="22"/>
                <w:szCs w:val="22"/>
              </w:rPr>
              <w:t>Instructional Coaches</w:t>
            </w:r>
            <w:r>
              <w:rPr>
                <w:rFonts w:ascii="Calibri" w:hAnsi="Calibri"/>
                <w:sz w:val="22"/>
                <w:szCs w:val="22"/>
              </w:rPr>
              <w:t xml:space="preserve"> to ensure the promethean boards are used </w:t>
            </w:r>
            <w:r w:rsidR="003769F3" w:rsidRPr="001B4A4B">
              <w:rPr>
                <w:rFonts w:ascii="Calibri" w:hAnsi="Calibri"/>
                <w:sz w:val="22"/>
                <w:szCs w:val="22"/>
              </w:rPr>
              <w:t>t</w:t>
            </w:r>
            <w:r w:rsidR="003769F3" w:rsidRPr="000A1F4A">
              <w:rPr>
                <w:rFonts w:ascii="Calibri" w:hAnsi="Calibri"/>
                <w:sz w:val="22"/>
                <w:szCs w:val="22"/>
              </w:rPr>
              <w:t xml:space="preserve">hroughout the year </w:t>
            </w:r>
            <w:r w:rsidRPr="000A1F4A">
              <w:rPr>
                <w:rFonts w:ascii="Calibri" w:hAnsi="Calibri"/>
                <w:sz w:val="22"/>
                <w:szCs w:val="22"/>
              </w:rPr>
              <w:t>in senior-level math classes an</w:t>
            </w:r>
            <w:r>
              <w:rPr>
                <w:rFonts w:ascii="Calibri" w:hAnsi="Calibri"/>
                <w:sz w:val="22"/>
                <w:szCs w:val="22"/>
              </w:rPr>
              <w:t xml:space="preserve">d that appropriate technology training is available to the users, as needed. </w:t>
            </w:r>
          </w:p>
          <w:p w14:paraId="2AED0D60" w14:textId="27990C6B" w:rsidR="00CF5220" w:rsidRPr="00EE51BE" w:rsidRDefault="00041B1B" w:rsidP="00747E34">
            <w:pPr>
              <w:pStyle w:val="ListParagraph"/>
              <w:numPr>
                <w:ilvl w:val="0"/>
                <w:numId w:val="15"/>
              </w:numPr>
              <w:spacing w:after="120"/>
              <w:rPr>
                <w:rFonts w:ascii="Calibri" w:hAnsi="Calibri"/>
                <w:sz w:val="22"/>
                <w:szCs w:val="22"/>
              </w:rPr>
            </w:pPr>
            <w:r>
              <w:rPr>
                <w:rFonts w:ascii="Calibri" w:hAnsi="Calibri"/>
                <w:sz w:val="22"/>
                <w:szCs w:val="22"/>
              </w:rPr>
              <w:t xml:space="preserve">The </w:t>
            </w:r>
            <w:r w:rsidRPr="00041B1B">
              <w:rPr>
                <w:rFonts w:ascii="Calibri" w:hAnsi="Calibri"/>
                <w:b/>
                <w:color w:val="008000"/>
                <w:sz w:val="22"/>
                <w:szCs w:val="22"/>
              </w:rPr>
              <w:t xml:space="preserve">Assistant Principal </w:t>
            </w:r>
            <w:r>
              <w:rPr>
                <w:rFonts w:ascii="Calibri" w:hAnsi="Calibri"/>
                <w:sz w:val="22"/>
                <w:szCs w:val="22"/>
              </w:rPr>
              <w:t xml:space="preserve">will work with </w:t>
            </w:r>
            <w:r w:rsidRPr="00041B1B">
              <w:rPr>
                <w:rFonts w:ascii="Calibri" w:hAnsi="Calibri"/>
                <w:b/>
                <w:color w:val="008000"/>
                <w:sz w:val="22"/>
                <w:szCs w:val="22"/>
              </w:rPr>
              <w:t xml:space="preserve">Senior Teachers </w:t>
            </w:r>
            <w:r>
              <w:rPr>
                <w:rFonts w:ascii="Calibri" w:hAnsi="Calibri"/>
                <w:sz w:val="22"/>
                <w:szCs w:val="22"/>
              </w:rPr>
              <w:t xml:space="preserve">to utilize the </w:t>
            </w:r>
            <w:proofErr w:type="spellStart"/>
            <w:r>
              <w:rPr>
                <w:rFonts w:ascii="Calibri" w:hAnsi="Calibri"/>
                <w:i/>
                <w:sz w:val="22"/>
                <w:szCs w:val="22"/>
              </w:rPr>
              <w:t>Swivl</w:t>
            </w:r>
            <w:proofErr w:type="spellEnd"/>
            <w:r>
              <w:rPr>
                <w:rFonts w:ascii="Calibri" w:hAnsi="Calibri"/>
                <w:i/>
                <w:sz w:val="22"/>
                <w:szCs w:val="22"/>
              </w:rPr>
              <w:t xml:space="preserve"> C</w:t>
            </w:r>
            <w:r w:rsidRPr="00041B1B">
              <w:rPr>
                <w:rFonts w:ascii="Calibri" w:hAnsi="Calibri"/>
                <w:i/>
                <w:sz w:val="22"/>
                <w:szCs w:val="22"/>
              </w:rPr>
              <w:t xml:space="preserve">amera </w:t>
            </w:r>
            <w:r>
              <w:rPr>
                <w:rFonts w:ascii="Calibri" w:hAnsi="Calibri"/>
                <w:sz w:val="22"/>
                <w:szCs w:val="22"/>
              </w:rPr>
              <w:t xml:space="preserve">to enhance instruction and learning and to ensure </w:t>
            </w:r>
            <w:r w:rsidR="003769F3" w:rsidRPr="000A1F4A">
              <w:rPr>
                <w:rFonts w:ascii="Calibri" w:hAnsi="Calibri"/>
                <w:b/>
                <w:color w:val="008000"/>
                <w:sz w:val="22"/>
                <w:szCs w:val="22"/>
              </w:rPr>
              <w:t>GEAR UP</w:t>
            </w:r>
            <w:r w:rsidR="003769F3" w:rsidRPr="003769F3">
              <w:rPr>
                <w:rFonts w:ascii="Calibri" w:hAnsi="Calibri"/>
                <w:color w:val="FF0000"/>
                <w:sz w:val="22"/>
                <w:szCs w:val="22"/>
              </w:rPr>
              <w:t xml:space="preserve"> </w:t>
            </w:r>
            <w:r>
              <w:rPr>
                <w:rFonts w:ascii="Calibri" w:hAnsi="Calibri"/>
                <w:sz w:val="22"/>
                <w:szCs w:val="22"/>
              </w:rPr>
              <w:t xml:space="preserve">students have access to Compass to view the lesson uploads. The camera check-out system will be monitored by the </w:t>
            </w:r>
            <w:r w:rsidRPr="00041B1B">
              <w:rPr>
                <w:rFonts w:ascii="Calibri" w:hAnsi="Calibri"/>
                <w:b/>
                <w:color w:val="008000"/>
                <w:sz w:val="22"/>
                <w:szCs w:val="22"/>
              </w:rPr>
              <w:t>Assistant Principal</w:t>
            </w:r>
            <w:r>
              <w:rPr>
                <w:rFonts w:ascii="Calibri" w:hAnsi="Calibri"/>
                <w:sz w:val="22"/>
                <w:szCs w:val="22"/>
              </w:rPr>
              <w:t xml:space="preserve">. </w:t>
            </w:r>
          </w:p>
        </w:tc>
        <w:tc>
          <w:tcPr>
            <w:tcW w:w="1361" w:type="dxa"/>
            <w:gridSpan w:val="2"/>
            <w:vAlign w:val="center"/>
          </w:tcPr>
          <w:p w14:paraId="6326DC3D" w14:textId="6E489619" w:rsidR="00CF5220" w:rsidRDefault="00CF5220" w:rsidP="00747E34">
            <w:pPr>
              <w:jc w:val="center"/>
              <w:rPr>
                <w:rFonts w:ascii="Calibri" w:hAnsi="Calibri"/>
                <w:sz w:val="22"/>
                <w:szCs w:val="22"/>
              </w:rPr>
            </w:pPr>
            <w:r>
              <w:rPr>
                <w:rFonts w:ascii="Calibri" w:hAnsi="Calibri"/>
                <w:sz w:val="22"/>
                <w:szCs w:val="22"/>
              </w:rPr>
              <w:t>A,B,C,D</w:t>
            </w:r>
          </w:p>
        </w:tc>
      </w:tr>
      <w:tr w:rsidR="00CF5220" w:rsidRPr="001F6169" w14:paraId="003264B7" w14:textId="77777777" w:rsidTr="00CF5220">
        <w:trPr>
          <w:trHeight w:val="360"/>
        </w:trPr>
        <w:tc>
          <w:tcPr>
            <w:tcW w:w="1350" w:type="dxa"/>
            <w:gridSpan w:val="2"/>
            <w:vMerge/>
            <w:vAlign w:val="center"/>
          </w:tcPr>
          <w:p w14:paraId="5E051E3C" w14:textId="3FCFEBA3" w:rsidR="00CF5220" w:rsidRPr="00F7761F" w:rsidRDefault="00CF5220" w:rsidP="00CF5220">
            <w:pPr>
              <w:jc w:val="center"/>
              <w:rPr>
                <w:rFonts w:ascii="Calibri" w:hAnsi="Calibri"/>
                <w:sz w:val="22"/>
                <w:szCs w:val="22"/>
              </w:rPr>
            </w:pPr>
          </w:p>
        </w:tc>
        <w:tc>
          <w:tcPr>
            <w:tcW w:w="8887" w:type="dxa"/>
            <w:gridSpan w:val="6"/>
            <w:shd w:val="clear" w:color="auto" w:fill="FFFF66"/>
            <w:vAlign w:val="center"/>
          </w:tcPr>
          <w:p w14:paraId="2E7601DE" w14:textId="6D5B9C1E" w:rsidR="00CF5220" w:rsidRDefault="00CF5220" w:rsidP="00CF5220">
            <w:pPr>
              <w:jc w:val="center"/>
              <w:rPr>
                <w:rFonts w:ascii="Calibri" w:hAnsi="Calibri"/>
                <w:sz w:val="22"/>
                <w:szCs w:val="22"/>
              </w:rPr>
            </w:pPr>
            <w:r w:rsidRPr="007F378D">
              <w:rPr>
                <w:rFonts w:ascii="Calibri" w:hAnsi="Calibri"/>
                <w:b/>
                <w:sz w:val="22"/>
                <w:szCs w:val="22"/>
              </w:rPr>
              <w:t>DESCRIPTION OF RESOURCE NEEDS AND ESTIMATED COSTS / COST SHARE</w:t>
            </w:r>
          </w:p>
        </w:tc>
      </w:tr>
      <w:tr w:rsidR="00CF5220" w:rsidRPr="001F6169" w14:paraId="0D6D4C09" w14:textId="77777777" w:rsidTr="007E279F">
        <w:trPr>
          <w:trHeight w:val="360"/>
        </w:trPr>
        <w:tc>
          <w:tcPr>
            <w:tcW w:w="1350" w:type="dxa"/>
            <w:gridSpan w:val="2"/>
            <w:vMerge/>
            <w:vAlign w:val="center"/>
          </w:tcPr>
          <w:p w14:paraId="228291BF" w14:textId="77777777" w:rsidR="00CF5220" w:rsidRPr="00F7761F" w:rsidRDefault="00CF5220" w:rsidP="00CF5220">
            <w:pPr>
              <w:jc w:val="center"/>
              <w:rPr>
                <w:rFonts w:ascii="Calibri" w:hAnsi="Calibri"/>
                <w:sz w:val="22"/>
                <w:szCs w:val="22"/>
              </w:rPr>
            </w:pPr>
          </w:p>
        </w:tc>
        <w:tc>
          <w:tcPr>
            <w:tcW w:w="5827" w:type="dxa"/>
            <w:gridSpan w:val="3"/>
            <w:shd w:val="clear" w:color="auto" w:fill="BFBFBF" w:themeFill="background1" w:themeFillShade="BF"/>
            <w:vAlign w:val="center"/>
          </w:tcPr>
          <w:p w14:paraId="55437F88" w14:textId="65169528" w:rsidR="00CF5220" w:rsidRPr="004649A4" w:rsidRDefault="00CF5220" w:rsidP="00CF5220">
            <w:pPr>
              <w:jc w:val="center"/>
              <w:rPr>
                <w:rFonts w:ascii="Calibri" w:hAnsi="Calibri"/>
                <w:sz w:val="22"/>
                <w:szCs w:val="22"/>
              </w:rPr>
            </w:pPr>
            <w:r w:rsidRPr="00747E34">
              <w:rPr>
                <w:rFonts w:ascii="Calibri" w:hAnsi="Calibri"/>
                <w:b/>
                <w:sz w:val="22"/>
                <w:szCs w:val="22"/>
              </w:rPr>
              <w:t>Activity</w:t>
            </w:r>
          </w:p>
        </w:tc>
        <w:tc>
          <w:tcPr>
            <w:tcW w:w="1699" w:type="dxa"/>
            <w:shd w:val="clear" w:color="auto" w:fill="BFBFBF" w:themeFill="background1" w:themeFillShade="BF"/>
            <w:vAlign w:val="center"/>
          </w:tcPr>
          <w:p w14:paraId="061E0B2F" w14:textId="730FFF8F" w:rsidR="00CF5220" w:rsidRPr="004649A4" w:rsidRDefault="00CF5220" w:rsidP="00CF5220">
            <w:pPr>
              <w:jc w:val="center"/>
              <w:rPr>
                <w:rFonts w:ascii="Calibri" w:hAnsi="Calibri"/>
                <w:sz w:val="22"/>
                <w:szCs w:val="22"/>
              </w:rPr>
            </w:pPr>
            <w:r w:rsidRPr="00747E34">
              <w:rPr>
                <w:rFonts w:ascii="Calibri" w:hAnsi="Calibri"/>
                <w:b/>
                <w:sz w:val="22"/>
                <w:szCs w:val="22"/>
              </w:rPr>
              <w:t>Reimbu</w:t>
            </w:r>
            <w:r>
              <w:rPr>
                <w:rFonts w:ascii="Calibri" w:hAnsi="Calibri"/>
                <w:b/>
                <w:sz w:val="22"/>
                <w:szCs w:val="22"/>
              </w:rPr>
              <w:t>r</w:t>
            </w:r>
            <w:r w:rsidRPr="00747E34">
              <w:rPr>
                <w:rFonts w:ascii="Calibri" w:hAnsi="Calibri"/>
                <w:b/>
                <w:sz w:val="22"/>
                <w:szCs w:val="22"/>
              </w:rPr>
              <w:t>sement</w:t>
            </w:r>
          </w:p>
        </w:tc>
        <w:tc>
          <w:tcPr>
            <w:tcW w:w="1361" w:type="dxa"/>
            <w:gridSpan w:val="2"/>
            <w:shd w:val="clear" w:color="auto" w:fill="BFBFBF" w:themeFill="background1" w:themeFillShade="BF"/>
            <w:vAlign w:val="center"/>
          </w:tcPr>
          <w:p w14:paraId="499FAAEE" w14:textId="7A9E1834" w:rsidR="00CF5220" w:rsidRDefault="00CF5220" w:rsidP="00CF5220">
            <w:pPr>
              <w:jc w:val="center"/>
              <w:rPr>
                <w:rFonts w:ascii="Calibri" w:hAnsi="Calibri"/>
                <w:sz w:val="22"/>
                <w:szCs w:val="22"/>
              </w:rPr>
            </w:pPr>
            <w:r w:rsidRPr="00747E34">
              <w:rPr>
                <w:rFonts w:ascii="Calibri" w:hAnsi="Calibri"/>
                <w:b/>
                <w:sz w:val="22"/>
                <w:szCs w:val="22"/>
              </w:rPr>
              <w:t>Cost Share</w:t>
            </w:r>
          </w:p>
        </w:tc>
      </w:tr>
      <w:tr w:rsidR="00CF5220" w:rsidRPr="001F6169" w14:paraId="3030FE2C" w14:textId="77777777" w:rsidTr="00CF5220">
        <w:trPr>
          <w:trHeight w:val="360"/>
        </w:trPr>
        <w:tc>
          <w:tcPr>
            <w:tcW w:w="1350" w:type="dxa"/>
            <w:gridSpan w:val="2"/>
            <w:vMerge/>
            <w:vAlign w:val="center"/>
          </w:tcPr>
          <w:p w14:paraId="61CBDAC6" w14:textId="77777777" w:rsidR="00CF5220" w:rsidRPr="00F7761F" w:rsidRDefault="00CF5220" w:rsidP="00CF5220">
            <w:pPr>
              <w:jc w:val="center"/>
              <w:rPr>
                <w:rFonts w:ascii="Calibri" w:hAnsi="Calibri"/>
                <w:sz w:val="22"/>
                <w:szCs w:val="22"/>
              </w:rPr>
            </w:pPr>
          </w:p>
        </w:tc>
        <w:tc>
          <w:tcPr>
            <w:tcW w:w="5827" w:type="dxa"/>
            <w:gridSpan w:val="3"/>
            <w:vAlign w:val="center"/>
          </w:tcPr>
          <w:p w14:paraId="50BA80E2" w14:textId="0271C951" w:rsidR="00CF5220" w:rsidRPr="004649A4" w:rsidRDefault="00AB2982" w:rsidP="006E2BE5">
            <w:pPr>
              <w:rPr>
                <w:rFonts w:ascii="Calibri" w:hAnsi="Calibri"/>
                <w:sz w:val="22"/>
                <w:szCs w:val="22"/>
              </w:rPr>
            </w:pPr>
            <w:r>
              <w:rPr>
                <w:rFonts w:asciiTheme="minorHAnsi" w:hAnsiTheme="minorHAnsi"/>
                <w:sz w:val="22"/>
                <w:szCs w:val="22"/>
              </w:rPr>
              <w:t>N/A</w:t>
            </w:r>
          </w:p>
        </w:tc>
        <w:tc>
          <w:tcPr>
            <w:tcW w:w="1699" w:type="dxa"/>
            <w:vAlign w:val="center"/>
          </w:tcPr>
          <w:p w14:paraId="6494CD45" w14:textId="1BF0E8FC" w:rsidR="00CF5220" w:rsidRPr="004649A4" w:rsidRDefault="00CF5220" w:rsidP="00CF5220">
            <w:pPr>
              <w:jc w:val="right"/>
              <w:rPr>
                <w:rFonts w:ascii="Calibri" w:hAnsi="Calibri"/>
                <w:sz w:val="22"/>
                <w:szCs w:val="22"/>
              </w:rPr>
            </w:pPr>
            <w:r>
              <w:rPr>
                <w:rFonts w:ascii="Calibri" w:hAnsi="Calibri"/>
                <w:sz w:val="22"/>
                <w:szCs w:val="22"/>
              </w:rPr>
              <w:t>$</w:t>
            </w:r>
            <w:r w:rsidR="00041B1B">
              <w:rPr>
                <w:rFonts w:ascii="Calibri" w:hAnsi="Calibri"/>
                <w:sz w:val="22"/>
                <w:szCs w:val="22"/>
              </w:rPr>
              <w:t>0</w:t>
            </w:r>
          </w:p>
        </w:tc>
        <w:tc>
          <w:tcPr>
            <w:tcW w:w="1361" w:type="dxa"/>
            <w:gridSpan w:val="2"/>
            <w:vAlign w:val="center"/>
          </w:tcPr>
          <w:p w14:paraId="3B93CD1F" w14:textId="385DEF6B" w:rsidR="00CF5220" w:rsidRDefault="00CF5220" w:rsidP="00CF5220">
            <w:pPr>
              <w:jc w:val="right"/>
              <w:rPr>
                <w:rFonts w:ascii="Calibri" w:hAnsi="Calibri"/>
                <w:sz w:val="22"/>
                <w:szCs w:val="22"/>
              </w:rPr>
            </w:pPr>
            <w:r>
              <w:rPr>
                <w:rFonts w:ascii="Calibri" w:hAnsi="Calibri"/>
                <w:sz w:val="22"/>
                <w:szCs w:val="22"/>
              </w:rPr>
              <w:t>$</w:t>
            </w:r>
            <w:r w:rsidR="00EE51BE">
              <w:rPr>
                <w:rFonts w:ascii="Calibri" w:hAnsi="Calibri"/>
                <w:sz w:val="22"/>
                <w:szCs w:val="22"/>
              </w:rPr>
              <w:t>0</w:t>
            </w:r>
          </w:p>
        </w:tc>
      </w:tr>
      <w:tr w:rsidR="00CF5220" w:rsidRPr="001F6169" w14:paraId="617A444F" w14:textId="77777777" w:rsidTr="00CF5220">
        <w:trPr>
          <w:trHeight w:val="360"/>
        </w:trPr>
        <w:tc>
          <w:tcPr>
            <w:tcW w:w="1350" w:type="dxa"/>
            <w:gridSpan w:val="2"/>
            <w:vMerge/>
            <w:vAlign w:val="center"/>
          </w:tcPr>
          <w:p w14:paraId="454576D0" w14:textId="77777777" w:rsidR="00CF5220" w:rsidRPr="00F7761F" w:rsidRDefault="00CF5220" w:rsidP="00CF5220">
            <w:pPr>
              <w:jc w:val="center"/>
              <w:rPr>
                <w:rFonts w:ascii="Calibri" w:hAnsi="Calibri"/>
                <w:sz w:val="22"/>
                <w:szCs w:val="22"/>
              </w:rPr>
            </w:pPr>
          </w:p>
        </w:tc>
        <w:tc>
          <w:tcPr>
            <w:tcW w:w="5827" w:type="dxa"/>
            <w:gridSpan w:val="3"/>
            <w:shd w:val="clear" w:color="auto" w:fill="FFFF66"/>
            <w:vAlign w:val="center"/>
          </w:tcPr>
          <w:p w14:paraId="6FA899BB" w14:textId="0C9444E6" w:rsidR="00CF5220" w:rsidRPr="004649A4" w:rsidRDefault="00CF5220" w:rsidP="00F7511F">
            <w:pPr>
              <w:jc w:val="right"/>
              <w:rPr>
                <w:rFonts w:ascii="Calibri" w:hAnsi="Calibri"/>
                <w:sz w:val="22"/>
                <w:szCs w:val="22"/>
              </w:rPr>
            </w:pPr>
            <w:r w:rsidRPr="00747E34">
              <w:rPr>
                <w:rFonts w:ascii="Calibri" w:hAnsi="Calibri"/>
                <w:b/>
                <w:sz w:val="22"/>
                <w:szCs w:val="22"/>
              </w:rPr>
              <w:t>SUBTOTAL 1.</w:t>
            </w:r>
            <w:r w:rsidR="00F7511F">
              <w:rPr>
                <w:rFonts w:ascii="Calibri" w:hAnsi="Calibri"/>
                <w:b/>
                <w:sz w:val="22"/>
                <w:szCs w:val="22"/>
              </w:rPr>
              <w:t>2</w:t>
            </w:r>
            <w:r w:rsidRPr="00747E34">
              <w:rPr>
                <w:rFonts w:ascii="Calibri" w:hAnsi="Calibri"/>
                <w:b/>
                <w:sz w:val="22"/>
                <w:szCs w:val="22"/>
              </w:rPr>
              <w:t xml:space="preserve"> </w:t>
            </w:r>
            <w:r w:rsidR="00F7511F">
              <w:rPr>
                <w:rFonts w:ascii="Calibri" w:hAnsi="Calibri"/>
                <w:b/>
                <w:sz w:val="22"/>
                <w:szCs w:val="22"/>
              </w:rPr>
              <w:t>GEAR UP Funded Technology</w:t>
            </w:r>
          </w:p>
        </w:tc>
        <w:tc>
          <w:tcPr>
            <w:tcW w:w="1699" w:type="dxa"/>
            <w:shd w:val="clear" w:color="auto" w:fill="FFFF66"/>
            <w:vAlign w:val="center"/>
          </w:tcPr>
          <w:p w14:paraId="14EBE880" w14:textId="2F828A0B" w:rsidR="00CF5220" w:rsidRPr="004649A4" w:rsidRDefault="00CF5220" w:rsidP="00CF5220">
            <w:pPr>
              <w:jc w:val="right"/>
              <w:rPr>
                <w:rFonts w:ascii="Calibri" w:hAnsi="Calibri"/>
                <w:sz w:val="22"/>
                <w:szCs w:val="22"/>
              </w:rPr>
            </w:pPr>
            <w:r w:rsidRPr="00747E34">
              <w:rPr>
                <w:rFonts w:ascii="Calibri" w:hAnsi="Calibri"/>
                <w:b/>
                <w:sz w:val="22"/>
                <w:szCs w:val="22"/>
              </w:rPr>
              <w:t>$</w:t>
            </w:r>
            <w:r w:rsidR="00EE51BE">
              <w:rPr>
                <w:rFonts w:ascii="Calibri" w:hAnsi="Calibri"/>
                <w:b/>
                <w:sz w:val="22"/>
                <w:szCs w:val="22"/>
              </w:rPr>
              <w:t>0</w:t>
            </w:r>
          </w:p>
        </w:tc>
        <w:tc>
          <w:tcPr>
            <w:tcW w:w="1361" w:type="dxa"/>
            <w:gridSpan w:val="2"/>
            <w:shd w:val="clear" w:color="auto" w:fill="FFFF66"/>
            <w:vAlign w:val="center"/>
          </w:tcPr>
          <w:p w14:paraId="39432F4C" w14:textId="3DF69925" w:rsidR="00CF5220" w:rsidRDefault="00CF5220" w:rsidP="00CF5220">
            <w:pPr>
              <w:jc w:val="right"/>
              <w:rPr>
                <w:rFonts w:ascii="Calibri" w:hAnsi="Calibri"/>
                <w:sz w:val="22"/>
                <w:szCs w:val="22"/>
              </w:rPr>
            </w:pPr>
            <w:r w:rsidRPr="00747E34">
              <w:rPr>
                <w:rFonts w:ascii="Calibri" w:hAnsi="Calibri"/>
                <w:b/>
                <w:sz w:val="22"/>
                <w:szCs w:val="22"/>
              </w:rPr>
              <w:t>$</w:t>
            </w:r>
            <w:r w:rsidR="00EE51BE">
              <w:rPr>
                <w:rFonts w:ascii="Calibri" w:hAnsi="Calibri"/>
                <w:b/>
                <w:sz w:val="22"/>
                <w:szCs w:val="22"/>
              </w:rPr>
              <w:t>0</w:t>
            </w:r>
          </w:p>
        </w:tc>
      </w:tr>
      <w:tr w:rsidR="00CF5220" w:rsidRPr="001F6169" w14:paraId="1670F74F" w14:textId="77777777" w:rsidTr="00EF4AB8">
        <w:tc>
          <w:tcPr>
            <w:tcW w:w="1350" w:type="dxa"/>
            <w:gridSpan w:val="2"/>
            <w:shd w:val="clear" w:color="auto" w:fill="E6E6E6"/>
          </w:tcPr>
          <w:p w14:paraId="63D7F1BB" w14:textId="3F6ED5F1" w:rsidR="00CF5220" w:rsidRPr="001F6169" w:rsidRDefault="00CF5220" w:rsidP="00CF5220">
            <w:pPr>
              <w:jc w:val="center"/>
              <w:rPr>
                <w:rFonts w:ascii="Calibri" w:hAnsi="Calibri"/>
                <w:b/>
                <w:color w:val="FF0000"/>
                <w:sz w:val="22"/>
              </w:rPr>
            </w:pPr>
            <w:r w:rsidRPr="001F6169">
              <w:rPr>
                <w:rFonts w:ascii="Calibri" w:hAnsi="Calibri"/>
                <w:b/>
                <w:color w:val="FF0000"/>
                <w:sz w:val="22"/>
              </w:rPr>
              <w:t>Objective 2</w:t>
            </w:r>
          </w:p>
        </w:tc>
        <w:tc>
          <w:tcPr>
            <w:tcW w:w="7526" w:type="dxa"/>
            <w:gridSpan w:val="4"/>
            <w:shd w:val="clear" w:color="auto" w:fill="E6E6E6"/>
          </w:tcPr>
          <w:p w14:paraId="6E617B3B" w14:textId="77777777" w:rsidR="00CF5220" w:rsidRPr="007E696E" w:rsidRDefault="00CF5220" w:rsidP="00CF5220">
            <w:pPr>
              <w:pStyle w:val="Heading1"/>
              <w:rPr>
                <w:rFonts w:ascii="Calibri" w:hAnsi="Calibri"/>
                <w:b w:val="0"/>
                <w:i/>
                <w:color w:val="FF0000"/>
                <w:sz w:val="22"/>
              </w:rPr>
            </w:pPr>
            <w:r w:rsidRPr="007E696E">
              <w:rPr>
                <w:rFonts w:ascii="Calibri" w:hAnsi="Calibri"/>
                <w:b w:val="0"/>
                <w:i/>
                <w:color w:val="FF0000"/>
                <w:sz w:val="22"/>
              </w:rPr>
              <w:t>Increase the rate of high school graduation and participation in postsecondary education of GEAR UP students.</w:t>
            </w:r>
          </w:p>
        </w:tc>
        <w:tc>
          <w:tcPr>
            <w:tcW w:w="1361" w:type="dxa"/>
            <w:gridSpan w:val="2"/>
            <w:shd w:val="clear" w:color="auto" w:fill="E6E6E6"/>
          </w:tcPr>
          <w:p w14:paraId="2CC180A5" w14:textId="77777777" w:rsidR="00CF5220" w:rsidRPr="001F6169" w:rsidRDefault="00CF5220" w:rsidP="00CF5220">
            <w:pPr>
              <w:pStyle w:val="Heading1"/>
              <w:jc w:val="center"/>
              <w:rPr>
                <w:rFonts w:ascii="Calibri" w:hAnsi="Calibri"/>
                <w:color w:val="FF0000"/>
                <w:sz w:val="22"/>
              </w:rPr>
            </w:pPr>
            <w:r w:rsidRPr="001F6169">
              <w:rPr>
                <w:rFonts w:ascii="Calibri" w:hAnsi="Calibri"/>
                <w:color w:val="FF0000"/>
                <w:sz w:val="22"/>
              </w:rPr>
              <w:t>Timeline</w:t>
            </w:r>
          </w:p>
        </w:tc>
      </w:tr>
      <w:tr w:rsidR="00CF5220" w:rsidRPr="001F6169" w14:paraId="70B6D4B6" w14:textId="77777777" w:rsidTr="00EF4AB8">
        <w:tc>
          <w:tcPr>
            <w:tcW w:w="10237" w:type="dxa"/>
            <w:gridSpan w:val="8"/>
            <w:shd w:val="clear" w:color="auto" w:fill="E6E6E6"/>
          </w:tcPr>
          <w:p w14:paraId="06CC627A" w14:textId="77777777" w:rsidR="00CF5220" w:rsidRPr="007E696E" w:rsidRDefault="00CF5220" w:rsidP="00CF5220">
            <w:pPr>
              <w:pStyle w:val="Code128"/>
              <w:tabs>
                <w:tab w:val="left" w:pos="319"/>
              </w:tabs>
              <w:ind w:left="342" w:hanging="342"/>
              <w:rPr>
                <w:rFonts w:ascii="Calibri" w:hAnsi="Calibri"/>
                <w:sz w:val="18"/>
                <w:szCs w:val="18"/>
              </w:rPr>
            </w:pPr>
            <w:r w:rsidRPr="007E696E">
              <w:rPr>
                <w:rFonts w:ascii="Calibri" w:hAnsi="Calibri"/>
                <w:sz w:val="18"/>
                <w:szCs w:val="18"/>
              </w:rPr>
              <w:t>2.1. Significantly more GEAR UP students graduate from high school on time than students from matched comparison group.</w:t>
            </w:r>
          </w:p>
          <w:p w14:paraId="69EA8E73" w14:textId="77777777" w:rsidR="00CF5220" w:rsidRPr="007E696E" w:rsidRDefault="00CF5220" w:rsidP="00CF5220">
            <w:pPr>
              <w:pStyle w:val="Code128"/>
              <w:tabs>
                <w:tab w:val="left" w:pos="409"/>
              </w:tabs>
              <w:ind w:left="319" w:hanging="319"/>
              <w:rPr>
                <w:rFonts w:ascii="Calibri" w:hAnsi="Calibri"/>
                <w:sz w:val="18"/>
                <w:szCs w:val="18"/>
              </w:rPr>
            </w:pPr>
            <w:proofErr w:type="gramStart"/>
            <w:r w:rsidRPr="007E696E">
              <w:rPr>
                <w:rFonts w:ascii="Calibri" w:hAnsi="Calibri"/>
                <w:sz w:val="18"/>
                <w:szCs w:val="18"/>
              </w:rPr>
              <w:t>2.3  Significantly</w:t>
            </w:r>
            <w:proofErr w:type="gramEnd"/>
            <w:r w:rsidRPr="007E696E">
              <w:rPr>
                <w:rFonts w:ascii="Calibri" w:hAnsi="Calibri"/>
                <w:sz w:val="18"/>
                <w:szCs w:val="18"/>
              </w:rPr>
              <w:t xml:space="preserve"> more GEAR UP students will be enrolled in postsecondary education by the fall semester following their graduation from high school than students in a carefully matched control group.</w:t>
            </w:r>
          </w:p>
          <w:p w14:paraId="6667D174" w14:textId="77777777" w:rsidR="00CF5220" w:rsidRPr="007E696E" w:rsidRDefault="00CF5220" w:rsidP="00CF5220">
            <w:pPr>
              <w:pStyle w:val="Code128"/>
              <w:tabs>
                <w:tab w:val="left" w:pos="319"/>
              </w:tabs>
              <w:ind w:left="342" w:hanging="342"/>
              <w:rPr>
                <w:rFonts w:ascii="Calibri" w:hAnsi="Calibri"/>
                <w:sz w:val="18"/>
                <w:szCs w:val="18"/>
              </w:rPr>
            </w:pPr>
            <w:proofErr w:type="gramStart"/>
            <w:r w:rsidRPr="007E696E">
              <w:rPr>
                <w:rFonts w:ascii="Calibri" w:hAnsi="Calibri"/>
                <w:sz w:val="18"/>
                <w:szCs w:val="18"/>
              </w:rPr>
              <w:t>2.4  Significantly</w:t>
            </w:r>
            <w:proofErr w:type="gramEnd"/>
            <w:r w:rsidRPr="007E696E">
              <w:rPr>
                <w:rFonts w:ascii="Calibri" w:hAnsi="Calibri"/>
                <w:sz w:val="18"/>
                <w:szCs w:val="18"/>
              </w:rPr>
              <w:t xml:space="preserve"> more GEAR UP students will be on track for graduating from college by completing their freshman year in good academic standing… than students in control group.</w:t>
            </w:r>
          </w:p>
          <w:p w14:paraId="39032D0F" w14:textId="77777777" w:rsidR="00CF5220" w:rsidRDefault="00CF5220" w:rsidP="00CF5220">
            <w:pPr>
              <w:pStyle w:val="Code128"/>
              <w:tabs>
                <w:tab w:val="left" w:pos="319"/>
              </w:tabs>
              <w:ind w:left="342" w:hanging="342"/>
              <w:rPr>
                <w:rFonts w:ascii="Calibri" w:hAnsi="Calibri"/>
                <w:sz w:val="18"/>
                <w:szCs w:val="18"/>
              </w:rPr>
            </w:pPr>
            <w:proofErr w:type="gramStart"/>
            <w:r w:rsidRPr="007E696E">
              <w:rPr>
                <w:rFonts w:ascii="Calibri" w:hAnsi="Calibri"/>
                <w:sz w:val="18"/>
                <w:szCs w:val="18"/>
              </w:rPr>
              <w:t>2.5  Significantly</w:t>
            </w:r>
            <w:proofErr w:type="gramEnd"/>
            <w:r w:rsidRPr="007E696E">
              <w:rPr>
                <w:rFonts w:ascii="Calibri" w:hAnsi="Calibri"/>
                <w:sz w:val="18"/>
                <w:szCs w:val="18"/>
              </w:rPr>
              <w:t xml:space="preserve"> more GEAR UP students will be placed into college level English and math without the need for remedial courses than students in control group.</w:t>
            </w:r>
          </w:p>
          <w:p w14:paraId="37DB3CC3" w14:textId="4C5B68DF" w:rsidR="00CF5220" w:rsidRPr="007E696E" w:rsidRDefault="00CF5220" w:rsidP="00CF5220">
            <w:pPr>
              <w:pStyle w:val="Code128"/>
              <w:tabs>
                <w:tab w:val="left" w:pos="319"/>
              </w:tabs>
              <w:ind w:left="342" w:hanging="342"/>
              <w:rPr>
                <w:rFonts w:ascii="Calibri" w:hAnsi="Calibri"/>
                <w:sz w:val="18"/>
                <w:szCs w:val="18"/>
              </w:rPr>
            </w:pPr>
            <w:r>
              <w:rPr>
                <w:rFonts w:ascii="Calibri" w:hAnsi="Calibri"/>
                <w:sz w:val="18"/>
                <w:szCs w:val="18"/>
              </w:rPr>
              <w:t xml:space="preserve">3.5 </w:t>
            </w:r>
            <w:r w:rsidRPr="00FB6E73">
              <w:rPr>
                <w:rFonts w:ascii="Calibri" w:hAnsi="Calibri"/>
                <w:sz w:val="18"/>
                <w:szCs w:val="18"/>
              </w:rPr>
              <w:t>By the end of GEAR UP students’ 12th grade year, baseline plus 10% of GEAR UP students will have completed the FAFSA.</w:t>
            </w:r>
          </w:p>
        </w:tc>
      </w:tr>
      <w:tr w:rsidR="00F7511F" w:rsidRPr="001F6169" w14:paraId="17D3535C" w14:textId="77777777" w:rsidTr="00EF4AB8">
        <w:tc>
          <w:tcPr>
            <w:tcW w:w="1350" w:type="dxa"/>
            <w:gridSpan w:val="2"/>
            <w:vMerge w:val="restart"/>
            <w:vAlign w:val="center"/>
          </w:tcPr>
          <w:p w14:paraId="310B3C16" w14:textId="77777777" w:rsidR="00F7511F" w:rsidRPr="001F6169" w:rsidRDefault="00F7511F" w:rsidP="00CF5220">
            <w:pPr>
              <w:jc w:val="center"/>
              <w:rPr>
                <w:rFonts w:ascii="Calibri" w:hAnsi="Calibri"/>
                <w:sz w:val="22"/>
              </w:rPr>
            </w:pPr>
            <w:r>
              <w:rPr>
                <w:rFonts w:ascii="Calibri" w:hAnsi="Calibri"/>
                <w:sz w:val="22"/>
              </w:rPr>
              <w:t>2</w:t>
            </w:r>
            <w:r w:rsidRPr="001F6169">
              <w:rPr>
                <w:rFonts w:ascii="Calibri" w:hAnsi="Calibri"/>
                <w:sz w:val="22"/>
              </w:rPr>
              <w:t>.1</w:t>
            </w:r>
          </w:p>
          <w:p w14:paraId="170CD61C" w14:textId="77777777" w:rsidR="00F7511F" w:rsidRDefault="00F7511F" w:rsidP="00CF5220">
            <w:pPr>
              <w:jc w:val="center"/>
              <w:rPr>
                <w:rFonts w:ascii="Calibri" w:hAnsi="Calibri"/>
                <w:sz w:val="16"/>
                <w:szCs w:val="16"/>
              </w:rPr>
            </w:pPr>
            <w:r w:rsidRPr="001F6169">
              <w:rPr>
                <w:rFonts w:ascii="Calibri" w:hAnsi="Calibri"/>
                <w:sz w:val="16"/>
                <w:szCs w:val="16"/>
              </w:rPr>
              <w:t>P.E.P.S.</w:t>
            </w:r>
          </w:p>
          <w:p w14:paraId="627EB9E6" w14:textId="77777777" w:rsidR="00F7511F" w:rsidRPr="005F7FCA" w:rsidRDefault="00F7511F" w:rsidP="00CF5220">
            <w:pPr>
              <w:jc w:val="center"/>
              <w:rPr>
                <w:rFonts w:ascii="Calibri" w:hAnsi="Calibri"/>
                <w:b/>
                <w:sz w:val="16"/>
                <w:szCs w:val="16"/>
              </w:rPr>
            </w:pPr>
          </w:p>
        </w:tc>
        <w:tc>
          <w:tcPr>
            <w:tcW w:w="7526" w:type="dxa"/>
            <w:gridSpan w:val="4"/>
            <w:tcBorders>
              <w:bottom w:val="single" w:sz="4" w:space="0" w:color="auto"/>
            </w:tcBorders>
          </w:tcPr>
          <w:p w14:paraId="32AEA291" w14:textId="15438A76" w:rsidR="00F7511F" w:rsidRPr="00946B12" w:rsidRDefault="00F7511F" w:rsidP="00CF5220">
            <w:pPr>
              <w:rPr>
                <w:rFonts w:asciiTheme="minorHAnsi" w:hAnsiTheme="minorHAnsi"/>
                <w:bCs/>
                <w:sz w:val="22"/>
                <w:szCs w:val="22"/>
              </w:rPr>
            </w:pPr>
            <w:r>
              <w:rPr>
                <w:rFonts w:asciiTheme="minorHAnsi" w:hAnsiTheme="minorHAnsi"/>
                <w:b/>
                <w:bCs/>
                <w:color w:val="008000"/>
                <w:sz w:val="22"/>
                <w:szCs w:val="22"/>
              </w:rPr>
              <w:t>The GEAR UP Coordinator</w:t>
            </w:r>
            <w:r w:rsidR="00041B1B">
              <w:rPr>
                <w:rFonts w:asciiTheme="minorHAnsi" w:hAnsiTheme="minorHAnsi"/>
                <w:b/>
                <w:bCs/>
                <w:color w:val="008000"/>
                <w:sz w:val="22"/>
                <w:szCs w:val="22"/>
              </w:rPr>
              <w:t>s</w:t>
            </w:r>
            <w:r>
              <w:rPr>
                <w:rFonts w:asciiTheme="minorHAnsi" w:hAnsiTheme="minorHAnsi"/>
                <w:b/>
                <w:bCs/>
                <w:color w:val="008000"/>
                <w:sz w:val="22"/>
                <w:szCs w:val="22"/>
              </w:rPr>
              <w:t xml:space="preserve"> </w:t>
            </w:r>
            <w:r w:rsidRPr="00041B1B">
              <w:rPr>
                <w:rFonts w:asciiTheme="minorHAnsi" w:hAnsiTheme="minorHAnsi"/>
                <w:bCs/>
                <w:sz w:val="22"/>
                <w:szCs w:val="22"/>
              </w:rPr>
              <w:t xml:space="preserve">and </w:t>
            </w:r>
            <w:r w:rsidR="00041B1B" w:rsidRPr="00041B1B">
              <w:rPr>
                <w:rFonts w:asciiTheme="minorHAnsi" w:hAnsiTheme="minorHAnsi"/>
                <w:bCs/>
                <w:sz w:val="22"/>
                <w:szCs w:val="22"/>
              </w:rPr>
              <w:t xml:space="preserve">the </w:t>
            </w:r>
            <w:r w:rsidR="00041B1B">
              <w:rPr>
                <w:rFonts w:asciiTheme="minorHAnsi" w:hAnsiTheme="minorHAnsi"/>
                <w:b/>
                <w:bCs/>
                <w:color w:val="008000"/>
                <w:sz w:val="22"/>
                <w:szCs w:val="22"/>
              </w:rPr>
              <w:t>Guidance Department</w:t>
            </w:r>
            <w:r w:rsidRPr="00946B12">
              <w:rPr>
                <w:rFonts w:asciiTheme="minorHAnsi" w:hAnsiTheme="minorHAnsi"/>
                <w:bCs/>
                <w:sz w:val="22"/>
                <w:szCs w:val="22"/>
              </w:rPr>
              <w:t xml:space="preserve"> in accordance with </w:t>
            </w:r>
            <w:r w:rsidRPr="00946B12">
              <w:rPr>
                <w:rFonts w:asciiTheme="minorHAnsi" w:hAnsiTheme="minorHAnsi"/>
                <w:bCs/>
                <w:i/>
                <w:sz w:val="22"/>
                <w:szCs w:val="22"/>
              </w:rPr>
              <w:t>AZ GEAR UP Minimum Standards for Senior PEPS</w:t>
            </w:r>
            <w:r w:rsidRPr="00946B12">
              <w:rPr>
                <w:rFonts w:asciiTheme="minorHAnsi" w:hAnsiTheme="minorHAnsi"/>
                <w:bCs/>
                <w:sz w:val="22"/>
                <w:szCs w:val="22"/>
              </w:rPr>
              <w:t>, will hold</w:t>
            </w:r>
            <w:r w:rsidRPr="00946B12">
              <w:rPr>
                <w:rFonts w:asciiTheme="minorHAnsi" w:hAnsiTheme="minorHAnsi"/>
                <w:bCs/>
                <w:i/>
                <w:sz w:val="22"/>
                <w:szCs w:val="22"/>
              </w:rPr>
              <w:t xml:space="preserve"> </w:t>
            </w:r>
            <w:r w:rsidRPr="00946B12">
              <w:rPr>
                <w:rFonts w:asciiTheme="minorHAnsi" w:hAnsiTheme="minorHAnsi"/>
                <w:bCs/>
                <w:sz w:val="22"/>
                <w:szCs w:val="22"/>
              </w:rPr>
              <w:t xml:space="preserve">at least one </w:t>
            </w:r>
            <w:r>
              <w:rPr>
                <w:rFonts w:asciiTheme="minorHAnsi" w:hAnsiTheme="minorHAnsi"/>
                <w:bCs/>
                <w:sz w:val="22"/>
                <w:szCs w:val="22"/>
              </w:rPr>
              <w:t>postsecondary education planning session</w:t>
            </w:r>
            <w:r w:rsidRPr="00946B12">
              <w:rPr>
                <w:rFonts w:asciiTheme="minorHAnsi" w:hAnsiTheme="minorHAnsi"/>
                <w:bCs/>
                <w:sz w:val="22"/>
                <w:szCs w:val="22"/>
              </w:rPr>
              <w:t xml:space="preserve"> (“PEPS”) with each GEAR UP senior.  </w:t>
            </w:r>
          </w:p>
          <w:p w14:paraId="709F71BC" w14:textId="77777777" w:rsidR="00F7511F" w:rsidRPr="00946B12" w:rsidRDefault="00F7511F" w:rsidP="00CF5220">
            <w:pPr>
              <w:rPr>
                <w:rFonts w:asciiTheme="minorHAnsi" w:hAnsiTheme="minorHAnsi"/>
                <w:bCs/>
                <w:sz w:val="22"/>
                <w:szCs w:val="22"/>
              </w:rPr>
            </w:pPr>
          </w:p>
          <w:p w14:paraId="05E98FE4" w14:textId="4B527129" w:rsidR="00F7511F" w:rsidRDefault="00F7511F" w:rsidP="00CF5220">
            <w:pPr>
              <w:rPr>
                <w:rFonts w:asciiTheme="minorHAnsi" w:hAnsiTheme="minorHAnsi"/>
                <w:bCs/>
                <w:sz w:val="22"/>
                <w:szCs w:val="22"/>
              </w:rPr>
            </w:pPr>
            <w:r w:rsidRPr="00946B12">
              <w:rPr>
                <w:rFonts w:asciiTheme="minorHAnsi" w:hAnsiTheme="minorHAnsi"/>
                <w:bCs/>
                <w:sz w:val="22"/>
                <w:szCs w:val="22"/>
              </w:rPr>
              <w:t>Senior PEPS will be completed based on each student’s junior-year postsecondary plan, as follows:</w:t>
            </w:r>
            <w:r>
              <w:rPr>
                <w:rFonts w:asciiTheme="minorHAnsi" w:hAnsiTheme="minorHAnsi"/>
                <w:bCs/>
                <w:sz w:val="22"/>
                <w:szCs w:val="22"/>
              </w:rPr>
              <w:t xml:space="preserve">  </w:t>
            </w:r>
          </w:p>
          <w:p w14:paraId="34CC116E" w14:textId="77777777" w:rsidR="00F7511F" w:rsidRPr="00B210A5" w:rsidRDefault="00F7511F" w:rsidP="00CF5220">
            <w:pPr>
              <w:rPr>
                <w:rFonts w:asciiTheme="minorHAnsi" w:hAnsiTheme="minorHAnsi"/>
                <w:bCs/>
                <w:color w:val="7030A0"/>
                <w:sz w:val="22"/>
                <w:szCs w:val="22"/>
              </w:rPr>
            </w:pPr>
          </w:p>
          <w:p w14:paraId="6C41DCC4" w14:textId="77777777" w:rsidR="00F7511F" w:rsidRPr="00946B12" w:rsidRDefault="00F7511F" w:rsidP="00CF5220">
            <w:pPr>
              <w:ind w:left="432"/>
              <w:rPr>
                <w:rFonts w:asciiTheme="minorHAnsi" w:hAnsiTheme="minorHAnsi"/>
                <w:bCs/>
                <w:sz w:val="22"/>
                <w:szCs w:val="22"/>
              </w:rPr>
            </w:pPr>
            <w:r w:rsidRPr="00946B12">
              <w:rPr>
                <w:rFonts w:asciiTheme="minorHAnsi" w:hAnsiTheme="minorHAnsi"/>
                <w:bCs/>
                <w:sz w:val="22"/>
                <w:szCs w:val="22"/>
              </w:rPr>
              <w:t xml:space="preserve">For university-bound students, PEPS will be completed on or before </w:t>
            </w:r>
            <w:r w:rsidRPr="00946B12">
              <w:rPr>
                <w:rFonts w:asciiTheme="minorHAnsi" w:hAnsiTheme="minorHAnsi"/>
                <w:b/>
                <w:bCs/>
                <w:sz w:val="22"/>
                <w:szCs w:val="22"/>
              </w:rPr>
              <w:t>September 30, 2017</w:t>
            </w:r>
            <w:r w:rsidRPr="00946B12">
              <w:rPr>
                <w:rFonts w:asciiTheme="minorHAnsi" w:hAnsiTheme="minorHAnsi"/>
                <w:bCs/>
                <w:sz w:val="22"/>
                <w:szCs w:val="22"/>
              </w:rPr>
              <w:t>.</w:t>
            </w:r>
          </w:p>
          <w:p w14:paraId="35BF3B39" w14:textId="77777777" w:rsidR="00F7511F" w:rsidRPr="00946B12" w:rsidRDefault="00F7511F" w:rsidP="00CF5220">
            <w:pPr>
              <w:ind w:left="432"/>
              <w:rPr>
                <w:rFonts w:asciiTheme="minorHAnsi" w:hAnsiTheme="minorHAnsi"/>
                <w:bCs/>
                <w:sz w:val="22"/>
                <w:szCs w:val="22"/>
              </w:rPr>
            </w:pPr>
          </w:p>
          <w:p w14:paraId="044FC277" w14:textId="77777777" w:rsidR="00F7511F" w:rsidRPr="00946B12" w:rsidRDefault="00F7511F" w:rsidP="00CF5220">
            <w:pPr>
              <w:ind w:left="432"/>
              <w:rPr>
                <w:rFonts w:asciiTheme="minorHAnsi" w:hAnsiTheme="minorHAnsi"/>
                <w:bCs/>
                <w:sz w:val="22"/>
                <w:szCs w:val="22"/>
              </w:rPr>
            </w:pPr>
            <w:r w:rsidRPr="00946B12">
              <w:rPr>
                <w:rFonts w:asciiTheme="minorHAnsi" w:hAnsiTheme="minorHAnsi"/>
                <w:bCs/>
                <w:sz w:val="22"/>
                <w:szCs w:val="22"/>
              </w:rPr>
              <w:t>For 2+2</w:t>
            </w:r>
            <w:r>
              <w:rPr>
                <w:rFonts w:asciiTheme="minorHAnsi" w:hAnsiTheme="minorHAnsi"/>
                <w:bCs/>
                <w:sz w:val="22"/>
                <w:szCs w:val="22"/>
              </w:rPr>
              <w:t>/3+1,</w:t>
            </w:r>
            <w:r w:rsidRPr="00946B12">
              <w:rPr>
                <w:rFonts w:asciiTheme="minorHAnsi" w:hAnsiTheme="minorHAnsi"/>
                <w:bCs/>
                <w:sz w:val="22"/>
                <w:szCs w:val="22"/>
              </w:rPr>
              <w:t xml:space="preserve"> Community College, and </w:t>
            </w:r>
            <w:r>
              <w:rPr>
                <w:rFonts w:asciiTheme="minorHAnsi" w:hAnsiTheme="minorHAnsi"/>
                <w:bCs/>
                <w:sz w:val="22"/>
                <w:szCs w:val="22"/>
              </w:rPr>
              <w:t>Technical Institute</w:t>
            </w:r>
            <w:r w:rsidRPr="00946B12">
              <w:rPr>
                <w:rFonts w:asciiTheme="minorHAnsi" w:hAnsiTheme="minorHAnsi"/>
                <w:bCs/>
                <w:sz w:val="22"/>
                <w:szCs w:val="22"/>
              </w:rPr>
              <w:t xml:space="preserve">-Bound students, PEPS will be completed on or before </w:t>
            </w:r>
            <w:r w:rsidRPr="00946B12">
              <w:rPr>
                <w:rFonts w:asciiTheme="minorHAnsi" w:hAnsiTheme="minorHAnsi"/>
                <w:b/>
                <w:bCs/>
                <w:sz w:val="22"/>
                <w:szCs w:val="22"/>
              </w:rPr>
              <w:t>December 30, 2017</w:t>
            </w:r>
            <w:r w:rsidRPr="00946B12">
              <w:rPr>
                <w:rFonts w:asciiTheme="minorHAnsi" w:hAnsiTheme="minorHAnsi"/>
                <w:bCs/>
                <w:sz w:val="22"/>
                <w:szCs w:val="22"/>
              </w:rPr>
              <w:t>.</w:t>
            </w:r>
          </w:p>
          <w:p w14:paraId="02E41106" w14:textId="77777777" w:rsidR="00F7511F" w:rsidRPr="00946B12" w:rsidRDefault="00F7511F" w:rsidP="00CF5220">
            <w:pPr>
              <w:ind w:left="432"/>
              <w:rPr>
                <w:rFonts w:asciiTheme="minorHAnsi" w:hAnsiTheme="minorHAnsi"/>
                <w:bCs/>
                <w:sz w:val="22"/>
                <w:szCs w:val="22"/>
              </w:rPr>
            </w:pPr>
          </w:p>
          <w:p w14:paraId="31E11A9C" w14:textId="23C694E9" w:rsidR="00041B1B" w:rsidRDefault="00F7511F" w:rsidP="00CF5220">
            <w:pPr>
              <w:ind w:left="432"/>
              <w:rPr>
                <w:rFonts w:asciiTheme="minorHAnsi" w:hAnsiTheme="minorHAnsi"/>
                <w:b/>
                <w:bCs/>
                <w:sz w:val="22"/>
                <w:szCs w:val="22"/>
              </w:rPr>
            </w:pPr>
            <w:r w:rsidRPr="00946B12">
              <w:rPr>
                <w:rFonts w:asciiTheme="minorHAnsi" w:hAnsiTheme="minorHAnsi"/>
                <w:bCs/>
                <w:sz w:val="22"/>
                <w:szCs w:val="22"/>
              </w:rPr>
              <w:t xml:space="preserve">For Workforce and Military-Bound students, PEPS will be completed on or before </w:t>
            </w:r>
            <w:r w:rsidRPr="00946B12">
              <w:rPr>
                <w:rFonts w:asciiTheme="minorHAnsi" w:hAnsiTheme="minorHAnsi"/>
                <w:b/>
                <w:bCs/>
                <w:sz w:val="22"/>
                <w:szCs w:val="22"/>
              </w:rPr>
              <w:t>February 28, 2018.</w:t>
            </w:r>
          </w:p>
          <w:p w14:paraId="144B7801" w14:textId="77777777" w:rsidR="00041B1B" w:rsidRDefault="00041B1B" w:rsidP="00CF5220">
            <w:pPr>
              <w:ind w:left="432"/>
              <w:rPr>
                <w:rFonts w:asciiTheme="minorHAnsi" w:hAnsiTheme="minorHAnsi"/>
                <w:b/>
                <w:bCs/>
                <w:sz w:val="22"/>
                <w:szCs w:val="22"/>
              </w:rPr>
            </w:pPr>
          </w:p>
          <w:p w14:paraId="2E476B2C" w14:textId="128F00E7" w:rsidR="00041B1B" w:rsidRPr="00041B1B" w:rsidRDefault="00DB2494" w:rsidP="00041B1B">
            <w:pPr>
              <w:ind w:left="-41"/>
              <w:rPr>
                <w:rFonts w:asciiTheme="minorHAnsi" w:hAnsiTheme="minorHAnsi"/>
                <w:bCs/>
                <w:i/>
                <w:sz w:val="22"/>
                <w:szCs w:val="22"/>
              </w:rPr>
            </w:pPr>
            <w:r w:rsidRPr="000A1F4A">
              <w:rPr>
                <w:rFonts w:asciiTheme="minorHAnsi" w:hAnsiTheme="minorHAnsi"/>
                <w:bCs/>
                <w:i/>
                <w:sz w:val="22"/>
                <w:szCs w:val="22"/>
              </w:rPr>
              <w:t xml:space="preserve">Note: </w:t>
            </w:r>
            <w:r w:rsidR="00041B1B" w:rsidRPr="000A1F4A">
              <w:rPr>
                <w:rFonts w:asciiTheme="minorHAnsi" w:hAnsiTheme="minorHAnsi"/>
                <w:bCs/>
                <w:i/>
                <w:sz w:val="22"/>
                <w:szCs w:val="22"/>
              </w:rPr>
              <w:t>I</w:t>
            </w:r>
            <w:r w:rsidR="00041B1B" w:rsidRPr="00041B1B">
              <w:rPr>
                <w:rFonts w:asciiTheme="minorHAnsi" w:hAnsiTheme="minorHAnsi"/>
                <w:bCs/>
                <w:i/>
                <w:sz w:val="22"/>
                <w:szCs w:val="22"/>
              </w:rPr>
              <w:t xml:space="preserve">n May, 2017 the Guidance Department and the GEAR UP Coordinators will meet to develop a plan </w:t>
            </w:r>
            <w:r w:rsidR="009639AA">
              <w:rPr>
                <w:rFonts w:asciiTheme="minorHAnsi" w:hAnsiTheme="minorHAnsi"/>
                <w:bCs/>
                <w:i/>
                <w:sz w:val="22"/>
                <w:szCs w:val="22"/>
              </w:rPr>
              <w:t xml:space="preserve">to </w:t>
            </w:r>
            <w:r>
              <w:rPr>
                <w:rFonts w:asciiTheme="minorHAnsi" w:hAnsiTheme="minorHAnsi"/>
                <w:bCs/>
                <w:i/>
                <w:sz w:val="22"/>
                <w:szCs w:val="22"/>
              </w:rPr>
              <w:t xml:space="preserve">collaboratively </w:t>
            </w:r>
            <w:r w:rsidR="00041B1B" w:rsidRPr="00041B1B">
              <w:rPr>
                <w:rFonts w:asciiTheme="minorHAnsi" w:hAnsiTheme="minorHAnsi"/>
                <w:bCs/>
                <w:i/>
                <w:sz w:val="22"/>
                <w:szCs w:val="22"/>
              </w:rPr>
              <w:t>complete credit checks, ECAPS, and PEPS. The plan will be communicated to the State Office.</w:t>
            </w:r>
          </w:p>
          <w:p w14:paraId="2670EECF" w14:textId="77777777" w:rsidR="00F7511F" w:rsidRPr="00AF1E5D" w:rsidRDefault="00F7511F" w:rsidP="00CF5220">
            <w:pPr>
              <w:pStyle w:val="ListParagraph"/>
              <w:spacing w:after="120"/>
              <w:jc w:val="both"/>
              <w:rPr>
                <w:rFonts w:ascii="Calibri" w:hAnsi="Calibri"/>
                <w:i/>
                <w:sz w:val="22"/>
                <w:szCs w:val="22"/>
              </w:rPr>
            </w:pPr>
          </w:p>
        </w:tc>
        <w:tc>
          <w:tcPr>
            <w:tcW w:w="1361" w:type="dxa"/>
            <w:gridSpan w:val="2"/>
            <w:tcBorders>
              <w:bottom w:val="single" w:sz="4" w:space="0" w:color="auto"/>
            </w:tcBorders>
            <w:vAlign w:val="center"/>
          </w:tcPr>
          <w:p w14:paraId="55862F59" w14:textId="77777777" w:rsidR="00F7511F" w:rsidRPr="001F6169" w:rsidRDefault="00F7511F" w:rsidP="00CF5220">
            <w:pPr>
              <w:jc w:val="center"/>
              <w:rPr>
                <w:rFonts w:ascii="Calibri" w:hAnsi="Calibri"/>
                <w:sz w:val="22"/>
              </w:rPr>
            </w:pPr>
            <w:r>
              <w:rPr>
                <w:rFonts w:ascii="Calibri" w:hAnsi="Calibri"/>
                <w:sz w:val="22"/>
              </w:rPr>
              <w:t>A, B, C</w:t>
            </w:r>
          </w:p>
        </w:tc>
      </w:tr>
      <w:tr w:rsidR="00F7511F" w:rsidRPr="001F6169" w14:paraId="178EE4BA" w14:textId="77777777" w:rsidTr="00F7511F">
        <w:trPr>
          <w:trHeight w:val="360"/>
        </w:trPr>
        <w:tc>
          <w:tcPr>
            <w:tcW w:w="1350" w:type="dxa"/>
            <w:gridSpan w:val="2"/>
            <w:vMerge/>
            <w:vAlign w:val="center"/>
          </w:tcPr>
          <w:p w14:paraId="35A8D1EE" w14:textId="77777777" w:rsidR="00F7511F" w:rsidRDefault="00F7511F" w:rsidP="00F7511F">
            <w:pPr>
              <w:jc w:val="center"/>
              <w:rPr>
                <w:rFonts w:ascii="Calibri" w:hAnsi="Calibri"/>
                <w:sz w:val="22"/>
                <w:szCs w:val="22"/>
              </w:rPr>
            </w:pPr>
          </w:p>
        </w:tc>
        <w:tc>
          <w:tcPr>
            <w:tcW w:w="8887" w:type="dxa"/>
            <w:gridSpan w:val="6"/>
            <w:tcBorders>
              <w:bottom w:val="single" w:sz="4" w:space="0" w:color="auto"/>
            </w:tcBorders>
            <w:shd w:val="clear" w:color="auto" w:fill="FFFF66"/>
            <w:vAlign w:val="center"/>
          </w:tcPr>
          <w:p w14:paraId="5E5254DF" w14:textId="3CC1E8FB" w:rsidR="00F7511F" w:rsidRPr="001F6169" w:rsidRDefault="00F7511F" w:rsidP="00F7511F">
            <w:pPr>
              <w:jc w:val="center"/>
              <w:rPr>
                <w:rFonts w:ascii="Calibri" w:hAnsi="Calibri"/>
                <w:sz w:val="22"/>
              </w:rPr>
            </w:pPr>
            <w:r w:rsidRPr="007F378D">
              <w:rPr>
                <w:rFonts w:ascii="Calibri" w:hAnsi="Calibri"/>
                <w:b/>
                <w:sz w:val="22"/>
                <w:szCs w:val="22"/>
              </w:rPr>
              <w:t>DESCRIPTION OF RESOURCE NEEDS AND ESTIMATED COSTS / COST SHARE</w:t>
            </w:r>
          </w:p>
        </w:tc>
      </w:tr>
      <w:tr w:rsidR="00F7511F" w:rsidRPr="001F6169" w14:paraId="6926BD25" w14:textId="77777777" w:rsidTr="007E279F">
        <w:trPr>
          <w:trHeight w:val="360"/>
        </w:trPr>
        <w:tc>
          <w:tcPr>
            <w:tcW w:w="1350" w:type="dxa"/>
            <w:gridSpan w:val="2"/>
            <w:vMerge/>
            <w:vAlign w:val="center"/>
          </w:tcPr>
          <w:p w14:paraId="605AF7F9" w14:textId="77777777" w:rsidR="00F7511F" w:rsidRDefault="00F7511F" w:rsidP="00F7511F">
            <w:pPr>
              <w:jc w:val="center"/>
              <w:rPr>
                <w:rFonts w:ascii="Calibri" w:hAnsi="Calibri"/>
                <w:sz w:val="22"/>
                <w:szCs w:val="22"/>
              </w:rPr>
            </w:pPr>
          </w:p>
        </w:tc>
        <w:tc>
          <w:tcPr>
            <w:tcW w:w="5827" w:type="dxa"/>
            <w:gridSpan w:val="3"/>
            <w:tcBorders>
              <w:bottom w:val="single" w:sz="4" w:space="0" w:color="auto"/>
            </w:tcBorders>
            <w:shd w:val="clear" w:color="auto" w:fill="BFBFBF" w:themeFill="background1" w:themeFillShade="BF"/>
            <w:vAlign w:val="center"/>
          </w:tcPr>
          <w:p w14:paraId="4E21F36D" w14:textId="490EB6DF" w:rsidR="00F7511F" w:rsidRPr="00F7511F" w:rsidRDefault="00F7511F" w:rsidP="00F7511F">
            <w:pPr>
              <w:jc w:val="center"/>
              <w:rPr>
                <w:rFonts w:asciiTheme="minorHAnsi" w:hAnsiTheme="minorHAnsi"/>
                <w:b/>
                <w:color w:val="008000"/>
                <w:sz w:val="22"/>
              </w:rPr>
            </w:pPr>
            <w:r w:rsidRPr="00747E34">
              <w:rPr>
                <w:rFonts w:ascii="Calibri" w:hAnsi="Calibri"/>
                <w:b/>
                <w:sz w:val="22"/>
                <w:szCs w:val="22"/>
              </w:rPr>
              <w:t>Activity</w:t>
            </w:r>
          </w:p>
        </w:tc>
        <w:tc>
          <w:tcPr>
            <w:tcW w:w="1699" w:type="dxa"/>
            <w:tcBorders>
              <w:bottom w:val="single" w:sz="4" w:space="0" w:color="auto"/>
            </w:tcBorders>
            <w:shd w:val="clear" w:color="auto" w:fill="BFBFBF" w:themeFill="background1" w:themeFillShade="BF"/>
            <w:vAlign w:val="center"/>
          </w:tcPr>
          <w:p w14:paraId="1CE7F08A" w14:textId="548A6626" w:rsidR="00F7511F" w:rsidRPr="00F7511F" w:rsidRDefault="00F7511F" w:rsidP="00F7511F">
            <w:pPr>
              <w:jc w:val="center"/>
              <w:rPr>
                <w:rFonts w:asciiTheme="minorHAnsi" w:hAnsiTheme="minorHAnsi"/>
                <w:b/>
                <w:color w:val="008000"/>
                <w:sz w:val="22"/>
              </w:rPr>
            </w:pPr>
            <w:r w:rsidRPr="00747E34">
              <w:rPr>
                <w:rFonts w:ascii="Calibri" w:hAnsi="Calibri"/>
                <w:b/>
                <w:sz w:val="22"/>
                <w:szCs w:val="22"/>
              </w:rPr>
              <w:t>Reimbu</w:t>
            </w:r>
            <w:r>
              <w:rPr>
                <w:rFonts w:ascii="Calibri" w:hAnsi="Calibri"/>
                <w:b/>
                <w:sz w:val="22"/>
                <w:szCs w:val="22"/>
              </w:rPr>
              <w:t>r</w:t>
            </w:r>
            <w:r w:rsidRPr="00747E34">
              <w:rPr>
                <w:rFonts w:ascii="Calibri" w:hAnsi="Calibri"/>
                <w:b/>
                <w:sz w:val="22"/>
                <w:szCs w:val="22"/>
              </w:rPr>
              <w:t>sement</w:t>
            </w:r>
          </w:p>
        </w:tc>
        <w:tc>
          <w:tcPr>
            <w:tcW w:w="1361" w:type="dxa"/>
            <w:gridSpan w:val="2"/>
            <w:tcBorders>
              <w:bottom w:val="single" w:sz="4" w:space="0" w:color="auto"/>
            </w:tcBorders>
            <w:shd w:val="clear" w:color="auto" w:fill="BFBFBF" w:themeFill="background1" w:themeFillShade="BF"/>
            <w:vAlign w:val="center"/>
          </w:tcPr>
          <w:p w14:paraId="090392E3" w14:textId="5C7D912D" w:rsidR="00F7511F" w:rsidRPr="001F6169" w:rsidRDefault="00F7511F" w:rsidP="00F7511F">
            <w:pPr>
              <w:jc w:val="center"/>
              <w:rPr>
                <w:rFonts w:ascii="Calibri" w:hAnsi="Calibri"/>
                <w:sz w:val="22"/>
              </w:rPr>
            </w:pPr>
            <w:r w:rsidRPr="00747E34">
              <w:rPr>
                <w:rFonts w:ascii="Calibri" w:hAnsi="Calibri"/>
                <w:b/>
                <w:sz w:val="22"/>
                <w:szCs w:val="22"/>
              </w:rPr>
              <w:t>Cost Share</w:t>
            </w:r>
          </w:p>
        </w:tc>
      </w:tr>
      <w:tr w:rsidR="00F7511F" w:rsidRPr="001F6169" w14:paraId="0EEAF364" w14:textId="77777777" w:rsidTr="00B6175E">
        <w:trPr>
          <w:trHeight w:val="360"/>
        </w:trPr>
        <w:tc>
          <w:tcPr>
            <w:tcW w:w="1350" w:type="dxa"/>
            <w:gridSpan w:val="2"/>
            <w:vMerge/>
            <w:vAlign w:val="center"/>
          </w:tcPr>
          <w:p w14:paraId="4CE96A3C" w14:textId="77777777" w:rsidR="00F7511F" w:rsidRDefault="00F7511F" w:rsidP="00F7511F">
            <w:pPr>
              <w:jc w:val="center"/>
              <w:rPr>
                <w:rFonts w:ascii="Calibri" w:hAnsi="Calibri"/>
                <w:sz w:val="22"/>
                <w:szCs w:val="22"/>
              </w:rPr>
            </w:pPr>
          </w:p>
        </w:tc>
        <w:tc>
          <w:tcPr>
            <w:tcW w:w="5827" w:type="dxa"/>
            <w:gridSpan w:val="3"/>
            <w:tcBorders>
              <w:bottom w:val="single" w:sz="4" w:space="0" w:color="auto"/>
            </w:tcBorders>
            <w:vAlign w:val="center"/>
          </w:tcPr>
          <w:p w14:paraId="153BAB4A" w14:textId="6244D23C" w:rsidR="00F7511F" w:rsidRPr="006E2BE5" w:rsidRDefault="00AB2982" w:rsidP="00F7511F">
            <w:pPr>
              <w:jc w:val="both"/>
              <w:rPr>
                <w:rFonts w:asciiTheme="minorHAnsi" w:hAnsiTheme="minorHAnsi"/>
                <w:color w:val="008000"/>
                <w:sz w:val="22"/>
              </w:rPr>
            </w:pPr>
            <w:r>
              <w:rPr>
                <w:rFonts w:asciiTheme="minorHAnsi" w:hAnsiTheme="minorHAnsi"/>
                <w:sz w:val="22"/>
                <w:szCs w:val="22"/>
              </w:rPr>
              <w:t>N/A</w:t>
            </w:r>
          </w:p>
        </w:tc>
        <w:tc>
          <w:tcPr>
            <w:tcW w:w="1699" w:type="dxa"/>
            <w:tcBorders>
              <w:bottom w:val="single" w:sz="4" w:space="0" w:color="auto"/>
            </w:tcBorders>
            <w:vAlign w:val="center"/>
          </w:tcPr>
          <w:p w14:paraId="319D5D62" w14:textId="21305BD5" w:rsidR="00F7511F" w:rsidRPr="00F7511F" w:rsidRDefault="00F7511F" w:rsidP="00F7511F">
            <w:pPr>
              <w:jc w:val="right"/>
              <w:rPr>
                <w:rFonts w:asciiTheme="minorHAnsi" w:hAnsiTheme="minorHAnsi"/>
                <w:b/>
                <w:color w:val="008000"/>
                <w:sz w:val="22"/>
              </w:rPr>
            </w:pPr>
            <w:r>
              <w:rPr>
                <w:rFonts w:ascii="Calibri" w:hAnsi="Calibri"/>
                <w:sz w:val="22"/>
                <w:szCs w:val="22"/>
              </w:rPr>
              <w:t>$</w:t>
            </w:r>
            <w:r w:rsidR="00041B1B">
              <w:rPr>
                <w:rFonts w:ascii="Calibri" w:hAnsi="Calibri"/>
                <w:sz w:val="22"/>
                <w:szCs w:val="22"/>
              </w:rPr>
              <w:t>0</w:t>
            </w:r>
          </w:p>
        </w:tc>
        <w:tc>
          <w:tcPr>
            <w:tcW w:w="1361" w:type="dxa"/>
            <w:gridSpan w:val="2"/>
            <w:tcBorders>
              <w:bottom w:val="single" w:sz="4" w:space="0" w:color="auto"/>
            </w:tcBorders>
            <w:vAlign w:val="center"/>
          </w:tcPr>
          <w:p w14:paraId="7D144D6B" w14:textId="389DC1E6" w:rsidR="00F7511F" w:rsidRPr="001F6169" w:rsidRDefault="00F7511F" w:rsidP="00F7511F">
            <w:pPr>
              <w:jc w:val="right"/>
              <w:rPr>
                <w:rFonts w:ascii="Calibri" w:hAnsi="Calibri"/>
                <w:sz w:val="22"/>
              </w:rPr>
            </w:pPr>
            <w:r>
              <w:rPr>
                <w:rFonts w:ascii="Calibri" w:hAnsi="Calibri"/>
                <w:sz w:val="22"/>
                <w:szCs w:val="22"/>
              </w:rPr>
              <w:t>$</w:t>
            </w:r>
            <w:r w:rsidR="004D4389">
              <w:rPr>
                <w:rFonts w:ascii="Calibri" w:hAnsi="Calibri"/>
                <w:sz w:val="22"/>
                <w:szCs w:val="22"/>
              </w:rPr>
              <w:t>0</w:t>
            </w:r>
          </w:p>
        </w:tc>
      </w:tr>
      <w:tr w:rsidR="00F7511F" w:rsidRPr="001F6169" w14:paraId="306F9131" w14:textId="77777777" w:rsidTr="00F7511F">
        <w:trPr>
          <w:trHeight w:val="360"/>
        </w:trPr>
        <w:tc>
          <w:tcPr>
            <w:tcW w:w="1350" w:type="dxa"/>
            <w:gridSpan w:val="2"/>
            <w:vMerge/>
            <w:vAlign w:val="center"/>
          </w:tcPr>
          <w:p w14:paraId="600E1116" w14:textId="77777777" w:rsidR="00F7511F" w:rsidRDefault="00F7511F" w:rsidP="00F7511F">
            <w:pPr>
              <w:jc w:val="center"/>
              <w:rPr>
                <w:rFonts w:ascii="Calibri" w:hAnsi="Calibri"/>
                <w:sz w:val="22"/>
                <w:szCs w:val="22"/>
              </w:rPr>
            </w:pPr>
          </w:p>
        </w:tc>
        <w:tc>
          <w:tcPr>
            <w:tcW w:w="5827" w:type="dxa"/>
            <w:gridSpan w:val="3"/>
            <w:tcBorders>
              <w:bottom w:val="single" w:sz="4" w:space="0" w:color="auto"/>
            </w:tcBorders>
            <w:shd w:val="clear" w:color="auto" w:fill="FFFF66"/>
            <w:vAlign w:val="center"/>
          </w:tcPr>
          <w:p w14:paraId="2C28FA31" w14:textId="029C9E1D" w:rsidR="00F7511F" w:rsidRPr="00F7511F" w:rsidRDefault="00F7511F" w:rsidP="00F7511F">
            <w:pPr>
              <w:jc w:val="right"/>
              <w:rPr>
                <w:rFonts w:asciiTheme="minorHAnsi" w:hAnsiTheme="minorHAnsi"/>
                <w:b/>
                <w:color w:val="008000"/>
                <w:sz w:val="22"/>
              </w:rPr>
            </w:pPr>
            <w:r w:rsidRPr="00747E34">
              <w:rPr>
                <w:rFonts w:ascii="Calibri" w:hAnsi="Calibri"/>
                <w:b/>
                <w:sz w:val="22"/>
                <w:szCs w:val="22"/>
              </w:rPr>
              <w:t xml:space="preserve">SUBTOTAL </w:t>
            </w:r>
            <w:r>
              <w:rPr>
                <w:rFonts w:ascii="Calibri" w:hAnsi="Calibri"/>
                <w:b/>
                <w:sz w:val="22"/>
                <w:szCs w:val="22"/>
              </w:rPr>
              <w:t>2</w:t>
            </w:r>
            <w:r w:rsidRPr="00747E34">
              <w:rPr>
                <w:rFonts w:ascii="Calibri" w:hAnsi="Calibri"/>
                <w:b/>
                <w:sz w:val="22"/>
                <w:szCs w:val="22"/>
              </w:rPr>
              <w:t>.</w:t>
            </w:r>
            <w:r>
              <w:rPr>
                <w:rFonts w:ascii="Calibri" w:hAnsi="Calibri"/>
                <w:b/>
                <w:sz w:val="22"/>
                <w:szCs w:val="22"/>
              </w:rPr>
              <w:t>1</w:t>
            </w:r>
            <w:r w:rsidRPr="00747E34">
              <w:rPr>
                <w:rFonts w:ascii="Calibri" w:hAnsi="Calibri"/>
                <w:b/>
                <w:sz w:val="22"/>
                <w:szCs w:val="22"/>
              </w:rPr>
              <w:t xml:space="preserve"> </w:t>
            </w:r>
            <w:r>
              <w:rPr>
                <w:rFonts w:ascii="Calibri" w:hAnsi="Calibri"/>
                <w:b/>
                <w:sz w:val="22"/>
                <w:szCs w:val="22"/>
              </w:rPr>
              <w:t>P.E.P.S.</w:t>
            </w:r>
          </w:p>
        </w:tc>
        <w:tc>
          <w:tcPr>
            <w:tcW w:w="1699" w:type="dxa"/>
            <w:tcBorders>
              <w:bottom w:val="single" w:sz="4" w:space="0" w:color="auto"/>
            </w:tcBorders>
            <w:shd w:val="clear" w:color="auto" w:fill="FFFF66"/>
            <w:vAlign w:val="center"/>
          </w:tcPr>
          <w:p w14:paraId="16B2724E" w14:textId="51FB851A" w:rsidR="00F7511F" w:rsidRPr="00F7511F" w:rsidRDefault="00F7511F" w:rsidP="00F7511F">
            <w:pPr>
              <w:jc w:val="right"/>
              <w:rPr>
                <w:rFonts w:asciiTheme="minorHAnsi" w:hAnsiTheme="minorHAnsi"/>
                <w:b/>
                <w:color w:val="008000"/>
                <w:sz w:val="22"/>
              </w:rPr>
            </w:pPr>
            <w:r w:rsidRPr="00747E34">
              <w:rPr>
                <w:rFonts w:ascii="Calibri" w:hAnsi="Calibri"/>
                <w:b/>
                <w:sz w:val="22"/>
                <w:szCs w:val="22"/>
              </w:rPr>
              <w:t>$</w:t>
            </w:r>
            <w:r w:rsidR="004D4389">
              <w:rPr>
                <w:rFonts w:ascii="Calibri" w:hAnsi="Calibri"/>
                <w:b/>
                <w:sz w:val="22"/>
                <w:szCs w:val="22"/>
              </w:rPr>
              <w:t>0</w:t>
            </w:r>
          </w:p>
        </w:tc>
        <w:tc>
          <w:tcPr>
            <w:tcW w:w="1361" w:type="dxa"/>
            <w:gridSpan w:val="2"/>
            <w:tcBorders>
              <w:bottom w:val="single" w:sz="4" w:space="0" w:color="auto"/>
            </w:tcBorders>
            <w:shd w:val="clear" w:color="auto" w:fill="FFFF66"/>
            <w:vAlign w:val="center"/>
          </w:tcPr>
          <w:p w14:paraId="56D7D0BC" w14:textId="392E19BA" w:rsidR="00F7511F" w:rsidRPr="001F6169" w:rsidRDefault="00F7511F" w:rsidP="00F7511F">
            <w:pPr>
              <w:jc w:val="right"/>
              <w:rPr>
                <w:rFonts w:ascii="Calibri" w:hAnsi="Calibri"/>
                <w:sz w:val="22"/>
              </w:rPr>
            </w:pPr>
            <w:r w:rsidRPr="00747E34">
              <w:rPr>
                <w:rFonts w:ascii="Calibri" w:hAnsi="Calibri"/>
                <w:b/>
                <w:sz w:val="22"/>
                <w:szCs w:val="22"/>
              </w:rPr>
              <w:t>$</w:t>
            </w:r>
            <w:r w:rsidR="004D4389">
              <w:rPr>
                <w:rFonts w:ascii="Calibri" w:hAnsi="Calibri"/>
                <w:b/>
                <w:sz w:val="22"/>
                <w:szCs w:val="22"/>
              </w:rPr>
              <w:t>0</w:t>
            </w:r>
          </w:p>
        </w:tc>
      </w:tr>
      <w:tr w:rsidR="00F7511F" w:rsidRPr="001F6169" w14:paraId="32843431" w14:textId="77777777" w:rsidTr="00EF4AB8">
        <w:tc>
          <w:tcPr>
            <w:tcW w:w="1350" w:type="dxa"/>
            <w:gridSpan w:val="2"/>
            <w:vAlign w:val="center"/>
          </w:tcPr>
          <w:p w14:paraId="2131A4B9" w14:textId="77777777" w:rsidR="00F7511F" w:rsidRDefault="00F7511F" w:rsidP="00F7511F">
            <w:pPr>
              <w:jc w:val="center"/>
              <w:rPr>
                <w:rFonts w:ascii="Calibri" w:hAnsi="Calibri"/>
                <w:sz w:val="22"/>
                <w:szCs w:val="22"/>
              </w:rPr>
            </w:pPr>
            <w:r>
              <w:rPr>
                <w:rFonts w:ascii="Calibri" w:hAnsi="Calibri"/>
                <w:sz w:val="22"/>
                <w:szCs w:val="22"/>
              </w:rPr>
              <w:lastRenderedPageBreak/>
              <w:t>2.2</w:t>
            </w:r>
          </w:p>
          <w:p w14:paraId="08891ECF" w14:textId="7BA532F2" w:rsidR="00F7511F" w:rsidRDefault="00F7511F" w:rsidP="00F7511F">
            <w:pPr>
              <w:jc w:val="center"/>
              <w:rPr>
                <w:rFonts w:ascii="Calibri" w:hAnsi="Calibri"/>
                <w:sz w:val="16"/>
                <w:szCs w:val="16"/>
              </w:rPr>
            </w:pPr>
            <w:r>
              <w:rPr>
                <w:rFonts w:ascii="Calibri" w:hAnsi="Calibri"/>
                <w:sz w:val="16"/>
                <w:szCs w:val="16"/>
              </w:rPr>
              <w:t xml:space="preserve"> PEPS Action Steps for University, 3+1/ 2+2 Bound Students</w:t>
            </w:r>
          </w:p>
          <w:p w14:paraId="0F6F9743" w14:textId="77777777" w:rsidR="00F7511F" w:rsidRPr="000B5AD0" w:rsidRDefault="00F7511F" w:rsidP="00F7511F">
            <w:pPr>
              <w:rPr>
                <w:rFonts w:ascii="Calibri" w:hAnsi="Calibri"/>
                <w:b/>
                <w:sz w:val="16"/>
                <w:szCs w:val="16"/>
              </w:rPr>
            </w:pPr>
          </w:p>
        </w:tc>
        <w:tc>
          <w:tcPr>
            <w:tcW w:w="7526" w:type="dxa"/>
            <w:gridSpan w:val="4"/>
            <w:tcBorders>
              <w:bottom w:val="single" w:sz="4" w:space="0" w:color="auto"/>
            </w:tcBorders>
          </w:tcPr>
          <w:p w14:paraId="73521BFF" w14:textId="61930902" w:rsidR="004D11B1" w:rsidRPr="00926CF6" w:rsidRDefault="00F7511F" w:rsidP="004D607F">
            <w:pPr>
              <w:pStyle w:val="ListParagraph"/>
              <w:numPr>
                <w:ilvl w:val="0"/>
                <w:numId w:val="11"/>
              </w:numPr>
              <w:ind w:left="319" w:hanging="319"/>
              <w:jc w:val="both"/>
              <w:rPr>
                <w:rFonts w:asciiTheme="minorHAnsi" w:hAnsiTheme="minorHAnsi"/>
                <w:sz w:val="22"/>
              </w:rPr>
            </w:pPr>
            <w:r>
              <w:rPr>
                <w:rFonts w:asciiTheme="minorHAnsi" w:hAnsiTheme="minorHAnsi"/>
                <w:b/>
                <w:color w:val="008000"/>
                <w:sz w:val="22"/>
              </w:rPr>
              <w:t>The GEAR UP Coordinator</w:t>
            </w:r>
            <w:r w:rsidR="00926CF6">
              <w:rPr>
                <w:rFonts w:asciiTheme="minorHAnsi" w:hAnsiTheme="minorHAnsi"/>
                <w:b/>
                <w:color w:val="008000"/>
                <w:sz w:val="22"/>
              </w:rPr>
              <w:t xml:space="preserve">s </w:t>
            </w:r>
            <w:r w:rsidR="00926CF6" w:rsidRPr="00926CF6">
              <w:rPr>
                <w:rFonts w:asciiTheme="minorHAnsi" w:hAnsiTheme="minorHAnsi"/>
                <w:sz w:val="22"/>
              </w:rPr>
              <w:t xml:space="preserve">and the </w:t>
            </w:r>
            <w:r w:rsidR="00926CF6">
              <w:rPr>
                <w:rFonts w:asciiTheme="minorHAnsi" w:hAnsiTheme="minorHAnsi"/>
                <w:b/>
                <w:color w:val="008000"/>
                <w:sz w:val="22"/>
              </w:rPr>
              <w:t xml:space="preserve">Guidance Department </w:t>
            </w:r>
            <w:r w:rsidRPr="00FA0732">
              <w:rPr>
                <w:rFonts w:asciiTheme="minorHAnsi" w:hAnsiTheme="minorHAnsi"/>
                <w:sz w:val="22"/>
              </w:rPr>
              <w:t xml:space="preserve">will assist, support and encourage students whose postsecondary plan, as articulated during their Junior Year PEPS, </w:t>
            </w:r>
            <w:r>
              <w:rPr>
                <w:rFonts w:asciiTheme="minorHAnsi" w:hAnsiTheme="minorHAnsi"/>
                <w:b/>
                <w:sz w:val="22"/>
              </w:rPr>
              <w:t>is to earn a bachelor’s degree by attending a 4-year university or pursuing a 2+2/3+1 educational pathway</w:t>
            </w:r>
            <w:r w:rsidRPr="00FA0732">
              <w:rPr>
                <w:rFonts w:asciiTheme="minorHAnsi" w:hAnsiTheme="minorHAnsi"/>
                <w:sz w:val="22"/>
              </w:rPr>
              <w:t xml:space="preserve">, to take the </w:t>
            </w:r>
            <w:r>
              <w:rPr>
                <w:rFonts w:asciiTheme="minorHAnsi" w:hAnsiTheme="minorHAnsi"/>
                <w:sz w:val="22"/>
              </w:rPr>
              <w:t xml:space="preserve">steps </w:t>
            </w:r>
            <w:r w:rsidRPr="00FA0732">
              <w:rPr>
                <w:rFonts w:asciiTheme="minorHAnsi" w:hAnsiTheme="minorHAnsi"/>
                <w:sz w:val="22"/>
              </w:rPr>
              <w:t>necess</w:t>
            </w:r>
            <w:r>
              <w:rPr>
                <w:rFonts w:asciiTheme="minorHAnsi" w:hAnsiTheme="minorHAnsi"/>
                <w:sz w:val="22"/>
              </w:rPr>
              <w:t>ary to achieve their postsecondary goals</w:t>
            </w:r>
            <w:r w:rsidRPr="00FA0732">
              <w:rPr>
                <w:rFonts w:asciiTheme="minorHAnsi" w:hAnsiTheme="minorHAnsi"/>
                <w:sz w:val="22"/>
              </w:rPr>
              <w:t xml:space="preserve">. </w:t>
            </w:r>
            <w:r w:rsidR="00926CF6">
              <w:rPr>
                <w:rFonts w:asciiTheme="minorHAnsi" w:hAnsiTheme="minorHAnsi"/>
                <w:sz w:val="22"/>
              </w:rPr>
              <w:t xml:space="preserve">The </w:t>
            </w:r>
            <w:r w:rsidR="00926CF6" w:rsidRPr="00926CF6">
              <w:rPr>
                <w:rFonts w:asciiTheme="minorHAnsi" w:hAnsiTheme="minorHAnsi"/>
                <w:b/>
                <w:color w:val="008000"/>
                <w:sz w:val="22"/>
              </w:rPr>
              <w:t xml:space="preserve">GEAR UP Coordinators </w:t>
            </w:r>
            <w:r w:rsidR="00926CF6">
              <w:rPr>
                <w:rFonts w:asciiTheme="minorHAnsi" w:hAnsiTheme="minorHAnsi"/>
                <w:sz w:val="22"/>
              </w:rPr>
              <w:t xml:space="preserve">will develop a tracking tool (spreadsheet) to share with the </w:t>
            </w:r>
            <w:r w:rsidR="00926CF6" w:rsidRPr="00926CF6">
              <w:rPr>
                <w:rFonts w:asciiTheme="minorHAnsi" w:hAnsiTheme="minorHAnsi"/>
                <w:b/>
                <w:color w:val="008000"/>
                <w:sz w:val="22"/>
              </w:rPr>
              <w:t>Guidance Department</w:t>
            </w:r>
            <w:r w:rsidR="00926CF6">
              <w:rPr>
                <w:rFonts w:asciiTheme="minorHAnsi" w:hAnsiTheme="minorHAnsi"/>
                <w:sz w:val="22"/>
              </w:rPr>
              <w:t xml:space="preserve"> to use to track each students’ action steps (including those liste</w:t>
            </w:r>
            <w:r w:rsidR="00926CF6" w:rsidRPr="000A1F4A">
              <w:rPr>
                <w:rFonts w:asciiTheme="minorHAnsi" w:hAnsiTheme="minorHAnsi"/>
                <w:sz w:val="22"/>
              </w:rPr>
              <w:t xml:space="preserve">d </w:t>
            </w:r>
            <w:r w:rsidR="003769F3" w:rsidRPr="000A1F4A">
              <w:rPr>
                <w:rFonts w:asciiTheme="minorHAnsi" w:hAnsiTheme="minorHAnsi"/>
                <w:sz w:val="22"/>
              </w:rPr>
              <w:t xml:space="preserve">below and </w:t>
            </w:r>
            <w:r w:rsidR="00926CF6" w:rsidRPr="000A1F4A">
              <w:rPr>
                <w:rFonts w:asciiTheme="minorHAnsi" w:hAnsiTheme="minorHAnsi"/>
                <w:sz w:val="22"/>
              </w:rPr>
              <w:t>i</w:t>
            </w:r>
            <w:r w:rsidR="00926CF6">
              <w:rPr>
                <w:rFonts w:asciiTheme="minorHAnsi" w:hAnsiTheme="minorHAnsi"/>
                <w:sz w:val="22"/>
              </w:rPr>
              <w:t>n sections 2.3 – 2.7</w:t>
            </w:r>
            <w:r w:rsidR="006E2BE5">
              <w:rPr>
                <w:rFonts w:asciiTheme="minorHAnsi" w:hAnsiTheme="minorHAnsi"/>
                <w:sz w:val="22"/>
              </w:rPr>
              <w:t xml:space="preserve"> of this workplan</w:t>
            </w:r>
            <w:r w:rsidR="00926CF6">
              <w:rPr>
                <w:rFonts w:asciiTheme="minorHAnsi" w:hAnsiTheme="minorHAnsi"/>
                <w:sz w:val="22"/>
              </w:rPr>
              <w:t xml:space="preserve">). </w:t>
            </w:r>
          </w:p>
          <w:p w14:paraId="3C07AF0C" w14:textId="77777777" w:rsidR="00F76916" w:rsidRDefault="00F76916" w:rsidP="00F76916">
            <w:pPr>
              <w:jc w:val="both"/>
              <w:rPr>
                <w:rFonts w:asciiTheme="minorHAnsi" w:hAnsiTheme="minorHAnsi"/>
                <w:sz w:val="22"/>
              </w:rPr>
            </w:pPr>
          </w:p>
          <w:p w14:paraId="59BF7005" w14:textId="77777777" w:rsidR="00F76916" w:rsidRPr="00946B12" w:rsidRDefault="00F76916" w:rsidP="00F76916">
            <w:pPr>
              <w:jc w:val="both"/>
              <w:rPr>
                <w:rFonts w:asciiTheme="minorHAnsi" w:hAnsiTheme="minorHAnsi"/>
                <w:sz w:val="22"/>
              </w:rPr>
            </w:pPr>
            <w:r w:rsidRPr="00946B12">
              <w:rPr>
                <w:rFonts w:asciiTheme="minorHAnsi" w:hAnsiTheme="minorHAnsi"/>
                <w:sz w:val="22"/>
              </w:rPr>
              <w:t xml:space="preserve">Per </w:t>
            </w:r>
            <w:r w:rsidRPr="00946B12">
              <w:rPr>
                <w:rFonts w:asciiTheme="minorHAnsi" w:hAnsiTheme="minorHAnsi"/>
                <w:i/>
                <w:sz w:val="22"/>
              </w:rPr>
              <w:t>AZ GEAR UP Minimum Standards for Senior PEPS</w:t>
            </w:r>
            <w:r w:rsidRPr="00946B12">
              <w:rPr>
                <w:rFonts w:asciiTheme="minorHAnsi" w:hAnsiTheme="minorHAnsi"/>
                <w:sz w:val="22"/>
              </w:rPr>
              <w:t xml:space="preserve">, the </w:t>
            </w:r>
            <w:r>
              <w:rPr>
                <w:rFonts w:asciiTheme="minorHAnsi" w:hAnsiTheme="minorHAnsi"/>
                <w:sz w:val="22"/>
              </w:rPr>
              <w:t xml:space="preserve">actions or </w:t>
            </w:r>
            <w:r w:rsidRPr="00946B12">
              <w:rPr>
                <w:rFonts w:asciiTheme="minorHAnsi" w:hAnsiTheme="minorHAnsi"/>
                <w:sz w:val="22"/>
              </w:rPr>
              <w:t xml:space="preserve">steps </w:t>
            </w:r>
            <w:r>
              <w:rPr>
                <w:rFonts w:asciiTheme="minorHAnsi" w:hAnsiTheme="minorHAnsi"/>
                <w:sz w:val="22"/>
              </w:rPr>
              <w:t xml:space="preserve">students must take </w:t>
            </w:r>
            <w:r w:rsidRPr="00946B12">
              <w:rPr>
                <w:rFonts w:asciiTheme="minorHAnsi" w:hAnsiTheme="minorHAnsi"/>
                <w:sz w:val="22"/>
              </w:rPr>
              <w:t>include:</w:t>
            </w:r>
          </w:p>
          <w:p w14:paraId="20395EA3" w14:textId="77777777" w:rsidR="00F76916" w:rsidRPr="00946B12" w:rsidRDefault="00F76916" w:rsidP="00F76916">
            <w:pPr>
              <w:jc w:val="both"/>
              <w:rPr>
                <w:rFonts w:asciiTheme="minorHAnsi" w:hAnsiTheme="minorHAnsi"/>
                <w:sz w:val="22"/>
              </w:rPr>
            </w:pPr>
          </w:p>
          <w:p w14:paraId="53F05F7E" w14:textId="77777777" w:rsidR="00F76916" w:rsidRPr="00FA0732" w:rsidRDefault="00F76916" w:rsidP="004D607F">
            <w:pPr>
              <w:pStyle w:val="ListParagraph"/>
              <w:numPr>
                <w:ilvl w:val="0"/>
                <w:numId w:val="4"/>
              </w:numPr>
              <w:rPr>
                <w:rFonts w:asciiTheme="minorHAnsi" w:hAnsiTheme="minorHAnsi"/>
                <w:b/>
                <w:color w:val="0070C0"/>
                <w:sz w:val="22"/>
                <w:szCs w:val="22"/>
                <w:u w:val="single"/>
              </w:rPr>
            </w:pPr>
            <w:r>
              <w:rPr>
                <w:rFonts w:asciiTheme="minorHAnsi" w:hAnsiTheme="minorHAnsi"/>
                <w:sz w:val="22"/>
                <w:szCs w:val="22"/>
              </w:rPr>
              <w:t>Complete</w:t>
            </w:r>
            <w:r w:rsidRPr="00FA0732">
              <w:rPr>
                <w:rFonts w:asciiTheme="minorHAnsi" w:hAnsiTheme="minorHAnsi"/>
                <w:sz w:val="22"/>
                <w:szCs w:val="22"/>
              </w:rPr>
              <w:t xml:space="preserve"> college application(s) </w:t>
            </w:r>
            <w:r w:rsidRPr="00FA0732">
              <w:rPr>
                <w:rFonts w:asciiTheme="minorHAnsi" w:hAnsiTheme="minorHAnsi"/>
                <w:sz w:val="22"/>
                <w:szCs w:val="22"/>
                <w:u w:val="single"/>
              </w:rPr>
              <w:t>by deadline</w:t>
            </w:r>
            <w:r>
              <w:rPr>
                <w:rFonts w:asciiTheme="minorHAnsi" w:hAnsiTheme="minorHAnsi"/>
                <w:sz w:val="22"/>
                <w:szCs w:val="22"/>
              </w:rPr>
              <w:t>,</w:t>
            </w:r>
            <w:r w:rsidRPr="00FA0732">
              <w:rPr>
                <w:rFonts w:asciiTheme="minorHAnsi" w:hAnsiTheme="minorHAnsi"/>
                <w:sz w:val="22"/>
                <w:szCs w:val="22"/>
              </w:rPr>
              <w:t xml:space="preserve"> including portfolios, essays, letters of recommendation, transcripts, etc.</w:t>
            </w:r>
            <w:r w:rsidRPr="00926CF6">
              <w:rPr>
                <w:rFonts w:asciiTheme="minorHAnsi" w:hAnsiTheme="minorHAnsi"/>
                <w:sz w:val="22"/>
                <w:szCs w:val="22"/>
              </w:rPr>
              <w:t xml:space="preserve"> </w:t>
            </w:r>
            <w:r w:rsidRPr="00926CF6">
              <w:rPr>
                <w:rFonts w:asciiTheme="minorHAnsi" w:hAnsiTheme="minorHAnsi"/>
                <w:b/>
                <w:sz w:val="22"/>
                <w:szCs w:val="22"/>
              </w:rPr>
              <w:t>(see 2.4)</w:t>
            </w:r>
          </w:p>
          <w:p w14:paraId="478C3B2A" w14:textId="77777777" w:rsidR="00F76916" w:rsidRPr="00946B12" w:rsidRDefault="00F76916" w:rsidP="004D607F">
            <w:pPr>
              <w:numPr>
                <w:ilvl w:val="0"/>
                <w:numId w:val="4"/>
              </w:numPr>
              <w:rPr>
                <w:rFonts w:asciiTheme="minorHAnsi" w:hAnsiTheme="minorHAnsi"/>
                <w:sz w:val="22"/>
                <w:szCs w:val="22"/>
              </w:rPr>
            </w:pPr>
            <w:r>
              <w:rPr>
                <w:rFonts w:asciiTheme="minorHAnsi" w:hAnsiTheme="minorHAnsi"/>
                <w:sz w:val="22"/>
                <w:szCs w:val="22"/>
              </w:rPr>
              <w:t>Take, or re-take</w:t>
            </w:r>
            <w:r w:rsidRPr="00946B12">
              <w:rPr>
                <w:rFonts w:asciiTheme="minorHAnsi" w:hAnsiTheme="minorHAnsi"/>
                <w:sz w:val="22"/>
                <w:szCs w:val="22"/>
              </w:rPr>
              <w:t xml:space="preserve"> the SAT or ACT </w:t>
            </w:r>
            <w:r w:rsidRPr="00946B12">
              <w:rPr>
                <w:rFonts w:asciiTheme="minorHAnsi" w:hAnsiTheme="minorHAnsi"/>
                <w:sz w:val="22"/>
                <w:szCs w:val="22"/>
                <w:u w:val="single"/>
              </w:rPr>
              <w:t>as early as possible</w:t>
            </w:r>
            <w:r w:rsidRPr="00946B12">
              <w:rPr>
                <w:rFonts w:asciiTheme="minorHAnsi" w:hAnsiTheme="minorHAnsi"/>
                <w:sz w:val="22"/>
                <w:szCs w:val="22"/>
              </w:rPr>
              <w:t>, (obtains fee-waiver, if applicable)</w:t>
            </w:r>
            <w:r>
              <w:rPr>
                <w:rFonts w:asciiTheme="minorHAnsi" w:hAnsiTheme="minorHAnsi"/>
                <w:sz w:val="22"/>
                <w:szCs w:val="22"/>
              </w:rPr>
              <w:t>.</w:t>
            </w:r>
            <w:r w:rsidRPr="00946B12">
              <w:rPr>
                <w:rFonts w:asciiTheme="minorHAnsi" w:hAnsiTheme="minorHAnsi"/>
                <w:sz w:val="22"/>
                <w:szCs w:val="22"/>
              </w:rPr>
              <w:t xml:space="preserve"> </w:t>
            </w:r>
          </w:p>
          <w:p w14:paraId="69C6A4A7" w14:textId="0BD66BDB" w:rsidR="00F76916" w:rsidRPr="00946B12" w:rsidRDefault="00F76916" w:rsidP="004D607F">
            <w:pPr>
              <w:numPr>
                <w:ilvl w:val="0"/>
                <w:numId w:val="4"/>
              </w:numPr>
              <w:rPr>
                <w:rFonts w:asciiTheme="minorHAnsi" w:hAnsiTheme="minorHAnsi"/>
                <w:sz w:val="22"/>
                <w:szCs w:val="22"/>
              </w:rPr>
            </w:pPr>
            <w:r>
              <w:rPr>
                <w:rFonts w:asciiTheme="minorHAnsi" w:hAnsiTheme="minorHAnsi"/>
                <w:sz w:val="22"/>
                <w:szCs w:val="22"/>
              </w:rPr>
              <w:t>Take</w:t>
            </w:r>
            <w:r w:rsidRPr="00946B12">
              <w:rPr>
                <w:rFonts w:asciiTheme="minorHAnsi" w:hAnsiTheme="minorHAnsi"/>
                <w:sz w:val="22"/>
                <w:szCs w:val="22"/>
              </w:rPr>
              <w:t xml:space="preserve"> necessary placement tests (e.g. </w:t>
            </w:r>
            <w:proofErr w:type="spellStart"/>
            <w:r w:rsidRPr="00946B12">
              <w:rPr>
                <w:rFonts w:asciiTheme="minorHAnsi" w:hAnsiTheme="minorHAnsi"/>
                <w:sz w:val="22"/>
                <w:szCs w:val="22"/>
              </w:rPr>
              <w:t>Accuplacer</w:t>
            </w:r>
            <w:proofErr w:type="spellEnd"/>
            <w:r w:rsidRPr="00946B12">
              <w:rPr>
                <w:rFonts w:asciiTheme="minorHAnsi" w:hAnsiTheme="minorHAnsi"/>
                <w:sz w:val="22"/>
                <w:szCs w:val="22"/>
              </w:rPr>
              <w:t>), as applicable</w:t>
            </w:r>
            <w:r w:rsidR="00210237">
              <w:rPr>
                <w:rFonts w:asciiTheme="minorHAnsi" w:hAnsiTheme="minorHAnsi"/>
                <w:sz w:val="22"/>
                <w:szCs w:val="22"/>
              </w:rPr>
              <w:t>.</w:t>
            </w:r>
          </w:p>
          <w:p w14:paraId="04A7982D" w14:textId="77777777" w:rsidR="00F76916" w:rsidRPr="00946B12" w:rsidRDefault="00F76916" w:rsidP="004D607F">
            <w:pPr>
              <w:numPr>
                <w:ilvl w:val="0"/>
                <w:numId w:val="4"/>
              </w:numPr>
              <w:rPr>
                <w:rFonts w:asciiTheme="minorHAnsi" w:hAnsiTheme="minorHAnsi"/>
                <w:b/>
                <w:color w:val="0070C0"/>
                <w:sz w:val="22"/>
                <w:szCs w:val="22"/>
                <w:u w:val="single"/>
              </w:rPr>
            </w:pPr>
            <w:r>
              <w:rPr>
                <w:rFonts w:asciiTheme="minorHAnsi" w:hAnsiTheme="minorHAnsi"/>
                <w:sz w:val="22"/>
                <w:szCs w:val="22"/>
              </w:rPr>
              <w:t>Complete</w:t>
            </w:r>
            <w:r w:rsidRPr="00946B12">
              <w:rPr>
                <w:rFonts w:asciiTheme="minorHAnsi" w:hAnsiTheme="minorHAnsi"/>
                <w:sz w:val="22"/>
                <w:szCs w:val="22"/>
              </w:rPr>
              <w:t xml:space="preserve"> the FAFSA, in </w:t>
            </w:r>
            <w:r w:rsidRPr="00946B12">
              <w:rPr>
                <w:rFonts w:asciiTheme="minorHAnsi" w:hAnsiTheme="minorHAnsi"/>
                <w:sz w:val="22"/>
                <w:szCs w:val="22"/>
                <w:u w:val="single"/>
              </w:rPr>
              <w:t>October/November, 2017</w:t>
            </w:r>
            <w:r w:rsidRPr="00946B12">
              <w:rPr>
                <w:rFonts w:asciiTheme="minorHAnsi" w:hAnsiTheme="minorHAnsi"/>
                <w:sz w:val="22"/>
                <w:szCs w:val="22"/>
              </w:rPr>
              <w:t xml:space="preserve"> </w:t>
            </w:r>
            <w:r>
              <w:rPr>
                <w:rFonts w:asciiTheme="minorHAnsi" w:hAnsiTheme="minorHAnsi"/>
                <w:sz w:val="22"/>
                <w:szCs w:val="22"/>
              </w:rPr>
              <w:t>unless not eligible</w:t>
            </w:r>
            <w:r w:rsidRPr="00926CF6">
              <w:rPr>
                <w:rFonts w:asciiTheme="minorHAnsi" w:hAnsiTheme="minorHAnsi"/>
                <w:sz w:val="22"/>
                <w:szCs w:val="22"/>
              </w:rPr>
              <w:t xml:space="preserve">. </w:t>
            </w:r>
            <w:r w:rsidRPr="00926CF6">
              <w:rPr>
                <w:rFonts w:asciiTheme="minorHAnsi" w:hAnsiTheme="minorHAnsi"/>
                <w:b/>
                <w:sz w:val="22"/>
                <w:szCs w:val="22"/>
              </w:rPr>
              <w:t>(see 2.5)</w:t>
            </w:r>
          </w:p>
          <w:p w14:paraId="2C85B357" w14:textId="77777777" w:rsidR="00F76916" w:rsidRPr="00926CF6" w:rsidRDefault="00F76916" w:rsidP="004D607F">
            <w:pPr>
              <w:numPr>
                <w:ilvl w:val="0"/>
                <w:numId w:val="4"/>
              </w:numPr>
              <w:rPr>
                <w:rFonts w:asciiTheme="minorHAnsi" w:hAnsiTheme="minorHAnsi"/>
                <w:b/>
                <w:sz w:val="22"/>
                <w:szCs w:val="22"/>
                <w:u w:val="single"/>
              </w:rPr>
            </w:pPr>
            <w:r w:rsidRPr="00946B12">
              <w:rPr>
                <w:rFonts w:asciiTheme="minorHAnsi" w:hAnsiTheme="minorHAnsi"/>
                <w:sz w:val="22"/>
                <w:szCs w:val="22"/>
              </w:rPr>
              <w:t>If el</w:t>
            </w:r>
            <w:r>
              <w:rPr>
                <w:rFonts w:asciiTheme="minorHAnsi" w:hAnsiTheme="minorHAnsi"/>
                <w:sz w:val="22"/>
                <w:szCs w:val="22"/>
              </w:rPr>
              <w:t xml:space="preserve">igible, apply for the </w:t>
            </w:r>
            <w:r w:rsidRPr="00946B12">
              <w:rPr>
                <w:rFonts w:asciiTheme="minorHAnsi" w:hAnsiTheme="minorHAnsi"/>
                <w:sz w:val="22"/>
                <w:szCs w:val="22"/>
              </w:rPr>
              <w:t xml:space="preserve">College Success Arizona (CSA) Next Steps Scholarship by </w:t>
            </w:r>
            <w:r w:rsidRPr="00946B12">
              <w:rPr>
                <w:rFonts w:asciiTheme="minorHAnsi" w:hAnsiTheme="minorHAnsi"/>
                <w:sz w:val="22"/>
                <w:szCs w:val="22"/>
                <w:u w:val="single"/>
              </w:rPr>
              <w:t>deadline</w:t>
            </w:r>
            <w:r w:rsidRPr="00946B12">
              <w:rPr>
                <w:rFonts w:asciiTheme="minorHAnsi" w:hAnsiTheme="minorHAnsi"/>
                <w:sz w:val="22"/>
                <w:szCs w:val="22"/>
              </w:rPr>
              <w:t>.</w:t>
            </w:r>
            <w:r w:rsidRPr="00926CF6">
              <w:rPr>
                <w:rFonts w:asciiTheme="minorHAnsi" w:hAnsiTheme="minorHAnsi"/>
                <w:sz w:val="22"/>
                <w:szCs w:val="22"/>
              </w:rPr>
              <w:t xml:space="preserve"> </w:t>
            </w:r>
            <w:r w:rsidRPr="00926CF6">
              <w:rPr>
                <w:rFonts w:asciiTheme="minorHAnsi" w:hAnsiTheme="minorHAnsi"/>
                <w:i/>
                <w:sz w:val="22"/>
                <w:szCs w:val="22"/>
              </w:rPr>
              <w:t xml:space="preserve"> </w:t>
            </w:r>
            <w:r w:rsidRPr="00926CF6">
              <w:rPr>
                <w:rFonts w:asciiTheme="minorHAnsi" w:hAnsiTheme="minorHAnsi"/>
                <w:b/>
                <w:sz w:val="22"/>
                <w:szCs w:val="22"/>
              </w:rPr>
              <w:t>(see 2.6A)</w:t>
            </w:r>
          </w:p>
          <w:p w14:paraId="203DE4E7" w14:textId="3BF47605" w:rsidR="00F76916" w:rsidRPr="00926CF6" w:rsidRDefault="00F76916" w:rsidP="004D607F">
            <w:pPr>
              <w:numPr>
                <w:ilvl w:val="0"/>
                <w:numId w:val="4"/>
              </w:numPr>
              <w:rPr>
                <w:rFonts w:asciiTheme="minorHAnsi" w:hAnsiTheme="minorHAnsi"/>
                <w:b/>
                <w:sz w:val="22"/>
                <w:szCs w:val="22"/>
                <w:u w:val="single"/>
              </w:rPr>
            </w:pPr>
            <w:r w:rsidRPr="00926CF6">
              <w:rPr>
                <w:rFonts w:asciiTheme="minorHAnsi" w:hAnsiTheme="minorHAnsi"/>
                <w:sz w:val="22"/>
                <w:szCs w:val="22"/>
              </w:rPr>
              <w:t>Apply for other scholarships</w:t>
            </w:r>
            <w:r w:rsidR="00210237">
              <w:rPr>
                <w:rFonts w:asciiTheme="minorHAnsi" w:hAnsiTheme="minorHAnsi"/>
                <w:sz w:val="22"/>
                <w:szCs w:val="22"/>
              </w:rPr>
              <w:t>.</w:t>
            </w:r>
            <w:r w:rsidRPr="00926CF6">
              <w:rPr>
                <w:rFonts w:asciiTheme="minorHAnsi" w:hAnsiTheme="minorHAnsi"/>
                <w:sz w:val="22"/>
                <w:szCs w:val="22"/>
              </w:rPr>
              <w:t xml:space="preserve"> </w:t>
            </w:r>
            <w:r w:rsidRPr="00926CF6">
              <w:rPr>
                <w:rFonts w:asciiTheme="minorHAnsi" w:hAnsiTheme="minorHAnsi"/>
                <w:b/>
                <w:sz w:val="22"/>
                <w:szCs w:val="22"/>
              </w:rPr>
              <w:t>(see 2.6)</w:t>
            </w:r>
          </w:p>
          <w:p w14:paraId="018332A9" w14:textId="77777777" w:rsidR="00F76916" w:rsidRPr="00926CF6" w:rsidRDefault="00F76916" w:rsidP="004D607F">
            <w:pPr>
              <w:numPr>
                <w:ilvl w:val="0"/>
                <w:numId w:val="4"/>
              </w:numPr>
              <w:rPr>
                <w:rFonts w:asciiTheme="minorHAnsi" w:hAnsiTheme="minorHAnsi"/>
                <w:b/>
                <w:sz w:val="22"/>
                <w:szCs w:val="22"/>
                <w:u w:val="single"/>
              </w:rPr>
            </w:pPr>
            <w:r w:rsidRPr="00946B12">
              <w:rPr>
                <w:rFonts w:asciiTheme="minorHAnsi" w:hAnsiTheme="minorHAnsi"/>
                <w:sz w:val="22"/>
                <w:szCs w:val="22"/>
              </w:rPr>
              <w:t xml:space="preserve">Learn about </w:t>
            </w:r>
            <w:proofErr w:type="spellStart"/>
            <w:r w:rsidRPr="00946B12">
              <w:rPr>
                <w:rFonts w:asciiTheme="minorHAnsi" w:hAnsiTheme="minorHAnsi"/>
                <w:sz w:val="22"/>
                <w:szCs w:val="22"/>
              </w:rPr>
              <w:t>TR</w:t>
            </w:r>
            <w:r>
              <w:rPr>
                <w:rFonts w:asciiTheme="minorHAnsi" w:hAnsiTheme="minorHAnsi"/>
                <w:sz w:val="22"/>
                <w:szCs w:val="22"/>
              </w:rPr>
              <w:t>i</w:t>
            </w:r>
            <w:r w:rsidRPr="00946B12">
              <w:rPr>
                <w:rFonts w:asciiTheme="minorHAnsi" w:hAnsiTheme="minorHAnsi"/>
                <w:sz w:val="22"/>
                <w:szCs w:val="22"/>
              </w:rPr>
              <w:t>O</w:t>
            </w:r>
            <w:proofErr w:type="spellEnd"/>
            <w:r w:rsidRPr="00946B12">
              <w:rPr>
                <w:rFonts w:asciiTheme="minorHAnsi" w:hAnsiTheme="minorHAnsi"/>
                <w:sz w:val="22"/>
                <w:szCs w:val="22"/>
              </w:rPr>
              <w:t xml:space="preserve"> programs</w:t>
            </w:r>
            <w:r>
              <w:rPr>
                <w:rFonts w:asciiTheme="minorHAnsi" w:hAnsiTheme="minorHAnsi"/>
                <w:sz w:val="22"/>
                <w:szCs w:val="22"/>
              </w:rPr>
              <w:t xml:space="preserve"> (Student Support Services) at targeted school(s).</w:t>
            </w:r>
          </w:p>
          <w:p w14:paraId="213B2E7A" w14:textId="77777777" w:rsidR="00F76916" w:rsidRPr="00926CF6" w:rsidRDefault="00F76916" w:rsidP="004D607F">
            <w:pPr>
              <w:numPr>
                <w:ilvl w:val="0"/>
                <w:numId w:val="4"/>
              </w:numPr>
              <w:rPr>
                <w:rFonts w:asciiTheme="minorHAnsi" w:hAnsiTheme="minorHAnsi"/>
                <w:sz w:val="22"/>
                <w:szCs w:val="22"/>
              </w:rPr>
            </w:pPr>
            <w:r w:rsidRPr="00926CF6">
              <w:rPr>
                <w:rFonts w:asciiTheme="minorHAnsi" w:hAnsiTheme="minorHAnsi"/>
                <w:sz w:val="22"/>
                <w:szCs w:val="22"/>
              </w:rPr>
              <w:t xml:space="preserve">Apply for Summer Bridge Program, if applicable. </w:t>
            </w:r>
            <w:r w:rsidRPr="00926CF6">
              <w:rPr>
                <w:rFonts w:asciiTheme="minorHAnsi" w:hAnsiTheme="minorHAnsi"/>
                <w:b/>
                <w:sz w:val="22"/>
                <w:szCs w:val="22"/>
              </w:rPr>
              <w:t>(see 2.2B)</w:t>
            </w:r>
          </w:p>
          <w:p w14:paraId="7672B0D2" w14:textId="77777777" w:rsidR="00F76916" w:rsidRPr="00946B12" w:rsidRDefault="00F76916" w:rsidP="004D607F">
            <w:pPr>
              <w:numPr>
                <w:ilvl w:val="0"/>
                <w:numId w:val="4"/>
              </w:numPr>
              <w:rPr>
                <w:rFonts w:asciiTheme="minorHAnsi" w:hAnsiTheme="minorHAnsi"/>
                <w:sz w:val="22"/>
                <w:szCs w:val="22"/>
              </w:rPr>
            </w:pPr>
            <w:r w:rsidRPr="00926CF6">
              <w:rPr>
                <w:rFonts w:asciiTheme="minorHAnsi" w:hAnsiTheme="minorHAnsi"/>
                <w:sz w:val="22"/>
                <w:szCs w:val="22"/>
              </w:rPr>
              <w:t>Advise Coordinator / Counselor of acceptance to University / C</w:t>
            </w:r>
            <w:r w:rsidRPr="00946B12">
              <w:rPr>
                <w:rFonts w:asciiTheme="minorHAnsi" w:hAnsiTheme="minorHAnsi"/>
                <w:sz w:val="22"/>
                <w:szCs w:val="22"/>
              </w:rPr>
              <w:t>ommunity College</w:t>
            </w:r>
            <w:r>
              <w:rPr>
                <w:rFonts w:asciiTheme="minorHAnsi" w:hAnsiTheme="minorHAnsi"/>
                <w:sz w:val="22"/>
                <w:szCs w:val="22"/>
              </w:rPr>
              <w:t>.</w:t>
            </w:r>
          </w:p>
          <w:p w14:paraId="28F65DF7" w14:textId="77777777" w:rsidR="00F76916" w:rsidRPr="00946B12" w:rsidRDefault="00F76916" w:rsidP="004D607F">
            <w:pPr>
              <w:numPr>
                <w:ilvl w:val="0"/>
                <w:numId w:val="4"/>
              </w:numPr>
              <w:rPr>
                <w:rFonts w:asciiTheme="minorHAnsi" w:hAnsiTheme="minorHAnsi"/>
                <w:sz w:val="22"/>
                <w:szCs w:val="22"/>
              </w:rPr>
            </w:pPr>
            <w:r>
              <w:rPr>
                <w:rFonts w:asciiTheme="minorHAnsi" w:hAnsiTheme="minorHAnsi"/>
                <w:sz w:val="22"/>
                <w:szCs w:val="22"/>
              </w:rPr>
              <w:t>Review</w:t>
            </w:r>
            <w:r w:rsidRPr="00946B12">
              <w:rPr>
                <w:rFonts w:asciiTheme="minorHAnsi" w:hAnsiTheme="minorHAnsi"/>
                <w:sz w:val="22"/>
                <w:szCs w:val="22"/>
              </w:rPr>
              <w:t xml:space="preserve"> college acceptance letters</w:t>
            </w:r>
            <w:r>
              <w:rPr>
                <w:rFonts w:asciiTheme="minorHAnsi" w:hAnsiTheme="minorHAnsi"/>
                <w:sz w:val="22"/>
                <w:szCs w:val="22"/>
              </w:rPr>
              <w:t xml:space="preserve"> and</w:t>
            </w:r>
            <w:r w:rsidRPr="00946B12">
              <w:rPr>
                <w:rFonts w:asciiTheme="minorHAnsi" w:hAnsiTheme="minorHAnsi"/>
                <w:sz w:val="22"/>
                <w:szCs w:val="22"/>
              </w:rPr>
              <w:t xml:space="preserve"> financial aid packages; accept desired offers with GEAR UP Coordinator </w:t>
            </w:r>
            <w:r>
              <w:rPr>
                <w:rFonts w:asciiTheme="minorHAnsi" w:hAnsiTheme="minorHAnsi"/>
                <w:sz w:val="22"/>
                <w:szCs w:val="22"/>
              </w:rPr>
              <w:t xml:space="preserve">advice and </w:t>
            </w:r>
            <w:r w:rsidRPr="00946B12">
              <w:rPr>
                <w:rFonts w:asciiTheme="minorHAnsi" w:hAnsiTheme="minorHAnsi"/>
                <w:sz w:val="22"/>
                <w:szCs w:val="22"/>
              </w:rPr>
              <w:t>support, as needed</w:t>
            </w:r>
            <w:r>
              <w:rPr>
                <w:rFonts w:asciiTheme="minorHAnsi" w:hAnsiTheme="minorHAnsi"/>
                <w:sz w:val="22"/>
                <w:szCs w:val="22"/>
              </w:rPr>
              <w:t>.</w:t>
            </w:r>
          </w:p>
          <w:p w14:paraId="0E7F9DBB" w14:textId="77777777" w:rsidR="00F76916" w:rsidRDefault="00F76916" w:rsidP="004D607F">
            <w:pPr>
              <w:numPr>
                <w:ilvl w:val="0"/>
                <w:numId w:val="4"/>
              </w:numPr>
              <w:rPr>
                <w:rFonts w:asciiTheme="minorHAnsi" w:hAnsiTheme="minorHAnsi"/>
                <w:sz w:val="22"/>
                <w:szCs w:val="22"/>
              </w:rPr>
            </w:pPr>
            <w:proofErr w:type="gramStart"/>
            <w:r>
              <w:rPr>
                <w:rFonts w:asciiTheme="minorHAnsi" w:hAnsiTheme="minorHAnsi"/>
                <w:sz w:val="22"/>
                <w:szCs w:val="22"/>
              </w:rPr>
              <w:t>Advise</w:t>
            </w:r>
            <w:proofErr w:type="gramEnd"/>
            <w:r w:rsidRPr="00946B12">
              <w:rPr>
                <w:rFonts w:asciiTheme="minorHAnsi" w:hAnsiTheme="minorHAnsi"/>
                <w:sz w:val="22"/>
                <w:szCs w:val="22"/>
              </w:rPr>
              <w:t xml:space="preserve"> Coordinator / Counselor of awarded Scholarships</w:t>
            </w:r>
            <w:r>
              <w:rPr>
                <w:rFonts w:asciiTheme="minorHAnsi" w:hAnsiTheme="minorHAnsi"/>
                <w:sz w:val="22"/>
                <w:szCs w:val="22"/>
              </w:rPr>
              <w:t>.</w:t>
            </w:r>
          </w:p>
          <w:p w14:paraId="50D2CFF8" w14:textId="77777777" w:rsidR="00F76916" w:rsidRDefault="00F76916" w:rsidP="004D607F">
            <w:pPr>
              <w:numPr>
                <w:ilvl w:val="0"/>
                <w:numId w:val="4"/>
              </w:numPr>
              <w:rPr>
                <w:rFonts w:asciiTheme="minorHAnsi" w:hAnsiTheme="minorHAnsi"/>
                <w:sz w:val="22"/>
                <w:szCs w:val="22"/>
              </w:rPr>
            </w:pPr>
            <w:r>
              <w:rPr>
                <w:rFonts w:asciiTheme="minorHAnsi" w:hAnsiTheme="minorHAnsi"/>
                <w:sz w:val="22"/>
                <w:szCs w:val="22"/>
              </w:rPr>
              <w:t>Advise Coordinator / Counselor of enrollment in school of choice.</w:t>
            </w:r>
          </w:p>
          <w:p w14:paraId="12AEAA5C" w14:textId="77777777" w:rsidR="00F7511F" w:rsidRPr="003769F3" w:rsidRDefault="00F7511F" w:rsidP="00F7511F">
            <w:pPr>
              <w:rPr>
                <w:rFonts w:ascii="Calibri" w:hAnsi="Calibri"/>
                <w:color w:val="0070C0"/>
                <w:sz w:val="22"/>
                <w:szCs w:val="22"/>
              </w:rPr>
            </w:pPr>
          </w:p>
          <w:p w14:paraId="158C676D" w14:textId="13DE4DF2" w:rsidR="0006349C" w:rsidRPr="00926CF6" w:rsidRDefault="00926CF6" w:rsidP="00210237">
            <w:pPr>
              <w:pStyle w:val="ListParagraph"/>
              <w:numPr>
                <w:ilvl w:val="0"/>
                <w:numId w:val="11"/>
              </w:numPr>
              <w:tabs>
                <w:tab w:val="left" w:pos="0"/>
              </w:tabs>
              <w:spacing w:after="120"/>
              <w:ind w:left="316" w:hanging="319"/>
              <w:rPr>
                <w:rFonts w:ascii="Calibri" w:hAnsi="Calibri"/>
                <w:color w:val="FF0000"/>
                <w:sz w:val="22"/>
                <w:szCs w:val="22"/>
              </w:rPr>
            </w:pPr>
            <w:r>
              <w:rPr>
                <w:rFonts w:asciiTheme="minorHAnsi" w:hAnsiTheme="minorHAnsi"/>
                <w:b/>
                <w:color w:val="008000"/>
                <w:sz w:val="22"/>
              </w:rPr>
              <w:t xml:space="preserve">The GEAR UP Coordinators </w:t>
            </w:r>
            <w:r w:rsidR="00F7511F" w:rsidRPr="00C64F97">
              <w:rPr>
                <w:rFonts w:asciiTheme="minorHAnsi" w:hAnsiTheme="minorHAnsi"/>
                <w:sz w:val="22"/>
              </w:rPr>
              <w:t xml:space="preserve">will assist, support and encourage students to attend the </w:t>
            </w:r>
            <w:r w:rsidR="00F7511F" w:rsidRPr="00C64F97">
              <w:rPr>
                <w:rFonts w:asciiTheme="minorHAnsi" w:hAnsiTheme="minorHAnsi"/>
                <w:b/>
                <w:sz w:val="22"/>
              </w:rPr>
              <w:t>summer bridge program</w:t>
            </w:r>
            <w:r w:rsidR="00F7511F" w:rsidRPr="00C64F97">
              <w:rPr>
                <w:rFonts w:asciiTheme="minorHAnsi" w:hAnsiTheme="minorHAnsi"/>
                <w:sz w:val="22"/>
              </w:rPr>
              <w:t xml:space="preserve"> </w:t>
            </w:r>
            <w:r w:rsidR="00210237">
              <w:rPr>
                <w:rFonts w:asciiTheme="minorHAnsi" w:hAnsiTheme="minorHAnsi"/>
                <w:sz w:val="22"/>
              </w:rPr>
              <w:t>at University</w:t>
            </w:r>
            <w:r w:rsidR="00210237" w:rsidRPr="00C64F97">
              <w:rPr>
                <w:rFonts w:asciiTheme="minorHAnsi" w:hAnsiTheme="minorHAnsi"/>
                <w:sz w:val="22"/>
              </w:rPr>
              <w:t xml:space="preserve"> or Community College </w:t>
            </w:r>
            <w:r w:rsidR="00210237">
              <w:rPr>
                <w:rFonts w:asciiTheme="minorHAnsi" w:hAnsiTheme="minorHAnsi"/>
                <w:sz w:val="22"/>
              </w:rPr>
              <w:t xml:space="preserve">they will be attending </w:t>
            </w:r>
            <w:r w:rsidR="00F7511F" w:rsidRPr="00C64F97">
              <w:rPr>
                <w:rFonts w:asciiTheme="minorHAnsi" w:hAnsiTheme="minorHAnsi"/>
                <w:sz w:val="22"/>
              </w:rPr>
              <w:t>(complete applications by deadline and send all required materials). (</w:t>
            </w:r>
            <w:r w:rsidR="00F7511F" w:rsidRPr="00C64F97">
              <w:rPr>
                <w:rFonts w:asciiTheme="minorHAnsi" w:hAnsiTheme="minorHAnsi"/>
                <w:i/>
                <w:sz w:val="22"/>
              </w:rPr>
              <w:t>Timeline B, C</w:t>
            </w:r>
            <w:r w:rsidR="00F7511F" w:rsidRPr="00C64F97">
              <w:rPr>
                <w:rFonts w:asciiTheme="minorHAnsi" w:hAnsiTheme="minorHAnsi"/>
                <w:sz w:val="22"/>
              </w:rPr>
              <w:t xml:space="preserve">) </w:t>
            </w:r>
          </w:p>
        </w:tc>
        <w:tc>
          <w:tcPr>
            <w:tcW w:w="1361" w:type="dxa"/>
            <w:gridSpan w:val="2"/>
            <w:tcBorders>
              <w:bottom w:val="single" w:sz="4" w:space="0" w:color="auto"/>
            </w:tcBorders>
            <w:vAlign w:val="center"/>
          </w:tcPr>
          <w:p w14:paraId="4668835C" w14:textId="77777777" w:rsidR="00F7511F" w:rsidRPr="001F6169" w:rsidRDefault="00F7511F" w:rsidP="00F7511F">
            <w:pPr>
              <w:jc w:val="center"/>
              <w:rPr>
                <w:rFonts w:ascii="Calibri" w:hAnsi="Calibri"/>
                <w:sz w:val="22"/>
              </w:rPr>
            </w:pPr>
            <w:r w:rsidRPr="001F6169">
              <w:rPr>
                <w:rFonts w:ascii="Calibri" w:hAnsi="Calibri"/>
                <w:sz w:val="22"/>
              </w:rPr>
              <w:t>A,B,C,D</w:t>
            </w:r>
          </w:p>
        </w:tc>
      </w:tr>
      <w:tr w:rsidR="00F7511F" w:rsidRPr="001F6169" w14:paraId="75EEFDDE" w14:textId="77777777" w:rsidTr="00EF4AB8">
        <w:tc>
          <w:tcPr>
            <w:tcW w:w="1350" w:type="dxa"/>
            <w:gridSpan w:val="2"/>
            <w:vAlign w:val="center"/>
          </w:tcPr>
          <w:p w14:paraId="14D3187D" w14:textId="4AA3A14B" w:rsidR="00F7511F" w:rsidRPr="003B444C" w:rsidRDefault="00F7511F" w:rsidP="00F7511F">
            <w:pPr>
              <w:jc w:val="center"/>
              <w:rPr>
                <w:rFonts w:asciiTheme="minorHAnsi" w:hAnsiTheme="minorHAnsi"/>
                <w:sz w:val="22"/>
                <w:szCs w:val="22"/>
              </w:rPr>
            </w:pPr>
            <w:r w:rsidRPr="003B444C">
              <w:rPr>
                <w:rFonts w:asciiTheme="minorHAnsi" w:hAnsiTheme="minorHAnsi"/>
                <w:sz w:val="22"/>
                <w:szCs w:val="22"/>
              </w:rPr>
              <w:t>2.3</w:t>
            </w:r>
          </w:p>
          <w:p w14:paraId="015F4157" w14:textId="4A5F5195" w:rsidR="00F7511F" w:rsidRPr="003B444C" w:rsidRDefault="00F7511F" w:rsidP="00F7511F">
            <w:pPr>
              <w:jc w:val="center"/>
              <w:rPr>
                <w:rFonts w:asciiTheme="minorHAnsi" w:hAnsiTheme="minorHAnsi"/>
                <w:sz w:val="16"/>
                <w:szCs w:val="16"/>
              </w:rPr>
            </w:pPr>
            <w:r w:rsidRPr="003B444C">
              <w:rPr>
                <w:rFonts w:asciiTheme="minorHAnsi" w:hAnsiTheme="minorHAnsi"/>
                <w:sz w:val="16"/>
                <w:szCs w:val="16"/>
              </w:rPr>
              <w:t xml:space="preserve">PEPS </w:t>
            </w:r>
            <w:r>
              <w:rPr>
                <w:rFonts w:asciiTheme="minorHAnsi" w:hAnsiTheme="minorHAnsi"/>
                <w:sz w:val="16"/>
                <w:szCs w:val="16"/>
              </w:rPr>
              <w:t>Action Steps</w:t>
            </w:r>
            <w:r w:rsidRPr="003B444C">
              <w:rPr>
                <w:rFonts w:asciiTheme="minorHAnsi" w:hAnsiTheme="minorHAnsi"/>
                <w:sz w:val="16"/>
                <w:szCs w:val="16"/>
              </w:rPr>
              <w:t xml:space="preserve"> – Community College &amp; Technical Institute Bound Students</w:t>
            </w:r>
          </w:p>
          <w:p w14:paraId="3E5A567C" w14:textId="77777777" w:rsidR="00F7511F" w:rsidRDefault="00F7511F" w:rsidP="00F7511F">
            <w:pPr>
              <w:jc w:val="center"/>
              <w:rPr>
                <w:rFonts w:ascii="Calibri" w:hAnsi="Calibri"/>
                <w:b/>
                <w:sz w:val="16"/>
                <w:szCs w:val="16"/>
              </w:rPr>
            </w:pPr>
          </w:p>
          <w:p w14:paraId="2AB4AF83" w14:textId="77777777" w:rsidR="00F7511F" w:rsidRPr="00BF495A" w:rsidRDefault="00F7511F" w:rsidP="00F7511F">
            <w:pPr>
              <w:jc w:val="center"/>
              <w:rPr>
                <w:rFonts w:ascii="Calibri" w:hAnsi="Calibri"/>
                <w:b/>
                <w:color w:val="FF0000"/>
                <w:sz w:val="22"/>
                <w:szCs w:val="22"/>
              </w:rPr>
            </w:pPr>
          </w:p>
        </w:tc>
        <w:tc>
          <w:tcPr>
            <w:tcW w:w="7526" w:type="dxa"/>
            <w:gridSpan w:val="4"/>
            <w:tcBorders>
              <w:bottom w:val="single" w:sz="4" w:space="0" w:color="auto"/>
            </w:tcBorders>
          </w:tcPr>
          <w:p w14:paraId="49A390D7" w14:textId="6319D4F5" w:rsidR="00F76916" w:rsidRDefault="00F7511F" w:rsidP="004D607F">
            <w:pPr>
              <w:pStyle w:val="ListParagraph"/>
              <w:numPr>
                <w:ilvl w:val="0"/>
                <w:numId w:val="12"/>
              </w:numPr>
              <w:ind w:left="319"/>
              <w:jc w:val="both"/>
              <w:rPr>
                <w:rFonts w:asciiTheme="minorHAnsi" w:hAnsiTheme="minorHAnsi"/>
                <w:sz w:val="22"/>
              </w:rPr>
            </w:pPr>
            <w:r>
              <w:rPr>
                <w:rFonts w:asciiTheme="minorHAnsi" w:hAnsiTheme="minorHAnsi"/>
                <w:b/>
                <w:color w:val="008000"/>
                <w:sz w:val="22"/>
              </w:rPr>
              <w:t>The GEAR UP Coordinator</w:t>
            </w:r>
            <w:r w:rsidR="00926CF6">
              <w:rPr>
                <w:rFonts w:asciiTheme="minorHAnsi" w:hAnsiTheme="minorHAnsi"/>
                <w:b/>
                <w:color w:val="008000"/>
                <w:sz w:val="22"/>
              </w:rPr>
              <w:t xml:space="preserve">s </w:t>
            </w:r>
            <w:r w:rsidR="00926CF6" w:rsidRPr="00926CF6">
              <w:rPr>
                <w:rFonts w:asciiTheme="minorHAnsi" w:hAnsiTheme="minorHAnsi"/>
                <w:sz w:val="22"/>
              </w:rPr>
              <w:t>and the</w:t>
            </w:r>
            <w:r w:rsidR="00926CF6">
              <w:rPr>
                <w:rFonts w:asciiTheme="minorHAnsi" w:hAnsiTheme="minorHAnsi"/>
                <w:b/>
                <w:color w:val="008000"/>
                <w:sz w:val="22"/>
              </w:rPr>
              <w:t xml:space="preserve"> Guidance Department </w:t>
            </w:r>
            <w:r w:rsidRPr="00D84346">
              <w:rPr>
                <w:rFonts w:asciiTheme="minorHAnsi" w:hAnsiTheme="minorHAnsi"/>
                <w:sz w:val="22"/>
              </w:rPr>
              <w:t xml:space="preserve">will assist, support and encourage students whose postsecondary plan, as articulated during their Junior Year PEPS, </w:t>
            </w:r>
            <w:r w:rsidRPr="0073709D">
              <w:rPr>
                <w:rFonts w:asciiTheme="minorHAnsi" w:hAnsiTheme="minorHAnsi"/>
                <w:sz w:val="22"/>
              </w:rPr>
              <w:t>is</w:t>
            </w:r>
            <w:r>
              <w:rPr>
                <w:rFonts w:asciiTheme="minorHAnsi" w:hAnsiTheme="minorHAnsi"/>
                <w:sz w:val="22"/>
              </w:rPr>
              <w:t xml:space="preserve"> to obtain an associate’s degree or certificate at a</w:t>
            </w:r>
            <w:r w:rsidRPr="00D84346">
              <w:rPr>
                <w:rFonts w:asciiTheme="minorHAnsi" w:hAnsiTheme="minorHAnsi"/>
                <w:sz w:val="22"/>
              </w:rPr>
              <w:t xml:space="preserve"> </w:t>
            </w:r>
            <w:r>
              <w:rPr>
                <w:rFonts w:asciiTheme="minorHAnsi" w:hAnsiTheme="minorHAnsi"/>
                <w:b/>
                <w:sz w:val="22"/>
              </w:rPr>
              <w:t>c</w:t>
            </w:r>
            <w:r w:rsidRPr="00D84346">
              <w:rPr>
                <w:rFonts w:asciiTheme="minorHAnsi" w:hAnsiTheme="minorHAnsi"/>
                <w:b/>
                <w:sz w:val="22"/>
              </w:rPr>
              <w:t xml:space="preserve">ommunity </w:t>
            </w:r>
            <w:r>
              <w:rPr>
                <w:rFonts w:asciiTheme="minorHAnsi" w:hAnsiTheme="minorHAnsi"/>
                <w:b/>
                <w:sz w:val="22"/>
              </w:rPr>
              <w:t>college or technical s</w:t>
            </w:r>
            <w:r w:rsidRPr="00D84346">
              <w:rPr>
                <w:rFonts w:asciiTheme="minorHAnsi" w:hAnsiTheme="minorHAnsi"/>
                <w:b/>
                <w:sz w:val="22"/>
              </w:rPr>
              <w:t>chool</w:t>
            </w:r>
            <w:r w:rsidRPr="00D84346">
              <w:rPr>
                <w:rFonts w:asciiTheme="minorHAnsi" w:hAnsiTheme="minorHAnsi"/>
                <w:sz w:val="22"/>
              </w:rPr>
              <w:t xml:space="preserve"> to </w:t>
            </w:r>
            <w:r>
              <w:rPr>
                <w:rFonts w:asciiTheme="minorHAnsi" w:hAnsiTheme="minorHAnsi"/>
                <w:sz w:val="22"/>
              </w:rPr>
              <w:t>take the necessary steps to achieve their postsecondary goals</w:t>
            </w:r>
            <w:r w:rsidRPr="00D84346">
              <w:rPr>
                <w:rFonts w:asciiTheme="minorHAnsi" w:hAnsiTheme="minorHAnsi"/>
                <w:sz w:val="22"/>
              </w:rPr>
              <w:t>.</w:t>
            </w:r>
            <w:r w:rsidR="00926CF6">
              <w:rPr>
                <w:rFonts w:asciiTheme="minorHAnsi" w:hAnsiTheme="minorHAnsi"/>
                <w:sz w:val="22"/>
              </w:rPr>
              <w:t xml:space="preserve"> </w:t>
            </w:r>
          </w:p>
          <w:p w14:paraId="63EC9FD1" w14:textId="77777777" w:rsidR="00F76916" w:rsidRDefault="00F76916" w:rsidP="00F76916">
            <w:pPr>
              <w:pStyle w:val="ListParagraph"/>
              <w:ind w:left="319"/>
              <w:jc w:val="both"/>
              <w:rPr>
                <w:rFonts w:asciiTheme="minorHAnsi" w:hAnsiTheme="minorHAnsi"/>
                <w:sz w:val="22"/>
              </w:rPr>
            </w:pPr>
          </w:p>
          <w:p w14:paraId="5E1F1761" w14:textId="77777777" w:rsidR="00F76916" w:rsidRPr="00946B12" w:rsidRDefault="00F76916" w:rsidP="00F76916">
            <w:pPr>
              <w:jc w:val="both"/>
              <w:rPr>
                <w:rFonts w:asciiTheme="minorHAnsi" w:hAnsiTheme="minorHAnsi"/>
                <w:sz w:val="22"/>
              </w:rPr>
            </w:pPr>
            <w:r w:rsidRPr="00946B12">
              <w:rPr>
                <w:rFonts w:asciiTheme="minorHAnsi" w:hAnsiTheme="minorHAnsi"/>
                <w:sz w:val="22"/>
              </w:rPr>
              <w:t xml:space="preserve">Per </w:t>
            </w:r>
            <w:r w:rsidRPr="00946B12">
              <w:rPr>
                <w:rFonts w:asciiTheme="minorHAnsi" w:hAnsiTheme="minorHAnsi"/>
                <w:i/>
                <w:sz w:val="22"/>
              </w:rPr>
              <w:t>AZ GEAR UP Minimum Standards for Senior PEPS</w:t>
            </w:r>
            <w:r w:rsidRPr="00946B12">
              <w:rPr>
                <w:rFonts w:asciiTheme="minorHAnsi" w:hAnsiTheme="minorHAnsi"/>
                <w:sz w:val="22"/>
              </w:rPr>
              <w:t>, th</w:t>
            </w:r>
            <w:r>
              <w:rPr>
                <w:rFonts w:asciiTheme="minorHAnsi" w:hAnsiTheme="minorHAnsi"/>
                <w:sz w:val="22"/>
              </w:rPr>
              <w:t>e</w:t>
            </w:r>
            <w:r w:rsidRPr="00946B12">
              <w:rPr>
                <w:rFonts w:asciiTheme="minorHAnsi" w:hAnsiTheme="minorHAnsi"/>
                <w:sz w:val="22"/>
              </w:rPr>
              <w:t xml:space="preserve"> steps </w:t>
            </w:r>
            <w:r>
              <w:rPr>
                <w:rFonts w:asciiTheme="minorHAnsi" w:hAnsiTheme="minorHAnsi"/>
                <w:sz w:val="22"/>
              </w:rPr>
              <w:t xml:space="preserve">students must take </w:t>
            </w:r>
            <w:r w:rsidRPr="00946B12">
              <w:rPr>
                <w:rFonts w:asciiTheme="minorHAnsi" w:hAnsiTheme="minorHAnsi"/>
                <w:sz w:val="22"/>
              </w:rPr>
              <w:t>include:</w:t>
            </w:r>
          </w:p>
          <w:p w14:paraId="69D0D54E" w14:textId="77777777" w:rsidR="00F76916" w:rsidRPr="00946B12" w:rsidRDefault="00F76916" w:rsidP="00F76916">
            <w:pPr>
              <w:jc w:val="both"/>
              <w:rPr>
                <w:rFonts w:asciiTheme="minorHAnsi" w:hAnsiTheme="minorHAnsi"/>
                <w:sz w:val="22"/>
              </w:rPr>
            </w:pPr>
          </w:p>
          <w:p w14:paraId="0B93EEDA" w14:textId="5260FCFA" w:rsidR="00F76916" w:rsidRPr="00250730" w:rsidRDefault="00F76916" w:rsidP="004D607F">
            <w:pPr>
              <w:pStyle w:val="ListParagraph"/>
              <w:numPr>
                <w:ilvl w:val="0"/>
                <w:numId w:val="14"/>
              </w:numPr>
              <w:rPr>
                <w:rFonts w:asciiTheme="minorHAnsi" w:hAnsiTheme="minorHAnsi"/>
                <w:b/>
                <w:color w:val="0070C0"/>
                <w:sz w:val="22"/>
                <w:szCs w:val="22"/>
                <w:u w:val="single"/>
              </w:rPr>
            </w:pPr>
            <w:r w:rsidRPr="00946B12">
              <w:rPr>
                <w:rFonts w:asciiTheme="minorHAnsi" w:hAnsiTheme="minorHAnsi"/>
                <w:sz w:val="22"/>
                <w:szCs w:val="22"/>
              </w:rPr>
              <w:t>Correctly applie</w:t>
            </w:r>
            <w:r>
              <w:rPr>
                <w:rFonts w:asciiTheme="minorHAnsi" w:hAnsiTheme="minorHAnsi"/>
                <w:sz w:val="22"/>
                <w:szCs w:val="22"/>
              </w:rPr>
              <w:t>s / registers, as applicable</w:t>
            </w:r>
            <w:r w:rsidR="00210237">
              <w:rPr>
                <w:rFonts w:asciiTheme="minorHAnsi" w:hAnsiTheme="minorHAnsi"/>
                <w:sz w:val="22"/>
                <w:szCs w:val="22"/>
              </w:rPr>
              <w:t>.</w:t>
            </w:r>
            <w:r>
              <w:rPr>
                <w:rFonts w:asciiTheme="minorHAnsi" w:hAnsiTheme="minorHAnsi"/>
                <w:b/>
                <w:color w:val="0070C0"/>
                <w:sz w:val="22"/>
                <w:szCs w:val="22"/>
              </w:rPr>
              <w:t xml:space="preserve"> </w:t>
            </w:r>
            <w:r w:rsidRPr="006E2BE5">
              <w:rPr>
                <w:rFonts w:asciiTheme="minorHAnsi" w:hAnsiTheme="minorHAnsi"/>
                <w:b/>
                <w:sz w:val="22"/>
                <w:szCs w:val="22"/>
              </w:rPr>
              <w:t>(see 2.4)</w:t>
            </w:r>
          </w:p>
          <w:p w14:paraId="453EC8AF" w14:textId="6DD5E845" w:rsidR="00F76916" w:rsidRPr="00946B12" w:rsidRDefault="00F76916" w:rsidP="004D607F">
            <w:pPr>
              <w:numPr>
                <w:ilvl w:val="0"/>
                <w:numId w:val="14"/>
              </w:numPr>
              <w:rPr>
                <w:rFonts w:asciiTheme="minorHAnsi" w:hAnsiTheme="minorHAnsi"/>
                <w:sz w:val="22"/>
                <w:szCs w:val="22"/>
              </w:rPr>
            </w:pPr>
            <w:r w:rsidRPr="00946B12">
              <w:rPr>
                <w:rFonts w:asciiTheme="minorHAnsi" w:hAnsiTheme="minorHAnsi"/>
                <w:sz w:val="22"/>
                <w:szCs w:val="22"/>
              </w:rPr>
              <w:t>Takes necessary placement tests</w:t>
            </w:r>
            <w:r w:rsidR="00210237">
              <w:rPr>
                <w:rFonts w:asciiTheme="minorHAnsi" w:hAnsiTheme="minorHAnsi"/>
                <w:sz w:val="22"/>
                <w:szCs w:val="22"/>
              </w:rPr>
              <w:t>.</w:t>
            </w:r>
            <w:r w:rsidRPr="00946B12">
              <w:rPr>
                <w:rFonts w:asciiTheme="minorHAnsi" w:hAnsiTheme="minorHAnsi"/>
                <w:sz w:val="22"/>
                <w:szCs w:val="22"/>
              </w:rPr>
              <w:t xml:space="preserve"> (e.g. </w:t>
            </w:r>
            <w:proofErr w:type="spellStart"/>
            <w:r w:rsidRPr="00946B12">
              <w:rPr>
                <w:rFonts w:asciiTheme="minorHAnsi" w:hAnsiTheme="minorHAnsi"/>
                <w:sz w:val="22"/>
                <w:szCs w:val="22"/>
              </w:rPr>
              <w:t>Accuplacer</w:t>
            </w:r>
            <w:proofErr w:type="spellEnd"/>
            <w:r w:rsidRPr="00946B12">
              <w:rPr>
                <w:rFonts w:asciiTheme="minorHAnsi" w:hAnsiTheme="minorHAnsi"/>
                <w:sz w:val="22"/>
                <w:szCs w:val="22"/>
              </w:rPr>
              <w:t>)</w:t>
            </w:r>
          </w:p>
          <w:p w14:paraId="14A5B0DA" w14:textId="423C9D05" w:rsidR="00F76916" w:rsidRPr="00946B12" w:rsidRDefault="00F76916" w:rsidP="004D607F">
            <w:pPr>
              <w:pStyle w:val="ListParagraph"/>
              <w:numPr>
                <w:ilvl w:val="0"/>
                <w:numId w:val="14"/>
              </w:numPr>
              <w:rPr>
                <w:rFonts w:asciiTheme="minorHAnsi" w:hAnsiTheme="minorHAnsi"/>
                <w:b/>
                <w:color w:val="0070C0"/>
                <w:sz w:val="22"/>
                <w:szCs w:val="22"/>
                <w:u w:val="single"/>
              </w:rPr>
            </w:pPr>
            <w:r w:rsidRPr="00946B12">
              <w:rPr>
                <w:rFonts w:asciiTheme="minorHAnsi" w:hAnsiTheme="minorHAnsi"/>
                <w:sz w:val="22"/>
                <w:szCs w:val="22"/>
              </w:rPr>
              <w:t xml:space="preserve">Completes the FAFSA, in </w:t>
            </w:r>
            <w:r w:rsidRPr="00946B12">
              <w:rPr>
                <w:rFonts w:asciiTheme="minorHAnsi" w:hAnsiTheme="minorHAnsi"/>
                <w:sz w:val="22"/>
                <w:szCs w:val="22"/>
                <w:u w:val="single"/>
              </w:rPr>
              <w:t>October/November, 2017</w:t>
            </w:r>
            <w:r>
              <w:rPr>
                <w:rFonts w:asciiTheme="minorHAnsi" w:hAnsiTheme="minorHAnsi"/>
                <w:sz w:val="22"/>
                <w:szCs w:val="22"/>
              </w:rPr>
              <w:t>, unless not eligible</w:t>
            </w:r>
            <w:r w:rsidR="00210237">
              <w:rPr>
                <w:rFonts w:asciiTheme="minorHAnsi" w:hAnsiTheme="minorHAnsi"/>
                <w:sz w:val="22"/>
                <w:szCs w:val="22"/>
              </w:rPr>
              <w:t>.</w:t>
            </w:r>
            <w:r w:rsidRPr="00946B12">
              <w:rPr>
                <w:rFonts w:asciiTheme="minorHAnsi" w:hAnsiTheme="minorHAnsi"/>
                <w:sz w:val="22"/>
                <w:szCs w:val="22"/>
                <w:u w:val="single"/>
              </w:rPr>
              <w:t xml:space="preserve"> </w:t>
            </w:r>
            <w:r w:rsidRPr="006E2BE5">
              <w:rPr>
                <w:rFonts w:asciiTheme="minorHAnsi" w:hAnsiTheme="minorHAnsi"/>
                <w:b/>
                <w:sz w:val="22"/>
                <w:szCs w:val="22"/>
              </w:rPr>
              <w:t>(see 2.5)</w:t>
            </w:r>
          </w:p>
          <w:p w14:paraId="337E556A" w14:textId="2A60AFB2" w:rsidR="00F76916" w:rsidRPr="00946B12" w:rsidRDefault="00F76916" w:rsidP="004D607F">
            <w:pPr>
              <w:numPr>
                <w:ilvl w:val="0"/>
                <w:numId w:val="14"/>
              </w:numPr>
              <w:rPr>
                <w:rFonts w:asciiTheme="minorHAnsi" w:hAnsiTheme="minorHAnsi"/>
                <w:sz w:val="22"/>
                <w:szCs w:val="22"/>
              </w:rPr>
            </w:pPr>
            <w:r w:rsidRPr="00946B12">
              <w:rPr>
                <w:rFonts w:asciiTheme="minorHAnsi" w:hAnsiTheme="minorHAnsi"/>
                <w:sz w:val="22"/>
                <w:szCs w:val="22"/>
              </w:rPr>
              <w:t>Applies for scholarships</w:t>
            </w:r>
            <w:r w:rsidR="00210237">
              <w:rPr>
                <w:rFonts w:asciiTheme="minorHAnsi" w:hAnsiTheme="minorHAnsi"/>
                <w:sz w:val="22"/>
                <w:szCs w:val="22"/>
              </w:rPr>
              <w:t>.</w:t>
            </w:r>
            <w:r w:rsidRPr="00946B12">
              <w:rPr>
                <w:rFonts w:asciiTheme="minorHAnsi" w:hAnsiTheme="minorHAnsi"/>
                <w:sz w:val="22"/>
                <w:szCs w:val="22"/>
              </w:rPr>
              <w:t xml:space="preserve"> </w:t>
            </w:r>
            <w:r w:rsidRPr="006E2BE5">
              <w:rPr>
                <w:rFonts w:asciiTheme="minorHAnsi" w:hAnsiTheme="minorHAnsi"/>
                <w:b/>
                <w:sz w:val="22"/>
                <w:szCs w:val="22"/>
              </w:rPr>
              <w:t>(see 2.6)</w:t>
            </w:r>
          </w:p>
          <w:p w14:paraId="109FA285" w14:textId="0AFE43C2" w:rsidR="00F76916" w:rsidRPr="00946B12" w:rsidRDefault="00F76916" w:rsidP="004D607F">
            <w:pPr>
              <w:numPr>
                <w:ilvl w:val="0"/>
                <w:numId w:val="14"/>
              </w:numPr>
              <w:rPr>
                <w:rFonts w:asciiTheme="minorHAnsi" w:hAnsiTheme="minorHAnsi"/>
                <w:sz w:val="22"/>
                <w:szCs w:val="22"/>
              </w:rPr>
            </w:pPr>
            <w:r w:rsidRPr="00946B12">
              <w:rPr>
                <w:rFonts w:asciiTheme="minorHAnsi" w:hAnsiTheme="minorHAnsi"/>
                <w:sz w:val="22"/>
                <w:szCs w:val="22"/>
              </w:rPr>
              <w:lastRenderedPageBreak/>
              <w:t xml:space="preserve">Advises Coordinator / Counselor of acceptance to </w:t>
            </w:r>
            <w:r w:rsidR="00210237">
              <w:rPr>
                <w:rFonts w:asciiTheme="minorHAnsi" w:hAnsiTheme="minorHAnsi"/>
                <w:sz w:val="22"/>
                <w:szCs w:val="22"/>
              </w:rPr>
              <w:t xml:space="preserve">College or </w:t>
            </w:r>
            <w:r w:rsidRPr="00946B12">
              <w:rPr>
                <w:rFonts w:asciiTheme="minorHAnsi" w:hAnsiTheme="minorHAnsi"/>
                <w:sz w:val="22"/>
                <w:szCs w:val="22"/>
              </w:rPr>
              <w:t>School</w:t>
            </w:r>
            <w:r w:rsidR="00210237">
              <w:rPr>
                <w:rFonts w:asciiTheme="minorHAnsi" w:hAnsiTheme="minorHAnsi"/>
                <w:sz w:val="22"/>
                <w:szCs w:val="22"/>
              </w:rPr>
              <w:t>.</w:t>
            </w:r>
          </w:p>
          <w:p w14:paraId="572A8814" w14:textId="77777777" w:rsidR="00F76916" w:rsidRPr="00946B12" w:rsidRDefault="00F76916" w:rsidP="004D607F">
            <w:pPr>
              <w:numPr>
                <w:ilvl w:val="0"/>
                <w:numId w:val="14"/>
              </w:numPr>
              <w:rPr>
                <w:rFonts w:asciiTheme="minorHAnsi" w:hAnsiTheme="minorHAnsi"/>
                <w:sz w:val="22"/>
                <w:szCs w:val="22"/>
              </w:rPr>
            </w:pPr>
            <w:r w:rsidRPr="00946B12">
              <w:rPr>
                <w:rFonts w:asciiTheme="minorHAnsi" w:hAnsiTheme="minorHAnsi"/>
                <w:sz w:val="22"/>
                <w:szCs w:val="22"/>
              </w:rPr>
              <w:t>Rev</w:t>
            </w:r>
            <w:r>
              <w:rPr>
                <w:rFonts w:asciiTheme="minorHAnsi" w:hAnsiTheme="minorHAnsi"/>
                <w:sz w:val="22"/>
                <w:szCs w:val="22"/>
              </w:rPr>
              <w:t>iews college acceptance letters and</w:t>
            </w:r>
            <w:r w:rsidRPr="00946B12">
              <w:rPr>
                <w:rFonts w:asciiTheme="minorHAnsi" w:hAnsiTheme="minorHAnsi"/>
                <w:sz w:val="22"/>
                <w:szCs w:val="22"/>
              </w:rPr>
              <w:t xml:space="preserve"> financial aid packages; accept</w:t>
            </w:r>
            <w:r>
              <w:rPr>
                <w:rFonts w:asciiTheme="minorHAnsi" w:hAnsiTheme="minorHAnsi"/>
                <w:sz w:val="22"/>
                <w:szCs w:val="22"/>
              </w:rPr>
              <w:t>s</w:t>
            </w:r>
            <w:r w:rsidRPr="00946B12">
              <w:rPr>
                <w:rFonts w:asciiTheme="minorHAnsi" w:hAnsiTheme="minorHAnsi"/>
                <w:sz w:val="22"/>
                <w:szCs w:val="22"/>
              </w:rPr>
              <w:t xml:space="preserve"> desired offers with GEAR UP Coordinator </w:t>
            </w:r>
            <w:r>
              <w:rPr>
                <w:rFonts w:asciiTheme="minorHAnsi" w:hAnsiTheme="minorHAnsi"/>
                <w:sz w:val="22"/>
                <w:szCs w:val="22"/>
              </w:rPr>
              <w:t>advice and s</w:t>
            </w:r>
            <w:r w:rsidRPr="00946B12">
              <w:rPr>
                <w:rFonts w:asciiTheme="minorHAnsi" w:hAnsiTheme="minorHAnsi"/>
                <w:sz w:val="22"/>
                <w:szCs w:val="22"/>
              </w:rPr>
              <w:t>upport, as needed</w:t>
            </w:r>
          </w:p>
          <w:p w14:paraId="15B35736" w14:textId="577A2C29" w:rsidR="00F76916" w:rsidRDefault="00F76916" w:rsidP="004D607F">
            <w:pPr>
              <w:numPr>
                <w:ilvl w:val="0"/>
                <w:numId w:val="14"/>
              </w:numPr>
              <w:rPr>
                <w:rFonts w:asciiTheme="minorHAnsi" w:hAnsiTheme="minorHAnsi"/>
                <w:sz w:val="22"/>
                <w:szCs w:val="22"/>
              </w:rPr>
            </w:pPr>
            <w:r w:rsidRPr="00946B12">
              <w:rPr>
                <w:rFonts w:asciiTheme="minorHAnsi" w:hAnsiTheme="minorHAnsi"/>
                <w:sz w:val="22"/>
                <w:szCs w:val="22"/>
              </w:rPr>
              <w:t>Advises Coordinator / Counselor of awarded Scholarships</w:t>
            </w:r>
            <w:r w:rsidR="00210237">
              <w:rPr>
                <w:rFonts w:asciiTheme="minorHAnsi" w:hAnsiTheme="minorHAnsi"/>
                <w:sz w:val="22"/>
                <w:szCs w:val="22"/>
              </w:rPr>
              <w:t>.</w:t>
            </w:r>
          </w:p>
          <w:p w14:paraId="2AFEC71B" w14:textId="04FD1410" w:rsidR="00F76916" w:rsidRDefault="00F76916" w:rsidP="004D607F">
            <w:pPr>
              <w:numPr>
                <w:ilvl w:val="0"/>
                <w:numId w:val="14"/>
              </w:numPr>
              <w:rPr>
                <w:rFonts w:asciiTheme="minorHAnsi" w:hAnsiTheme="minorHAnsi"/>
                <w:sz w:val="22"/>
                <w:szCs w:val="22"/>
              </w:rPr>
            </w:pPr>
            <w:r>
              <w:rPr>
                <w:rFonts w:asciiTheme="minorHAnsi" w:hAnsiTheme="minorHAnsi"/>
                <w:sz w:val="22"/>
                <w:szCs w:val="22"/>
              </w:rPr>
              <w:t>Advises Coordinator / Counselor of enrollment in school of choice</w:t>
            </w:r>
            <w:r w:rsidR="00210237">
              <w:rPr>
                <w:rFonts w:asciiTheme="minorHAnsi" w:hAnsiTheme="minorHAnsi"/>
                <w:sz w:val="22"/>
                <w:szCs w:val="22"/>
              </w:rPr>
              <w:t>.</w:t>
            </w:r>
          </w:p>
          <w:p w14:paraId="1A4AFB3E" w14:textId="77777777" w:rsidR="00F76916" w:rsidRDefault="00F76916" w:rsidP="00F76916">
            <w:pPr>
              <w:ind w:left="720"/>
              <w:rPr>
                <w:rFonts w:asciiTheme="minorHAnsi" w:hAnsiTheme="minorHAnsi"/>
                <w:sz w:val="22"/>
                <w:szCs w:val="22"/>
              </w:rPr>
            </w:pPr>
          </w:p>
          <w:p w14:paraId="4954778D" w14:textId="5D750509" w:rsidR="00F7511F" w:rsidRPr="004D11B1" w:rsidRDefault="00F7511F" w:rsidP="004D607F">
            <w:pPr>
              <w:pStyle w:val="ListParagraph"/>
              <w:numPr>
                <w:ilvl w:val="0"/>
                <w:numId w:val="12"/>
              </w:numPr>
              <w:rPr>
                <w:rFonts w:asciiTheme="minorHAnsi" w:hAnsiTheme="minorHAnsi"/>
                <w:sz w:val="22"/>
                <w:szCs w:val="22"/>
              </w:rPr>
            </w:pPr>
            <w:r w:rsidRPr="00F76916">
              <w:rPr>
                <w:rFonts w:asciiTheme="minorHAnsi" w:hAnsiTheme="minorHAnsi"/>
                <w:b/>
                <w:color w:val="008000"/>
                <w:sz w:val="22"/>
              </w:rPr>
              <w:t>The GEAR UP Coordinator</w:t>
            </w:r>
            <w:r w:rsidR="00027811">
              <w:rPr>
                <w:rFonts w:asciiTheme="minorHAnsi" w:hAnsiTheme="minorHAnsi"/>
                <w:b/>
                <w:color w:val="008000"/>
                <w:sz w:val="22"/>
              </w:rPr>
              <w:t>s</w:t>
            </w:r>
            <w:r w:rsidRPr="00F76916">
              <w:rPr>
                <w:rFonts w:asciiTheme="minorHAnsi" w:hAnsiTheme="minorHAnsi"/>
                <w:b/>
                <w:sz w:val="22"/>
              </w:rPr>
              <w:t xml:space="preserve"> </w:t>
            </w:r>
            <w:r w:rsidRPr="00F76916">
              <w:rPr>
                <w:rFonts w:asciiTheme="minorHAnsi" w:hAnsiTheme="minorHAnsi"/>
                <w:sz w:val="22"/>
              </w:rPr>
              <w:t xml:space="preserve">will assist, support and encourage students to attend any </w:t>
            </w:r>
            <w:r w:rsidRPr="00F76916">
              <w:rPr>
                <w:rFonts w:asciiTheme="minorHAnsi" w:hAnsiTheme="minorHAnsi"/>
                <w:b/>
                <w:sz w:val="22"/>
              </w:rPr>
              <w:t xml:space="preserve">summer bridge programs </w:t>
            </w:r>
            <w:r w:rsidRPr="00F76916">
              <w:rPr>
                <w:rFonts w:asciiTheme="minorHAnsi" w:hAnsiTheme="minorHAnsi"/>
                <w:sz w:val="22"/>
              </w:rPr>
              <w:t>offered by the community college or technical institute they will be attending (complete applications by deadline and submit all required materials). (</w:t>
            </w:r>
            <w:r w:rsidRPr="00F76916">
              <w:rPr>
                <w:rFonts w:asciiTheme="minorHAnsi" w:hAnsiTheme="minorHAnsi"/>
                <w:i/>
                <w:sz w:val="22"/>
              </w:rPr>
              <w:t>Timeline B, C</w:t>
            </w:r>
            <w:r w:rsidRPr="00F76916">
              <w:rPr>
                <w:rFonts w:asciiTheme="minorHAnsi" w:hAnsiTheme="minorHAnsi"/>
                <w:sz w:val="22"/>
              </w:rPr>
              <w:t xml:space="preserve">) </w:t>
            </w:r>
          </w:p>
          <w:p w14:paraId="09902A69" w14:textId="64FFAF07" w:rsidR="004D11B1" w:rsidRPr="004D11B1" w:rsidRDefault="004D11B1" w:rsidP="00926CF6">
            <w:pPr>
              <w:rPr>
                <w:rFonts w:asciiTheme="minorHAnsi" w:hAnsiTheme="minorHAnsi"/>
                <w:b/>
                <w:color w:val="7030A0"/>
                <w:sz w:val="22"/>
                <w:szCs w:val="22"/>
              </w:rPr>
            </w:pPr>
          </w:p>
        </w:tc>
        <w:tc>
          <w:tcPr>
            <w:tcW w:w="1361" w:type="dxa"/>
            <w:gridSpan w:val="2"/>
            <w:tcBorders>
              <w:bottom w:val="single" w:sz="4" w:space="0" w:color="auto"/>
            </w:tcBorders>
            <w:vAlign w:val="center"/>
          </w:tcPr>
          <w:p w14:paraId="7AB7BD88" w14:textId="79305300" w:rsidR="00F7511F" w:rsidRPr="001F6169" w:rsidRDefault="00F7511F" w:rsidP="00F7511F">
            <w:pPr>
              <w:jc w:val="center"/>
              <w:rPr>
                <w:rFonts w:ascii="Calibri" w:hAnsi="Calibri"/>
                <w:sz w:val="22"/>
              </w:rPr>
            </w:pPr>
            <w:r w:rsidRPr="001F6169">
              <w:rPr>
                <w:rFonts w:ascii="Calibri" w:hAnsi="Calibri"/>
                <w:sz w:val="22"/>
              </w:rPr>
              <w:lastRenderedPageBreak/>
              <w:t>B,C,D</w:t>
            </w:r>
          </w:p>
        </w:tc>
      </w:tr>
      <w:tr w:rsidR="00F7511F" w:rsidRPr="001F6169" w14:paraId="1DD18548" w14:textId="77777777" w:rsidTr="00EF4AB8">
        <w:tc>
          <w:tcPr>
            <w:tcW w:w="1350" w:type="dxa"/>
            <w:gridSpan w:val="2"/>
            <w:vAlign w:val="center"/>
          </w:tcPr>
          <w:p w14:paraId="6C8E2A67" w14:textId="77777777" w:rsidR="00F7511F" w:rsidRPr="000A1F4A" w:rsidRDefault="00F7511F" w:rsidP="00F7511F">
            <w:pPr>
              <w:jc w:val="center"/>
              <w:rPr>
                <w:rFonts w:ascii="Calibri" w:hAnsi="Calibri"/>
                <w:sz w:val="22"/>
                <w:szCs w:val="22"/>
              </w:rPr>
            </w:pPr>
            <w:r w:rsidRPr="000A1F4A">
              <w:rPr>
                <w:rFonts w:ascii="Calibri" w:hAnsi="Calibri"/>
                <w:sz w:val="22"/>
                <w:szCs w:val="22"/>
              </w:rPr>
              <w:t>2.4</w:t>
            </w:r>
          </w:p>
          <w:p w14:paraId="24FD9BE5" w14:textId="0F7E1C28" w:rsidR="00F7511F" w:rsidRPr="005430A6" w:rsidRDefault="00F7511F" w:rsidP="00F7511F">
            <w:pPr>
              <w:jc w:val="center"/>
              <w:rPr>
                <w:rFonts w:ascii="Calibri" w:hAnsi="Calibri"/>
                <w:sz w:val="16"/>
                <w:szCs w:val="16"/>
              </w:rPr>
            </w:pPr>
            <w:r w:rsidRPr="000A1F4A">
              <w:rPr>
                <w:rFonts w:ascii="Calibri" w:hAnsi="Calibri"/>
                <w:sz w:val="16"/>
                <w:szCs w:val="16"/>
              </w:rPr>
              <w:t>College Application Completion</w:t>
            </w:r>
          </w:p>
        </w:tc>
        <w:tc>
          <w:tcPr>
            <w:tcW w:w="7526" w:type="dxa"/>
            <w:gridSpan w:val="4"/>
            <w:tcBorders>
              <w:bottom w:val="single" w:sz="4" w:space="0" w:color="auto"/>
            </w:tcBorders>
          </w:tcPr>
          <w:p w14:paraId="089245A7" w14:textId="587C7AA7" w:rsidR="00DB2494" w:rsidRPr="000A1F4A" w:rsidRDefault="00F7511F" w:rsidP="00F7511F">
            <w:pPr>
              <w:tabs>
                <w:tab w:val="left" w:pos="0"/>
              </w:tabs>
              <w:spacing w:after="120"/>
              <w:rPr>
                <w:rFonts w:asciiTheme="minorHAnsi" w:hAnsiTheme="minorHAnsi"/>
                <w:sz w:val="22"/>
              </w:rPr>
            </w:pPr>
            <w:r w:rsidRPr="00DB2494">
              <w:rPr>
                <w:rFonts w:asciiTheme="minorHAnsi" w:hAnsiTheme="minorHAnsi"/>
                <w:b/>
                <w:color w:val="008000"/>
                <w:sz w:val="22"/>
              </w:rPr>
              <w:t>The GEAR UP Coordinator</w:t>
            </w:r>
            <w:r w:rsidR="00027811" w:rsidRPr="00DB2494">
              <w:rPr>
                <w:rFonts w:asciiTheme="minorHAnsi" w:hAnsiTheme="minorHAnsi"/>
                <w:b/>
                <w:color w:val="008000"/>
                <w:sz w:val="22"/>
              </w:rPr>
              <w:t>s</w:t>
            </w:r>
            <w:r w:rsidR="00DB2494">
              <w:rPr>
                <w:rFonts w:asciiTheme="minorHAnsi" w:hAnsiTheme="minorHAnsi"/>
                <w:color w:val="008000"/>
                <w:sz w:val="22"/>
              </w:rPr>
              <w:t xml:space="preserve"> </w:t>
            </w:r>
            <w:r w:rsidR="000D647D" w:rsidRPr="000D647D">
              <w:rPr>
                <w:rFonts w:asciiTheme="minorHAnsi" w:hAnsiTheme="minorHAnsi"/>
                <w:sz w:val="22"/>
              </w:rPr>
              <w:t xml:space="preserve">and </w:t>
            </w:r>
            <w:r w:rsidR="00926CF6" w:rsidRPr="00DB2494">
              <w:rPr>
                <w:rFonts w:asciiTheme="minorHAnsi" w:hAnsiTheme="minorHAnsi"/>
                <w:sz w:val="22"/>
              </w:rPr>
              <w:t>the</w:t>
            </w:r>
            <w:r w:rsidR="00926CF6" w:rsidRPr="00DB2494">
              <w:rPr>
                <w:rFonts w:asciiTheme="minorHAnsi" w:hAnsiTheme="minorHAnsi"/>
                <w:b/>
                <w:sz w:val="22"/>
              </w:rPr>
              <w:t xml:space="preserve"> </w:t>
            </w:r>
            <w:r w:rsidR="00926CF6" w:rsidRPr="00DB2494">
              <w:rPr>
                <w:rFonts w:asciiTheme="minorHAnsi" w:hAnsiTheme="minorHAnsi"/>
                <w:b/>
                <w:color w:val="008000"/>
                <w:sz w:val="22"/>
              </w:rPr>
              <w:t>Guidance Department</w:t>
            </w:r>
            <w:r w:rsidR="00DB2494">
              <w:rPr>
                <w:rFonts w:asciiTheme="minorHAnsi" w:hAnsiTheme="minorHAnsi"/>
                <w:b/>
                <w:color w:val="008000"/>
                <w:sz w:val="22"/>
              </w:rPr>
              <w:t xml:space="preserve">, </w:t>
            </w:r>
            <w:r w:rsidRPr="00DB2494">
              <w:rPr>
                <w:rFonts w:asciiTheme="minorHAnsi" w:hAnsiTheme="minorHAnsi"/>
                <w:sz w:val="22"/>
              </w:rPr>
              <w:t xml:space="preserve">will </w:t>
            </w:r>
            <w:r w:rsidR="00DB2494" w:rsidRPr="000A1F4A">
              <w:rPr>
                <w:rFonts w:asciiTheme="minorHAnsi" w:hAnsiTheme="minorHAnsi"/>
                <w:sz w:val="22"/>
              </w:rPr>
              <w:t xml:space="preserve">collaborate to </w:t>
            </w:r>
            <w:r w:rsidRPr="000A1F4A">
              <w:rPr>
                <w:rFonts w:asciiTheme="minorHAnsi" w:hAnsiTheme="minorHAnsi"/>
                <w:sz w:val="22"/>
              </w:rPr>
              <w:t>assist, support and encourage students whose postsecondary plan, as articulate</w:t>
            </w:r>
            <w:r w:rsidRPr="00DB2494">
              <w:rPr>
                <w:rFonts w:asciiTheme="minorHAnsi" w:hAnsiTheme="minorHAnsi"/>
                <w:sz w:val="22"/>
              </w:rPr>
              <w:t>d during their Junior Year PEPS, is to pursue a degree or certificate at a</w:t>
            </w:r>
            <w:r w:rsidRPr="00DB2494">
              <w:rPr>
                <w:rFonts w:asciiTheme="minorHAnsi" w:hAnsiTheme="minorHAnsi"/>
                <w:b/>
                <w:sz w:val="22"/>
              </w:rPr>
              <w:t xml:space="preserve"> 4-year university</w:t>
            </w:r>
            <w:r w:rsidRPr="00DB2494">
              <w:rPr>
                <w:rFonts w:asciiTheme="minorHAnsi" w:hAnsiTheme="minorHAnsi"/>
                <w:sz w:val="22"/>
              </w:rPr>
              <w:t xml:space="preserve">, </w:t>
            </w:r>
            <w:r w:rsidRPr="00DB2494">
              <w:rPr>
                <w:rFonts w:asciiTheme="minorHAnsi" w:hAnsiTheme="minorHAnsi"/>
                <w:b/>
                <w:sz w:val="22"/>
              </w:rPr>
              <w:t xml:space="preserve">community college (including 2+2/3+1) or technical institute </w:t>
            </w:r>
            <w:r w:rsidRPr="00DB2494">
              <w:rPr>
                <w:rFonts w:asciiTheme="minorHAnsi" w:hAnsiTheme="minorHAnsi"/>
                <w:sz w:val="22"/>
              </w:rPr>
              <w:t>to complete and submit their college applications as early as possible</w:t>
            </w:r>
            <w:r w:rsidR="00DB2494" w:rsidRPr="000A1F4A">
              <w:rPr>
                <w:rFonts w:asciiTheme="minorHAnsi" w:hAnsiTheme="minorHAnsi"/>
                <w:sz w:val="22"/>
              </w:rPr>
              <w:t>, as described below:</w:t>
            </w:r>
            <w:r w:rsidRPr="000A1F4A">
              <w:rPr>
                <w:rFonts w:asciiTheme="minorHAnsi" w:hAnsiTheme="minorHAnsi"/>
                <w:sz w:val="22"/>
              </w:rPr>
              <w:t xml:space="preserve">  (</w:t>
            </w:r>
            <w:r w:rsidRPr="000A1F4A">
              <w:rPr>
                <w:rFonts w:asciiTheme="minorHAnsi" w:hAnsiTheme="minorHAnsi"/>
                <w:i/>
                <w:sz w:val="22"/>
              </w:rPr>
              <w:t>Timeline A, B</w:t>
            </w:r>
            <w:r w:rsidRPr="000A1F4A">
              <w:rPr>
                <w:rFonts w:asciiTheme="minorHAnsi" w:hAnsiTheme="minorHAnsi"/>
                <w:sz w:val="22"/>
              </w:rPr>
              <w:t>)</w:t>
            </w:r>
            <w:r w:rsidR="00926CF6" w:rsidRPr="000A1F4A">
              <w:rPr>
                <w:rFonts w:asciiTheme="minorHAnsi" w:hAnsiTheme="minorHAnsi"/>
                <w:sz w:val="22"/>
              </w:rPr>
              <w:t xml:space="preserve">. </w:t>
            </w:r>
          </w:p>
          <w:p w14:paraId="203E30F1" w14:textId="29AC79F3" w:rsidR="00F7511F" w:rsidRDefault="00926CF6" w:rsidP="00DB2494">
            <w:pPr>
              <w:pStyle w:val="ListParagraph"/>
              <w:numPr>
                <w:ilvl w:val="0"/>
                <w:numId w:val="20"/>
              </w:numPr>
              <w:tabs>
                <w:tab w:val="left" w:pos="0"/>
              </w:tabs>
              <w:spacing w:after="120"/>
              <w:rPr>
                <w:rFonts w:asciiTheme="minorHAnsi" w:hAnsiTheme="minorHAnsi"/>
                <w:sz w:val="22"/>
              </w:rPr>
            </w:pPr>
            <w:r w:rsidRPr="00DB2494">
              <w:rPr>
                <w:rFonts w:asciiTheme="minorHAnsi" w:hAnsiTheme="minorHAnsi"/>
                <w:sz w:val="22"/>
              </w:rPr>
              <w:t xml:space="preserve">The </w:t>
            </w:r>
            <w:r w:rsidRPr="00DB2494">
              <w:rPr>
                <w:rFonts w:asciiTheme="minorHAnsi" w:hAnsiTheme="minorHAnsi"/>
                <w:b/>
                <w:color w:val="008000"/>
                <w:sz w:val="22"/>
              </w:rPr>
              <w:t xml:space="preserve">Guidance Counselors </w:t>
            </w:r>
            <w:r w:rsidRPr="00DB2494">
              <w:rPr>
                <w:rFonts w:asciiTheme="minorHAnsi" w:hAnsiTheme="minorHAnsi"/>
                <w:sz w:val="22"/>
              </w:rPr>
              <w:t xml:space="preserve">will </w:t>
            </w:r>
            <w:r w:rsidR="00DB2494">
              <w:rPr>
                <w:rFonts w:asciiTheme="minorHAnsi" w:hAnsiTheme="minorHAnsi"/>
                <w:sz w:val="22"/>
              </w:rPr>
              <w:t>make all necessary arrangements for</w:t>
            </w:r>
            <w:r w:rsidRPr="00DB2494">
              <w:rPr>
                <w:rFonts w:asciiTheme="minorHAnsi" w:hAnsiTheme="minorHAnsi"/>
                <w:sz w:val="22"/>
              </w:rPr>
              <w:t xml:space="preserve"> college representati</w:t>
            </w:r>
            <w:r w:rsidR="006717DC" w:rsidRPr="00DB2494">
              <w:rPr>
                <w:rFonts w:asciiTheme="minorHAnsi" w:hAnsiTheme="minorHAnsi"/>
                <w:sz w:val="22"/>
              </w:rPr>
              <w:t>ves</w:t>
            </w:r>
            <w:r w:rsidR="000D647D" w:rsidRPr="000D647D">
              <w:rPr>
                <w:rFonts w:asciiTheme="minorHAnsi" w:hAnsiTheme="minorHAnsi"/>
                <w:sz w:val="22"/>
              </w:rPr>
              <w:t xml:space="preserve">, including </w:t>
            </w:r>
            <w:r w:rsidR="00601808" w:rsidRPr="00601808">
              <w:rPr>
                <w:rFonts w:asciiTheme="minorHAnsi" w:hAnsiTheme="minorHAnsi"/>
                <w:i/>
                <w:sz w:val="22"/>
              </w:rPr>
              <w:t>University Names</w:t>
            </w:r>
            <w:r w:rsidR="00DB2494" w:rsidRPr="00601808">
              <w:rPr>
                <w:rFonts w:asciiTheme="minorHAnsi" w:hAnsiTheme="minorHAnsi"/>
                <w:i/>
                <w:sz w:val="22"/>
              </w:rPr>
              <w:t>,</w:t>
            </w:r>
            <w:r w:rsidR="006717DC" w:rsidRPr="00601808">
              <w:rPr>
                <w:rFonts w:asciiTheme="minorHAnsi" w:hAnsiTheme="minorHAnsi"/>
                <w:i/>
                <w:sz w:val="22"/>
              </w:rPr>
              <w:t xml:space="preserve"> </w:t>
            </w:r>
            <w:r w:rsidR="00DB2494" w:rsidRPr="000D647D">
              <w:rPr>
                <w:rFonts w:asciiTheme="minorHAnsi" w:hAnsiTheme="minorHAnsi"/>
                <w:sz w:val="22"/>
              </w:rPr>
              <w:t xml:space="preserve">and technical schools (using </w:t>
            </w:r>
            <w:r w:rsidR="000D647D" w:rsidRPr="000D647D">
              <w:rPr>
                <w:rFonts w:asciiTheme="minorHAnsi" w:hAnsiTheme="minorHAnsi"/>
                <w:sz w:val="22"/>
              </w:rPr>
              <w:t xml:space="preserve">“school choice data” from </w:t>
            </w:r>
            <w:r w:rsidR="00DB2494" w:rsidRPr="000D647D">
              <w:rPr>
                <w:rFonts w:asciiTheme="minorHAnsi" w:hAnsiTheme="minorHAnsi"/>
                <w:sz w:val="22"/>
              </w:rPr>
              <w:t xml:space="preserve">students’ 2016-17 PEPS) </w:t>
            </w:r>
            <w:r w:rsidR="006717DC" w:rsidRPr="000D647D">
              <w:rPr>
                <w:rFonts w:asciiTheme="minorHAnsi" w:hAnsiTheme="minorHAnsi"/>
                <w:sz w:val="22"/>
              </w:rPr>
              <w:t xml:space="preserve">to </w:t>
            </w:r>
            <w:r w:rsidR="00DB2494" w:rsidRPr="000D647D">
              <w:rPr>
                <w:rFonts w:asciiTheme="minorHAnsi" w:hAnsiTheme="minorHAnsi"/>
                <w:sz w:val="22"/>
              </w:rPr>
              <w:t xml:space="preserve">be on the SLHS Campus </w:t>
            </w:r>
            <w:r w:rsidR="000D647D" w:rsidRPr="000D647D">
              <w:rPr>
                <w:rFonts w:asciiTheme="minorHAnsi" w:hAnsiTheme="minorHAnsi"/>
                <w:b/>
                <w:sz w:val="22"/>
              </w:rPr>
              <w:t>in the fall semester</w:t>
            </w:r>
            <w:r w:rsidR="000D647D" w:rsidRPr="000D647D">
              <w:rPr>
                <w:rFonts w:asciiTheme="minorHAnsi" w:hAnsiTheme="minorHAnsi"/>
                <w:sz w:val="22"/>
              </w:rPr>
              <w:t xml:space="preserve"> </w:t>
            </w:r>
            <w:r w:rsidR="00DB2494" w:rsidRPr="000D647D">
              <w:rPr>
                <w:rFonts w:asciiTheme="minorHAnsi" w:hAnsiTheme="minorHAnsi"/>
                <w:sz w:val="22"/>
              </w:rPr>
              <w:t xml:space="preserve">to </w:t>
            </w:r>
            <w:r w:rsidR="006717DC" w:rsidRPr="00DB2494">
              <w:rPr>
                <w:rFonts w:asciiTheme="minorHAnsi" w:hAnsiTheme="minorHAnsi"/>
                <w:sz w:val="22"/>
              </w:rPr>
              <w:t xml:space="preserve">help </w:t>
            </w:r>
            <w:r w:rsidR="00DB2494">
              <w:rPr>
                <w:rFonts w:asciiTheme="minorHAnsi" w:hAnsiTheme="minorHAnsi"/>
                <w:sz w:val="22"/>
              </w:rPr>
              <w:t xml:space="preserve">small groups of </w:t>
            </w:r>
            <w:r w:rsidR="006717DC" w:rsidRPr="00DB2494">
              <w:rPr>
                <w:rFonts w:asciiTheme="minorHAnsi" w:hAnsiTheme="minorHAnsi"/>
                <w:sz w:val="22"/>
              </w:rPr>
              <w:t>students complete</w:t>
            </w:r>
            <w:r w:rsidRPr="00DB2494">
              <w:rPr>
                <w:rFonts w:asciiTheme="minorHAnsi" w:hAnsiTheme="minorHAnsi"/>
                <w:sz w:val="22"/>
              </w:rPr>
              <w:t xml:space="preserve"> application</w:t>
            </w:r>
            <w:r w:rsidR="006717DC" w:rsidRPr="00DB2494">
              <w:rPr>
                <w:rFonts w:asciiTheme="minorHAnsi" w:hAnsiTheme="minorHAnsi"/>
                <w:sz w:val="22"/>
              </w:rPr>
              <w:t>s</w:t>
            </w:r>
            <w:r w:rsidRPr="00DB2494">
              <w:rPr>
                <w:rFonts w:asciiTheme="minorHAnsi" w:hAnsiTheme="minorHAnsi"/>
                <w:sz w:val="22"/>
              </w:rPr>
              <w:t xml:space="preserve"> for the college</w:t>
            </w:r>
            <w:r w:rsidR="006717DC" w:rsidRPr="00DB2494">
              <w:rPr>
                <w:rFonts w:asciiTheme="minorHAnsi" w:hAnsiTheme="minorHAnsi"/>
                <w:sz w:val="22"/>
              </w:rPr>
              <w:t>s</w:t>
            </w:r>
            <w:r w:rsidR="00DB2494">
              <w:rPr>
                <w:rFonts w:asciiTheme="minorHAnsi" w:hAnsiTheme="minorHAnsi"/>
                <w:sz w:val="22"/>
              </w:rPr>
              <w:t xml:space="preserve"> of their choice</w:t>
            </w:r>
            <w:r w:rsidRPr="00DB2494">
              <w:rPr>
                <w:rFonts w:asciiTheme="minorHAnsi" w:hAnsiTheme="minorHAnsi"/>
                <w:sz w:val="22"/>
              </w:rPr>
              <w:t xml:space="preserve">. </w:t>
            </w:r>
          </w:p>
          <w:p w14:paraId="6DD3226F" w14:textId="5B639AA6" w:rsidR="00DB2494" w:rsidRDefault="00DB2494" w:rsidP="00DB2494">
            <w:pPr>
              <w:pStyle w:val="ListParagraph"/>
              <w:numPr>
                <w:ilvl w:val="0"/>
                <w:numId w:val="20"/>
              </w:numPr>
              <w:tabs>
                <w:tab w:val="left" w:pos="0"/>
              </w:tabs>
              <w:spacing w:after="120"/>
              <w:rPr>
                <w:rFonts w:asciiTheme="minorHAnsi" w:hAnsiTheme="minorHAnsi"/>
                <w:sz w:val="22"/>
              </w:rPr>
            </w:pPr>
            <w:r w:rsidRPr="00DB2494">
              <w:rPr>
                <w:rFonts w:asciiTheme="minorHAnsi" w:hAnsiTheme="minorHAnsi"/>
                <w:b/>
                <w:color w:val="008000"/>
                <w:sz w:val="22"/>
              </w:rPr>
              <w:t>The GEAR UP Coordinators</w:t>
            </w:r>
            <w:r>
              <w:rPr>
                <w:rFonts w:asciiTheme="minorHAnsi" w:hAnsiTheme="minorHAnsi"/>
                <w:color w:val="008000"/>
                <w:sz w:val="22"/>
              </w:rPr>
              <w:t xml:space="preserve"> </w:t>
            </w:r>
            <w:r w:rsidRPr="00DB2494">
              <w:rPr>
                <w:rFonts w:asciiTheme="minorHAnsi" w:hAnsiTheme="minorHAnsi"/>
                <w:sz w:val="22"/>
              </w:rPr>
              <w:t>will</w:t>
            </w:r>
            <w:r>
              <w:rPr>
                <w:rFonts w:asciiTheme="minorHAnsi" w:hAnsiTheme="minorHAnsi"/>
                <w:sz w:val="22"/>
              </w:rPr>
              <w:t xml:space="preserve"> identify students who want to attend </w:t>
            </w:r>
            <w:r w:rsidR="00601808" w:rsidRPr="00601808">
              <w:rPr>
                <w:rFonts w:asciiTheme="minorHAnsi" w:hAnsiTheme="minorHAnsi"/>
                <w:i/>
                <w:sz w:val="22"/>
              </w:rPr>
              <w:t>Community College Name</w:t>
            </w:r>
            <w:r>
              <w:rPr>
                <w:rFonts w:asciiTheme="minorHAnsi" w:hAnsiTheme="minorHAnsi"/>
                <w:sz w:val="22"/>
              </w:rPr>
              <w:t xml:space="preserve"> who did not complete the </w:t>
            </w:r>
            <w:r w:rsidR="000D647D">
              <w:rPr>
                <w:rFonts w:asciiTheme="minorHAnsi" w:hAnsiTheme="minorHAnsi"/>
                <w:sz w:val="22"/>
              </w:rPr>
              <w:t xml:space="preserve">AWC </w:t>
            </w:r>
            <w:r>
              <w:rPr>
                <w:rFonts w:asciiTheme="minorHAnsi" w:hAnsiTheme="minorHAnsi"/>
                <w:sz w:val="22"/>
              </w:rPr>
              <w:t>application</w:t>
            </w:r>
            <w:r w:rsidR="000D647D">
              <w:rPr>
                <w:rFonts w:asciiTheme="minorHAnsi" w:hAnsiTheme="minorHAnsi"/>
                <w:sz w:val="22"/>
              </w:rPr>
              <w:t xml:space="preserve"> and placement testing</w:t>
            </w:r>
            <w:r>
              <w:rPr>
                <w:rFonts w:asciiTheme="minorHAnsi" w:hAnsiTheme="minorHAnsi"/>
                <w:sz w:val="22"/>
              </w:rPr>
              <w:t xml:space="preserve"> in 2016-17, and follow up to ensure they do so.</w:t>
            </w:r>
          </w:p>
          <w:p w14:paraId="6385F608" w14:textId="1B5A550A" w:rsidR="00DB2494" w:rsidRPr="00DB2494" w:rsidRDefault="00DF21C9" w:rsidP="00DF21C9">
            <w:pPr>
              <w:pStyle w:val="ListParagraph"/>
              <w:numPr>
                <w:ilvl w:val="0"/>
                <w:numId w:val="20"/>
              </w:numPr>
              <w:tabs>
                <w:tab w:val="left" w:pos="0"/>
              </w:tabs>
              <w:spacing w:after="120"/>
              <w:rPr>
                <w:rFonts w:asciiTheme="minorHAnsi" w:hAnsiTheme="minorHAnsi"/>
                <w:sz w:val="22"/>
              </w:rPr>
            </w:pPr>
            <w:r>
              <w:rPr>
                <w:rFonts w:asciiTheme="minorHAnsi" w:hAnsiTheme="minorHAnsi"/>
                <w:sz w:val="22"/>
              </w:rPr>
              <w:t xml:space="preserve">The </w:t>
            </w:r>
            <w:r w:rsidRPr="00926CF6">
              <w:rPr>
                <w:rFonts w:asciiTheme="minorHAnsi" w:hAnsiTheme="minorHAnsi"/>
                <w:b/>
                <w:color w:val="008000"/>
                <w:sz w:val="22"/>
              </w:rPr>
              <w:t xml:space="preserve">GEAR UP Coordinators </w:t>
            </w:r>
            <w:r>
              <w:rPr>
                <w:rFonts w:asciiTheme="minorHAnsi" w:hAnsiTheme="minorHAnsi"/>
                <w:sz w:val="22"/>
              </w:rPr>
              <w:t xml:space="preserve">and </w:t>
            </w:r>
            <w:r w:rsidRPr="00926CF6">
              <w:rPr>
                <w:rFonts w:asciiTheme="minorHAnsi" w:hAnsiTheme="minorHAnsi"/>
                <w:b/>
                <w:color w:val="008000"/>
                <w:sz w:val="22"/>
              </w:rPr>
              <w:t xml:space="preserve">Guidance </w:t>
            </w:r>
            <w:r>
              <w:rPr>
                <w:rFonts w:asciiTheme="minorHAnsi" w:hAnsiTheme="minorHAnsi"/>
                <w:b/>
                <w:color w:val="008000"/>
                <w:sz w:val="22"/>
              </w:rPr>
              <w:t xml:space="preserve">Counselors </w:t>
            </w:r>
            <w:r w:rsidRPr="00DF21C9">
              <w:rPr>
                <w:rFonts w:asciiTheme="minorHAnsi" w:hAnsiTheme="minorHAnsi"/>
                <w:sz w:val="22"/>
              </w:rPr>
              <w:t xml:space="preserve">will use the </w:t>
            </w:r>
            <w:r>
              <w:rPr>
                <w:rFonts w:asciiTheme="minorHAnsi" w:hAnsiTheme="minorHAnsi"/>
                <w:sz w:val="22"/>
              </w:rPr>
              <w:t>agreed-upon tracking tool (See 2.2A) to track each student’s progress toward completing their college application, including</w:t>
            </w:r>
            <w:r w:rsidR="00BB366C">
              <w:rPr>
                <w:rFonts w:asciiTheme="minorHAnsi" w:hAnsiTheme="minorHAnsi"/>
                <w:sz w:val="22"/>
              </w:rPr>
              <w:t>:</w:t>
            </w:r>
            <w:r>
              <w:rPr>
                <w:rFonts w:asciiTheme="minorHAnsi" w:hAnsiTheme="minorHAnsi"/>
                <w:sz w:val="22"/>
              </w:rPr>
              <w:t xml:space="preserve"> submitting transcripts, paying application fee, ensuring ACT scores are provided to college, reviewing and comparing acceptance letters and financial aid packages, paying enrollment deposits, registering for orientation and applying for housing, as applicable for each student.</w:t>
            </w:r>
          </w:p>
        </w:tc>
        <w:tc>
          <w:tcPr>
            <w:tcW w:w="1361" w:type="dxa"/>
            <w:gridSpan w:val="2"/>
            <w:tcBorders>
              <w:bottom w:val="single" w:sz="4" w:space="0" w:color="auto"/>
            </w:tcBorders>
            <w:vAlign w:val="center"/>
          </w:tcPr>
          <w:p w14:paraId="253C8546" w14:textId="77777777" w:rsidR="00F7511F" w:rsidRPr="00E46E4D" w:rsidRDefault="00F7511F" w:rsidP="00F7511F">
            <w:pPr>
              <w:jc w:val="center"/>
              <w:rPr>
                <w:rFonts w:ascii="Calibri" w:hAnsi="Calibri"/>
                <w:sz w:val="22"/>
                <w:szCs w:val="22"/>
              </w:rPr>
            </w:pPr>
            <w:r w:rsidRPr="00E46E4D">
              <w:rPr>
                <w:rFonts w:ascii="Calibri" w:hAnsi="Calibri"/>
                <w:sz w:val="22"/>
                <w:szCs w:val="22"/>
              </w:rPr>
              <w:t>A, B, C</w:t>
            </w:r>
          </w:p>
        </w:tc>
      </w:tr>
      <w:tr w:rsidR="00F7511F" w:rsidRPr="001F6169" w14:paraId="09061D7C" w14:textId="77777777" w:rsidTr="00EF4AB8">
        <w:trPr>
          <w:trHeight w:val="953"/>
        </w:trPr>
        <w:tc>
          <w:tcPr>
            <w:tcW w:w="1350" w:type="dxa"/>
            <w:gridSpan w:val="2"/>
            <w:vAlign w:val="center"/>
          </w:tcPr>
          <w:p w14:paraId="09F2CD23" w14:textId="77777777" w:rsidR="00F7511F" w:rsidRDefault="00F7511F" w:rsidP="00F7511F">
            <w:pPr>
              <w:jc w:val="center"/>
              <w:rPr>
                <w:rFonts w:ascii="Calibri" w:hAnsi="Calibri"/>
                <w:sz w:val="22"/>
                <w:szCs w:val="22"/>
              </w:rPr>
            </w:pPr>
            <w:r>
              <w:rPr>
                <w:rFonts w:ascii="Calibri" w:hAnsi="Calibri"/>
                <w:sz w:val="22"/>
                <w:szCs w:val="22"/>
              </w:rPr>
              <w:t>2.5</w:t>
            </w:r>
          </w:p>
          <w:p w14:paraId="42B4711C" w14:textId="77777777" w:rsidR="00F7511F" w:rsidRPr="001F6169" w:rsidRDefault="00F7511F" w:rsidP="00F7511F">
            <w:pPr>
              <w:jc w:val="center"/>
              <w:rPr>
                <w:rFonts w:ascii="Calibri" w:hAnsi="Calibri"/>
                <w:sz w:val="16"/>
                <w:szCs w:val="16"/>
              </w:rPr>
            </w:pPr>
            <w:r>
              <w:rPr>
                <w:rFonts w:ascii="Calibri" w:hAnsi="Calibri"/>
                <w:sz w:val="16"/>
                <w:szCs w:val="16"/>
              </w:rPr>
              <w:t>FAFSA Completion</w:t>
            </w:r>
            <w:r w:rsidRPr="001F6169">
              <w:rPr>
                <w:rFonts w:ascii="Calibri" w:hAnsi="Calibri"/>
                <w:sz w:val="16"/>
                <w:szCs w:val="16"/>
              </w:rPr>
              <w:t xml:space="preserve"> </w:t>
            </w:r>
          </w:p>
          <w:p w14:paraId="1F641E42" w14:textId="77777777" w:rsidR="00F7511F" w:rsidRDefault="00F7511F" w:rsidP="00F7511F">
            <w:pPr>
              <w:jc w:val="center"/>
              <w:rPr>
                <w:rFonts w:ascii="Calibri" w:hAnsi="Calibri"/>
                <w:b/>
                <w:sz w:val="16"/>
                <w:szCs w:val="16"/>
              </w:rPr>
            </w:pPr>
          </w:p>
          <w:p w14:paraId="5EE990B5" w14:textId="77777777" w:rsidR="00F7511F" w:rsidRPr="00BF495A" w:rsidRDefault="00F7511F" w:rsidP="00F7511F">
            <w:pPr>
              <w:jc w:val="center"/>
              <w:rPr>
                <w:rFonts w:ascii="Calibri" w:hAnsi="Calibri"/>
                <w:color w:val="FF0000"/>
                <w:sz w:val="16"/>
                <w:szCs w:val="16"/>
              </w:rPr>
            </w:pPr>
          </w:p>
        </w:tc>
        <w:tc>
          <w:tcPr>
            <w:tcW w:w="7526" w:type="dxa"/>
            <w:gridSpan w:val="4"/>
            <w:tcBorders>
              <w:bottom w:val="single" w:sz="4" w:space="0" w:color="auto"/>
            </w:tcBorders>
          </w:tcPr>
          <w:p w14:paraId="156BEC22" w14:textId="6ABBCEE8" w:rsidR="00F7511F" w:rsidRDefault="00F7511F" w:rsidP="00F7511F">
            <w:pPr>
              <w:tabs>
                <w:tab w:val="left" w:pos="0"/>
              </w:tabs>
              <w:spacing w:after="120"/>
              <w:rPr>
                <w:rFonts w:asciiTheme="minorHAnsi" w:hAnsiTheme="minorHAnsi"/>
                <w:sz w:val="22"/>
              </w:rPr>
            </w:pPr>
            <w:r w:rsidRPr="00C90E65">
              <w:rPr>
                <w:rFonts w:asciiTheme="minorHAnsi" w:hAnsiTheme="minorHAnsi"/>
                <w:b/>
                <w:color w:val="008000"/>
                <w:sz w:val="22"/>
              </w:rPr>
              <w:t>The GEAR UP Coordinator</w:t>
            </w:r>
            <w:r w:rsidR="00926CF6">
              <w:rPr>
                <w:rFonts w:asciiTheme="minorHAnsi" w:hAnsiTheme="minorHAnsi"/>
                <w:b/>
                <w:color w:val="008000"/>
                <w:sz w:val="22"/>
              </w:rPr>
              <w:t>s</w:t>
            </w:r>
            <w:r w:rsidRPr="00C90E65">
              <w:rPr>
                <w:rFonts w:asciiTheme="minorHAnsi" w:hAnsiTheme="minorHAnsi"/>
                <w:b/>
                <w:color w:val="008000"/>
                <w:sz w:val="22"/>
              </w:rPr>
              <w:t xml:space="preserve"> </w:t>
            </w:r>
            <w:r w:rsidR="00926CF6" w:rsidRPr="00926CF6">
              <w:rPr>
                <w:rFonts w:asciiTheme="minorHAnsi" w:hAnsiTheme="minorHAnsi"/>
                <w:sz w:val="22"/>
              </w:rPr>
              <w:t xml:space="preserve">and </w:t>
            </w:r>
            <w:r w:rsidR="00926CF6">
              <w:rPr>
                <w:rFonts w:asciiTheme="minorHAnsi" w:hAnsiTheme="minorHAnsi"/>
                <w:b/>
                <w:color w:val="008000"/>
                <w:sz w:val="22"/>
              </w:rPr>
              <w:t>Guidance Department</w:t>
            </w:r>
            <w:r w:rsidRPr="00C90E65">
              <w:rPr>
                <w:rFonts w:asciiTheme="minorHAnsi" w:hAnsiTheme="minorHAnsi"/>
                <w:b/>
                <w:color w:val="008000"/>
                <w:sz w:val="22"/>
              </w:rPr>
              <w:t xml:space="preserve"> </w:t>
            </w:r>
            <w:r w:rsidRPr="00C90E65">
              <w:rPr>
                <w:rFonts w:asciiTheme="minorHAnsi" w:hAnsiTheme="minorHAnsi"/>
                <w:b/>
                <w:sz w:val="22"/>
              </w:rPr>
              <w:t xml:space="preserve"> </w:t>
            </w:r>
            <w:r w:rsidRPr="00C90E65">
              <w:rPr>
                <w:rFonts w:asciiTheme="minorHAnsi" w:hAnsiTheme="minorHAnsi"/>
                <w:sz w:val="22"/>
              </w:rPr>
              <w:t xml:space="preserve">will </w:t>
            </w:r>
            <w:r>
              <w:rPr>
                <w:rFonts w:asciiTheme="minorHAnsi" w:hAnsiTheme="minorHAnsi"/>
                <w:sz w:val="22"/>
              </w:rPr>
              <w:t>ensure all eligible GEAR UP</w:t>
            </w:r>
            <w:r w:rsidRPr="00C90E65">
              <w:rPr>
                <w:rFonts w:asciiTheme="minorHAnsi" w:hAnsiTheme="minorHAnsi"/>
                <w:sz w:val="22"/>
              </w:rPr>
              <w:t xml:space="preserve"> students whose postsecondary plan, as articulated during their Junior Year PEPS, </w:t>
            </w:r>
            <w:r w:rsidRPr="00C90E65">
              <w:rPr>
                <w:rFonts w:asciiTheme="minorHAnsi" w:hAnsiTheme="minorHAnsi"/>
                <w:b/>
                <w:sz w:val="22"/>
              </w:rPr>
              <w:t>is 4-year university</w:t>
            </w:r>
            <w:r>
              <w:rPr>
                <w:rFonts w:asciiTheme="minorHAnsi" w:hAnsiTheme="minorHAnsi"/>
                <w:sz w:val="22"/>
              </w:rPr>
              <w:t xml:space="preserve">, </w:t>
            </w:r>
            <w:r w:rsidRPr="00946B12">
              <w:rPr>
                <w:rFonts w:asciiTheme="minorHAnsi" w:hAnsiTheme="minorHAnsi"/>
                <w:b/>
                <w:sz w:val="22"/>
              </w:rPr>
              <w:t>2+2</w:t>
            </w:r>
            <w:r>
              <w:rPr>
                <w:rFonts w:asciiTheme="minorHAnsi" w:hAnsiTheme="minorHAnsi"/>
                <w:b/>
                <w:sz w:val="22"/>
              </w:rPr>
              <w:t xml:space="preserve">, 3+1, Community College or Technical Institute, </w:t>
            </w:r>
            <w:r w:rsidRPr="00B65574">
              <w:rPr>
                <w:rFonts w:asciiTheme="minorHAnsi" w:hAnsiTheme="minorHAnsi"/>
                <w:sz w:val="22"/>
              </w:rPr>
              <w:t>and their parents</w:t>
            </w:r>
            <w:r>
              <w:rPr>
                <w:rFonts w:asciiTheme="minorHAnsi" w:hAnsiTheme="minorHAnsi"/>
                <w:b/>
                <w:sz w:val="22"/>
              </w:rPr>
              <w:t xml:space="preserve">, </w:t>
            </w:r>
            <w:r>
              <w:rPr>
                <w:rFonts w:asciiTheme="minorHAnsi" w:hAnsiTheme="minorHAnsi"/>
                <w:sz w:val="22"/>
              </w:rPr>
              <w:t xml:space="preserve">complete and submit their FAFSA </w:t>
            </w:r>
            <w:r w:rsidRPr="000D647D">
              <w:rPr>
                <w:rFonts w:asciiTheme="minorHAnsi" w:hAnsiTheme="minorHAnsi"/>
                <w:b/>
                <w:sz w:val="22"/>
              </w:rPr>
              <w:t>in October / November 2017</w:t>
            </w:r>
            <w:r>
              <w:rPr>
                <w:rFonts w:asciiTheme="minorHAnsi" w:hAnsiTheme="minorHAnsi"/>
                <w:sz w:val="22"/>
              </w:rPr>
              <w:t>, by taking the following steps:</w:t>
            </w:r>
          </w:p>
          <w:p w14:paraId="684E8F78" w14:textId="77777777" w:rsidR="00793FE6" w:rsidRPr="00587427" w:rsidRDefault="00793FE6" w:rsidP="004D607F">
            <w:pPr>
              <w:pStyle w:val="ListParagraph"/>
              <w:numPr>
                <w:ilvl w:val="0"/>
                <w:numId w:val="8"/>
              </w:numPr>
              <w:tabs>
                <w:tab w:val="left" w:pos="0"/>
              </w:tabs>
              <w:spacing w:after="120"/>
              <w:rPr>
                <w:rFonts w:ascii="Calibri" w:hAnsi="Calibri"/>
                <w:i/>
                <w:color w:val="0070C0"/>
                <w:sz w:val="22"/>
                <w:szCs w:val="22"/>
              </w:rPr>
            </w:pPr>
            <w:r>
              <w:rPr>
                <w:rFonts w:ascii="Calibri" w:hAnsi="Calibri"/>
                <w:sz w:val="22"/>
                <w:szCs w:val="22"/>
              </w:rPr>
              <w:t xml:space="preserve">Enter into a data sharing agreement with the </w:t>
            </w:r>
            <w:r w:rsidRPr="00D6023B">
              <w:rPr>
                <w:rFonts w:ascii="Calibri" w:hAnsi="Calibri"/>
                <w:sz w:val="22"/>
                <w:szCs w:val="22"/>
              </w:rPr>
              <w:t xml:space="preserve">Arizona </w:t>
            </w:r>
            <w:r>
              <w:rPr>
                <w:rFonts w:ascii="Calibri" w:hAnsi="Calibri"/>
                <w:sz w:val="22"/>
                <w:szCs w:val="22"/>
              </w:rPr>
              <w:t xml:space="preserve">Commission for </w:t>
            </w:r>
            <w:r w:rsidRPr="00D6023B">
              <w:rPr>
                <w:rFonts w:ascii="Calibri" w:hAnsi="Calibri"/>
                <w:sz w:val="22"/>
                <w:szCs w:val="22"/>
              </w:rPr>
              <w:t>Postse</w:t>
            </w:r>
            <w:r>
              <w:rPr>
                <w:rFonts w:ascii="Calibri" w:hAnsi="Calibri"/>
                <w:sz w:val="22"/>
                <w:szCs w:val="22"/>
              </w:rPr>
              <w:t>condary Education (by</w:t>
            </w:r>
            <w:r w:rsidRPr="00D6023B">
              <w:rPr>
                <w:rFonts w:ascii="Calibri" w:hAnsi="Calibri"/>
                <w:sz w:val="22"/>
                <w:szCs w:val="22"/>
              </w:rPr>
              <w:t xml:space="preserve"> July 2017) t</w:t>
            </w:r>
            <w:r>
              <w:rPr>
                <w:rFonts w:ascii="Calibri" w:hAnsi="Calibri"/>
                <w:sz w:val="22"/>
                <w:szCs w:val="22"/>
              </w:rPr>
              <w:t xml:space="preserve">o receive FAFSA Completion data, and designate who will serve as the FAFSA “Finish Line” portal ‘users’ by submitting the User Access Request Form to the </w:t>
            </w:r>
            <w:r w:rsidRPr="000D72EF">
              <w:rPr>
                <w:rFonts w:ascii="Calibri" w:hAnsi="Calibri"/>
                <w:i/>
                <w:sz w:val="22"/>
                <w:szCs w:val="22"/>
              </w:rPr>
              <w:t>Commission</w:t>
            </w:r>
            <w:r>
              <w:rPr>
                <w:rFonts w:ascii="Calibri" w:hAnsi="Calibri"/>
                <w:sz w:val="22"/>
                <w:szCs w:val="22"/>
              </w:rPr>
              <w:t xml:space="preserve">. </w:t>
            </w:r>
          </w:p>
          <w:p w14:paraId="28E2D47F" w14:textId="4333FD87" w:rsidR="00793FE6" w:rsidRPr="00B328E9" w:rsidRDefault="00793FE6" w:rsidP="004D607F">
            <w:pPr>
              <w:pStyle w:val="ListParagraph"/>
              <w:numPr>
                <w:ilvl w:val="0"/>
                <w:numId w:val="8"/>
              </w:numPr>
              <w:tabs>
                <w:tab w:val="left" w:pos="0"/>
              </w:tabs>
              <w:spacing w:after="120"/>
              <w:rPr>
                <w:rFonts w:ascii="Calibri" w:hAnsi="Calibri"/>
                <w:i/>
                <w:sz w:val="22"/>
                <w:szCs w:val="22"/>
              </w:rPr>
            </w:pPr>
            <w:r w:rsidRPr="00D6023B">
              <w:rPr>
                <w:rFonts w:ascii="Calibri" w:hAnsi="Calibri"/>
                <w:sz w:val="22"/>
                <w:szCs w:val="22"/>
              </w:rPr>
              <w:t xml:space="preserve">Ensure all eligible students and parents obtain an FSA ID by </w:t>
            </w:r>
            <w:r w:rsidRPr="009471DD">
              <w:rPr>
                <w:rFonts w:ascii="Calibri" w:hAnsi="Calibri"/>
                <w:b/>
                <w:sz w:val="22"/>
                <w:szCs w:val="22"/>
              </w:rPr>
              <w:t>9/22/2017</w:t>
            </w:r>
            <w:r w:rsidRPr="00D6023B">
              <w:rPr>
                <w:rFonts w:ascii="Calibri" w:hAnsi="Calibri"/>
                <w:sz w:val="22"/>
                <w:szCs w:val="22"/>
              </w:rPr>
              <w:t>, if this has not already been accomplished</w:t>
            </w:r>
            <w:r w:rsidRPr="000A1F4A">
              <w:rPr>
                <w:rFonts w:ascii="Calibri" w:hAnsi="Calibri"/>
                <w:sz w:val="22"/>
                <w:szCs w:val="22"/>
              </w:rPr>
              <w:t>.</w:t>
            </w:r>
            <w:r w:rsidR="00B328E9" w:rsidRPr="000A1F4A">
              <w:rPr>
                <w:rFonts w:ascii="Calibri" w:hAnsi="Calibri"/>
                <w:sz w:val="22"/>
                <w:szCs w:val="22"/>
              </w:rPr>
              <w:t xml:space="preserve">  </w:t>
            </w:r>
            <w:r w:rsidR="00B328E9" w:rsidRPr="000A1F4A">
              <w:rPr>
                <w:rFonts w:ascii="Calibri" w:hAnsi="Calibri"/>
                <w:i/>
                <w:sz w:val="22"/>
                <w:szCs w:val="22"/>
              </w:rPr>
              <w:t>In particular</w:t>
            </w:r>
            <w:r w:rsidR="00B328E9" w:rsidRPr="00B328E9">
              <w:rPr>
                <w:rFonts w:ascii="Calibri" w:hAnsi="Calibri"/>
                <w:i/>
                <w:sz w:val="22"/>
                <w:szCs w:val="22"/>
              </w:rPr>
              <w:t xml:space="preserve">, the </w:t>
            </w:r>
            <w:r w:rsidR="00B328E9" w:rsidRPr="00B328E9">
              <w:rPr>
                <w:rFonts w:ascii="Calibri" w:hAnsi="Calibri"/>
                <w:b/>
                <w:i/>
                <w:color w:val="008000"/>
                <w:sz w:val="22"/>
                <w:szCs w:val="22"/>
              </w:rPr>
              <w:t>GEAR UP Coordinators</w:t>
            </w:r>
            <w:r w:rsidR="00B328E9" w:rsidRPr="00B328E9">
              <w:rPr>
                <w:rFonts w:ascii="Calibri" w:hAnsi="Calibri"/>
                <w:i/>
                <w:sz w:val="22"/>
                <w:szCs w:val="22"/>
              </w:rPr>
              <w:t xml:space="preserve"> will work with students to obtain their FSA IDs and complete FAFSA workshe</w:t>
            </w:r>
            <w:r w:rsidR="00B328E9" w:rsidRPr="000A1F4A">
              <w:rPr>
                <w:rFonts w:ascii="Calibri" w:hAnsi="Calibri"/>
                <w:i/>
                <w:sz w:val="22"/>
                <w:szCs w:val="22"/>
              </w:rPr>
              <w:t xml:space="preserve">ets prior to the FAFSA fiesta </w:t>
            </w:r>
            <w:r w:rsidR="00B328E9" w:rsidRPr="000A1F4A">
              <w:rPr>
                <w:rFonts w:ascii="Calibri" w:hAnsi="Calibri"/>
                <w:b/>
                <w:i/>
                <w:sz w:val="22"/>
                <w:szCs w:val="22"/>
              </w:rPr>
              <w:t>in October 2017</w:t>
            </w:r>
            <w:r w:rsidR="00B328E9" w:rsidRPr="00B328E9">
              <w:rPr>
                <w:rFonts w:ascii="Calibri" w:hAnsi="Calibri"/>
                <w:i/>
                <w:color w:val="FF0000"/>
                <w:sz w:val="22"/>
                <w:szCs w:val="22"/>
              </w:rPr>
              <w:t xml:space="preserve"> </w:t>
            </w:r>
            <w:r w:rsidR="00B328E9" w:rsidRPr="00B328E9">
              <w:rPr>
                <w:rFonts w:ascii="Calibri" w:hAnsi="Calibri"/>
                <w:i/>
                <w:sz w:val="22"/>
                <w:szCs w:val="22"/>
              </w:rPr>
              <w:t>(see 2.11).</w:t>
            </w:r>
          </w:p>
          <w:p w14:paraId="20FEE72D" w14:textId="6FB6263A" w:rsidR="00793FE6" w:rsidRPr="00B328E9" w:rsidRDefault="00793FE6" w:rsidP="004D607F">
            <w:pPr>
              <w:pStyle w:val="ListParagraph"/>
              <w:numPr>
                <w:ilvl w:val="0"/>
                <w:numId w:val="8"/>
              </w:numPr>
              <w:tabs>
                <w:tab w:val="left" w:pos="0"/>
              </w:tabs>
              <w:spacing w:after="120"/>
              <w:rPr>
                <w:rFonts w:ascii="Calibri" w:hAnsi="Calibri"/>
                <w:i/>
                <w:sz w:val="22"/>
                <w:szCs w:val="22"/>
              </w:rPr>
            </w:pPr>
            <w:r w:rsidRPr="00DC33E5">
              <w:rPr>
                <w:rFonts w:ascii="Calibri" w:hAnsi="Calibri"/>
                <w:sz w:val="22"/>
                <w:szCs w:val="22"/>
              </w:rPr>
              <w:lastRenderedPageBreak/>
              <w:t>Provide support and assistance as students an</w:t>
            </w:r>
            <w:r>
              <w:rPr>
                <w:rFonts w:ascii="Calibri" w:hAnsi="Calibri"/>
                <w:sz w:val="22"/>
                <w:szCs w:val="22"/>
              </w:rPr>
              <w:t>d parents complete the FAFSA on-</w:t>
            </w:r>
            <w:r w:rsidRPr="00DC33E5">
              <w:rPr>
                <w:rFonts w:ascii="Calibri" w:hAnsi="Calibri"/>
                <w:sz w:val="22"/>
                <w:szCs w:val="22"/>
              </w:rPr>
              <w:t>line</w:t>
            </w:r>
            <w:r>
              <w:rPr>
                <w:rFonts w:ascii="Calibri" w:hAnsi="Calibri"/>
                <w:color w:val="FF0000"/>
                <w:sz w:val="22"/>
                <w:szCs w:val="22"/>
              </w:rPr>
              <w:t xml:space="preserve"> </w:t>
            </w:r>
            <w:r w:rsidRPr="00FA0732">
              <w:rPr>
                <w:rFonts w:ascii="Calibri" w:hAnsi="Calibri"/>
                <w:sz w:val="22"/>
                <w:szCs w:val="22"/>
              </w:rPr>
              <w:t>with attention to school-specifi</w:t>
            </w:r>
            <w:r w:rsidRPr="000A1F4A">
              <w:rPr>
                <w:rFonts w:ascii="Calibri" w:hAnsi="Calibri"/>
                <w:sz w:val="22"/>
                <w:szCs w:val="22"/>
              </w:rPr>
              <w:t>c priority deadlines.</w:t>
            </w:r>
            <w:r w:rsidR="00B328E9" w:rsidRPr="000A1F4A">
              <w:rPr>
                <w:rFonts w:ascii="Calibri" w:hAnsi="Calibri"/>
                <w:sz w:val="22"/>
                <w:szCs w:val="22"/>
              </w:rPr>
              <w:t xml:space="preserve"> </w:t>
            </w:r>
            <w:r w:rsidR="00B328E9" w:rsidRPr="000A1F4A">
              <w:rPr>
                <w:rFonts w:ascii="Calibri" w:hAnsi="Calibri"/>
                <w:i/>
                <w:sz w:val="22"/>
                <w:szCs w:val="22"/>
              </w:rPr>
              <w:t>In particular</w:t>
            </w:r>
            <w:r w:rsidR="00B328E9" w:rsidRPr="00B328E9">
              <w:rPr>
                <w:rFonts w:ascii="Calibri" w:hAnsi="Calibri"/>
                <w:i/>
                <w:sz w:val="22"/>
                <w:szCs w:val="22"/>
              </w:rPr>
              <w:t xml:space="preserve">, the </w:t>
            </w:r>
            <w:r w:rsidR="00B328E9" w:rsidRPr="00B328E9">
              <w:rPr>
                <w:rFonts w:ascii="Calibri" w:hAnsi="Calibri"/>
                <w:b/>
                <w:i/>
                <w:color w:val="008000"/>
                <w:sz w:val="22"/>
                <w:szCs w:val="22"/>
              </w:rPr>
              <w:t>Guidance Counselors</w:t>
            </w:r>
            <w:r w:rsidR="00B328E9" w:rsidRPr="00B328E9">
              <w:rPr>
                <w:rFonts w:ascii="Calibri" w:hAnsi="Calibri"/>
                <w:i/>
                <w:sz w:val="22"/>
                <w:szCs w:val="22"/>
              </w:rPr>
              <w:t xml:space="preserve"> will utilize the students FAFSA worksheets to guide students through the FAFSA </w:t>
            </w:r>
            <w:r w:rsidR="002507FA" w:rsidRPr="00B328E9">
              <w:rPr>
                <w:rFonts w:ascii="Calibri" w:hAnsi="Calibri"/>
                <w:i/>
                <w:sz w:val="22"/>
                <w:szCs w:val="22"/>
              </w:rPr>
              <w:t xml:space="preserve">at the FAFSA fiesta </w:t>
            </w:r>
            <w:r w:rsidR="002507FA">
              <w:rPr>
                <w:rFonts w:ascii="Calibri" w:hAnsi="Calibri"/>
                <w:i/>
                <w:sz w:val="22"/>
                <w:szCs w:val="22"/>
              </w:rPr>
              <w:t xml:space="preserve">in October </w:t>
            </w:r>
            <w:r w:rsidR="002507FA" w:rsidRPr="00B328E9">
              <w:rPr>
                <w:rFonts w:ascii="Calibri" w:hAnsi="Calibri"/>
                <w:i/>
                <w:sz w:val="22"/>
                <w:szCs w:val="22"/>
              </w:rPr>
              <w:t>(See 2.11)</w:t>
            </w:r>
            <w:r w:rsidR="002507FA">
              <w:rPr>
                <w:rFonts w:ascii="Calibri" w:hAnsi="Calibri"/>
                <w:i/>
                <w:sz w:val="22"/>
                <w:szCs w:val="22"/>
              </w:rPr>
              <w:t xml:space="preserve">, and </w:t>
            </w:r>
            <w:r w:rsidR="00B328E9" w:rsidRPr="00B328E9">
              <w:rPr>
                <w:rFonts w:ascii="Calibri" w:hAnsi="Calibri"/>
                <w:i/>
                <w:sz w:val="22"/>
                <w:szCs w:val="22"/>
              </w:rPr>
              <w:t>individually</w:t>
            </w:r>
            <w:r w:rsidR="002507FA">
              <w:rPr>
                <w:rFonts w:ascii="Calibri" w:hAnsi="Calibri"/>
                <w:i/>
                <w:sz w:val="22"/>
                <w:szCs w:val="22"/>
              </w:rPr>
              <w:t xml:space="preserve"> and in small groups throughou</w:t>
            </w:r>
            <w:r w:rsidR="00162674">
              <w:rPr>
                <w:rFonts w:ascii="Calibri" w:hAnsi="Calibri"/>
                <w:i/>
                <w:sz w:val="22"/>
                <w:szCs w:val="22"/>
              </w:rPr>
              <w:t>t the fall and winter as needed</w:t>
            </w:r>
            <w:r w:rsidR="00B328E9" w:rsidRPr="00B328E9">
              <w:rPr>
                <w:rFonts w:ascii="Calibri" w:hAnsi="Calibri"/>
                <w:i/>
                <w:sz w:val="22"/>
                <w:szCs w:val="22"/>
              </w:rPr>
              <w:t>.</w:t>
            </w:r>
          </w:p>
          <w:p w14:paraId="6DF7776C" w14:textId="77777777" w:rsidR="00793FE6" w:rsidRPr="00D6023B" w:rsidRDefault="00793FE6" w:rsidP="004D607F">
            <w:pPr>
              <w:pStyle w:val="ListParagraph"/>
              <w:numPr>
                <w:ilvl w:val="0"/>
                <w:numId w:val="8"/>
              </w:numPr>
              <w:tabs>
                <w:tab w:val="left" w:pos="0"/>
              </w:tabs>
              <w:spacing w:after="120"/>
              <w:rPr>
                <w:rFonts w:ascii="Calibri" w:hAnsi="Calibri"/>
                <w:i/>
                <w:color w:val="0070C0"/>
                <w:sz w:val="22"/>
                <w:szCs w:val="22"/>
              </w:rPr>
            </w:pPr>
            <w:r w:rsidRPr="00DC33E5">
              <w:rPr>
                <w:rFonts w:ascii="Calibri" w:hAnsi="Calibri"/>
                <w:sz w:val="22"/>
                <w:szCs w:val="22"/>
              </w:rPr>
              <w:t>Ensure each student reads/understands the Student Aid Report (SAR), submits verification documentation if required, submits corrections if needed, and ensures school of choice has received SAR.</w:t>
            </w:r>
          </w:p>
          <w:p w14:paraId="573FC588" w14:textId="32B40350" w:rsidR="00041B1B" w:rsidRPr="00041B1B" w:rsidRDefault="00793FE6" w:rsidP="004D607F">
            <w:pPr>
              <w:pStyle w:val="ListParagraph"/>
              <w:numPr>
                <w:ilvl w:val="0"/>
                <w:numId w:val="8"/>
              </w:numPr>
              <w:tabs>
                <w:tab w:val="left" w:pos="0"/>
              </w:tabs>
              <w:spacing w:after="120"/>
              <w:rPr>
                <w:rFonts w:ascii="Calibri" w:hAnsi="Calibri"/>
                <w:sz w:val="22"/>
                <w:szCs w:val="22"/>
              </w:rPr>
            </w:pPr>
            <w:r w:rsidRPr="00DC33E5">
              <w:rPr>
                <w:rFonts w:ascii="Calibri" w:hAnsi="Calibri"/>
                <w:sz w:val="22"/>
                <w:szCs w:val="22"/>
              </w:rPr>
              <w:t xml:space="preserve">Effectively use the FAFSA completion data to target students </w:t>
            </w:r>
            <w:r>
              <w:rPr>
                <w:rFonts w:ascii="Calibri" w:hAnsi="Calibri"/>
                <w:sz w:val="22"/>
                <w:szCs w:val="22"/>
              </w:rPr>
              <w:t xml:space="preserve">and parents </w:t>
            </w:r>
            <w:r w:rsidRPr="00DC33E5">
              <w:rPr>
                <w:rFonts w:ascii="Calibri" w:hAnsi="Calibri"/>
                <w:sz w:val="22"/>
                <w:szCs w:val="22"/>
              </w:rPr>
              <w:t>whose FAFSAs are not submitted or complete.</w:t>
            </w:r>
          </w:p>
          <w:p w14:paraId="3AB34B66" w14:textId="264F5DA4" w:rsidR="00BB366C" w:rsidRPr="00BB366C" w:rsidRDefault="00793FE6" w:rsidP="00BB366C">
            <w:pPr>
              <w:pStyle w:val="ListParagraph"/>
              <w:numPr>
                <w:ilvl w:val="0"/>
                <w:numId w:val="8"/>
              </w:numPr>
              <w:tabs>
                <w:tab w:val="left" w:pos="0"/>
              </w:tabs>
              <w:spacing w:after="120"/>
              <w:rPr>
                <w:rFonts w:ascii="Calibri" w:hAnsi="Calibri"/>
                <w:sz w:val="22"/>
                <w:szCs w:val="22"/>
              </w:rPr>
            </w:pPr>
            <w:r>
              <w:rPr>
                <w:rFonts w:ascii="Calibri" w:hAnsi="Calibri"/>
                <w:sz w:val="22"/>
                <w:szCs w:val="22"/>
              </w:rPr>
              <w:t>Prominently display FAFSA and other financial literacy information visuals in strategic locations on your campus.</w:t>
            </w:r>
          </w:p>
        </w:tc>
        <w:tc>
          <w:tcPr>
            <w:tcW w:w="1361" w:type="dxa"/>
            <w:gridSpan w:val="2"/>
            <w:tcBorders>
              <w:bottom w:val="single" w:sz="4" w:space="0" w:color="auto"/>
            </w:tcBorders>
            <w:vAlign w:val="center"/>
          </w:tcPr>
          <w:p w14:paraId="0B6050BD" w14:textId="77777777" w:rsidR="00F7511F" w:rsidRPr="001F6169" w:rsidRDefault="00F7511F" w:rsidP="00F7511F">
            <w:pPr>
              <w:jc w:val="center"/>
              <w:rPr>
                <w:rFonts w:ascii="Calibri" w:hAnsi="Calibri"/>
                <w:sz w:val="22"/>
              </w:rPr>
            </w:pPr>
            <w:r w:rsidRPr="001F6169">
              <w:rPr>
                <w:rFonts w:ascii="Calibri" w:hAnsi="Calibri"/>
                <w:sz w:val="22"/>
              </w:rPr>
              <w:lastRenderedPageBreak/>
              <w:t>A</w:t>
            </w:r>
            <w:r>
              <w:rPr>
                <w:rFonts w:ascii="Calibri" w:hAnsi="Calibri"/>
                <w:sz w:val="22"/>
              </w:rPr>
              <w:t>,B</w:t>
            </w:r>
          </w:p>
        </w:tc>
      </w:tr>
      <w:tr w:rsidR="00F7511F" w:rsidRPr="001F6169" w14:paraId="7A268561" w14:textId="77777777" w:rsidTr="00EF4AB8">
        <w:tc>
          <w:tcPr>
            <w:tcW w:w="1350" w:type="dxa"/>
            <w:gridSpan w:val="2"/>
            <w:vAlign w:val="center"/>
          </w:tcPr>
          <w:p w14:paraId="4AA5C1B6" w14:textId="77777777" w:rsidR="00F7511F" w:rsidRDefault="00F7511F" w:rsidP="00F7511F">
            <w:pPr>
              <w:jc w:val="center"/>
              <w:rPr>
                <w:rFonts w:ascii="Calibri" w:hAnsi="Calibri"/>
                <w:sz w:val="22"/>
                <w:szCs w:val="22"/>
              </w:rPr>
            </w:pPr>
            <w:r>
              <w:rPr>
                <w:rFonts w:ascii="Calibri" w:hAnsi="Calibri"/>
                <w:sz w:val="22"/>
                <w:szCs w:val="22"/>
              </w:rPr>
              <w:t>2.6</w:t>
            </w:r>
          </w:p>
          <w:p w14:paraId="54054EA3" w14:textId="77777777" w:rsidR="00F7511F" w:rsidRPr="005430A6" w:rsidRDefault="00F7511F" w:rsidP="00F7511F">
            <w:pPr>
              <w:jc w:val="center"/>
              <w:rPr>
                <w:rFonts w:ascii="Calibri" w:hAnsi="Calibri"/>
                <w:sz w:val="16"/>
                <w:szCs w:val="16"/>
              </w:rPr>
            </w:pPr>
            <w:r>
              <w:rPr>
                <w:rFonts w:ascii="Calibri" w:hAnsi="Calibri"/>
                <w:sz w:val="16"/>
                <w:szCs w:val="16"/>
              </w:rPr>
              <w:t>Scholarship Application Completion</w:t>
            </w:r>
          </w:p>
        </w:tc>
        <w:tc>
          <w:tcPr>
            <w:tcW w:w="7526" w:type="dxa"/>
            <w:gridSpan w:val="4"/>
            <w:tcBorders>
              <w:bottom w:val="single" w:sz="4" w:space="0" w:color="auto"/>
            </w:tcBorders>
          </w:tcPr>
          <w:p w14:paraId="6AA6B627" w14:textId="35D8BE34" w:rsidR="00F7511F" w:rsidRDefault="00F7511F" w:rsidP="00F7511F">
            <w:pPr>
              <w:tabs>
                <w:tab w:val="left" w:pos="0"/>
              </w:tabs>
              <w:spacing w:after="120"/>
              <w:rPr>
                <w:rFonts w:ascii="Calibri" w:hAnsi="Calibri"/>
                <w:b/>
                <w:i/>
                <w:color w:val="0070C0"/>
                <w:sz w:val="22"/>
                <w:szCs w:val="22"/>
              </w:rPr>
            </w:pPr>
            <w:r w:rsidRPr="006E2BE5">
              <w:rPr>
                <w:rFonts w:asciiTheme="minorHAnsi" w:hAnsiTheme="minorHAnsi"/>
                <w:b/>
                <w:color w:val="008000"/>
                <w:sz w:val="22"/>
              </w:rPr>
              <w:t>The GEAR UP Coordinator</w:t>
            </w:r>
            <w:r w:rsidR="006E2BE5">
              <w:rPr>
                <w:rFonts w:asciiTheme="minorHAnsi" w:hAnsiTheme="minorHAnsi"/>
                <w:b/>
                <w:color w:val="008000"/>
                <w:sz w:val="22"/>
              </w:rPr>
              <w:t>s</w:t>
            </w:r>
            <w:r w:rsidRPr="006E2BE5">
              <w:rPr>
                <w:rFonts w:asciiTheme="minorHAnsi" w:hAnsiTheme="minorHAnsi"/>
                <w:b/>
                <w:color w:val="008000"/>
                <w:sz w:val="22"/>
              </w:rPr>
              <w:t xml:space="preserve">, </w:t>
            </w:r>
            <w:r w:rsidR="006E2BE5" w:rsidRPr="006E2BE5">
              <w:rPr>
                <w:rFonts w:asciiTheme="minorHAnsi" w:hAnsiTheme="minorHAnsi"/>
                <w:sz w:val="22"/>
              </w:rPr>
              <w:t xml:space="preserve">and the </w:t>
            </w:r>
            <w:r w:rsidR="006E2BE5">
              <w:rPr>
                <w:rFonts w:asciiTheme="minorHAnsi" w:hAnsiTheme="minorHAnsi"/>
                <w:b/>
                <w:color w:val="008000"/>
                <w:sz w:val="22"/>
              </w:rPr>
              <w:t>Guidance Counselors</w:t>
            </w:r>
            <w:r w:rsidRPr="006E2BE5">
              <w:rPr>
                <w:rFonts w:asciiTheme="minorHAnsi" w:hAnsiTheme="minorHAnsi"/>
                <w:b/>
                <w:color w:val="008000"/>
                <w:sz w:val="22"/>
              </w:rPr>
              <w:t xml:space="preserve"> </w:t>
            </w:r>
            <w:r w:rsidRPr="006E2BE5">
              <w:rPr>
                <w:rFonts w:asciiTheme="minorHAnsi" w:hAnsiTheme="minorHAnsi"/>
                <w:sz w:val="22"/>
              </w:rPr>
              <w:t xml:space="preserve">will assist, support and encourage eligible students whose postsecondary plan, as articulated during their Junior Year PEPS, </w:t>
            </w:r>
            <w:r w:rsidRPr="006E2BE5">
              <w:rPr>
                <w:rFonts w:asciiTheme="minorHAnsi" w:hAnsiTheme="minorHAnsi"/>
                <w:b/>
                <w:sz w:val="22"/>
              </w:rPr>
              <w:t>is 4-year university</w:t>
            </w:r>
            <w:r w:rsidRPr="006E2BE5">
              <w:rPr>
                <w:rFonts w:asciiTheme="minorHAnsi" w:hAnsiTheme="minorHAnsi"/>
                <w:sz w:val="22"/>
              </w:rPr>
              <w:t xml:space="preserve">, </w:t>
            </w:r>
            <w:r w:rsidRPr="006E2BE5">
              <w:rPr>
                <w:rFonts w:asciiTheme="minorHAnsi" w:hAnsiTheme="minorHAnsi"/>
                <w:b/>
                <w:sz w:val="22"/>
              </w:rPr>
              <w:t xml:space="preserve">2+2, Community College or Technical Institute </w:t>
            </w:r>
            <w:r w:rsidRPr="006E2BE5">
              <w:rPr>
                <w:rFonts w:asciiTheme="minorHAnsi" w:hAnsiTheme="minorHAnsi"/>
                <w:sz w:val="22"/>
              </w:rPr>
              <w:t>to complete and submit appropriate scholarship applications as follows:</w:t>
            </w:r>
          </w:p>
          <w:p w14:paraId="472AB749" w14:textId="5CCE0587" w:rsidR="00F7511F" w:rsidRPr="000F4370" w:rsidRDefault="00F7511F" w:rsidP="004D607F">
            <w:pPr>
              <w:pStyle w:val="ListParagraph"/>
              <w:numPr>
                <w:ilvl w:val="0"/>
                <w:numId w:val="9"/>
              </w:numPr>
              <w:spacing w:after="120"/>
              <w:ind w:left="586"/>
              <w:rPr>
                <w:rFonts w:asciiTheme="minorHAnsi" w:hAnsiTheme="minorHAnsi"/>
                <w:b/>
                <w:i/>
                <w:sz w:val="22"/>
                <w:szCs w:val="22"/>
              </w:rPr>
            </w:pPr>
            <w:r w:rsidRPr="004942D7">
              <w:rPr>
                <w:rFonts w:asciiTheme="minorHAnsi" w:hAnsiTheme="minorHAnsi"/>
                <w:b/>
                <w:sz w:val="22"/>
                <w:szCs w:val="22"/>
              </w:rPr>
              <w:t>Co</w:t>
            </w:r>
            <w:r>
              <w:rPr>
                <w:rFonts w:asciiTheme="minorHAnsi" w:hAnsiTheme="minorHAnsi"/>
                <w:b/>
                <w:sz w:val="22"/>
                <w:szCs w:val="22"/>
              </w:rPr>
              <w:t>llege Success Arizona (CSA) Next</w:t>
            </w:r>
            <w:r w:rsidRPr="004942D7">
              <w:rPr>
                <w:rFonts w:asciiTheme="minorHAnsi" w:hAnsiTheme="minorHAnsi"/>
                <w:b/>
                <w:sz w:val="22"/>
                <w:szCs w:val="22"/>
              </w:rPr>
              <w:t xml:space="preserve"> Steps Scholarship</w:t>
            </w:r>
            <w:r w:rsidRPr="004942D7">
              <w:rPr>
                <w:rFonts w:asciiTheme="minorHAnsi" w:hAnsiTheme="minorHAnsi"/>
                <w:sz w:val="22"/>
                <w:szCs w:val="22"/>
              </w:rPr>
              <w:t>. Usin</w:t>
            </w:r>
            <w:r w:rsidR="00210237">
              <w:rPr>
                <w:rFonts w:asciiTheme="minorHAnsi" w:hAnsiTheme="minorHAnsi"/>
                <w:sz w:val="22"/>
                <w:szCs w:val="22"/>
              </w:rPr>
              <w:t>g the report of students at the</w:t>
            </w:r>
            <w:r w:rsidRPr="004942D7">
              <w:rPr>
                <w:rFonts w:asciiTheme="minorHAnsi" w:hAnsiTheme="minorHAnsi"/>
                <w:sz w:val="22"/>
                <w:szCs w:val="22"/>
              </w:rPr>
              <w:t xml:space="preserve"> school</w:t>
            </w:r>
            <w:r>
              <w:rPr>
                <w:rFonts w:asciiTheme="minorHAnsi" w:hAnsiTheme="minorHAnsi"/>
                <w:sz w:val="22"/>
                <w:szCs w:val="22"/>
              </w:rPr>
              <w:t xml:space="preserve"> </w:t>
            </w:r>
            <w:r w:rsidRPr="004942D7">
              <w:rPr>
                <w:rFonts w:asciiTheme="minorHAnsi" w:hAnsiTheme="minorHAnsi"/>
                <w:sz w:val="22"/>
                <w:szCs w:val="22"/>
              </w:rPr>
              <w:t xml:space="preserve">eligible for this scholarship </w:t>
            </w:r>
            <w:r>
              <w:rPr>
                <w:rFonts w:asciiTheme="minorHAnsi" w:hAnsiTheme="minorHAnsi"/>
                <w:sz w:val="22"/>
                <w:szCs w:val="22"/>
              </w:rPr>
              <w:t>(provided by the State Office)</w:t>
            </w:r>
            <w:r w:rsidRPr="004942D7">
              <w:rPr>
                <w:rFonts w:asciiTheme="minorHAnsi" w:hAnsiTheme="minorHAnsi"/>
                <w:sz w:val="22"/>
                <w:szCs w:val="22"/>
              </w:rPr>
              <w:t xml:space="preserve">, </w:t>
            </w:r>
            <w:r w:rsidRPr="004942D7">
              <w:rPr>
                <w:rFonts w:asciiTheme="minorHAnsi" w:hAnsiTheme="minorHAnsi"/>
                <w:sz w:val="22"/>
              </w:rPr>
              <w:t>the</w:t>
            </w:r>
            <w:r w:rsidRPr="004942D7">
              <w:rPr>
                <w:rFonts w:asciiTheme="minorHAnsi" w:hAnsiTheme="minorHAnsi"/>
                <w:b/>
                <w:sz w:val="22"/>
              </w:rPr>
              <w:t xml:space="preserve"> </w:t>
            </w:r>
            <w:r w:rsidRPr="004942D7">
              <w:rPr>
                <w:rFonts w:asciiTheme="minorHAnsi" w:hAnsiTheme="minorHAnsi"/>
                <w:b/>
                <w:color w:val="008000"/>
                <w:sz w:val="22"/>
              </w:rPr>
              <w:t>GEAR UP Coordinator</w:t>
            </w:r>
            <w:r w:rsidR="006E2BE5">
              <w:rPr>
                <w:rFonts w:asciiTheme="minorHAnsi" w:hAnsiTheme="minorHAnsi"/>
                <w:b/>
                <w:color w:val="008000"/>
                <w:sz w:val="22"/>
              </w:rPr>
              <w:t>s</w:t>
            </w:r>
            <w:r w:rsidRPr="004942D7">
              <w:rPr>
                <w:rFonts w:asciiTheme="minorHAnsi" w:hAnsiTheme="minorHAnsi"/>
                <w:b/>
                <w:color w:val="008000"/>
                <w:sz w:val="22"/>
              </w:rPr>
              <w:t xml:space="preserve"> </w:t>
            </w:r>
            <w:r w:rsidRPr="00BE3C68">
              <w:rPr>
                <w:rFonts w:asciiTheme="minorHAnsi" w:hAnsiTheme="minorHAnsi"/>
                <w:sz w:val="22"/>
              </w:rPr>
              <w:t xml:space="preserve">will assist eligible students </w:t>
            </w:r>
            <w:r>
              <w:rPr>
                <w:rFonts w:asciiTheme="minorHAnsi" w:hAnsiTheme="minorHAnsi"/>
                <w:sz w:val="22"/>
              </w:rPr>
              <w:t xml:space="preserve">by: </w:t>
            </w:r>
          </w:p>
          <w:p w14:paraId="536DE823" w14:textId="78E62F08" w:rsidR="004D11B1" w:rsidRPr="000F4370" w:rsidRDefault="00F7511F" w:rsidP="004D607F">
            <w:pPr>
              <w:pStyle w:val="ListParagraph"/>
              <w:numPr>
                <w:ilvl w:val="1"/>
                <w:numId w:val="13"/>
              </w:numPr>
              <w:spacing w:after="120"/>
              <w:ind w:left="1126" w:hanging="450"/>
              <w:rPr>
                <w:rFonts w:asciiTheme="minorHAnsi" w:hAnsiTheme="minorHAnsi"/>
                <w:b/>
                <w:i/>
                <w:sz w:val="22"/>
                <w:szCs w:val="22"/>
              </w:rPr>
            </w:pPr>
            <w:r>
              <w:rPr>
                <w:rFonts w:asciiTheme="minorHAnsi" w:hAnsiTheme="minorHAnsi"/>
                <w:sz w:val="22"/>
              </w:rPr>
              <w:t>hosting an information event</w:t>
            </w:r>
            <w:r w:rsidR="00B328E9">
              <w:rPr>
                <w:rFonts w:asciiTheme="minorHAnsi" w:hAnsiTheme="minorHAnsi"/>
                <w:sz w:val="22"/>
              </w:rPr>
              <w:t>, or events,</w:t>
            </w:r>
            <w:r>
              <w:rPr>
                <w:rFonts w:asciiTheme="minorHAnsi" w:hAnsiTheme="minorHAnsi"/>
                <w:sz w:val="22"/>
              </w:rPr>
              <w:t xml:space="preserve"> about the scholarship </w:t>
            </w:r>
            <w:r w:rsidRPr="00210237">
              <w:rPr>
                <w:rFonts w:asciiTheme="minorHAnsi" w:hAnsiTheme="minorHAnsi"/>
                <w:b/>
                <w:sz w:val="22"/>
              </w:rPr>
              <w:t>(Jan-Feb, 2018)</w:t>
            </w:r>
            <w:r>
              <w:rPr>
                <w:rFonts w:asciiTheme="minorHAnsi" w:hAnsiTheme="minorHAnsi"/>
                <w:sz w:val="22"/>
              </w:rPr>
              <w:t xml:space="preserve"> and; </w:t>
            </w:r>
          </w:p>
          <w:p w14:paraId="18A6E870" w14:textId="255B43D9" w:rsidR="00F7511F" w:rsidRPr="00BE3C68" w:rsidRDefault="00F7511F" w:rsidP="004D607F">
            <w:pPr>
              <w:pStyle w:val="ListParagraph"/>
              <w:numPr>
                <w:ilvl w:val="1"/>
                <w:numId w:val="13"/>
              </w:numPr>
              <w:spacing w:after="120"/>
              <w:ind w:left="1126" w:hanging="450"/>
              <w:rPr>
                <w:rFonts w:asciiTheme="minorHAnsi" w:hAnsiTheme="minorHAnsi"/>
                <w:b/>
                <w:i/>
                <w:sz w:val="22"/>
                <w:szCs w:val="22"/>
              </w:rPr>
            </w:pPr>
            <w:proofErr w:type="gramStart"/>
            <w:r>
              <w:rPr>
                <w:rFonts w:asciiTheme="minorHAnsi" w:hAnsiTheme="minorHAnsi"/>
                <w:sz w:val="22"/>
              </w:rPr>
              <w:t>guiding</w:t>
            </w:r>
            <w:proofErr w:type="gramEnd"/>
            <w:r>
              <w:rPr>
                <w:rFonts w:asciiTheme="minorHAnsi" w:hAnsiTheme="minorHAnsi"/>
                <w:sz w:val="22"/>
              </w:rPr>
              <w:t xml:space="preserve"> the</w:t>
            </w:r>
            <w:r w:rsidRPr="00BE3C68">
              <w:rPr>
                <w:rFonts w:asciiTheme="minorHAnsi" w:hAnsiTheme="minorHAnsi"/>
                <w:sz w:val="22"/>
              </w:rPr>
              <w:t xml:space="preserve"> application process</w:t>
            </w:r>
            <w:r>
              <w:rPr>
                <w:rFonts w:asciiTheme="minorHAnsi" w:hAnsiTheme="minorHAnsi"/>
                <w:sz w:val="22"/>
              </w:rPr>
              <w:t xml:space="preserve"> </w:t>
            </w:r>
            <w:r w:rsidRPr="00210237">
              <w:rPr>
                <w:rFonts w:asciiTheme="minorHAnsi" w:hAnsiTheme="minorHAnsi"/>
                <w:b/>
                <w:sz w:val="22"/>
              </w:rPr>
              <w:t>(due mid-March 2018)</w:t>
            </w:r>
            <w:r>
              <w:rPr>
                <w:rFonts w:asciiTheme="minorHAnsi" w:hAnsiTheme="minorHAnsi"/>
                <w:sz w:val="22"/>
              </w:rPr>
              <w:t>, including ensuring students are prepared for the required interview (</w:t>
            </w:r>
            <w:r w:rsidRPr="00210237">
              <w:rPr>
                <w:rFonts w:asciiTheme="minorHAnsi" w:hAnsiTheme="minorHAnsi"/>
                <w:b/>
                <w:sz w:val="22"/>
              </w:rPr>
              <w:t>April 2018</w:t>
            </w:r>
            <w:r>
              <w:rPr>
                <w:rFonts w:asciiTheme="minorHAnsi" w:hAnsiTheme="minorHAnsi"/>
                <w:sz w:val="22"/>
              </w:rPr>
              <w:t xml:space="preserve"> in Phoenix, if notified) and orientation (June in Phoenix, if awarded)</w:t>
            </w:r>
            <w:r w:rsidRPr="00BE3C68">
              <w:rPr>
                <w:rFonts w:asciiTheme="minorHAnsi" w:hAnsiTheme="minorHAnsi"/>
                <w:sz w:val="22"/>
              </w:rPr>
              <w:t>.</w:t>
            </w:r>
            <w:r>
              <w:rPr>
                <w:rFonts w:asciiTheme="minorHAnsi" w:hAnsiTheme="minorHAnsi"/>
                <w:sz w:val="22"/>
              </w:rPr>
              <w:t xml:space="preserve"> </w:t>
            </w:r>
            <w:r>
              <w:rPr>
                <w:rFonts w:asciiTheme="minorHAnsi" w:hAnsiTheme="minorHAnsi"/>
                <w:b/>
                <w:sz w:val="22"/>
              </w:rPr>
              <w:t xml:space="preserve"> </w:t>
            </w:r>
          </w:p>
          <w:p w14:paraId="562FC43D" w14:textId="0D17F4C4" w:rsidR="00F7511F" w:rsidRDefault="00F7511F" w:rsidP="004D607F">
            <w:pPr>
              <w:pStyle w:val="ListParagraph"/>
              <w:numPr>
                <w:ilvl w:val="0"/>
                <w:numId w:val="9"/>
              </w:numPr>
              <w:tabs>
                <w:tab w:val="left" w:pos="0"/>
              </w:tabs>
              <w:spacing w:after="120"/>
              <w:ind w:left="586"/>
              <w:rPr>
                <w:rFonts w:asciiTheme="minorHAnsi" w:hAnsiTheme="minorHAnsi"/>
                <w:sz w:val="22"/>
                <w:szCs w:val="22"/>
              </w:rPr>
            </w:pPr>
            <w:r w:rsidRPr="00D060AB">
              <w:rPr>
                <w:rFonts w:asciiTheme="minorHAnsi" w:hAnsiTheme="minorHAnsi"/>
                <w:b/>
                <w:sz w:val="22"/>
                <w:szCs w:val="22"/>
              </w:rPr>
              <w:t>Earn to Learn.</w:t>
            </w:r>
            <w:r w:rsidRPr="00D060AB">
              <w:rPr>
                <w:rFonts w:asciiTheme="minorHAnsi" w:hAnsiTheme="minorHAnsi"/>
                <w:b/>
                <w:color w:val="0070C0"/>
                <w:sz w:val="22"/>
                <w:szCs w:val="22"/>
              </w:rPr>
              <w:t xml:space="preserve"> </w:t>
            </w:r>
            <w:r>
              <w:rPr>
                <w:rFonts w:asciiTheme="minorHAnsi" w:hAnsiTheme="minorHAnsi"/>
                <w:sz w:val="22"/>
              </w:rPr>
              <w:t>T</w:t>
            </w:r>
            <w:r w:rsidRPr="004942D7">
              <w:rPr>
                <w:rFonts w:asciiTheme="minorHAnsi" w:hAnsiTheme="minorHAnsi"/>
                <w:sz w:val="22"/>
              </w:rPr>
              <w:t>he</w:t>
            </w:r>
            <w:r w:rsidRPr="004942D7">
              <w:rPr>
                <w:rFonts w:asciiTheme="minorHAnsi" w:hAnsiTheme="minorHAnsi"/>
                <w:b/>
                <w:sz w:val="22"/>
              </w:rPr>
              <w:t xml:space="preserve"> </w:t>
            </w:r>
            <w:r>
              <w:rPr>
                <w:rFonts w:asciiTheme="minorHAnsi" w:hAnsiTheme="minorHAnsi"/>
                <w:b/>
                <w:color w:val="008000"/>
                <w:sz w:val="22"/>
              </w:rPr>
              <w:t>GEAR UP Coordinator</w:t>
            </w:r>
            <w:r w:rsidR="006E2BE5">
              <w:rPr>
                <w:rFonts w:asciiTheme="minorHAnsi" w:hAnsiTheme="minorHAnsi"/>
                <w:b/>
                <w:color w:val="008000"/>
                <w:sz w:val="22"/>
              </w:rPr>
              <w:t>s</w:t>
            </w:r>
            <w:r w:rsidRPr="004942D7">
              <w:rPr>
                <w:rFonts w:asciiTheme="minorHAnsi" w:hAnsiTheme="minorHAnsi"/>
                <w:b/>
                <w:color w:val="008000"/>
                <w:sz w:val="22"/>
              </w:rPr>
              <w:t xml:space="preserve"> </w:t>
            </w:r>
            <w:r w:rsidRPr="00BE3C68">
              <w:rPr>
                <w:rFonts w:asciiTheme="minorHAnsi" w:hAnsiTheme="minorHAnsi"/>
                <w:sz w:val="22"/>
              </w:rPr>
              <w:t>will</w:t>
            </w:r>
            <w:r>
              <w:rPr>
                <w:rFonts w:asciiTheme="minorHAnsi" w:hAnsiTheme="minorHAnsi"/>
                <w:b/>
                <w:color w:val="0070C0"/>
                <w:sz w:val="22"/>
                <w:szCs w:val="22"/>
              </w:rPr>
              <w:t xml:space="preserve"> </w:t>
            </w:r>
            <w:r w:rsidRPr="00D060AB">
              <w:rPr>
                <w:rFonts w:asciiTheme="minorHAnsi" w:hAnsiTheme="minorHAnsi"/>
                <w:sz w:val="22"/>
                <w:szCs w:val="22"/>
              </w:rPr>
              <w:t>follow-up</w:t>
            </w:r>
            <w:r>
              <w:rPr>
                <w:rFonts w:asciiTheme="minorHAnsi" w:hAnsiTheme="minorHAnsi"/>
                <w:b/>
                <w:color w:val="0070C0"/>
                <w:sz w:val="22"/>
                <w:szCs w:val="22"/>
              </w:rPr>
              <w:t xml:space="preserve"> </w:t>
            </w:r>
            <w:r w:rsidRPr="00D060AB">
              <w:rPr>
                <w:rFonts w:asciiTheme="minorHAnsi" w:hAnsiTheme="minorHAnsi"/>
                <w:sz w:val="22"/>
                <w:szCs w:val="22"/>
              </w:rPr>
              <w:t xml:space="preserve">with students who are involved in the program to ensure final steps are taken to receive funds, and consider signing up students in senior year who meet requirements.  </w:t>
            </w:r>
          </w:p>
          <w:p w14:paraId="018830CE" w14:textId="66B6E5E1" w:rsidR="00F7511F" w:rsidRPr="004D11B1" w:rsidRDefault="00F7511F" w:rsidP="004D607F">
            <w:pPr>
              <w:pStyle w:val="ListParagraph"/>
              <w:numPr>
                <w:ilvl w:val="0"/>
                <w:numId w:val="9"/>
              </w:numPr>
              <w:tabs>
                <w:tab w:val="left" w:pos="0"/>
              </w:tabs>
              <w:spacing w:after="120"/>
              <w:ind w:left="586"/>
              <w:rPr>
                <w:rFonts w:asciiTheme="minorHAnsi" w:hAnsiTheme="minorHAnsi"/>
                <w:sz w:val="22"/>
                <w:szCs w:val="22"/>
              </w:rPr>
            </w:pPr>
            <w:r>
              <w:rPr>
                <w:rFonts w:asciiTheme="minorHAnsi" w:hAnsiTheme="minorHAnsi"/>
                <w:b/>
                <w:sz w:val="22"/>
                <w:szCs w:val="22"/>
              </w:rPr>
              <w:t xml:space="preserve">Arizona Community Foundation. </w:t>
            </w:r>
            <w:r>
              <w:rPr>
                <w:rFonts w:asciiTheme="minorHAnsi" w:hAnsiTheme="minorHAnsi"/>
                <w:sz w:val="22"/>
              </w:rPr>
              <w:t>T</w:t>
            </w:r>
            <w:r w:rsidRPr="004942D7">
              <w:rPr>
                <w:rFonts w:asciiTheme="minorHAnsi" w:hAnsiTheme="minorHAnsi"/>
                <w:sz w:val="22"/>
              </w:rPr>
              <w:t>he</w:t>
            </w:r>
            <w:r w:rsidRPr="004942D7">
              <w:rPr>
                <w:rFonts w:asciiTheme="minorHAnsi" w:hAnsiTheme="minorHAnsi"/>
                <w:b/>
                <w:sz w:val="22"/>
              </w:rPr>
              <w:t xml:space="preserve"> </w:t>
            </w:r>
            <w:r>
              <w:rPr>
                <w:rFonts w:asciiTheme="minorHAnsi" w:hAnsiTheme="minorHAnsi"/>
                <w:b/>
                <w:color w:val="008000"/>
                <w:sz w:val="22"/>
              </w:rPr>
              <w:t>GEAR UP Coordinator</w:t>
            </w:r>
            <w:r w:rsidR="006E2BE5">
              <w:rPr>
                <w:rFonts w:asciiTheme="minorHAnsi" w:hAnsiTheme="minorHAnsi"/>
                <w:b/>
                <w:color w:val="008000"/>
                <w:sz w:val="22"/>
              </w:rPr>
              <w:t>s</w:t>
            </w:r>
            <w:r>
              <w:rPr>
                <w:rFonts w:asciiTheme="minorHAnsi" w:hAnsiTheme="minorHAnsi"/>
                <w:b/>
                <w:color w:val="008000"/>
                <w:sz w:val="22"/>
              </w:rPr>
              <w:t xml:space="preserve"> </w:t>
            </w:r>
            <w:r w:rsidRPr="00422BDD">
              <w:rPr>
                <w:rFonts w:asciiTheme="minorHAnsi" w:hAnsiTheme="minorHAnsi"/>
                <w:sz w:val="22"/>
              </w:rPr>
              <w:t>will</w:t>
            </w:r>
            <w:r>
              <w:rPr>
                <w:rFonts w:asciiTheme="minorHAnsi" w:hAnsiTheme="minorHAnsi"/>
                <w:sz w:val="22"/>
              </w:rPr>
              <w:t xml:space="preserve"> ensure that all students with the postsecondary plans listed above, complete the online application through which their eligibility will be matched aga</w:t>
            </w:r>
            <w:r w:rsidR="004D11B1">
              <w:rPr>
                <w:rFonts w:asciiTheme="minorHAnsi" w:hAnsiTheme="minorHAnsi"/>
                <w:sz w:val="22"/>
              </w:rPr>
              <w:t>inst all available scholarships</w:t>
            </w:r>
            <w:r w:rsidR="00210237">
              <w:rPr>
                <w:rFonts w:asciiTheme="minorHAnsi" w:hAnsiTheme="minorHAnsi"/>
                <w:sz w:val="22"/>
              </w:rPr>
              <w:t>.</w:t>
            </w:r>
          </w:p>
          <w:p w14:paraId="4C50943A" w14:textId="1F7B0BEA" w:rsidR="00F7511F" w:rsidRPr="00162674" w:rsidRDefault="00F7511F" w:rsidP="00F7511F">
            <w:pPr>
              <w:pStyle w:val="ListParagraph"/>
              <w:numPr>
                <w:ilvl w:val="0"/>
                <w:numId w:val="9"/>
              </w:numPr>
              <w:tabs>
                <w:tab w:val="left" w:pos="0"/>
              </w:tabs>
              <w:spacing w:after="120"/>
              <w:ind w:left="586"/>
              <w:rPr>
                <w:rFonts w:asciiTheme="minorHAnsi" w:hAnsiTheme="minorHAnsi"/>
                <w:i/>
                <w:sz w:val="22"/>
                <w:szCs w:val="22"/>
              </w:rPr>
            </w:pPr>
            <w:r w:rsidRPr="00422BDD">
              <w:rPr>
                <w:rFonts w:asciiTheme="minorHAnsi" w:hAnsiTheme="minorHAnsi"/>
                <w:b/>
                <w:sz w:val="22"/>
                <w:szCs w:val="22"/>
              </w:rPr>
              <w:t>Other Scholarships</w:t>
            </w:r>
            <w:r w:rsidRPr="00422BDD">
              <w:rPr>
                <w:rFonts w:asciiTheme="minorHAnsi" w:hAnsiTheme="minorHAnsi"/>
                <w:b/>
                <w:color w:val="0070C0"/>
                <w:sz w:val="22"/>
                <w:szCs w:val="22"/>
              </w:rPr>
              <w:t xml:space="preserve">. </w:t>
            </w:r>
            <w:r>
              <w:rPr>
                <w:rFonts w:asciiTheme="minorHAnsi" w:hAnsiTheme="minorHAnsi"/>
                <w:sz w:val="22"/>
              </w:rPr>
              <w:t>T</w:t>
            </w:r>
            <w:r w:rsidRPr="004942D7">
              <w:rPr>
                <w:rFonts w:asciiTheme="minorHAnsi" w:hAnsiTheme="minorHAnsi"/>
                <w:sz w:val="22"/>
              </w:rPr>
              <w:t>he</w:t>
            </w:r>
            <w:r w:rsidRPr="004942D7">
              <w:rPr>
                <w:rFonts w:asciiTheme="minorHAnsi" w:hAnsiTheme="minorHAnsi"/>
                <w:b/>
                <w:sz w:val="22"/>
              </w:rPr>
              <w:t xml:space="preserve"> </w:t>
            </w:r>
            <w:r>
              <w:rPr>
                <w:rFonts w:asciiTheme="minorHAnsi" w:hAnsiTheme="minorHAnsi"/>
                <w:b/>
                <w:color w:val="008000"/>
                <w:sz w:val="22"/>
              </w:rPr>
              <w:t>GEAR UP Coordinator</w:t>
            </w:r>
            <w:r w:rsidR="006E2BE5">
              <w:rPr>
                <w:rFonts w:asciiTheme="minorHAnsi" w:hAnsiTheme="minorHAnsi"/>
                <w:b/>
                <w:color w:val="008000"/>
                <w:sz w:val="22"/>
              </w:rPr>
              <w:t>s</w:t>
            </w:r>
            <w:r>
              <w:rPr>
                <w:rFonts w:asciiTheme="minorHAnsi" w:hAnsiTheme="minorHAnsi"/>
                <w:b/>
                <w:color w:val="008000"/>
                <w:sz w:val="22"/>
              </w:rPr>
              <w:t xml:space="preserve"> </w:t>
            </w:r>
            <w:r>
              <w:rPr>
                <w:rFonts w:asciiTheme="minorHAnsi" w:hAnsiTheme="minorHAnsi"/>
                <w:sz w:val="22"/>
              </w:rPr>
              <w:t>will work with students to identify and apply for other appropriate scholarships, using a variety of resources.</w:t>
            </w:r>
          </w:p>
        </w:tc>
        <w:tc>
          <w:tcPr>
            <w:tcW w:w="1361" w:type="dxa"/>
            <w:gridSpan w:val="2"/>
            <w:tcBorders>
              <w:bottom w:val="single" w:sz="4" w:space="0" w:color="auto"/>
            </w:tcBorders>
            <w:vAlign w:val="center"/>
          </w:tcPr>
          <w:p w14:paraId="4A535667" w14:textId="5B47E45F" w:rsidR="00F7511F" w:rsidRPr="001F6169" w:rsidRDefault="00F7511F" w:rsidP="00F7511F">
            <w:pPr>
              <w:jc w:val="center"/>
              <w:rPr>
                <w:rFonts w:ascii="Calibri" w:hAnsi="Calibri"/>
                <w:sz w:val="22"/>
              </w:rPr>
            </w:pPr>
            <w:r w:rsidRPr="00E46E4D">
              <w:rPr>
                <w:rFonts w:ascii="Calibri" w:hAnsi="Calibri"/>
                <w:sz w:val="22"/>
                <w:szCs w:val="22"/>
              </w:rPr>
              <w:t>A, B, C</w:t>
            </w:r>
            <w:r>
              <w:rPr>
                <w:rFonts w:ascii="Calibri" w:hAnsi="Calibri"/>
                <w:sz w:val="22"/>
                <w:szCs w:val="22"/>
              </w:rPr>
              <w:t>, D</w:t>
            </w:r>
          </w:p>
        </w:tc>
      </w:tr>
      <w:tr w:rsidR="00F7511F" w:rsidRPr="001F6169" w14:paraId="7D84AF2D" w14:textId="77777777" w:rsidTr="00EF4AB8">
        <w:tc>
          <w:tcPr>
            <w:tcW w:w="1350" w:type="dxa"/>
            <w:gridSpan w:val="2"/>
            <w:vAlign w:val="center"/>
          </w:tcPr>
          <w:p w14:paraId="32D7E3E2" w14:textId="77777777" w:rsidR="00F7511F" w:rsidRDefault="00F7511F" w:rsidP="00F7511F">
            <w:pPr>
              <w:jc w:val="center"/>
              <w:rPr>
                <w:rFonts w:ascii="Calibri" w:hAnsi="Calibri"/>
                <w:sz w:val="22"/>
                <w:szCs w:val="22"/>
              </w:rPr>
            </w:pPr>
            <w:r>
              <w:rPr>
                <w:rFonts w:ascii="Calibri" w:hAnsi="Calibri"/>
                <w:sz w:val="22"/>
                <w:szCs w:val="22"/>
              </w:rPr>
              <w:t>2.7</w:t>
            </w:r>
          </w:p>
          <w:p w14:paraId="1F4E2281" w14:textId="53F64ACF" w:rsidR="00F7511F" w:rsidRPr="00BE3C68" w:rsidRDefault="00F7511F" w:rsidP="00F7511F">
            <w:pPr>
              <w:jc w:val="center"/>
              <w:rPr>
                <w:rFonts w:asciiTheme="minorHAnsi" w:hAnsiTheme="minorHAnsi"/>
                <w:color w:val="FF0000"/>
                <w:sz w:val="16"/>
                <w:szCs w:val="16"/>
              </w:rPr>
            </w:pPr>
            <w:r>
              <w:rPr>
                <w:rFonts w:asciiTheme="minorHAnsi" w:hAnsiTheme="minorHAnsi"/>
                <w:sz w:val="16"/>
                <w:szCs w:val="16"/>
              </w:rPr>
              <w:t>PEPS Action Steps</w:t>
            </w:r>
            <w:r w:rsidRPr="00BE3C68">
              <w:rPr>
                <w:rFonts w:asciiTheme="minorHAnsi" w:hAnsiTheme="minorHAnsi"/>
                <w:sz w:val="16"/>
                <w:szCs w:val="16"/>
              </w:rPr>
              <w:t xml:space="preserve"> – Military (other than 4 yr. Military Schools) &amp; Workforce Bound Students</w:t>
            </w:r>
          </w:p>
        </w:tc>
        <w:tc>
          <w:tcPr>
            <w:tcW w:w="7526" w:type="dxa"/>
            <w:gridSpan w:val="4"/>
            <w:tcBorders>
              <w:bottom w:val="single" w:sz="4" w:space="0" w:color="auto"/>
            </w:tcBorders>
          </w:tcPr>
          <w:p w14:paraId="138E7AB2" w14:textId="0153AA4E" w:rsidR="00F7511F" w:rsidRDefault="006E2BE5" w:rsidP="00F7511F">
            <w:pPr>
              <w:jc w:val="both"/>
              <w:rPr>
                <w:rFonts w:asciiTheme="minorHAnsi" w:hAnsiTheme="minorHAnsi"/>
                <w:sz w:val="22"/>
              </w:rPr>
            </w:pPr>
            <w:r>
              <w:rPr>
                <w:rFonts w:asciiTheme="minorHAnsi" w:hAnsiTheme="minorHAnsi"/>
                <w:b/>
                <w:color w:val="008000"/>
                <w:sz w:val="22"/>
              </w:rPr>
              <w:t>The GEAR UP Coordinators</w:t>
            </w:r>
            <w:r w:rsidRPr="006E2BE5">
              <w:rPr>
                <w:rFonts w:asciiTheme="minorHAnsi" w:hAnsiTheme="minorHAnsi"/>
                <w:sz w:val="22"/>
              </w:rPr>
              <w:t xml:space="preserve"> and the</w:t>
            </w:r>
            <w:r>
              <w:rPr>
                <w:rFonts w:asciiTheme="minorHAnsi" w:hAnsiTheme="minorHAnsi"/>
                <w:b/>
                <w:color w:val="008000"/>
                <w:sz w:val="22"/>
              </w:rPr>
              <w:t xml:space="preserve"> Guidance </w:t>
            </w:r>
            <w:r w:rsidR="00F7511F" w:rsidRPr="00BE3C68">
              <w:rPr>
                <w:rFonts w:asciiTheme="minorHAnsi" w:hAnsiTheme="minorHAnsi"/>
                <w:b/>
                <w:color w:val="008000"/>
                <w:sz w:val="22"/>
              </w:rPr>
              <w:t>Counselor</w:t>
            </w:r>
            <w:r>
              <w:rPr>
                <w:rFonts w:asciiTheme="minorHAnsi" w:hAnsiTheme="minorHAnsi"/>
                <w:b/>
                <w:color w:val="008000"/>
                <w:sz w:val="22"/>
              </w:rPr>
              <w:t>s</w:t>
            </w:r>
            <w:r w:rsidR="00F7511F" w:rsidRPr="00BE3C68">
              <w:rPr>
                <w:rFonts w:asciiTheme="minorHAnsi" w:hAnsiTheme="minorHAnsi"/>
                <w:b/>
                <w:color w:val="008000"/>
                <w:sz w:val="22"/>
              </w:rPr>
              <w:t xml:space="preserve"> </w:t>
            </w:r>
            <w:r w:rsidR="00F7511F" w:rsidRPr="00BE3C68">
              <w:rPr>
                <w:rFonts w:asciiTheme="minorHAnsi" w:hAnsiTheme="minorHAnsi"/>
                <w:b/>
                <w:sz w:val="22"/>
              </w:rPr>
              <w:t xml:space="preserve"> </w:t>
            </w:r>
            <w:r w:rsidR="00F7511F" w:rsidRPr="00BE3C68">
              <w:rPr>
                <w:rFonts w:asciiTheme="minorHAnsi" w:hAnsiTheme="minorHAnsi"/>
                <w:sz w:val="22"/>
              </w:rPr>
              <w:t xml:space="preserve">will assist, support and encourage students whose postsecondary plan, as articulated during their Junior Year PEPS, </w:t>
            </w:r>
            <w:r w:rsidR="00F7511F">
              <w:rPr>
                <w:rFonts w:asciiTheme="minorHAnsi" w:hAnsiTheme="minorHAnsi"/>
                <w:sz w:val="22"/>
              </w:rPr>
              <w:t xml:space="preserve">is to join the </w:t>
            </w:r>
            <w:r w:rsidR="00F7511F" w:rsidRPr="000D46C2">
              <w:rPr>
                <w:rFonts w:asciiTheme="minorHAnsi" w:hAnsiTheme="minorHAnsi"/>
                <w:b/>
                <w:sz w:val="22"/>
              </w:rPr>
              <w:t>military</w:t>
            </w:r>
            <w:r w:rsidR="00F7511F">
              <w:rPr>
                <w:rFonts w:asciiTheme="minorHAnsi" w:hAnsiTheme="minorHAnsi"/>
                <w:sz w:val="22"/>
              </w:rPr>
              <w:t xml:space="preserve"> or </w:t>
            </w:r>
            <w:r w:rsidR="00F7511F" w:rsidRPr="000D46C2">
              <w:rPr>
                <w:rFonts w:asciiTheme="minorHAnsi" w:hAnsiTheme="minorHAnsi"/>
                <w:b/>
                <w:sz w:val="22"/>
              </w:rPr>
              <w:t xml:space="preserve">workforce </w:t>
            </w:r>
            <w:r w:rsidR="00F7511F">
              <w:rPr>
                <w:rFonts w:asciiTheme="minorHAnsi" w:hAnsiTheme="minorHAnsi"/>
                <w:sz w:val="22"/>
              </w:rPr>
              <w:t>immediately after high school graduation</w:t>
            </w:r>
            <w:r w:rsidR="00F7511F" w:rsidRPr="00BE3C68">
              <w:rPr>
                <w:rFonts w:asciiTheme="minorHAnsi" w:hAnsiTheme="minorHAnsi"/>
                <w:sz w:val="22"/>
              </w:rPr>
              <w:t>,</w:t>
            </w:r>
            <w:r w:rsidR="00F7511F" w:rsidRPr="00BE3C68">
              <w:rPr>
                <w:rFonts w:asciiTheme="minorHAnsi" w:hAnsiTheme="minorHAnsi"/>
                <w:b/>
                <w:sz w:val="22"/>
              </w:rPr>
              <w:t xml:space="preserve"> </w:t>
            </w:r>
            <w:r w:rsidR="00F7511F" w:rsidRPr="00BE3C68">
              <w:rPr>
                <w:rFonts w:asciiTheme="minorHAnsi" w:hAnsiTheme="minorHAnsi"/>
                <w:sz w:val="22"/>
              </w:rPr>
              <w:t xml:space="preserve">to take the necessary steps, to ensure their plan is well thought-out and all options considered. </w:t>
            </w:r>
          </w:p>
          <w:p w14:paraId="16DB3FA6" w14:textId="77777777" w:rsidR="00793FE6" w:rsidRDefault="00793FE6" w:rsidP="00F7511F">
            <w:pPr>
              <w:jc w:val="both"/>
              <w:rPr>
                <w:rFonts w:asciiTheme="minorHAnsi" w:hAnsiTheme="minorHAnsi"/>
                <w:sz w:val="22"/>
              </w:rPr>
            </w:pPr>
          </w:p>
          <w:p w14:paraId="5BBDCEAA" w14:textId="77777777" w:rsidR="00793FE6" w:rsidRPr="00BE3C68" w:rsidRDefault="00793FE6" w:rsidP="00793FE6">
            <w:pPr>
              <w:jc w:val="both"/>
              <w:rPr>
                <w:rFonts w:asciiTheme="minorHAnsi" w:hAnsiTheme="minorHAnsi"/>
                <w:sz w:val="22"/>
              </w:rPr>
            </w:pPr>
            <w:r w:rsidRPr="00BE3C68">
              <w:rPr>
                <w:rFonts w:asciiTheme="minorHAnsi" w:hAnsiTheme="minorHAnsi"/>
                <w:sz w:val="22"/>
              </w:rPr>
              <w:t xml:space="preserve">Per </w:t>
            </w:r>
            <w:r w:rsidRPr="00BE3C68">
              <w:rPr>
                <w:rFonts w:asciiTheme="minorHAnsi" w:hAnsiTheme="minorHAnsi"/>
                <w:i/>
                <w:sz w:val="22"/>
              </w:rPr>
              <w:t>AZ GEAR UP Minimum Standards for Senior PEPS</w:t>
            </w:r>
            <w:r>
              <w:rPr>
                <w:rFonts w:asciiTheme="minorHAnsi" w:hAnsiTheme="minorHAnsi"/>
                <w:sz w:val="22"/>
              </w:rPr>
              <w:t>, the</w:t>
            </w:r>
            <w:r w:rsidRPr="00BE3C68">
              <w:rPr>
                <w:rFonts w:asciiTheme="minorHAnsi" w:hAnsiTheme="minorHAnsi"/>
                <w:sz w:val="22"/>
              </w:rPr>
              <w:t xml:space="preserve"> steps </w:t>
            </w:r>
            <w:r>
              <w:rPr>
                <w:rFonts w:asciiTheme="minorHAnsi" w:hAnsiTheme="minorHAnsi"/>
                <w:sz w:val="22"/>
              </w:rPr>
              <w:t xml:space="preserve">these students must take </w:t>
            </w:r>
            <w:r w:rsidRPr="00BE3C68">
              <w:rPr>
                <w:rFonts w:asciiTheme="minorHAnsi" w:hAnsiTheme="minorHAnsi"/>
                <w:sz w:val="22"/>
              </w:rPr>
              <w:t>include:</w:t>
            </w:r>
          </w:p>
          <w:p w14:paraId="1BAE3357" w14:textId="77777777" w:rsidR="00793FE6" w:rsidRPr="00BE3C68" w:rsidRDefault="00793FE6" w:rsidP="00793FE6">
            <w:pPr>
              <w:rPr>
                <w:rFonts w:asciiTheme="minorHAnsi" w:hAnsiTheme="minorHAnsi"/>
              </w:rPr>
            </w:pPr>
          </w:p>
          <w:p w14:paraId="04F45372" w14:textId="77777777" w:rsidR="00793FE6" w:rsidRPr="00BE3C68" w:rsidRDefault="00793FE6" w:rsidP="004D607F">
            <w:pPr>
              <w:numPr>
                <w:ilvl w:val="0"/>
                <w:numId w:val="5"/>
              </w:numPr>
              <w:tabs>
                <w:tab w:val="clear" w:pos="1872"/>
              </w:tabs>
              <w:ind w:left="1229" w:hanging="720"/>
              <w:rPr>
                <w:rFonts w:asciiTheme="minorHAnsi" w:hAnsiTheme="minorHAnsi"/>
                <w:sz w:val="22"/>
                <w:szCs w:val="22"/>
              </w:rPr>
            </w:pPr>
            <w:r w:rsidRPr="00BE3C68">
              <w:rPr>
                <w:rFonts w:asciiTheme="minorHAnsi" w:hAnsiTheme="minorHAnsi"/>
                <w:sz w:val="22"/>
                <w:szCs w:val="22"/>
              </w:rPr>
              <w:t>Takes ASVAB</w:t>
            </w:r>
          </w:p>
          <w:p w14:paraId="2C31F0CA" w14:textId="77777777" w:rsidR="00793FE6" w:rsidRPr="00BE3C68" w:rsidRDefault="00793FE6" w:rsidP="004D607F">
            <w:pPr>
              <w:numPr>
                <w:ilvl w:val="0"/>
                <w:numId w:val="5"/>
              </w:numPr>
              <w:tabs>
                <w:tab w:val="clear" w:pos="1872"/>
              </w:tabs>
              <w:ind w:left="1229" w:hanging="720"/>
              <w:rPr>
                <w:rFonts w:asciiTheme="minorHAnsi" w:hAnsiTheme="minorHAnsi"/>
                <w:sz w:val="22"/>
                <w:szCs w:val="22"/>
              </w:rPr>
            </w:pPr>
            <w:r w:rsidRPr="00BE3C68">
              <w:rPr>
                <w:rFonts w:asciiTheme="minorHAnsi" w:hAnsiTheme="minorHAnsi"/>
                <w:sz w:val="22"/>
                <w:szCs w:val="22"/>
              </w:rPr>
              <w:t>Researches job training requirements in fields of interest</w:t>
            </w:r>
          </w:p>
          <w:p w14:paraId="12EF4DF3" w14:textId="77777777" w:rsidR="00793FE6" w:rsidRPr="00BE3C68" w:rsidRDefault="00793FE6" w:rsidP="004D607F">
            <w:pPr>
              <w:numPr>
                <w:ilvl w:val="0"/>
                <w:numId w:val="5"/>
              </w:numPr>
              <w:tabs>
                <w:tab w:val="clear" w:pos="1872"/>
              </w:tabs>
              <w:ind w:left="1229" w:hanging="720"/>
              <w:rPr>
                <w:rFonts w:asciiTheme="minorHAnsi" w:hAnsiTheme="minorHAnsi"/>
                <w:sz w:val="22"/>
                <w:szCs w:val="22"/>
              </w:rPr>
            </w:pPr>
            <w:r w:rsidRPr="00BE3C68">
              <w:rPr>
                <w:rFonts w:asciiTheme="minorHAnsi" w:hAnsiTheme="minorHAnsi"/>
                <w:sz w:val="22"/>
                <w:szCs w:val="22"/>
              </w:rPr>
              <w:t>Requests letters of recommendation</w:t>
            </w:r>
          </w:p>
          <w:p w14:paraId="018E3195" w14:textId="77777777" w:rsidR="00793FE6" w:rsidRPr="00BE3C68" w:rsidRDefault="00793FE6" w:rsidP="004D607F">
            <w:pPr>
              <w:numPr>
                <w:ilvl w:val="0"/>
                <w:numId w:val="5"/>
              </w:numPr>
              <w:tabs>
                <w:tab w:val="clear" w:pos="1872"/>
              </w:tabs>
              <w:ind w:left="1229" w:hanging="720"/>
              <w:rPr>
                <w:rFonts w:asciiTheme="minorHAnsi" w:hAnsiTheme="minorHAnsi"/>
                <w:sz w:val="22"/>
                <w:szCs w:val="22"/>
              </w:rPr>
            </w:pPr>
            <w:r w:rsidRPr="00BE3C68">
              <w:rPr>
                <w:rFonts w:asciiTheme="minorHAnsi" w:hAnsiTheme="minorHAnsi"/>
                <w:sz w:val="22"/>
                <w:szCs w:val="22"/>
              </w:rPr>
              <w:t>Updates resume</w:t>
            </w:r>
          </w:p>
          <w:p w14:paraId="7EEA37B9" w14:textId="0B2A242B" w:rsidR="00F7511F" w:rsidRPr="00793FE6" w:rsidRDefault="00793FE6" w:rsidP="004D607F">
            <w:pPr>
              <w:numPr>
                <w:ilvl w:val="0"/>
                <w:numId w:val="5"/>
              </w:numPr>
              <w:tabs>
                <w:tab w:val="clear" w:pos="1872"/>
              </w:tabs>
              <w:ind w:left="1229" w:hanging="720"/>
              <w:rPr>
                <w:rFonts w:asciiTheme="minorHAnsi" w:hAnsiTheme="minorHAnsi"/>
                <w:sz w:val="22"/>
                <w:szCs w:val="22"/>
              </w:rPr>
            </w:pPr>
            <w:r w:rsidRPr="00BE3C68">
              <w:rPr>
                <w:rFonts w:asciiTheme="minorHAnsi" w:hAnsiTheme="minorHAnsi"/>
                <w:sz w:val="22"/>
                <w:szCs w:val="22"/>
              </w:rPr>
              <w:t>Practices mock interviews and mock phone messages</w:t>
            </w:r>
            <w:r>
              <w:rPr>
                <w:rFonts w:asciiTheme="minorHAnsi" w:hAnsiTheme="minorHAnsi"/>
                <w:sz w:val="22"/>
                <w:szCs w:val="22"/>
              </w:rPr>
              <w:t xml:space="preserve"> and emails</w:t>
            </w:r>
            <w:r w:rsidRPr="00BE3C68">
              <w:rPr>
                <w:rFonts w:asciiTheme="minorHAnsi" w:hAnsiTheme="minorHAnsi"/>
                <w:sz w:val="22"/>
                <w:szCs w:val="22"/>
              </w:rPr>
              <w:t xml:space="preserve"> to use when inquiring about job opportunities.</w:t>
            </w:r>
          </w:p>
          <w:p w14:paraId="1D4B586A" w14:textId="77C22869" w:rsidR="009A6B22" w:rsidRPr="00032BB5" w:rsidRDefault="009A6B22" w:rsidP="00F7511F">
            <w:pPr>
              <w:rPr>
                <w:rFonts w:ascii="Calibri" w:hAnsi="Calibri"/>
                <w:sz w:val="22"/>
                <w:szCs w:val="22"/>
              </w:rPr>
            </w:pPr>
          </w:p>
        </w:tc>
        <w:tc>
          <w:tcPr>
            <w:tcW w:w="1361" w:type="dxa"/>
            <w:gridSpan w:val="2"/>
            <w:tcBorders>
              <w:bottom w:val="single" w:sz="4" w:space="0" w:color="auto"/>
            </w:tcBorders>
            <w:vAlign w:val="center"/>
          </w:tcPr>
          <w:p w14:paraId="6E8B9FF7" w14:textId="77777777" w:rsidR="00F7511F" w:rsidRPr="001F6169" w:rsidRDefault="00F7511F" w:rsidP="00F7511F">
            <w:pPr>
              <w:jc w:val="center"/>
              <w:rPr>
                <w:rFonts w:ascii="Calibri" w:hAnsi="Calibri"/>
                <w:sz w:val="22"/>
              </w:rPr>
            </w:pPr>
            <w:r w:rsidRPr="00E42EE5">
              <w:rPr>
                <w:rFonts w:ascii="Calibri" w:hAnsi="Calibri"/>
                <w:sz w:val="22"/>
                <w:szCs w:val="22"/>
              </w:rPr>
              <w:lastRenderedPageBreak/>
              <w:t>A, B, C, D</w:t>
            </w:r>
          </w:p>
        </w:tc>
      </w:tr>
      <w:tr w:rsidR="00F7511F" w:rsidRPr="001F6169" w14:paraId="730B6C04" w14:textId="77777777" w:rsidTr="00EF4AB8">
        <w:tc>
          <w:tcPr>
            <w:tcW w:w="1350" w:type="dxa"/>
            <w:gridSpan w:val="2"/>
            <w:vAlign w:val="center"/>
          </w:tcPr>
          <w:p w14:paraId="664159A4" w14:textId="77777777" w:rsidR="00F7511F" w:rsidRDefault="00F7511F" w:rsidP="00F7511F">
            <w:pPr>
              <w:jc w:val="center"/>
              <w:rPr>
                <w:rFonts w:ascii="Calibri" w:hAnsi="Calibri"/>
                <w:sz w:val="22"/>
                <w:szCs w:val="22"/>
              </w:rPr>
            </w:pPr>
            <w:r>
              <w:rPr>
                <w:rFonts w:ascii="Calibri" w:hAnsi="Calibri"/>
                <w:sz w:val="22"/>
                <w:szCs w:val="22"/>
              </w:rPr>
              <w:t>2.8</w:t>
            </w:r>
          </w:p>
          <w:p w14:paraId="09171ECC" w14:textId="77777777" w:rsidR="00F7511F" w:rsidRDefault="00F7511F" w:rsidP="00F7511F">
            <w:pPr>
              <w:jc w:val="center"/>
              <w:rPr>
                <w:rFonts w:asciiTheme="minorHAnsi" w:hAnsiTheme="minorHAnsi"/>
                <w:sz w:val="16"/>
                <w:szCs w:val="16"/>
              </w:rPr>
            </w:pPr>
            <w:r w:rsidRPr="00BE3C68">
              <w:rPr>
                <w:rFonts w:asciiTheme="minorHAnsi" w:hAnsiTheme="minorHAnsi"/>
                <w:sz w:val="16"/>
                <w:szCs w:val="16"/>
              </w:rPr>
              <w:t>Coordination with Existing Academic Support Services</w:t>
            </w:r>
          </w:p>
          <w:p w14:paraId="7418D200" w14:textId="52E728DA" w:rsidR="00F7511F" w:rsidRPr="00BE3C68" w:rsidRDefault="00F7511F" w:rsidP="00F7511F">
            <w:pPr>
              <w:jc w:val="center"/>
              <w:rPr>
                <w:rFonts w:asciiTheme="minorHAnsi" w:hAnsiTheme="minorHAnsi"/>
                <w:sz w:val="22"/>
                <w:szCs w:val="22"/>
              </w:rPr>
            </w:pPr>
          </w:p>
        </w:tc>
        <w:tc>
          <w:tcPr>
            <w:tcW w:w="7526" w:type="dxa"/>
            <w:gridSpan w:val="4"/>
            <w:tcBorders>
              <w:bottom w:val="single" w:sz="4" w:space="0" w:color="auto"/>
            </w:tcBorders>
          </w:tcPr>
          <w:p w14:paraId="773D39A4" w14:textId="78943AA9" w:rsidR="00F7511F" w:rsidRDefault="00F7511F" w:rsidP="00F7511F">
            <w:pPr>
              <w:jc w:val="both"/>
              <w:rPr>
                <w:rFonts w:asciiTheme="minorHAnsi" w:hAnsiTheme="minorHAnsi"/>
                <w:sz w:val="22"/>
                <w:szCs w:val="22"/>
              </w:rPr>
            </w:pPr>
            <w:r w:rsidRPr="00BE3C68">
              <w:rPr>
                <w:rFonts w:asciiTheme="minorHAnsi" w:hAnsiTheme="minorHAnsi"/>
                <w:sz w:val="22"/>
                <w:szCs w:val="22"/>
              </w:rPr>
              <w:t>The</w:t>
            </w:r>
            <w:r w:rsidRPr="00BE3C68">
              <w:rPr>
                <w:rFonts w:asciiTheme="minorHAnsi" w:hAnsiTheme="minorHAnsi"/>
                <w:b/>
                <w:color w:val="008000"/>
                <w:sz w:val="22"/>
                <w:szCs w:val="22"/>
              </w:rPr>
              <w:t xml:space="preserve"> GEAR UP Coordinator</w:t>
            </w:r>
            <w:r w:rsidR="006E2BE5">
              <w:rPr>
                <w:rFonts w:asciiTheme="minorHAnsi" w:hAnsiTheme="minorHAnsi"/>
                <w:b/>
                <w:color w:val="008000"/>
                <w:sz w:val="22"/>
                <w:szCs w:val="22"/>
              </w:rPr>
              <w:t xml:space="preserve">s </w:t>
            </w:r>
            <w:r w:rsidR="006E2BE5" w:rsidRPr="006E2BE5">
              <w:rPr>
                <w:rFonts w:asciiTheme="minorHAnsi" w:hAnsiTheme="minorHAnsi"/>
                <w:sz w:val="22"/>
                <w:szCs w:val="22"/>
              </w:rPr>
              <w:t>and the</w:t>
            </w:r>
            <w:r w:rsidR="006E2BE5">
              <w:rPr>
                <w:rFonts w:asciiTheme="minorHAnsi" w:hAnsiTheme="minorHAnsi"/>
                <w:b/>
                <w:color w:val="008000"/>
                <w:sz w:val="22"/>
                <w:szCs w:val="22"/>
              </w:rPr>
              <w:t xml:space="preserve"> Guidance </w:t>
            </w:r>
            <w:r w:rsidRPr="00BE3C68">
              <w:rPr>
                <w:rFonts w:asciiTheme="minorHAnsi" w:hAnsiTheme="minorHAnsi"/>
                <w:b/>
                <w:color w:val="008000"/>
                <w:sz w:val="22"/>
                <w:szCs w:val="22"/>
              </w:rPr>
              <w:t>Counselor</w:t>
            </w:r>
            <w:r>
              <w:rPr>
                <w:rFonts w:asciiTheme="minorHAnsi" w:hAnsiTheme="minorHAnsi"/>
                <w:b/>
                <w:color w:val="008000"/>
                <w:sz w:val="22"/>
                <w:szCs w:val="22"/>
              </w:rPr>
              <w:t>s</w:t>
            </w:r>
            <w:r w:rsidR="009639AA">
              <w:rPr>
                <w:rFonts w:asciiTheme="minorHAnsi" w:hAnsiTheme="minorHAnsi"/>
                <w:b/>
                <w:color w:val="008000"/>
                <w:sz w:val="22"/>
                <w:szCs w:val="22"/>
              </w:rPr>
              <w:t xml:space="preserve"> </w:t>
            </w:r>
            <w:r w:rsidRPr="00BE3C68">
              <w:rPr>
                <w:rFonts w:asciiTheme="minorHAnsi" w:hAnsiTheme="minorHAnsi"/>
                <w:sz w:val="22"/>
                <w:szCs w:val="22"/>
              </w:rPr>
              <w:t>will assist, support and encourage students to avail themselves of existing academic support services to the extent they are available, including</w:t>
            </w:r>
            <w:r w:rsidR="006E2BE5">
              <w:rPr>
                <w:rFonts w:asciiTheme="minorHAnsi" w:hAnsiTheme="minorHAnsi"/>
                <w:sz w:val="22"/>
                <w:szCs w:val="22"/>
              </w:rPr>
              <w:t>:</w:t>
            </w:r>
            <w:r w:rsidRPr="00BE3C68">
              <w:rPr>
                <w:rFonts w:asciiTheme="minorHAnsi" w:hAnsiTheme="minorHAnsi"/>
                <w:sz w:val="22"/>
                <w:szCs w:val="22"/>
              </w:rPr>
              <w:t xml:space="preserve"> </w:t>
            </w:r>
          </w:p>
          <w:p w14:paraId="5A0B3633" w14:textId="291BA48D" w:rsidR="00793FE6" w:rsidRPr="006E2BE5" w:rsidRDefault="00B328E9" w:rsidP="004D607F">
            <w:pPr>
              <w:pStyle w:val="ListParagraph"/>
              <w:numPr>
                <w:ilvl w:val="0"/>
                <w:numId w:val="16"/>
              </w:numPr>
              <w:rPr>
                <w:rFonts w:asciiTheme="minorHAnsi" w:hAnsiTheme="minorHAnsi"/>
                <w:sz w:val="22"/>
                <w:szCs w:val="22"/>
              </w:rPr>
            </w:pPr>
            <w:proofErr w:type="spellStart"/>
            <w:r>
              <w:rPr>
                <w:rFonts w:asciiTheme="minorHAnsi" w:hAnsiTheme="minorHAnsi"/>
                <w:sz w:val="22"/>
                <w:szCs w:val="22"/>
              </w:rPr>
              <w:t>AzMerit</w:t>
            </w:r>
            <w:proofErr w:type="spellEnd"/>
            <w:r>
              <w:rPr>
                <w:rFonts w:asciiTheme="minorHAnsi" w:hAnsiTheme="minorHAnsi"/>
                <w:sz w:val="22"/>
                <w:szCs w:val="22"/>
              </w:rPr>
              <w:t xml:space="preserve"> Preparation</w:t>
            </w:r>
          </w:p>
          <w:p w14:paraId="7B2B3949" w14:textId="0D3AADB5" w:rsidR="00793FE6" w:rsidRPr="006E2BE5" w:rsidRDefault="00793FE6" w:rsidP="004D607F">
            <w:pPr>
              <w:pStyle w:val="ListParagraph"/>
              <w:numPr>
                <w:ilvl w:val="0"/>
                <w:numId w:val="16"/>
              </w:numPr>
              <w:rPr>
                <w:rFonts w:asciiTheme="minorHAnsi" w:hAnsiTheme="minorHAnsi"/>
                <w:sz w:val="22"/>
                <w:szCs w:val="22"/>
              </w:rPr>
            </w:pPr>
            <w:r w:rsidRPr="006E2BE5">
              <w:rPr>
                <w:rFonts w:asciiTheme="minorHAnsi" w:hAnsiTheme="minorHAnsi"/>
                <w:sz w:val="22"/>
                <w:szCs w:val="22"/>
              </w:rPr>
              <w:t>Commun</w:t>
            </w:r>
            <w:r w:rsidR="00B328E9">
              <w:rPr>
                <w:rFonts w:asciiTheme="minorHAnsi" w:hAnsiTheme="minorHAnsi"/>
                <w:sz w:val="22"/>
                <w:szCs w:val="22"/>
              </w:rPr>
              <w:t>ity College Placement Test Prep</w:t>
            </w:r>
            <w:r w:rsidRPr="006E2BE5">
              <w:rPr>
                <w:rFonts w:asciiTheme="minorHAnsi" w:hAnsiTheme="minorHAnsi"/>
                <w:sz w:val="22"/>
                <w:szCs w:val="22"/>
              </w:rPr>
              <w:t xml:space="preserve"> </w:t>
            </w:r>
          </w:p>
          <w:p w14:paraId="4441A1E7" w14:textId="52E8C782" w:rsidR="00793FE6" w:rsidRPr="006E2BE5" w:rsidRDefault="00793FE6" w:rsidP="004D607F">
            <w:pPr>
              <w:pStyle w:val="ListParagraph"/>
              <w:numPr>
                <w:ilvl w:val="0"/>
                <w:numId w:val="16"/>
              </w:numPr>
              <w:rPr>
                <w:rFonts w:asciiTheme="minorHAnsi" w:hAnsiTheme="minorHAnsi"/>
                <w:sz w:val="22"/>
                <w:szCs w:val="22"/>
              </w:rPr>
            </w:pPr>
            <w:r w:rsidRPr="006E2BE5">
              <w:rPr>
                <w:rFonts w:asciiTheme="minorHAnsi" w:hAnsiTheme="minorHAnsi"/>
                <w:sz w:val="22"/>
                <w:szCs w:val="22"/>
              </w:rPr>
              <w:t>Tu</w:t>
            </w:r>
            <w:r w:rsidR="00B328E9">
              <w:rPr>
                <w:rFonts w:asciiTheme="minorHAnsi" w:hAnsiTheme="minorHAnsi"/>
                <w:sz w:val="22"/>
                <w:szCs w:val="22"/>
              </w:rPr>
              <w:t>toring</w:t>
            </w:r>
          </w:p>
          <w:p w14:paraId="24ECE27A" w14:textId="1DF2FEFA" w:rsidR="00793FE6" w:rsidRPr="006E2BE5" w:rsidRDefault="006E2BE5" w:rsidP="004D607F">
            <w:pPr>
              <w:pStyle w:val="ListParagraph"/>
              <w:numPr>
                <w:ilvl w:val="0"/>
                <w:numId w:val="16"/>
              </w:numPr>
              <w:rPr>
                <w:rFonts w:asciiTheme="minorHAnsi" w:hAnsiTheme="minorHAnsi"/>
                <w:color w:val="0070C0"/>
                <w:sz w:val="22"/>
                <w:szCs w:val="22"/>
              </w:rPr>
            </w:pPr>
            <w:r w:rsidRPr="006E2BE5">
              <w:rPr>
                <w:rFonts w:asciiTheme="minorHAnsi" w:hAnsiTheme="minorHAnsi"/>
                <w:sz w:val="22"/>
                <w:szCs w:val="22"/>
              </w:rPr>
              <w:t xml:space="preserve">Existing </w:t>
            </w:r>
            <w:r w:rsidR="00793FE6" w:rsidRPr="006E2BE5">
              <w:rPr>
                <w:rFonts w:asciiTheme="minorHAnsi" w:hAnsiTheme="minorHAnsi"/>
                <w:sz w:val="22"/>
                <w:szCs w:val="22"/>
              </w:rPr>
              <w:t>Credit Recovery</w:t>
            </w:r>
            <w:r w:rsidRPr="006E2BE5">
              <w:rPr>
                <w:rFonts w:asciiTheme="minorHAnsi" w:hAnsiTheme="minorHAnsi"/>
                <w:sz w:val="22"/>
                <w:szCs w:val="22"/>
              </w:rPr>
              <w:t xml:space="preserve"> Courses</w:t>
            </w:r>
          </w:p>
          <w:p w14:paraId="05658C28" w14:textId="3E19D917" w:rsidR="00793FE6" w:rsidRPr="006E2BE5" w:rsidRDefault="00B328E9" w:rsidP="004D607F">
            <w:pPr>
              <w:pStyle w:val="ListParagraph"/>
              <w:numPr>
                <w:ilvl w:val="0"/>
                <w:numId w:val="16"/>
              </w:numPr>
              <w:rPr>
                <w:rFonts w:asciiTheme="minorHAnsi" w:hAnsiTheme="minorHAnsi"/>
                <w:sz w:val="22"/>
                <w:szCs w:val="22"/>
              </w:rPr>
            </w:pPr>
            <w:r>
              <w:rPr>
                <w:rFonts w:asciiTheme="minorHAnsi" w:hAnsiTheme="minorHAnsi"/>
                <w:sz w:val="22"/>
                <w:szCs w:val="22"/>
              </w:rPr>
              <w:t>ACT / SAT Preparation</w:t>
            </w:r>
            <w:r w:rsidR="00793FE6" w:rsidRPr="006E2BE5">
              <w:rPr>
                <w:rFonts w:asciiTheme="minorHAnsi" w:hAnsiTheme="minorHAnsi"/>
                <w:sz w:val="22"/>
                <w:szCs w:val="22"/>
              </w:rPr>
              <w:t xml:space="preserve"> </w:t>
            </w:r>
          </w:p>
          <w:p w14:paraId="1B67425F" w14:textId="320830FA" w:rsidR="00F7511F" w:rsidRPr="003F1FC9" w:rsidRDefault="00F7511F" w:rsidP="00F7511F">
            <w:pPr>
              <w:rPr>
                <w:sz w:val="22"/>
                <w:szCs w:val="22"/>
              </w:rPr>
            </w:pPr>
          </w:p>
        </w:tc>
        <w:tc>
          <w:tcPr>
            <w:tcW w:w="1361" w:type="dxa"/>
            <w:gridSpan w:val="2"/>
            <w:tcBorders>
              <w:bottom w:val="single" w:sz="4" w:space="0" w:color="auto"/>
            </w:tcBorders>
            <w:vAlign w:val="center"/>
          </w:tcPr>
          <w:p w14:paraId="6369F5E6" w14:textId="003CBCD8" w:rsidR="00F7511F" w:rsidRDefault="00F7511F" w:rsidP="00F7511F">
            <w:pPr>
              <w:jc w:val="center"/>
              <w:rPr>
                <w:rFonts w:ascii="Calibri" w:hAnsi="Calibri"/>
                <w:sz w:val="22"/>
                <w:szCs w:val="22"/>
              </w:rPr>
            </w:pPr>
            <w:r w:rsidRPr="001F6169">
              <w:rPr>
                <w:rFonts w:ascii="Calibri" w:hAnsi="Calibri"/>
                <w:sz w:val="22"/>
              </w:rPr>
              <w:t>A,B,C,D</w:t>
            </w:r>
          </w:p>
        </w:tc>
      </w:tr>
      <w:tr w:rsidR="00F7511F" w:rsidRPr="001F6169" w14:paraId="5314B8E1" w14:textId="77777777" w:rsidTr="00EF4AB8">
        <w:tc>
          <w:tcPr>
            <w:tcW w:w="1350" w:type="dxa"/>
            <w:gridSpan w:val="2"/>
            <w:vMerge w:val="restart"/>
            <w:vAlign w:val="center"/>
          </w:tcPr>
          <w:p w14:paraId="183BD223" w14:textId="41F9F577" w:rsidR="00F7511F" w:rsidRPr="001F6169" w:rsidRDefault="00F7511F" w:rsidP="00F7511F">
            <w:pPr>
              <w:jc w:val="center"/>
              <w:rPr>
                <w:rFonts w:ascii="Calibri" w:hAnsi="Calibri"/>
                <w:sz w:val="22"/>
                <w:szCs w:val="22"/>
              </w:rPr>
            </w:pPr>
            <w:r>
              <w:rPr>
                <w:rFonts w:ascii="Calibri" w:hAnsi="Calibri"/>
                <w:sz w:val="22"/>
                <w:szCs w:val="22"/>
              </w:rPr>
              <w:t>2.9</w:t>
            </w:r>
          </w:p>
          <w:p w14:paraId="36B0AC87" w14:textId="77777777" w:rsidR="00F7511F" w:rsidRDefault="00F7511F" w:rsidP="00F7511F">
            <w:pPr>
              <w:jc w:val="center"/>
              <w:rPr>
                <w:rFonts w:ascii="Calibri" w:hAnsi="Calibri"/>
                <w:sz w:val="16"/>
                <w:szCs w:val="16"/>
              </w:rPr>
            </w:pPr>
            <w:r w:rsidRPr="00CD7805">
              <w:rPr>
                <w:rFonts w:ascii="Calibri" w:hAnsi="Calibri"/>
                <w:sz w:val="16"/>
                <w:szCs w:val="16"/>
              </w:rPr>
              <w:t xml:space="preserve">GEAR UP </w:t>
            </w:r>
            <w:r>
              <w:rPr>
                <w:rFonts w:ascii="Calibri" w:hAnsi="Calibri"/>
                <w:sz w:val="16"/>
                <w:szCs w:val="16"/>
              </w:rPr>
              <w:t>Supplemental Academic Support Services</w:t>
            </w:r>
          </w:p>
          <w:p w14:paraId="117F4F8E" w14:textId="77777777" w:rsidR="00F7511F" w:rsidRDefault="00F7511F" w:rsidP="00F7511F">
            <w:pPr>
              <w:jc w:val="center"/>
              <w:rPr>
                <w:rFonts w:ascii="Calibri" w:hAnsi="Calibri"/>
                <w:sz w:val="16"/>
                <w:szCs w:val="16"/>
              </w:rPr>
            </w:pPr>
          </w:p>
          <w:p w14:paraId="5C1BB1A8" w14:textId="77777777" w:rsidR="00F7511F" w:rsidRDefault="00F7511F" w:rsidP="00F7511F">
            <w:pPr>
              <w:jc w:val="center"/>
              <w:rPr>
                <w:rFonts w:ascii="Calibri" w:hAnsi="Calibri"/>
                <w:sz w:val="16"/>
                <w:szCs w:val="16"/>
              </w:rPr>
            </w:pPr>
          </w:p>
          <w:p w14:paraId="2D7B6747" w14:textId="77777777" w:rsidR="00F7511F" w:rsidRDefault="00F7511F" w:rsidP="00F7511F">
            <w:pPr>
              <w:jc w:val="center"/>
              <w:rPr>
                <w:rFonts w:ascii="Calibri" w:hAnsi="Calibri"/>
                <w:sz w:val="16"/>
                <w:szCs w:val="16"/>
              </w:rPr>
            </w:pPr>
          </w:p>
          <w:p w14:paraId="7235E22F" w14:textId="77777777" w:rsidR="00F7511F" w:rsidRDefault="00F7511F" w:rsidP="00F7511F">
            <w:pPr>
              <w:jc w:val="center"/>
              <w:rPr>
                <w:rFonts w:ascii="Calibri" w:hAnsi="Calibri"/>
                <w:sz w:val="16"/>
                <w:szCs w:val="16"/>
              </w:rPr>
            </w:pPr>
          </w:p>
          <w:p w14:paraId="18332BA6" w14:textId="77777777" w:rsidR="00F7511F" w:rsidRDefault="00F7511F" w:rsidP="00F7511F">
            <w:pPr>
              <w:jc w:val="center"/>
              <w:rPr>
                <w:rFonts w:ascii="Calibri" w:hAnsi="Calibri"/>
                <w:sz w:val="16"/>
                <w:szCs w:val="16"/>
              </w:rPr>
            </w:pPr>
          </w:p>
          <w:p w14:paraId="7E1E3B78" w14:textId="77777777" w:rsidR="00F7511F" w:rsidRDefault="00F7511F" w:rsidP="00F7511F">
            <w:pPr>
              <w:jc w:val="center"/>
              <w:rPr>
                <w:rFonts w:ascii="Calibri" w:hAnsi="Calibri"/>
                <w:sz w:val="16"/>
                <w:szCs w:val="16"/>
              </w:rPr>
            </w:pPr>
          </w:p>
          <w:p w14:paraId="4D6A6FEA" w14:textId="32D787BE" w:rsidR="00F7511F" w:rsidRDefault="00F7511F" w:rsidP="00F7511F">
            <w:pPr>
              <w:jc w:val="center"/>
              <w:rPr>
                <w:rFonts w:ascii="Calibri" w:hAnsi="Calibri"/>
                <w:sz w:val="16"/>
                <w:szCs w:val="16"/>
              </w:rPr>
            </w:pPr>
            <w:r>
              <w:rPr>
                <w:rFonts w:ascii="Calibri" w:hAnsi="Calibri"/>
                <w:sz w:val="16"/>
                <w:szCs w:val="16"/>
              </w:rPr>
              <w:t xml:space="preserve"> </w:t>
            </w:r>
          </w:p>
          <w:p w14:paraId="07543264" w14:textId="77777777" w:rsidR="00F7511F" w:rsidRDefault="00F7511F" w:rsidP="00F7511F">
            <w:pPr>
              <w:jc w:val="center"/>
              <w:rPr>
                <w:rFonts w:ascii="Calibri" w:hAnsi="Calibri"/>
                <w:sz w:val="16"/>
                <w:szCs w:val="16"/>
              </w:rPr>
            </w:pPr>
          </w:p>
          <w:p w14:paraId="441DCA4B" w14:textId="77777777" w:rsidR="00F7511F" w:rsidRDefault="00F7511F" w:rsidP="00F7511F">
            <w:pPr>
              <w:jc w:val="center"/>
              <w:rPr>
                <w:rFonts w:ascii="Calibri" w:hAnsi="Calibri"/>
                <w:sz w:val="16"/>
                <w:szCs w:val="16"/>
              </w:rPr>
            </w:pPr>
          </w:p>
          <w:p w14:paraId="49F945C8" w14:textId="77777777" w:rsidR="00F7511F" w:rsidRDefault="00F7511F" w:rsidP="00F7511F">
            <w:pPr>
              <w:rPr>
                <w:rFonts w:ascii="Calibri" w:hAnsi="Calibri"/>
                <w:sz w:val="22"/>
                <w:szCs w:val="22"/>
              </w:rPr>
            </w:pPr>
          </w:p>
        </w:tc>
        <w:tc>
          <w:tcPr>
            <w:tcW w:w="7526" w:type="dxa"/>
            <w:gridSpan w:val="4"/>
            <w:tcBorders>
              <w:bottom w:val="single" w:sz="4" w:space="0" w:color="auto"/>
            </w:tcBorders>
          </w:tcPr>
          <w:p w14:paraId="1AC4C524" w14:textId="4FD9D83C" w:rsidR="007A7431" w:rsidRPr="007A7431" w:rsidRDefault="00F66199" w:rsidP="004D607F">
            <w:pPr>
              <w:numPr>
                <w:ilvl w:val="0"/>
                <w:numId w:val="17"/>
              </w:numPr>
              <w:spacing w:after="120"/>
              <w:ind w:left="432" w:hanging="450"/>
              <w:jc w:val="both"/>
              <w:rPr>
                <w:rFonts w:ascii="Calibri" w:hAnsi="Calibri"/>
                <w:sz w:val="22"/>
                <w:szCs w:val="22"/>
              </w:rPr>
            </w:pPr>
            <w:r w:rsidRPr="00F66199">
              <w:rPr>
                <w:rFonts w:ascii="Calibri" w:hAnsi="Calibri"/>
                <w:sz w:val="22"/>
              </w:rPr>
              <w:t xml:space="preserve">The </w:t>
            </w:r>
            <w:r w:rsidRPr="00F66199">
              <w:rPr>
                <w:rFonts w:ascii="Calibri" w:hAnsi="Calibri"/>
                <w:b/>
                <w:color w:val="008000"/>
                <w:sz w:val="22"/>
              </w:rPr>
              <w:t>Principal</w:t>
            </w:r>
            <w:r w:rsidRPr="00F66199">
              <w:rPr>
                <w:rFonts w:ascii="Calibri" w:hAnsi="Calibri"/>
                <w:sz w:val="22"/>
              </w:rPr>
              <w:t xml:space="preserve"> will </w:t>
            </w:r>
            <w:r>
              <w:rPr>
                <w:rFonts w:ascii="Calibri" w:hAnsi="Calibri"/>
                <w:sz w:val="22"/>
              </w:rPr>
              <w:t>hire one or two teachers to facilitate one</w:t>
            </w:r>
            <w:r w:rsidRPr="00F66199">
              <w:rPr>
                <w:rFonts w:ascii="Calibri" w:hAnsi="Calibri"/>
                <w:sz w:val="22"/>
              </w:rPr>
              <w:t xml:space="preserve"> credit recovery class before school</w:t>
            </w:r>
            <w:r>
              <w:rPr>
                <w:rFonts w:ascii="Calibri" w:hAnsi="Calibri"/>
                <w:sz w:val="22"/>
              </w:rPr>
              <w:t xml:space="preserve"> and one after school</w:t>
            </w:r>
            <w:r w:rsidR="007A7431">
              <w:rPr>
                <w:rFonts w:ascii="Calibri" w:hAnsi="Calibri"/>
                <w:sz w:val="22"/>
              </w:rPr>
              <w:t xml:space="preserve"> </w:t>
            </w:r>
            <w:r w:rsidR="007A7431" w:rsidRPr="007A7431">
              <w:rPr>
                <w:rFonts w:ascii="Calibri" w:hAnsi="Calibri"/>
                <w:b/>
                <w:sz w:val="22"/>
              </w:rPr>
              <w:t>throughout the school year</w:t>
            </w:r>
            <w:r w:rsidRPr="00F66199">
              <w:rPr>
                <w:rFonts w:ascii="Calibri" w:hAnsi="Calibri"/>
                <w:sz w:val="22"/>
              </w:rPr>
              <w:t xml:space="preserve">. </w:t>
            </w:r>
            <w:r w:rsidR="00E1016E">
              <w:rPr>
                <w:rFonts w:ascii="Calibri" w:hAnsi="Calibri"/>
                <w:sz w:val="22"/>
              </w:rPr>
              <w:t>T</w:t>
            </w:r>
            <w:r w:rsidR="00E1016E" w:rsidRPr="007A7431">
              <w:rPr>
                <w:rFonts w:ascii="Calibri" w:hAnsi="Calibri"/>
                <w:sz w:val="22"/>
              </w:rPr>
              <w:t xml:space="preserve">he </w:t>
            </w:r>
            <w:r w:rsidR="00E1016E" w:rsidRPr="007A7431">
              <w:rPr>
                <w:rFonts w:ascii="Calibri" w:hAnsi="Calibri"/>
                <w:b/>
                <w:color w:val="008000"/>
                <w:sz w:val="22"/>
              </w:rPr>
              <w:t>Guidance Counselors</w:t>
            </w:r>
            <w:r w:rsidR="00E1016E" w:rsidRPr="007A7431">
              <w:rPr>
                <w:rFonts w:ascii="Calibri" w:hAnsi="Calibri"/>
                <w:sz w:val="22"/>
              </w:rPr>
              <w:t xml:space="preserve"> will ensure GEAR UP students who are in need of credit recovery register for the available courses.</w:t>
            </w:r>
          </w:p>
          <w:p w14:paraId="496589E0" w14:textId="6CBDDE39" w:rsidR="00F66199" w:rsidRPr="007A7431" w:rsidRDefault="00F66199" w:rsidP="007A7431">
            <w:pPr>
              <w:numPr>
                <w:ilvl w:val="0"/>
                <w:numId w:val="17"/>
              </w:numPr>
              <w:spacing w:after="120"/>
              <w:ind w:left="432" w:hanging="450"/>
              <w:jc w:val="both"/>
              <w:rPr>
                <w:rFonts w:ascii="Calibri" w:hAnsi="Calibri"/>
                <w:sz w:val="22"/>
                <w:szCs w:val="22"/>
              </w:rPr>
            </w:pPr>
            <w:r>
              <w:rPr>
                <w:rFonts w:ascii="Calibri" w:hAnsi="Calibri"/>
                <w:sz w:val="22"/>
              </w:rPr>
              <w:t xml:space="preserve">Additionally, the </w:t>
            </w:r>
            <w:r w:rsidRPr="00F66199">
              <w:rPr>
                <w:rFonts w:ascii="Calibri" w:hAnsi="Calibri"/>
                <w:b/>
                <w:color w:val="008000"/>
                <w:sz w:val="22"/>
              </w:rPr>
              <w:t>Principal</w:t>
            </w:r>
            <w:r>
              <w:rPr>
                <w:rFonts w:ascii="Calibri" w:hAnsi="Calibri"/>
                <w:sz w:val="22"/>
              </w:rPr>
              <w:t xml:space="preserve"> will </w:t>
            </w:r>
            <w:r w:rsidR="007A7431">
              <w:rPr>
                <w:rFonts w:ascii="Calibri" w:hAnsi="Calibri"/>
                <w:sz w:val="22"/>
              </w:rPr>
              <w:t>establish</w:t>
            </w:r>
            <w:r w:rsidR="00E1016E">
              <w:rPr>
                <w:rFonts w:ascii="Calibri" w:hAnsi="Calibri"/>
                <w:sz w:val="22"/>
              </w:rPr>
              <w:t>, and fill</w:t>
            </w:r>
            <w:r w:rsidR="007A7431">
              <w:rPr>
                <w:rFonts w:ascii="Calibri" w:hAnsi="Calibri"/>
                <w:sz w:val="22"/>
              </w:rPr>
              <w:t xml:space="preserve"> a part-time position of </w:t>
            </w:r>
            <w:r w:rsidR="007A7431" w:rsidRPr="00F66199">
              <w:rPr>
                <w:rFonts w:ascii="Calibri" w:hAnsi="Calibri"/>
                <w:b/>
                <w:color w:val="008000"/>
                <w:sz w:val="22"/>
              </w:rPr>
              <w:t>GEAR UP Graduation Coach</w:t>
            </w:r>
            <w:r w:rsidR="007A7431">
              <w:rPr>
                <w:rFonts w:ascii="Calibri" w:hAnsi="Calibri"/>
                <w:sz w:val="22"/>
              </w:rPr>
              <w:t>,</w:t>
            </w:r>
            <w:r w:rsidR="007A7431" w:rsidRPr="000A1F4A">
              <w:rPr>
                <w:rFonts w:ascii="Calibri" w:hAnsi="Calibri"/>
                <w:sz w:val="22"/>
              </w:rPr>
              <w:t xml:space="preserve"> including writing a clear job description/expectations</w:t>
            </w:r>
            <w:r w:rsidR="00E1016E" w:rsidRPr="00E1016E">
              <w:rPr>
                <w:rFonts w:ascii="Calibri" w:hAnsi="Calibri"/>
                <w:color w:val="FF0000"/>
                <w:sz w:val="22"/>
              </w:rPr>
              <w:t xml:space="preserve"> </w:t>
            </w:r>
            <w:r w:rsidR="00E1016E">
              <w:rPr>
                <w:rFonts w:ascii="Calibri" w:hAnsi="Calibri"/>
                <w:sz w:val="22"/>
              </w:rPr>
              <w:t>and designating a supervisor</w:t>
            </w:r>
            <w:r w:rsidR="007A7431">
              <w:rPr>
                <w:rFonts w:ascii="Calibri" w:hAnsi="Calibri"/>
                <w:sz w:val="22"/>
              </w:rPr>
              <w:t>; the</w:t>
            </w:r>
            <w:r w:rsidRPr="007A7431">
              <w:rPr>
                <w:rFonts w:ascii="Calibri" w:hAnsi="Calibri"/>
                <w:sz w:val="22"/>
              </w:rPr>
              <w:t xml:space="preserve"> </w:t>
            </w:r>
            <w:r w:rsidRPr="007A7431">
              <w:rPr>
                <w:rFonts w:ascii="Calibri" w:hAnsi="Calibri"/>
                <w:b/>
                <w:color w:val="008000"/>
                <w:sz w:val="22"/>
              </w:rPr>
              <w:t>GEAR UP Graduation Coach</w:t>
            </w:r>
            <w:r w:rsidRPr="007A7431">
              <w:rPr>
                <w:rFonts w:ascii="Calibri" w:hAnsi="Calibri"/>
                <w:sz w:val="22"/>
              </w:rPr>
              <w:t xml:space="preserve"> will support the </w:t>
            </w:r>
            <w:r w:rsidRPr="007A7431">
              <w:rPr>
                <w:rFonts w:ascii="Calibri" w:hAnsi="Calibri"/>
                <w:b/>
                <w:color w:val="008000"/>
                <w:sz w:val="22"/>
              </w:rPr>
              <w:t>Credit Recovery Teacher(s)</w:t>
            </w:r>
            <w:r w:rsidR="00162674" w:rsidRPr="007A7431">
              <w:rPr>
                <w:rFonts w:ascii="Calibri" w:hAnsi="Calibri"/>
                <w:sz w:val="22"/>
              </w:rPr>
              <w:t xml:space="preserve"> by managing</w:t>
            </w:r>
            <w:r w:rsidRPr="007A7431">
              <w:rPr>
                <w:rFonts w:ascii="Calibri" w:hAnsi="Calibri"/>
                <w:sz w:val="22"/>
              </w:rPr>
              <w:t xml:space="preserve"> the administrative tasks related to </w:t>
            </w:r>
            <w:r w:rsidR="00162674" w:rsidRPr="007A7431">
              <w:rPr>
                <w:rFonts w:ascii="Calibri" w:hAnsi="Calibri"/>
                <w:sz w:val="22"/>
              </w:rPr>
              <w:t>the courses, as well as monitoring, advising</w:t>
            </w:r>
            <w:r w:rsidRPr="007A7431">
              <w:rPr>
                <w:rFonts w:ascii="Calibri" w:hAnsi="Calibri"/>
                <w:sz w:val="22"/>
              </w:rPr>
              <w:t xml:space="preserve"> and support</w:t>
            </w:r>
            <w:r w:rsidR="00162674" w:rsidRPr="007A7431">
              <w:rPr>
                <w:rFonts w:ascii="Calibri" w:hAnsi="Calibri"/>
                <w:sz w:val="22"/>
              </w:rPr>
              <w:t>ing</w:t>
            </w:r>
            <w:r w:rsidRPr="007A7431">
              <w:rPr>
                <w:rFonts w:ascii="Calibri" w:hAnsi="Calibri"/>
                <w:sz w:val="22"/>
              </w:rPr>
              <w:t xml:space="preserve"> GEAR UP students enrolled in those courses. </w:t>
            </w:r>
            <w:r w:rsidRPr="007A7431">
              <w:rPr>
                <w:rFonts w:ascii="Calibri" w:hAnsi="Calibri"/>
                <w:b/>
                <w:color w:val="008000"/>
                <w:sz w:val="22"/>
              </w:rPr>
              <w:t>Counselors</w:t>
            </w:r>
            <w:r w:rsidRPr="007A7431">
              <w:rPr>
                <w:rFonts w:ascii="Calibri" w:hAnsi="Calibri"/>
                <w:sz w:val="22"/>
              </w:rPr>
              <w:t xml:space="preserve">, the </w:t>
            </w:r>
            <w:r w:rsidRPr="007A7431">
              <w:rPr>
                <w:rFonts w:ascii="Calibri" w:hAnsi="Calibri"/>
                <w:b/>
                <w:color w:val="008000"/>
                <w:sz w:val="22"/>
              </w:rPr>
              <w:t>GEAR UP Graduation Coach</w:t>
            </w:r>
            <w:r w:rsidRPr="007A7431">
              <w:rPr>
                <w:rFonts w:ascii="Calibri" w:hAnsi="Calibri"/>
                <w:sz w:val="22"/>
              </w:rPr>
              <w:t xml:space="preserve"> and the </w:t>
            </w:r>
            <w:r w:rsidRPr="007A7431">
              <w:rPr>
                <w:rFonts w:ascii="Calibri" w:hAnsi="Calibri"/>
                <w:b/>
                <w:color w:val="008000"/>
                <w:sz w:val="22"/>
              </w:rPr>
              <w:t>Credit Recovery Teachers</w:t>
            </w:r>
            <w:r w:rsidRPr="007A7431">
              <w:rPr>
                <w:rFonts w:ascii="Calibri" w:hAnsi="Calibri"/>
                <w:sz w:val="22"/>
              </w:rPr>
              <w:t xml:space="preserve"> will collaborate to monitor attendance, credit completion, and continuous recruitment</w:t>
            </w:r>
            <w:r w:rsidR="00027811" w:rsidRPr="007A7431">
              <w:rPr>
                <w:rFonts w:ascii="Calibri" w:hAnsi="Calibri"/>
                <w:sz w:val="22"/>
              </w:rPr>
              <w:t xml:space="preserve"> for the credit recovery courses</w:t>
            </w:r>
            <w:r w:rsidRPr="007A7431">
              <w:rPr>
                <w:rFonts w:ascii="Calibri" w:hAnsi="Calibri"/>
                <w:sz w:val="22"/>
              </w:rPr>
              <w:t>.</w:t>
            </w:r>
          </w:p>
          <w:p w14:paraId="6CB8EE59" w14:textId="2BBDBAAD" w:rsidR="00F7511F" w:rsidRPr="00F66199" w:rsidRDefault="00E1016E" w:rsidP="004D607F">
            <w:pPr>
              <w:numPr>
                <w:ilvl w:val="0"/>
                <w:numId w:val="17"/>
              </w:numPr>
              <w:spacing w:after="120"/>
              <w:ind w:left="432" w:hanging="450"/>
              <w:jc w:val="both"/>
              <w:rPr>
                <w:rFonts w:ascii="Calibri" w:hAnsi="Calibri"/>
                <w:sz w:val="22"/>
                <w:szCs w:val="22"/>
              </w:rPr>
            </w:pPr>
            <w:r w:rsidRPr="00E1016E">
              <w:rPr>
                <w:rFonts w:ascii="Calibri" w:hAnsi="Calibri"/>
                <w:b/>
                <w:sz w:val="22"/>
              </w:rPr>
              <w:t>At the end of the school year</w:t>
            </w:r>
            <w:r>
              <w:rPr>
                <w:rFonts w:ascii="Calibri" w:hAnsi="Calibri"/>
                <w:sz w:val="22"/>
              </w:rPr>
              <w:t>, t</w:t>
            </w:r>
            <w:r w:rsidR="00F66199" w:rsidRPr="008C29A4">
              <w:rPr>
                <w:rFonts w:ascii="Calibri" w:hAnsi="Calibri"/>
                <w:sz w:val="22"/>
              </w:rPr>
              <w:t xml:space="preserve">he </w:t>
            </w:r>
            <w:r w:rsidR="00F66199" w:rsidRPr="008C29A4">
              <w:rPr>
                <w:rFonts w:ascii="Calibri" w:hAnsi="Calibri"/>
                <w:b/>
                <w:color w:val="008000"/>
                <w:sz w:val="22"/>
              </w:rPr>
              <w:t>GEAR UP Coordinator</w:t>
            </w:r>
            <w:r w:rsidR="00F66199">
              <w:rPr>
                <w:rFonts w:ascii="Calibri" w:hAnsi="Calibri"/>
                <w:b/>
                <w:color w:val="008000"/>
                <w:sz w:val="22"/>
              </w:rPr>
              <w:t>s</w:t>
            </w:r>
            <w:r w:rsidR="00F66199" w:rsidRPr="008C29A4">
              <w:rPr>
                <w:rFonts w:ascii="Calibri" w:hAnsi="Calibri"/>
                <w:color w:val="008000"/>
                <w:sz w:val="22"/>
              </w:rPr>
              <w:t xml:space="preserve"> </w:t>
            </w:r>
            <w:r w:rsidR="00F66199" w:rsidRPr="008C29A4">
              <w:rPr>
                <w:rFonts w:ascii="Calibri" w:hAnsi="Calibri"/>
                <w:sz w:val="22"/>
              </w:rPr>
              <w:t>will</w:t>
            </w:r>
            <w:r w:rsidR="00F66199">
              <w:rPr>
                <w:rFonts w:ascii="Calibri" w:hAnsi="Calibri"/>
                <w:sz w:val="22"/>
              </w:rPr>
              <w:t xml:space="preserve"> collaborate with the </w:t>
            </w:r>
            <w:r w:rsidR="00F66199" w:rsidRPr="00C76453">
              <w:rPr>
                <w:rFonts w:ascii="Calibri" w:hAnsi="Calibri"/>
                <w:b/>
                <w:color w:val="008000"/>
                <w:sz w:val="22"/>
              </w:rPr>
              <w:t>Guidance Department</w:t>
            </w:r>
            <w:r w:rsidR="00F66199">
              <w:rPr>
                <w:rFonts w:ascii="Calibri" w:hAnsi="Calibri"/>
                <w:sz w:val="22"/>
              </w:rPr>
              <w:t xml:space="preserve"> to</w:t>
            </w:r>
            <w:r w:rsidR="00F66199" w:rsidRPr="008C29A4">
              <w:rPr>
                <w:rFonts w:ascii="Calibri" w:hAnsi="Calibri"/>
                <w:sz w:val="22"/>
              </w:rPr>
              <w:t xml:space="preserve"> identify students who can benefit from </w:t>
            </w:r>
            <w:r w:rsidR="00F66199">
              <w:rPr>
                <w:rFonts w:ascii="Calibri" w:hAnsi="Calibri"/>
                <w:sz w:val="22"/>
              </w:rPr>
              <w:t xml:space="preserve">recovering credit in </w:t>
            </w:r>
            <w:r w:rsidR="00F66199" w:rsidRPr="00E1016E">
              <w:rPr>
                <w:rFonts w:ascii="Calibri" w:hAnsi="Calibri"/>
                <w:b/>
                <w:sz w:val="22"/>
              </w:rPr>
              <w:t>summer 2018</w:t>
            </w:r>
            <w:r w:rsidR="00F66199" w:rsidRPr="008C29A4">
              <w:rPr>
                <w:rFonts w:ascii="Calibri" w:hAnsi="Calibri"/>
                <w:sz w:val="22"/>
              </w:rPr>
              <w:t xml:space="preserve"> and will guide the students through the reg</w:t>
            </w:r>
            <w:r w:rsidR="00F66199">
              <w:rPr>
                <w:rFonts w:ascii="Calibri" w:hAnsi="Calibri"/>
                <w:sz w:val="22"/>
              </w:rPr>
              <w:t xml:space="preserve">istration process. If </w:t>
            </w:r>
            <w:r w:rsidR="00162674">
              <w:rPr>
                <w:rFonts w:ascii="Calibri" w:hAnsi="Calibri"/>
                <w:sz w:val="22"/>
              </w:rPr>
              <w:t xml:space="preserve">GEAR UP </w:t>
            </w:r>
            <w:r w:rsidR="00F66199">
              <w:rPr>
                <w:rFonts w:ascii="Calibri" w:hAnsi="Calibri"/>
                <w:sz w:val="22"/>
              </w:rPr>
              <w:t xml:space="preserve">students need credit recovery, </w:t>
            </w:r>
            <w:r>
              <w:rPr>
                <w:rFonts w:ascii="Calibri" w:hAnsi="Calibri"/>
                <w:b/>
                <w:sz w:val="22"/>
              </w:rPr>
              <w:t>in June</w:t>
            </w:r>
            <w:r w:rsidR="00F66199" w:rsidRPr="00162674">
              <w:rPr>
                <w:rFonts w:ascii="Calibri" w:hAnsi="Calibri"/>
                <w:b/>
                <w:sz w:val="22"/>
              </w:rPr>
              <w:t xml:space="preserve"> 2018</w:t>
            </w:r>
            <w:r w:rsidR="00F66199" w:rsidRPr="008C29A4">
              <w:rPr>
                <w:rFonts w:ascii="Calibri" w:hAnsi="Calibri"/>
                <w:sz w:val="22"/>
              </w:rPr>
              <w:t>, the</w:t>
            </w:r>
            <w:r w:rsidR="00F66199" w:rsidRPr="008C29A4">
              <w:rPr>
                <w:rFonts w:ascii="Calibri" w:hAnsi="Calibri"/>
                <w:b/>
                <w:sz w:val="22"/>
              </w:rPr>
              <w:t xml:space="preserve"> </w:t>
            </w:r>
            <w:r w:rsidR="00F66199">
              <w:rPr>
                <w:rFonts w:ascii="Calibri" w:hAnsi="Calibri"/>
                <w:b/>
                <w:color w:val="008000"/>
                <w:sz w:val="22"/>
              </w:rPr>
              <w:t>Principal</w:t>
            </w:r>
            <w:r w:rsidR="00F66199" w:rsidRPr="008C29A4">
              <w:rPr>
                <w:rFonts w:ascii="Calibri" w:hAnsi="Calibri"/>
                <w:color w:val="008000"/>
                <w:sz w:val="22"/>
              </w:rPr>
              <w:t xml:space="preserve"> </w:t>
            </w:r>
            <w:r w:rsidR="00F66199">
              <w:rPr>
                <w:rFonts w:ascii="Calibri" w:hAnsi="Calibri"/>
                <w:sz w:val="22"/>
              </w:rPr>
              <w:t xml:space="preserve">will hire a teacher to provide the credit recovery. </w:t>
            </w:r>
          </w:p>
        </w:tc>
        <w:tc>
          <w:tcPr>
            <w:tcW w:w="1361" w:type="dxa"/>
            <w:gridSpan w:val="2"/>
            <w:tcBorders>
              <w:bottom w:val="single" w:sz="4" w:space="0" w:color="auto"/>
            </w:tcBorders>
            <w:vAlign w:val="center"/>
          </w:tcPr>
          <w:p w14:paraId="0D9CCA97" w14:textId="77777777" w:rsidR="00F7511F" w:rsidRPr="001F6169" w:rsidRDefault="00F7511F" w:rsidP="00F7511F">
            <w:pPr>
              <w:jc w:val="center"/>
              <w:rPr>
                <w:rFonts w:ascii="Calibri" w:hAnsi="Calibri"/>
                <w:sz w:val="22"/>
              </w:rPr>
            </w:pPr>
            <w:r w:rsidRPr="001F6169">
              <w:rPr>
                <w:rFonts w:ascii="Calibri" w:hAnsi="Calibri"/>
                <w:sz w:val="22"/>
              </w:rPr>
              <w:t>A,B,C,D</w:t>
            </w:r>
          </w:p>
        </w:tc>
      </w:tr>
      <w:tr w:rsidR="00F7511F" w:rsidRPr="001F6169" w14:paraId="2C296D20" w14:textId="77777777" w:rsidTr="00F7511F">
        <w:trPr>
          <w:trHeight w:val="360"/>
        </w:trPr>
        <w:tc>
          <w:tcPr>
            <w:tcW w:w="1350" w:type="dxa"/>
            <w:gridSpan w:val="2"/>
            <w:vMerge/>
            <w:vAlign w:val="center"/>
          </w:tcPr>
          <w:p w14:paraId="72EBF492" w14:textId="1D333DEA" w:rsidR="00F7511F" w:rsidRDefault="00F7511F" w:rsidP="00F7511F">
            <w:pPr>
              <w:jc w:val="center"/>
              <w:rPr>
                <w:rFonts w:ascii="Calibri" w:hAnsi="Calibri"/>
                <w:sz w:val="22"/>
                <w:szCs w:val="22"/>
              </w:rPr>
            </w:pPr>
          </w:p>
        </w:tc>
        <w:tc>
          <w:tcPr>
            <w:tcW w:w="8887" w:type="dxa"/>
            <w:gridSpan w:val="6"/>
            <w:tcBorders>
              <w:bottom w:val="single" w:sz="4" w:space="0" w:color="auto"/>
            </w:tcBorders>
            <w:shd w:val="clear" w:color="auto" w:fill="FFFF66"/>
            <w:vAlign w:val="center"/>
          </w:tcPr>
          <w:p w14:paraId="1BD3ECA0" w14:textId="467A952F" w:rsidR="00F7511F" w:rsidRPr="00F7511F" w:rsidRDefault="00F7511F" w:rsidP="00F7511F">
            <w:pPr>
              <w:jc w:val="center"/>
              <w:rPr>
                <w:rFonts w:ascii="Calibri" w:hAnsi="Calibri"/>
                <w:sz w:val="22"/>
              </w:rPr>
            </w:pPr>
            <w:r w:rsidRPr="007F378D">
              <w:rPr>
                <w:rFonts w:ascii="Calibri" w:hAnsi="Calibri"/>
                <w:b/>
                <w:sz w:val="22"/>
                <w:szCs w:val="22"/>
              </w:rPr>
              <w:t>DESCRIPTION OF RESOURCE NEEDS AND ESTIMATED COSTS / COST SHARE</w:t>
            </w:r>
          </w:p>
        </w:tc>
      </w:tr>
      <w:tr w:rsidR="000B3D7E" w:rsidRPr="001F6169" w14:paraId="7FCFFC4B" w14:textId="77777777" w:rsidTr="007E279F">
        <w:trPr>
          <w:trHeight w:val="360"/>
        </w:trPr>
        <w:tc>
          <w:tcPr>
            <w:tcW w:w="1350" w:type="dxa"/>
            <w:gridSpan w:val="2"/>
            <w:vMerge/>
            <w:vAlign w:val="center"/>
          </w:tcPr>
          <w:p w14:paraId="7F6805C3" w14:textId="77777777" w:rsidR="000B3D7E" w:rsidRDefault="000B3D7E" w:rsidP="000B3D7E">
            <w:pPr>
              <w:jc w:val="center"/>
              <w:rPr>
                <w:rFonts w:ascii="Calibri" w:hAnsi="Calibri"/>
                <w:sz w:val="22"/>
                <w:szCs w:val="22"/>
              </w:rPr>
            </w:pPr>
          </w:p>
        </w:tc>
        <w:tc>
          <w:tcPr>
            <w:tcW w:w="5827" w:type="dxa"/>
            <w:gridSpan w:val="3"/>
            <w:tcBorders>
              <w:bottom w:val="single" w:sz="4" w:space="0" w:color="auto"/>
            </w:tcBorders>
            <w:shd w:val="clear" w:color="auto" w:fill="BFBFBF" w:themeFill="background1" w:themeFillShade="BF"/>
            <w:vAlign w:val="center"/>
          </w:tcPr>
          <w:p w14:paraId="19ADF4F0" w14:textId="30A33571" w:rsidR="000B3D7E" w:rsidRPr="000B3D7E" w:rsidRDefault="000B3D7E" w:rsidP="000B3D7E">
            <w:pPr>
              <w:jc w:val="center"/>
              <w:rPr>
                <w:b/>
                <w:sz w:val="22"/>
                <w:szCs w:val="22"/>
              </w:rPr>
            </w:pPr>
            <w:r w:rsidRPr="00747E34">
              <w:rPr>
                <w:rFonts w:ascii="Calibri" w:hAnsi="Calibri"/>
                <w:b/>
                <w:sz w:val="22"/>
                <w:szCs w:val="22"/>
              </w:rPr>
              <w:t>Activity</w:t>
            </w:r>
          </w:p>
        </w:tc>
        <w:tc>
          <w:tcPr>
            <w:tcW w:w="1699" w:type="dxa"/>
            <w:tcBorders>
              <w:bottom w:val="single" w:sz="4" w:space="0" w:color="auto"/>
            </w:tcBorders>
            <w:shd w:val="clear" w:color="auto" w:fill="BFBFBF" w:themeFill="background1" w:themeFillShade="BF"/>
            <w:vAlign w:val="center"/>
          </w:tcPr>
          <w:p w14:paraId="54B2192D" w14:textId="1627CD58" w:rsidR="000B3D7E" w:rsidRPr="000B3D7E" w:rsidRDefault="000B3D7E" w:rsidP="000B3D7E">
            <w:pPr>
              <w:jc w:val="center"/>
              <w:rPr>
                <w:b/>
                <w:sz w:val="22"/>
                <w:szCs w:val="22"/>
              </w:rPr>
            </w:pPr>
            <w:r w:rsidRPr="00747E34">
              <w:rPr>
                <w:rFonts w:ascii="Calibri" w:hAnsi="Calibri"/>
                <w:b/>
                <w:sz w:val="22"/>
                <w:szCs w:val="22"/>
              </w:rPr>
              <w:t>Reimbu</w:t>
            </w:r>
            <w:r>
              <w:rPr>
                <w:rFonts w:ascii="Calibri" w:hAnsi="Calibri"/>
                <w:b/>
                <w:sz w:val="22"/>
                <w:szCs w:val="22"/>
              </w:rPr>
              <w:t>r</w:t>
            </w:r>
            <w:r w:rsidRPr="00747E34">
              <w:rPr>
                <w:rFonts w:ascii="Calibri" w:hAnsi="Calibri"/>
                <w:b/>
                <w:sz w:val="22"/>
                <w:szCs w:val="22"/>
              </w:rPr>
              <w:t>sement</w:t>
            </w:r>
          </w:p>
        </w:tc>
        <w:tc>
          <w:tcPr>
            <w:tcW w:w="1361" w:type="dxa"/>
            <w:gridSpan w:val="2"/>
            <w:tcBorders>
              <w:bottom w:val="single" w:sz="4" w:space="0" w:color="auto"/>
            </w:tcBorders>
            <w:shd w:val="clear" w:color="auto" w:fill="BFBFBF" w:themeFill="background1" w:themeFillShade="BF"/>
            <w:vAlign w:val="center"/>
          </w:tcPr>
          <w:p w14:paraId="4F7CBF9E" w14:textId="082366B0" w:rsidR="000B3D7E" w:rsidRPr="000B3D7E" w:rsidRDefault="000B3D7E" w:rsidP="000B3D7E">
            <w:pPr>
              <w:jc w:val="center"/>
              <w:rPr>
                <w:rFonts w:ascii="Calibri" w:hAnsi="Calibri"/>
                <w:b/>
                <w:sz w:val="22"/>
              </w:rPr>
            </w:pPr>
            <w:r w:rsidRPr="00747E34">
              <w:rPr>
                <w:rFonts w:ascii="Calibri" w:hAnsi="Calibri"/>
                <w:b/>
                <w:sz w:val="22"/>
                <w:szCs w:val="22"/>
              </w:rPr>
              <w:t>Cost Share</w:t>
            </w:r>
          </w:p>
        </w:tc>
      </w:tr>
      <w:tr w:rsidR="001F194A" w:rsidRPr="001F6169" w14:paraId="5B87E530" w14:textId="77777777" w:rsidTr="000B3D7E">
        <w:trPr>
          <w:trHeight w:val="360"/>
        </w:trPr>
        <w:tc>
          <w:tcPr>
            <w:tcW w:w="1350" w:type="dxa"/>
            <w:gridSpan w:val="2"/>
            <w:vMerge/>
            <w:vAlign w:val="center"/>
          </w:tcPr>
          <w:p w14:paraId="6A223F77" w14:textId="77777777" w:rsidR="001F194A" w:rsidRDefault="001F194A" w:rsidP="001F194A">
            <w:pPr>
              <w:jc w:val="center"/>
              <w:rPr>
                <w:rFonts w:ascii="Calibri" w:hAnsi="Calibri"/>
                <w:sz w:val="22"/>
                <w:szCs w:val="22"/>
              </w:rPr>
            </w:pPr>
          </w:p>
        </w:tc>
        <w:tc>
          <w:tcPr>
            <w:tcW w:w="5827" w:type="dxa"/>
            <w:gridSpan w:val="3"/>
            <w:tcBorders>
              <w:bottom w:val="single" w:sz="4" w:space="0" w:color="auto"/>
            </w:tcBorders>
            <w:vAlign w:val="center"/>
          </w:tcPr>
          <w:p w14:paraId="34ACAC3A" w14:textId="6AE26CAC" w:rsidR="001F194A" w:rsidRDefault="009A6B22" w:rsidP="001F194A">
            <w:pPr>
              <w:rPr>
                <w:rFonts w:asciiTheme="minorHAnsi" w:hAnsiTheme="minorHAnsi"/>
                <w:sz w:val="22"/>
                <w:szCs w:val="22"/>
              </w:rPr>
            </w:pPr>
            <w:r>
              <w:rPr>
                <w:rFonts w:asciiTheme="minorHAnsi" w:hAnsiTheme="minorHAnsi"/>
                <w:sz w:val="22"/>
                <w:szCs w:val="22"/>
              </w:rPr>
              <w:t>2.9</w:t>
            </w:r>
            <w:r w:rsidR="00F66199" w:rsidRPr="00F66199">
              <w:rPr>
                <w:rFonts w:asciiTheme="minorHAnsi" w:hAnsiTheme="minorHAnsi"/>
                <w:sz w:val="22"/>
                <w:szCs w:val="22"/>
              </w:rPr>
              <w:t>A Two credit recovery teachers and one GU Grad Coach</w:t>
            </w:r>
          </w:p>
          <w:p w14:paraId="0A2D5A70" w14:textId="5E7261BE" w:rsidR="00F66199" w:rsidRPr="00F66199" w:rsidRDefault="00F66199" w:rsidP="009A6B22">
            <w:pPr>
              <w:rPr>
                <w:rFonts w:asciiTheme="minorHAnsi" w:hAnsiTheme="minorHAnsi"/>
                <w:sz w:val="22"/>
                <w:szCs w:val="22"/>
              </w:rPr>
            </w:pPr>
            <w:r>
              <w:rPr>
                <w:rFonts w:asciiTheme="minorHAnsi" w:hAnsiTheme="minorHAnsi"/>
                <w:sz w:val="22"/>
                <w:szCs w:val="22"/>
              </w:rPr>
              <w:t>2.9B Summer 2018 credit recovery teacher</w:t>
            </w:r>
          </w:p>
        </w:tc>
        <w:tc>
          <w:tcPr>
            <w:tcW w:w="1699" w:type="dxa"/>
            <w:tcBorders>
              <w:bottom w:val="single" w:sz="4" w:space="0" w:color="auto"/>
            </w:tcBorders>
            <w:vAlign w:val="center"/>
          </w:tcPr>
          <w:p w14:paraId="6219E35B" w14:textId="3F50E918" w:rsidR="001F194A" w:rsidRDefault="001F194A" w:rsidP="001F194A">
            <w:pPr>
              <w:jc w:val="right"/>
              <w:rPr>
                <w:rFonts w:ascii="Calibri" w:hAnsi="Calibri"/>
                <w:sz w:val="22"/>
              </w:rPr>
            </w:pPr>
            <w:r>
              <w:rPr>
                <w:rFonts w:ascii="Calibri" w:hAnsi="Calibri"/>
                <w:sz w:val="22"/>
              </w:rPr>
              <w:t>$</w:t>
            </w:r>
            <w:r w:rsidR="00601808">
              <w:rPr>
                <w:rFonts w:ascii="Calibri" w:hAnsi="Calibri"/>
                <w:sz w:val="22"/>
              </w:rPr>
              <w:t>XXX</w:t>
            </w:r>
          </w:p>
          <w:p w14:paraId="3EE9A7E0" w14:textId="3D2E9683" w:rsidR="00F66199" w:rsidRPr="00F7511F" w:rsidRDefault="00F66199" w:rsidP="00601808">
            <w:pPr>
              <w:jc w:val="right"/>
              <w:rPr>
                <w:sz w:val="22"/>
                <w:szCs w:val="22"/>
              </w:rPr>
            </w:pPr>
            <w:r>
              <w:rPr>
                <w:rFonts w:ascii="Calibri" w:hAnsi="Calibri"/>
                <w:sz w:val="22"/>
              </w:rPr>
              <w:t>$</w:t>
            </w:r>
            <w:r w:rsidR="00601808">
              <w:rPr>
                <w:rFonts w:ascii="Calibri" w:hAnsi="Calibri"/>
                <w:sz w:val="22"/>
              </w:rPr>
              <w:t>XXX</w:t>
            </w:r>
          </w:p>
        </w:tc>
        <w:tc>
          <w:tcPr>
            <w:tcW w:w="1361" w:type="dxa"/>
            <w:gridSpan w:val="2"/>
            <w:tcBorders>
              <w:bottom w:val="single" w:sz="4" w:space="0" w:color="auto"/>
            </w:tcBorders>
            <w:vAlign w:val="center"/>
          </w:tcPr>
          <w:p w14:paraId="14323E2D" w14:textId="77777777" w:rsidR="001F194A" w:rsidRDefault="001F194A" w:rsidP="001F194A">
            <w:pPr>
              <w:jc w:val="right"/>
              <w:rPr>
                <w:rFonts w:ascii="Calibri" w:hAnsi="Calibri"/>
                <w:sz w:val="22"/>
              </w:rPr>
            </w:pPr>
            <w:r>
              <w:rPr>
                <w:rFonts w:ascii="Calibri" w:hAnsi="Calibri"/>
                <w:sz w:val="22"/>
              </w:rPr>
              <w:t>$</w:t>
            </w:r>
            <w:r w:rsidR="009A6B22">
              <w:rPr>
                <w:rFonts w:ascii="Calibri" w:hAnsi="Calibri"/>
                <w:sz w:val="22"/>
              </w:rPr>
              <w:t>0</w:t>
            </w:r>
          </w:p>
          <w:p w14:paraId="24DA0894" w14:textId="094F4A6C" w:rsidR="009A6B22" w:rsidRPr="00F7511F" w:rsidRDefault="009A6B22" w:rsidP="001F194A">
            <w:pPr>
              <w:jc w:val="right"/>
              <w:rPr>
                <w:rFonts w:ascii="Calibri" w:hAnsi="Calibri"/>
                <w:sz w:val="22"/>
              </w:rPr>
            </w:pPr>
            <w:r>
              <w:rPr>
                <w:rFonts w:ascii="Calibri" w:hAnsi="Calibri"/>
                <w:sz w:val="22"/>
              </w:rPr>
              <w:t>$0</w:t>
            </w:r>
          </w:p>
        </w:tc>
      </w:tr>
      <w:tr w:rsidR="00F7511F" w:rsidRPr="001F6169" w14:paraId="6D724097" w14:textId="77777777" w:rsidTr="000B3D7E">
        <w:trPr>
          <w:trHeight w:val="360"/>
        </w:trPr>
        <w:tc>
          <w:tcPr>
            <w:tcW w:w="1350" w:type="dxa"/>
            <w:gridSpan w:val="2"/>
            <w:vMerge/>
            <w:vAlign w:val="center"/>
          </w:tcPr>
          <w:p w14:paraId="0C770B94" w14:textId="6687F859" w:rsidR="00F7511F" w:rsidRDefault="00F7511F" w:rsidP="00F7511F">
            <w:pPr>
              <w:jc w:val="center"/>
              <w:rPr>
                <w:rFonts w:ascii="Calibri" w:hAnsi="Calibri"/>
                <w:sz w:val="22"/>
                <w:szCs w:val="22"/>
              </w:rPr>
            </w:pPr>
          </w:p>
        </w:tc>
        <w:tc>
          <w:tcPr>
            <w:tcW w:w="5827" w:type="dxa"/>
            <w:gridSpan w:val="3"/>
            <w:tcBorders>
              <w:bottom w:val="single" w:sz="4" w:space="0" w:color="auto"/>
            </w:tcBorders>
            <w:shd w:val="clear" w:color="auto" w:fill="FFFF66"/>
            <w:vAlign w:val="center"/>
          </w:tcPr>
          <w:p w14:paraId="59E4F517" w14:textId="018EEC7E" w:rsidR="00F7511F" w:rsidRPr="00F7511F" w:rsidRDefault="00F7511F" w:rsidP="00F7511F">
            <w:pPr>
              <w:jc w:val="right"/>
              <w:rPr>
                <w:b/>
                <w:sz w:val="22"/>
                <w:szCs w:val="22"/>
              </w:rPr>
            </w:pPr>
            <w:r w:rsidRPr="00F7511F">
              <w:rPr>
                <w:rFonts w:ascii="Calibri" w:hAnsi="Calibri"/>
                <w:b/>
                <w:sz w:val="22"/>
                <w:szCs w:val="22"/>
              </w:rPr>
              <w:t>SUBTOTAL 2.9 GEAR UP Supplemental Support Services</w:t>
            </w:r>
          </w:p>
        </w:tc>
        <w:tc>
          <w:tcPr>
            <w:tcW w:w="1699" w:type="dxa"/>
            <w:tcBorders>
              <w:bottom w:val="single" w:sz="4" w:space="0" w:color="auto"/>
            </w:tcBorders>
            <w:shd w:val="clear" w:color="auto" w:fill="FFFF66"/>
            <w:vAlign w:val="center"/>
          </w:tcPr>
          <w:p w14:paraId="4E03EFFA" w14:textId="444DBE8C" w:rsidR="00F7511F" w:rsidRPr="00F7511F" w:rsidRDefault="00F7511F" w:rsidP="00601808">
            <w:pPr>
              <w:jc w:val="right"/>
              <w:rPr>
                <w:sz w:val="22"/>
                <w:szCs w:val="22"/>
              </w:rPr>
            </w:pPr>
            <w:r w:rsidRPr="007F378D">
              <w:rPr>
                <w:rFonts w:ascii="Calibri" w:hAnsi="Calibri"/>
                <w:b/>
                <w:sz w:val="22"/>
                <w:szCs w:val="22"/>
              </w:rPr>
              <w:t>$</w:t>
            </w:r>
            <w:r w:rsidR="00601808">
              <w:rPr>
                <w:rFonts w:ascii="Calibri" w:hAnsi="Calibri"/>
                <w:b/>
                <w:sz w:val="22"/>
                <w:szCs w:val="22"/>
              </w:rPr>
              <w:t>XXX</w:t>
            </w:r>
          </w:p>
        </w:tc>
        <w:tc>
          <w:tcPr>
            <w:tcW w:w="1361" w:type="dxa"/>
            <w:gridSpan w:val="2"/>
            <w:tcBorders>
              <w:bottom w:val="single" w:sz="4" w:space="0" w:color="auto"/>
            </w:tcBorders>
            <w:shd w:val="clear" w:color="auto" w:fill="FFFF66"/>
            <w:vAlign w:val="center"/>
          </w:tcPr>
          <w:p w14:paraId="081A210A" w14:textId="41E6CDC7" w:rsidR="00F7511F" w:rsidRPr="00F7511F" w:rsidRDefault="00F7511F" w:rsidP="001F194A">
            <w:pPr>
              <w:jc w:val="right"/>
              <w:rPr>
                <w:rFonts w:ascii="Calibri" w:hAnsi="Calibri"/>
                <w:sz w:val="22"/>
              </w:rPr>
            </w:pPr>
            <w:r w:rsidRPr="007F378D">
              <w:rPr>
                <w:rFonts w:ascii="Calibri" w:hAnsi="Calibri"/>
                <w:b/>
                <w:sz w:val="22"/>
                <w:szCs w:val="22"/>
              </w:rPr>
              <w:t>$</w:t>
            </w:r>
            <w:r w:rsidR="009A6B22">
              <w:rPr>
                <w:rFonts w:ascii="Calibri" w:hAnsi="Calibri"/>
                <w:b/>
                <w:sz w:val="22"/>
                <w:szCs w:val="22"/>
              </w:rPr>
              <w:t>0</w:t>
            </w:r>
          </w:p>
        </w:tc>
      </w:tr>
      <w:tr w:rsidR="004D11B1" w:rsidRPr="004D11B1" w14:paraId="61368312" w14:textId="77777777" w:rsidTr="00EF4AB8">
        <w:tc>
          <w:tcPr>
            <w:tcW w:w="1350" w:type="dxa"/>
            <w:gridSpan w:val="2"/>
            <w:vAlign w:val="center"/>
          </w:tcPr>
          <w:p w14:paraId="5D056827" w14:textId="7EA14F9C" w:rsidR="00F7511F" w:rsidRPr="001F6169" w:rsidRDefault="00F7511F" w:rsidP="00F7511F">
            <w:pPr>
              <w:jc w:val="center"/>
              <w:rPr>
                <w:rFonts w:ascii="Calibri" w:hAnsi="Calibri"/>
                <w:sz w:val="22"/>
              </w:rPr>
            </w:pPr>
            <w:r>
              <w:rPr>
                <w:rFonts w:ascii="Calibri" w:hAnsi="Calibri"/>
                <w:sz w:val="22"/>
              </w:rPr>
              <w:t>2</w:t>
            </w:r>
            <w:r w:rsidRPr="001F6169">
              <w:rPr>
                <w:rFonts w:ascii="Calibri" w:hAnsi="Calibri"/>
                <w:sz w:val="22"/>
              </w:rPr>
              <w:t>.</w:t>
            </w:r>
            <w:r>
              <w:rPr>
                <w:rFonts w:ascii="Calibri" w:hAnsi="Calibri"/>
                <w:sz w:val="22"/>
              </w:rPr>
              <w:t>10</w:t>
            </w:r>
          </w:p>
          <w:p w14:paraId="337986E5" w14:textId="77777777" w:rsidR="00F7511F" w:rsidRPr="000A1F4A" w:rsidRDefault="00F7511F" w:rsidP="00F7511F">
            <w:pPr>
              <w:jc w:val="center"/>
              <w:rPr>
                <w:rFonts w:asciiTheme="minorHAnsi" w:hAnsiTheme="minorHAnsi"/>
                <w:sz w:val="16"/>
                <w:szCs w:val="16"/>
              </w:rPr>
            </w:pPr>
            <w:r w:rsidRPr="000A1F4A">
              <w:rPr>
                <w:rFonts w:asciiTheme="minorHAnsi" w:hAnsiTheme="minorHAnsi"/>
                <w:sz w:val="16"/>
                <w:szCs w:val="16"/>
              </w:rPr>
              <w:t>Coordination with Existing Intervention Services</w:t>
            </w:r>
          </w:p>
          <w:p w14:paraId="5838DA27" w14:textId="77777777" w:rsidR="00F7511F" w:rsidRPr="005F7FCA" w:rsidRDefault="00F7511F" w:rsidP="00F7511F">
            <w:pPr>
              <w:jc w:val="center"/>
              <w:rPr>
                <w:rFonts w:ascii="Calibri" w:hAnsi="Calibri"/>
                <w:b/>
                <w:sz w:val="16"/>
                <w:szCs w:val="16"/>
              </w:rPr>
            </w:pPr>
          </w:p>
        </w:tc>
        <w:tc>
          <w:tcPr>
            <w:tcW w:w="7526" w:type="dxa"/>
            <w:gridSpan w:val="4"/>
            <w:tcBorders>
              <w:bottom w:val="single" w:sz="4" w:space="0" w:color="auto"/>
            </w:tcBorders>
          </w:tcPr>
          <w:p w14:paraId="1815F7A4" w14:textId="45A79491" w:rsidR="00F7511F" w:rsidRPr="00596F48" w:rsidRDefault="00F7511F" w:rsidP="00F7511F">
            <w:pPr>
              <w:jc w:val="both"/>
              <w:rPr>
                <w:rFonts w:asciiTheme="minorHAnsi" w:hAnsiTheme="minorHAnsi"/>
                <w:sz w:val="22"/>
                <w:szCs w:val="22"/>
              </w:rPr>
            </w:pPr>
            <w:r w:rsidRPr="00596F48">
              <w:rPr>
                <w:rFonts w:asciiTheme="minorHAnsi" w:hAnsiTheme="minorHAnsi"/>
                <w:sz w:val="22"/>
                <w:szCs w:val="22"/>
              </w:rPr>
              <w:t>The</w:t>
            </w:r>
            <w:r w:rsidRPr="00596F48">
              <w:rPr>
                <w:rFonts w:asciiTheme="minorHAnsi" w:hAnsiTheme="minorHAnsi"/>
                <w:b/>
                <w:color w:val="008000"/>
                <w:sz w:val="22"/>
                <w:szCs w:val="22"/>
              </w:rPr>
              <w:t xml:space="preserve"> </w:t>
            </w:r>
            <w:r w:rsidR="007A7431" w:rsidRPr="00F66199">
              <w:rPr>
                <w:rFonts w:asciiTheme="minorHAnsi" w:hAnsiTheme="minorHAnsi"/>
                <w:b/>
                <w:color w:val="008000"/>
                <w:sz w:val="22"/>
                <w:szCs w:val="22"/>
              </w:rPr>
              <w:t xml:space="preserve">Assistant </w:t>
            </w:r>
            <w:r w:rsidRPr="00596F48">
              <w:rPr>
                <w:rFonts w:asciiTheme="minorHAnsi" w:hAnsiTheme="minorHAnsi"/>
                <w:b/>
                <w:color w:val="008000"/>
                <w:sz w:val="22"/>
                <w:szCs w:val="22"/>
              </w:rPr>
              <w:t xml:space="preserve">Principal </w:t>
            </w:r>
            <w:r w:rsidRPr="00596F48">
              <w:rPr>
                <w:rFonts w:asciiTheme="minorHAnsi" w:hAnsiTheme="minorHAnsi"/>
                <w:sz w:val="22"/>
                <w:szCs w:val="22"/>
              </w:rPr>
              <w:t>and other</w:t>
            </w:r>
            <w:r w:rsidRPr="00596F48">
              <w:rPr>
                <w:rFonts w:asciiTheme="minorHAnsi" w:hAnsiTheme="minorHAnsi"/>
                <w:b/>
                <w:sz w:val="22"/>
                <w:szCs w:val="22"/>
              </w:rPr>
              <w:t xml:space="preserve"> </w:t>
            </w:r>
            <w:r w:rsidRPr="00596F48">
              <w:rPr>
                <w:rFonts w:asciiTheme="minorHAnsi" w:hAnsiTheme="minorHAnsi"/>
                <w:b/>
                <w:color w:val="008000"/>
                <w:sz w:val="22"/>
                <w:szCs w:val="22"/>
              </w:rPr>
              <w:t>Administrative staff</w:t>
            </w:r>
            <w:r w:rsidR="007A7431">
              <w:rPr>
                <w:rFonts w:asciiTheme="minorHAnsi" w:hAnsiTheme="minorHAnsi"/>
                <w:b/>
                <w:color w:val="008000"/>
                <w:sz w:val="22"/>
                <w:szCs w:val="22"/>
              </w:rPr>
              <w:t>, as designated by the AP,</w:t>
            </w:r>
            <w:r w:rsidRPr="00596F48">
              <w:rPr>
                <w:rFonts w:asciiTheme="minorHAnsi" w:hAnsiTheme="minorHAnsi"/>
                <w:b/>
                <w:color w:val="008000"/>
                <w:sz w:val="22"/>
                <w:szCs w:val="22"/>
              </w:rPr>
              <w:t xml:space="preserve"> </w:t>
            </w:r>
            <w:r w:rsidRPr="00596F48">
              <w:rPr>
                <w:rFonts w:asciiTheme="minorHAnsi" w:hAnsiTheme="minorHAnsi"/>
                <w:sz w:val="22"/>
                <w:szCs w:val="22"/>
              </w:rPr>
              <w:t>will assure GEAR UP students receive the benefit of existing intervention services at the school for:</w:t>
            </w:r>
          </w:p>
          <w:p w14:paraId="1DCA1084" w14:textId="3DE63E14" w:rsidR="00F7511F" w:rsidRPr="00596F48" w:rsidRDefault="00F7511F" w:rsidP="004D607F">
            <w:pPr>
              <w:numPr>
                <w:ilvl w:val="0"/>
                <w:numId w:val="6"/>
              </w:numPr>
              <w:rPr>
                <w:rFonts w:asciiTheme="minorHAnsi" w:hAnsiTheme="minorHAnsi"/>
                <w:sz w:val="22"/>
                <w:szCs w:val="22"/>
              </w:rPr>
            </w:pPr>
            <w:r w:rsidRPr="00596F48">
              <w:rPr>
                <w:rFonts w:asciiTheme="minorHAnsi" w:hAnsiTheme="minorHAnsi"/>
                <w:sz w:val="22"/>
                <w:szCs w:val="22"/>
              </w:rPr>
              <w:t>Absence Intervention</w:t>
            </w:r>
          </w:p>
          <w:p w14:paraId="1A29AF22" w14:textId="77777777" w:rsidR="00F7511F" w:rsidRDefault="00F7511F" w:rsidP="007A7431">
            <w:pPr>
              <w:numPr>
                <w:ilvl w:val="0"/>
                <w:numId w:val="6"/>
              </w:numPr>
              <w:spacing w:after="120"/>
              <w:rPr>
                <w:rFonts w:asciiTheme="minorHAnsi" w:hAnsiTheme="minorHAnsi"/>
                <w:sz w:val="22"/>
                <w:szCs w:val="22"/>
              </w:rPr>
            </w:pPr>
            <w:r w:rsidRPr="00596F48">
              <w:rPr>
                <w:rFonts w:asciiTheme="minorHAnsi" w:hAnsiTheme="minorHAnsi"/>
                <w:sz w:val="22"/>
                <w:szCs w:val="22"/>
              </w:rPr>
              <w:t>Drop-out Recovery</w:t>
            </w:r>
          </w:p>
          <w:p w14:paraId="68F24D93" w14:textId="5AAD7993" w:rsidR="00460302" w:rsidRPr="007A7431" w:rsidRDefault="00460302" w:rsidP="00460302">
            <w:pPr>
              <w:spacing w:after="120"/>
              <w:rPr>
                <w:rFonts w:asciiTheme="minorHAnsi" w:hAnsiTheme="minorHAnsi"/>
                <w:sz w:val="22"/>
                <w:szCs w:val="22"/>
              </w:rPr>
            </w:pPr>
          </w:p>
        </w:tc>
        <w:tc>
          <w:tcPr>
            <w:tcW w:w="1361" w:type="dxa"/>
            <w:gridSpan w:val="2"/>
            <w:tcBorders>
              <w:bottom w:val="single" w:sz="4" w:space="0" w:color="auto"/>
            </w:tcBorders>
            <w:vAlign w:val="center"/>
          </w:tcPr>
          <w:p w14:paraId="3296E0B0" w14:textId="77777777" w:rsidR="00F7511F" w:rsidRPr="001F6169" w:rsidRDefault="00F7511F" w:rsidP="00F7511F">
            <w:pPr>
              <w:jc w:val="center"/>
              <w:rPr>
                <w:rFonts w:ascii="Calibri" w:hAnsi="Calibri"/>
                <w:sz w:val="22"/>
              </w:rPr>
            </w:pPr>
            <w:r>
              <w:rPr>
                <w:rFonts w:ascii="Calibri" w:hAnsi="Calibri"/>
                <w:sz w:val="22"/>
              </w:rPr>
              <w:t>A, B, C, D</w:t>
            </w:r>
          </w:p>
        </w:tc>
      </w:tr>
      <w:tr w:rsidR="001F194A" w:rsidRPr="001F6169" w14:paraId="0C55B648" w14:textId="77777777" w:rsidTr="00EF4AB8">
        <w:tc>
          <w:tcPr>
            <w:tcW w:w="1350" w:type="dxa"/>
            <w:gridSpan w:val="2"/>
            <w:vMerge w:val="restart"/>
            <w:vAlign w:val="center"/>
          </w:tcPr>
          <w:p w14:paraId="034F4028" w14:textId="77777777" w:rsidR="001F194A" w:rsidRDefault="001F194A" w:rsidP="00F7511F">
            <w:pPr>
              <w:jc w:val="center"/>
              <w:rPr>
                <w:rFonts w:ascii="Calibri" w:hAnsi="Calibri"/>
                <w:sz w:val="22"/>
                <w:szCs w:val="22"/>
              </w:rPr>
            </w:pPr>
            <w:r>
              <w:rPr>
                <w:rFonts w:ascii="Calibri" w:hAnsi="Calibri"/>
                <w:sz w:val="22"/>
                <w:szCs w:val="22"/>
              </w:rPr>
              <w:lastRenderedPageBreak/>
              <w:t>2.11</w:t>
            </w:r>
          </w:p>
          <w:p w14:paraId="125CE041" w14:textId="43A59A83" w:rsidR="001F194A" w:rsidRPr="001F194A" w:rsidRDefault="001F194A" w:rsidP="00F7511F">
            <w:pPr>
              <w:jc w:val="center"/>
              <w:rPr>
                <w:rFonts w:ascii="Calibri" w:hAnsi="Calibri"/>
                <w:sz w:val="16"/>
                <w:szCs w:val="16"/>
              </w:rPr>
            </w:pPr>
            <w:r w:rsidRPr="001F194A">
              <w:rPr>
                <w:rFonts w:ascii="Calibri" w:hAnsi="Calibri"/>
                <w:sz w:val="16"/>
                <w:szCs w:val="16"/>
              </w:rPr>
              <w:t>Student &amp; Parent Workshops/</w:t>
            </w:r>
          </w:p>
          <w:p w14:paraId="4F33D6DD" w14:textId="7E7860C8" w:rsidR="001F194A" w:rsidRPr="002A0BAE" w:rsidRDefault="001F194A" w:rsidP="00F7511F">
            <w:pPr>
              <w:jc w:val="center"/>
              <w:rPr>
                <w:rFonts w:ascii="Calibri" w:hAnsi="Calibri"/>
                <w:color w:val="FF0000"/>
                <w:sz w:val="16"/>
                <w:szCs w:val="16"/>
              </w:rPr>
            </w:pPr>
            <w:r w:rsidRPr="001F194A">
              <w:rPr>
                <w:rFonts w:ascii="Calibri" w:hAnsi="Calibri"/>
                <w:sz w:val="16"/>
                <w:szCs w:val="16"/>
              </w:rPr>
              <w:t>Events/</w:t>
            </w:r>
            <w:r>
              <w:rPr>
                <w:rFonts w:ascii="Calibri" w:hAnsi="Calibri"/>
                <w:sz w:val="16"/>
                <w:szCs w:val="16"/>
              </w:rPr>
              <w:t xml:space="preserve"> </w:t>
            </w:r>
            <w:r w:rsidRPr="001F194A">
              <w:rPr>
                <w:rFonts w:ascii="Calibri" w:hAnsi="Calibri"/>
                <w:sz w:val="16"/>
                <w:szCs w:val="16"/>
              </w:rPr>
              <w:t>Strategies</w:t>
            </w:r>
            <w:r w:rsidR="002A0BAE">
              <w:rPr>
                <w:rFonts w:ascii="Calibri" w:hAnsi="Calibri"/>
                <w:color w:val="FF0000"/>
                <w:sz w:val="16"/>
                <w:szCs w:val="16"/>
              </w:rPr>
              <w:t xml:space="preserve"> </w:t>
            </w:r>
          </w:p>
          <w:p w14:paraId="07AB636F" w14:textId="77777777" w:rsidR="001F194A" w:rsidRDefault="001F194A" w:rsidP="00F7511F">
            <w:pPr>
              <w:jc w:val="center"/>
              <w:rPr>
                <w:rFonts w:ascii="Calibri" w:hAnsi="Calibri"/>
                <w:sz w:val="16"/>
                <w:szCs w:val="16"/>
              </w:rPr>
            </w:pPr>
          </w:p>
          <w:p w14:paraId="55124289" w14:textId="77777777" w:rsidR="001F194A" w:rsidRDefault="001F194A" w:rsidP="00F7511F">
            <w:pPr>
              <w:jc w:val="center"/>
              <w:rPr>
                <w:rFonts w:ascii="Calibri" w:hAnsi="Calibri"/>
                <w:sz w:val="16"/>
                <w:szCs w:val="16"/>
              </w:rPr>
            </w:pPr>
          </w:p>
          <w:p w14:paraId="388F57DD" w14:textId="77777777" w:rsidR="001F194A" w:rsidRDefault="001F194A" w:rsidP="00F7511F">
            <w:pPr>
              <w:jc w:val="center"/>
              <w:rPr>
                <w:rFonts w:ascii="Calibri" w:hAnsi="Calibri"/>
                <w:sz w:val="16"/>
                <w:szCs w:val="16"/>
              </w:rPr>
            </w:pPr>
          </w:p>
          <w:p w14:paraId="6E2A87CF" w14:textId="77777777" w:rsidR="001F194A" w:rsidRDefault="001F194A" w:rsidP="00F7511F">
            <w:pPr>
              <w:jc w:val="center"/>
              <w:rPr>
                <w:rFonts w:ascii="Calibri" w:hAnsi="Calibri"/>
                <w:sz w:val="16"/>
                <w:szCs w:val="16"/>
              </w:rPr>
            </w:pPr>
          </w:p>
          <w:p w14:paraId="70A8F7D3" w14:textId="77777777" w:rsidR="001F194A" w:rsidRDefault="001F194A" w:rsidP="00F7511F">
            <w:pPr>
              <w:jc w:val="center"/>
              <w:rPr>
                <w:rFonts w:ascii="Calibri" w:hAnsi="Calibri"/>
                <w:sz w:val="16"/>
                <w:szCs w:val="16"/>
              </w:rPr>
            </w:pPr>
          </w:p>
          <w:p w14:paraId="1D383B96" w14:textId="77777777" w:rsidR="001F194A" w:rsidRDefault="001F194A" w:rsidP="00F7511F">
            <w:pPr>
              <w:jc w:val="center"/>
              <w:rPr>
                <w:rFonts w:ascii="Calibri" w:hAnsi="Calibri"/>
                <w:sz w:val="16"/>
                <w:szCs w:val="16"/>
              </w:rPr>
            </w:pPr>
          </w:p>
          <w:p w14:paraId="1152AC8E" w14:textId="77777777" w:rsidR="001F194A" w:rsidRDefault="001F194A" w:rsidP="00F7511F">
            <w:pPr>
              <w:jc w:val="center"/>
              <w:rPr>
                <w:rFonts w:ascii="Calibri" w:hAnsi="Calibri"/>
                <w:sz w:val="16"/>
                <w:szCs w:val="16"/>
              </w:rPr>
            </w:pPr>
          </w:p>
          <w:p w14:paraId="2BB28CDE" w14:textId="77777777" w:rsidR="001F194A" w:rsidRDefault="001F194A" w:rsidP="00F7511F">
            <w:pPr>
              <w:jc w:val="center"/>
              <w:rPr>
                <w:rFonts w:ascii="Calibri" w:hAnsi="Calibri"/>
                <w:sz w:val="16"/>
                <w:szCs w:val="16"/>
              </w:rPr>
            </w:pPr>
          </w:p>
          <w:p w14:paraId="7BD2ECD9" w14:textId="77777777" w:rsidR="001F194A" w:rsidRDefault="001F194A" w:rsidP="00F7511F">
            <w:pPr>
              <w:jc w:val="center"/>
              <w:rPr>
                <w:rFonts w:ascii="Calibri" w:hAnsi="Calibri"/>
                <w:sz w:val="16"/>
                <w:szCs w:val="16"/>
              </w:rPr>
            </w:pPr>
          </w:p>
          <w:p w14:paraId="65D5369E" w14:textId="77777777" w:rsidR="001F194A" w:rsidRDefault="001F194A" w:rsidP="00F7511F">
            <w:pPr>
              <w:jc w:val="center"/>
              <w:rPr>
                <w:rFonts w:ascii="Calibri" w:hAnsi="Calibri"/>
                <w:sz w:val="16"/>
                <w:szCs w:val="16"/>
              </w:rPr>
            </w:pPr>
          </w:p>
          <w:p w14:paraId="3F9D39EB" w14:textId="77777777" w:rsidR="001F194A" w:rsidRDefault="001F194A" w:rsidP="00F7511F">
            <w:pPr>
              <w:jc w:val="center"/>
              <w:rPr>
                <w:rFonts w:ascii="Calibri" w:hAnsi="Calibri"/>
                <w:sz w:val="16"/>
                <w:szCs w:val="16"/>
              </w:rPr>
            </w:pPr>
          </w:p>
          <w:p w14:paraId="0DC3C324" w14:textId="77777777" w:rsidR="001F194A" w:rsidRDefault="001F194A" w:rsidP="00F7511F">
            <w:pPr>
              <w:jc w:val="center"/>
              <w:rPr>
                <w:rFonts w:ascii="Calibri" w:hAnsi="Calibri"/>
                <w:sz w:val="16"/>
                <w:szCs w:val="16"/>
              </w:rPr>
            </w:pPr>
          </w:p>
          <w:p w14:paraId="2A21FC98" w14:textId="77777777" w:rsidR="001F194A" w:rsidRDefault="001F194A" w:rsidP="00F7511F">
            <w:pPr>
              <w:jc w:val="center"/>
              <w:rPr>
                <w:rFonts w:ascii="Calibri" w:hAnsi="Calibri"/>
                <w:sz w:val="16"/>
                <w:szCs w:val="16"/>
              </w:rPr>
            </w:pPr>
          </w:p>
          <w:p w14:paraId="74E415C1" w14:textId="77777777" w:rsidR="001F194A" w:rsidRDefault="001F194A" w:rsidP="00F7511F">
            <w:pPr>
              <w:jc w:val="center"/>
              <w:rPr>
                <w:rFonts w:ascii="Calibri" w:hAnsi="Calibri"/>
                <w:sz w:val="16"/>
                <w:szCs w:val="16"/>
              </w:rPr>
            </w:pPr>
          </w:p>
          <w:p w14:paraId="6D237257" w14:textId="77777777" w:rsidR="001F194A" w:rsidRDefault="001F194A" w:rsidP="00F7511F">
            <w:pPr>
              <w:jc w:val="center"/>
              <w:rPr>
                <w:rFonts w:ascii="Calibri" w:hAnsi="Calibri"/>
                <w:sz w:val="16"/>
                <w:szCs w:val="16"/>
              </w:rPr>
            </w:pPr>
          </w:p>
          <w:p w14:paraId="03E65CBC" w14:textId="77777777" w:rsidR="001F194A" w:rsidRDefault="001F194A" w:rsidP="00F7511F">
            <w:pPr>
              <w:jc w:val="center"/>
              <w:rPr>
                <w:rFonts w:ascii="Calibri" w:hAnsi="Calibri"/>
                <w:sz w:val="16"/>
                <w:szCs w:val="16"/>
              </w:rPr>
            </w:pPr>
          </w:p>
          <w:p w14:paraId="378045C7" w14:textId="77777777" w:rsidR="001F194A" w:rsidRDefault="001F194A" w:rsidP="00F7511F">
            <w:pPr>
              <w:jc w:val="center"/>
              <w:rPr>
                <w:rFonts w:ascii="Calibri" w:hAnsi="Calibri"/>
                <w:sz w:val="16"/>
                <w:szCs w:val="16"/>
              </w:rPr>
            </w:pPr>
          </w:p>
          <w:p w14:paraId="4F01C6F2" w14:textId="77777777" w:rsidR="001F194A" w:rsidRDefault="001F194A" w:rsidP="00F7511F">
            <w:pPr>
              <w:jc w:val="center"/>
              <w:rPr>
                <w:rFonts w:ascii="Calibri" w:hAnsi="Calibri"/>
                <w:sz w:val="16"/>
                <w:szCs w:val="16"/>
              </w:rPr>
            </w:pPr>
          </w:p>
          <w:p w14:paraId="1013C70E" w14:textId="1CE3189C" w:rsidR="001F194A" w:rsidRPr="00A954E1" w:rsidRDefault="001F194A" w:rsidP="00F7511F">
            <w:pPr>
              <w:jc w:val="center"/>
              <w:rPr>
                <w:rFonts w:ascii="Calibri" w:hAnsi="Calibri"/>
                <w:sz w:val="16"/>
                <w:szCs w:val="16"/>
              </w:rPr>
            </w:pPr>
          </w:p>
        </w:tc>
        <w:tc>
          <w:tcPr>
            <w:tcW w:w="7526" w:type="dxa"/>
            <w:gridSpan w:val="4"/>
            <w:tcBorders>
              <w:bottom w:val="single" w:sz="4" w:space="0" w:color="auto"/>
            </w:tcBorders>
          </w:tcPr>
          <w:p w14:paraId="1CB20AA2" w14:textId="77777777" w:rsidR="002A05D6" w:rsidRPr="002A05D6" w:rsidRDefault="002A05D6" w:rsidP="002A05D6">
            <w:pPr>
              <w:rPr>
                <w:rFonts w:ascii="Calibri" w:eastAsia="Calibri" w:hAnsi="Calibri"/>
                <w:sz w:val="22"/>
                <w:szCs w:val="22"/>
              </w:rPr>
            </w:pPr>
            <w:r w:rsidRPr="002A05D6">
              <w:rPr>
                <w:rFonts w:ascii="Calibri" w:eastAsia="Calibri" w:hAnsi="Calibri"/>
                <w:b/>
                <w:bCs/>
                <w:color w:val="008000"/>
                <w:sz w:val="22"/>
                <w:szCs w:val="22"/>
              </w:rPr>
              <w:t xml:space="preserve">The GEAR UP Coordinators </w:t>
            </w:r>
            <w:r w:rsidRPr="002A05D6">
              <w:rPr>
                <w:rFonts w:ascii="Calibri" w:eastAsia="Calibri" w:hAnsi="Calibri"/>
                <w:sz w:val="22"/>
                <w:szCs w:val="22"/>
              </w:rPr>
              <w:t xml:space="preserve">will host Parent and Student Workshops/Events in accordance with </w:t>
            </w:r>
            <w:r w:rsidRPr="002A05D6">
              <w:rPr>
                <w:rFonts w:ascii="Calibri" w:eastAsia="Calibri" w:hAnsi="Calibri"/>
                <w:i/>
                <w:iCs/>
                <w:sz w:val="22"/>
                <w:szCs w:val="22"/>
              </w:rPr>
              <w:t xml:space="preserve">AZ GEAR UP Minimum Standards and Guidelines for GEAR UP Events, </w:t>
            </w:r>
            <w:r w:rsidRPr="002A05D6">
              <w:rPr>
                <w:rFonts w:ascii="Calibri" w:eastAsia="Calibri" w:hAnsi="Calibri"/>
                <w:sz w:val="22"/>
                <w:szCs w:val="22"/>
              </w:rPr>
              <w:t>as follows:</w:t>
            </w:r>
          </w:p>
          <w:p w14:paraId="6324C94E" w14:textId="77777777" w:rsidR="00F66199" w:rsidRDefault="00F66199" w:rsidP="00F7511F">
            <w:pPr>
              <w:rPr>
                <w:rFonts w:asciiTheme="minorHAnsi" w:hAnsiTheme="minorHAnsi"/>
                <w:bCs/>
                <w:sz w:val="22"/>
                <w:szCs w:val="22"/>
              </w:rPr>
            </w:pPr>
          </w:p>
          <w:p w14:paraId="20D40E0C" w14:textId="0E24FAE7" w:rsidR="000A1F4A" w:rsidRDefault="000A1F4A" w:rsidP="001B4A4B">
            <w:pPr>
              <w:pStyle w:val="ListParagraph"/>
              <w:numPr>
                <w:ilvl w:val="0"/>
                <w:numId w:val="18"/>
              </w:numPr>
              <w:rPr>
                <w:rFonts w:asciiTheme="minorHAnsi" w:hAnsiTheme="minorHAnsi"/>
                <w:bCs/>
                <w:sz w:val="22"/>
                <w:szCs w:val="22"/>
              </w:rPr>
            </w:pPr>
            <w:r w:rsidRPr="000A1F4A">
              <w:rPr>
                <w:rFonts w:asciiTheme="minorHAnsi" w:hAnsiTheme="minorHAnsi"/>
                <w:bCs/>
                <w:sz w:val="22"/>
                <w:szCs w:val="22"/>
              </w:rPr>
              <w:t xml:space="preserve">At the beginning of the school year, the </w:t>
            </w:r>
            <w:r w:rsidRPr="000A1F4A">
              <w:rPr>
                <w:rFonts w:asciiTheme="minorHAnsi" w:hAnsiTheme="minorHAnsi"/>
                <w:b/>
                <w:bCs/>
                <w:color w:val="008000"/>
                <w:sz w:val="22"/>
                <w:szCs w:val="22"/>
              </w:rPr>
              <w:t xml:space="preserve">GEAR UP Coordinators </w:t>
            </w:r>
            <w:r w:rsidRPr="000A1F4A">
              <w:rPr>
                <w:rFonts w:asciiTheme="minorHAnsi" w:hAnsiTheme="minorHAnsi"/>
                <w:bCs/>
                <w:sz w:val="22"/>
                <w:szCs w:val="22"/>
              </w:rPr>
              <w:t>will purchase GEAR UP t-shirts</w:t>
            </w:r>
            <w:r>
              <w:rPr>
                <w:rFonts w:asciiTheme="minorHAnsi" w:hAnsiTheme="minorHAnsi"/>
                <w:bCs/>
                <w:sz w:val="22"/>
                <w:szCs w:val="22"/>
              </w:rPr>
              <w:t xml:space="preserve"> and various college-themed items</w:t>
            </w:r>
            <w:r w:rsidRPr="000A1F4A">
              <w:rPr>
                <w:rFonts w:asciiTheme="minorHAnsi" w:hAnsiTheme="minorHAnsi"/>
                <w:bCs/>
                <w:sz w:val="22"/>
                <w:szCs w:val="22"/>
              </w:rPr>
              <w:t xml:space="preserve">. The t-shirts will be given to students throughout the school year as they complete their postsecondary plan action steps including: completing college applications, submitting the FAFSA, applying for scholarships, and enrolling at the college of their choice. </w:t>
            </w:r>
            <w:r>
              <w:rPr>
                <w:rFonts w:asciiTheme="minorHAnsi" w:hAnsiTheme="minorHAnsi"/>
                <w:bCs/>
                <w:sz w:val="22"/>
                <w:szCs w:val="22"/>
              </w:rPr>
              <w:t xml:space="preserve">The college-themed items will be given to students at GEAR UP-sponsored events to incentivize attendance and to promote participation. </w:t>
            </w:r>
          </w:p>
          <w:p w14:paraId="5D8A5FA1" w14:textId="77777777" w:rsidR="000A1F4A" w:rsidRDefault="000A1F4A" w:rsidP="000A1F4A">
            <w:pPr>
              <w:pStyle w:val="ListParagraph"/>
              <w:ind w:left="360"/>
              <w:rPr>
                <w:rFonts w:asciiTheme="minorHAnsi" w:hAnsiTheme="minorHAnsi"/>
                <w:bCs/>
                <w:sz w:val="22"/>
                <w:szCs w:val="22"/>
              </w:rPr>
            </w:pPr>
          </w:p>
          <w:p w14:paraId="2738BE7A" w14:textId="13DF2252" w:rsidR="000A1F4A" w:rsidRPr="000A1F4A" w:rsidRDefault="000A1F4A" w:rsidP="001B4A4B">
            <w:pPr>
              <w:pStyle w:val="ListParagraph"/>
              <w:numPr>
                <w:ilvl w:val="0"/>
                <w:numId w:val="18"/>
              </w:numPr>
              <w:rPr>
                <w:rFonts w:asciiTheme="minorHAnsi" w:hAnsiTheme="minorHAnsi"/>
                <w:bCs/>
                <w:sz w:val="22"/>
                <w:szCs w:val="22"/>
              </w:rPr>
            </w:pPr>
            <w:r w:rsidRPr="000A1F4A">
              <w:rPr>
                <w:rFonts w:asciiTheme="minorHAnsi" w:hAnsiTheme="minorHAnsi"/>
                <w:bCs/>
                <w:sz w:val="22"/>
                <w:szCs w:val="22"/>
              </w:rPr>
              <w:t xml:space="preserve">The </w:t>
            </w:r>
            <w:r w:rsidRPr="000A1F4A">
              <w:rPr>
                <w:rFonts w:asciiTheme="minorHAnsi" w:hAnsiTheme="minorHAnsi"/>
                <w:b/>
                <w:bCs/>
                <w:color w:val="008000"/>
                <w:sz w:val="22"/>
                <w:szCs w:val="22"/>
              </w:rPr>
              <w:t>GEAR UP Coordinators</w:t>
            </w:r>
            <w:r w:rsidRPr="000A1F4A">
              <w:rPr>
                <w:rFonts w:asciiTheme="minorHAnsi" w:hAnsiTheme="minorHAnsi"/>
                <w:bCs/>
                <w:sz w:val="22"/>
                <w:szCs w:val="22"/>
              </w:rPr>
              <w:t xml:space="preserve"> will communicate the necessary information to the </w:t>
            </w:r>
            <w:r w:rsidR="00601808" w:rsidRPr="00601808">
              <w:rPr>
                <w:rFonts w:asciiTheme="minorHAnsi" w:hAnsiTheme="minorHAnsi"/>
                <w:b/>
                <w:bCs/>
                <w:i/>
                <w:color w:val="008000"/>
                <w:sz w:val="22"/>
                <w:szCs w:val="22"/>
              </w:rPr>
              <w:t xml:space="preserve">NAME of HS </w:t>
            </w:r>
            <w:r w:rsidRPr="000A1F4A">
              <w:rPr>
                <w:rFonts w:asciiTheme="minorHAnsi" w:hAnsiTheme="minorHAnsi"/>
                <w:b/>
                <w:bCs/>
                <w:color w:val="008000"/>
                <w:sz w:val="22"/>
                <w:szCs w:val="22"/>
              </w:rPr>
              <w:t>PTO</w:t>
            </w:r>
            <w:r w:rsidRPr="000A1F4A">
              <w:rPr>
                <w:rFonts w:asciiTheme="minorHAnsi" w:hAnsiTheme="minorHAnsi"/>
                <w:bCs/>
                <w:sz w:val="22"/>
                <w:szCs w:val="22"/>
              </w:rPr>
              <w:t xml:space="preserve"> about the FAFSA Fiesta, college application workshops </w:t>
            </w:r>
            <w:r w:rsidRPr="00210237">
              <w:rPr>
                <w:rFonts w:asciiTheme="minorHAnsi" w:hAnsiTheme="minorHAnsi"/>
                <w:b/>
                <w:bCs/>
                <w:sz w:val="22"/>
                <w:szCs w:val="22"/>
              </w:rPr>
              <w:t>(see 2.4)</w:t>
            </w:r>
            <w:r w:rsidRPr="000A1F4A">
              <w:rPr>
                <w:rFonts w:asciiTheme="minorHAnsi" w:hAnsiTheme="minorHAnsi"/>
                <w:bCs/>
                <w:sz w:val="22"/>
                <w:szCs w:val="22"/>
              </w:rPr>
              <w:t xml:space="preserve"> and college signing (see 2.11D) events, so that the PTO can design / create flyers and inform parents about these events.</w:t>
            </w:r>
          </w:p>
          <w:p w14:paraId="3B925042" w14:textId="77777777" w:rsidR="000A1F4A" w:rsidRDefault="000A1F4A" w:rsidP="000A1F4A">
            <w:pPr>
              <w:pStyle w:val="ListParagraph"/>
              <w:ind w:left="360"/>
              <w:rPr>
                <w:rFonts w:asciiTheme="minorHAnsi" w:hAnsiTheme="minorHAnsi"/>
                <w:bCs/>
                <w:sz w:val="22"/>
                <w:szCs w:val="22"/>
              </w:rPr>
            </w:pPr>
          </w:p>
          <w:p w14:paraId="154BB3F8" w14:textId="6BCF4FD2" w:rsidR="00F66199" w:rsidRPr="00210237" w:rsidRDefault="00F66199" w:rsidP="004D607F">
            <w:pPr>
              <w:pStyle w:val="ListParagraph"/>
              <w:numPr>
                <w:ilvl w:val="0"/>
                <w:numId w:val="18"/>
              </w:numPr>
              <w:rPr>
                <w:rFonts w:asciiTheme="minorHAnsi" w:hAnsiTheme="minorHAnsi"/>
                <w:b/>
                <w:bCs/>
                <w:sz w:val="22"/>
                <w:szCs w:val="22"/>
              </w:rPr>
            </w:pPr>
            <w:r>
              <w:rPr>
                <w:rFonts w:asciiTheme="minorHAnsi" w:hAnsiTheme="minorHAnsi"/>
                <w:bCs/>
                <w:sz w:val="22"/>
                <w:szCs w:val="22"/>
              </w:rPr>
              <w:t xml:space="preserve">The </w:t>
            </w:r>
            <w:r w:rsidRPr="00F66199">
              <w:rPr>
                <w:rFonts w:asciiTheme="minorHAnsi" w:hAnsiTheme="minorHAnsi"/>
                <w:b/>
                <w:bCs/>
                <w:color w:val="008000"/>
                <w:sz w:val="22"/>
                <w:szCs w:val="22"/>
              </w:rPr>
              <w:t>GEAR UP Coordinators</w:t>
            </w:r>
            <w:r>
              <w:rPr>
                <w:rFonts w:asciiTheme="minorHAnsi" w:hAnsiTheme="minorHAnsi"/>
                <w:bCs/>
                <w:sz w:val="22"/>
                <w:szCs w:val="22"/>
              </w:rPr>
              <w:t xml:space="preserve"> will collaborate with the </w:t>
            </w:r>
            <w:r w:rsidRPr="00F66199">
              <w:rPr>
                <w:rFonts w:asciiTheme="minorHAnsi" w:hAnsiTheme="minorHAnsi"/>
                <w:b/>
                <w:bCs/>
                <w:color w:val="008000"/>
                <w:sz w:val="22"/>
                <w:szCs w:val="22"/>
              </w:rPr>
              <w:t xml:space="preserve">Guidance Department </w:t>
            </w:r>
            <w:r w:rsidR="00027811">
              <w:rPr>
                <w:rFonts w:asciiTheme="minorHAnsi" w:hAnsiTheme="minorHAnsi"/>
                <w:bCs/>
                <w:sz w:val="22"/>
                <w:szCs w:val="22"/>
              </w:rPr>
              <w:t>to host a “FAFSA F</w:t>
            </w:r>
            <w:r>
              <w:rPr>
                <w:rFonts w:asciiTheme="minorHAnsi" w:hAnsiTheme="minorHAnsi"/>
                <w:bCs/>
                <w:sz w:val="22"/>
                <w:szCs w:val="22"/>
              </w:rPr>
              <w:t>iesta</w:t>
            </w:r>
            <w:r w:rsidR="00027811">
              <w:rPr>
                <w:rFonts w:asciiTheme="minorHAnsi" w:hAnsiTheme="minorHAnsi"/>
                <w:bCs/>
                <w:sz w:val="22"/>
                <w:szCs w:val="22"/>
              </w:rPr>
              <w:t>”</w:t>
            </w:r>
            <w:r>
              <w:rPr>
                <w:rFonts w:asciiTheme="minorHAnsi" w:hAnsiTheme="minorHAnsi"/>
                <w:bCs/>
                <w:sz w:val="22"/>
                <w:szCs w:val="22"/>
              </w:rPr>
              <w:t xml:space="preserve"> </w:t>
            </w:r>
            <w:r w:rsidR="007A7431">
              <w:rPr>
                <w:rFonts w:asciiTheme="minorHAnsi" w:hAnsiTheme="minorHAnsi"/>
                <w:bCs/>
                <w:sz w:val="22"/>
                <w:szCs w:val="22"/>
              </w:rPr>
              <w:t xml:space="preserve">in </w:t>
            </w:r>
            <w:r w:rsidR="007A7431" w:rsidRPr="007A7431">
              <w:rPr>
                <w:rFonts w:asciiTheme="minorHAnsi" w:hAnsiTheme="minorHAnsi"/>
                <w:b/>
                <w:bCs/>
                <w:sz w:val="22"/>
                <w:szCs w:val="22"/>
              </w:rPr>
              <w:t>October 2017</w:t>
            </w:r>
            <w:r w:rsidR="007A7431">
              <w:rPr>
                <w:rFonts w:asciiTheme="minorHAnsi" w:hAnsiTheme="minorHAnsi"/>
                <w:bCs/>
                <w:sz w:val="22"/>
                <w:szCs w:val="22"/>
              </w:rPr>
              <w:t xml:space="preserve"> for students and parents, at which t</w:t>
            </w:r>
            <w:r>
              <w:rPr>
                <w:rFonts w:asciiTheme="minorHAnsi" w:hAnsiTheme="minorHAnsi"/>
                <w:bCs/>
                <w:sz w:val="22"/>
                <w:szCs w:val="22"/>
              </w:rPr>
              <w:t xml:space="preserve">he </w:t>
            </w:r>
            <w:r w:rsidRPr="00F66199">
              <w:rPr>
                <w:rFonts w:asciiTheme="minorHAnsi" w:hAnsiTheme="minorHAnsi"/>
                <w:b/>
                <w:bCs/>
                <w:color w:val="008000"/>
                <w:sz w:val="22"/>
                <w:szCs w:val="22"/>
              </w:rPr>
              <w:t xml:space="preserve">Guidance Department </w:t>
            </w:r>
            <w:r>
              <w:rPr>
                <w:rFonts w:asciiTheme="minorHAnsi" w:hAnsiTheme="minorHAnsi"/>
                <w:bCs/>
                <w:sz w:val="22"/>
                <w:szCs w:val="22"/>
              </w:rPr>
              <w:t xml:space="preserve">and </w:t>
            </w:r>
            <w:r w:rsidRPr="00F66199">
              <w:rPr>
                <w:rFonts w:asciiTheme="minorHAnsi" w:hAnsiTheme="minorHAnsi"/>
                <w:b/>
                <w:bCs/>
                <w:color w:val="008000"/>
                <w:sz w:val="22"/>
                <w:szCs w:val="22"/>
              </w:rPr>
              <w:t xml:space="preserve">GEAR UP Coordinators </w:t>
            </w:r>
            <w:r>
              <w:rPr>
                <w:rFonts w:asciiTheme="minorHAnsi" w:hAnsiTheme="minorHAnsi"/>
                <w:bCs/>
                <w:sz w:val="22"/>
                <w:szCs w:val="22"/>
              </w:rPr>
              <w:t xml:space="preserve">will provide assistance </w:t>
            </w:r>
            <w:r w:rsidR="00872291">
              <w:rPr>
                <w:rFonts w:asciiTheme="minorHAnsi" w:hAnsiTheme="minorHAnsi"/>
                <w:bCs/>
                <w:sz w:val="22"/>
                <w:szCs w:val="22"/>
              </w:rPr>
              <w:t>to students and parents</w:t>
            </w:r>
            <w:r w:rsidR="00956707">
              <w:rPr>
                <w:rFonts w:asciiTheme="minorHAnsi" w:hAnsiTheme="minorHAnsi"/>
                <w:bCs/>
                <w:sz w:val="22"/>
                <w:szCs w:val="22"/>
              </w:rPr>
              <w:t xml:space="preserve"> completing the FAFSA and, if needed, obtaining FSA IDs</w:t>
            </w:r>
            <w:r>
              <w:rPr>
                <w:rFonts w:asciiTheme="minorHAnsi" w:hAnsiTheme="minorHAnsi"/>
                <w:bCs/>
                <w:sz w:val="22"/>
                <w:szCs w:val="22"/>
              </w:rPr>
              <w:t xml:space="preserve">. College-themed items will be given to students who complete </w:t>
            </w:r>
            <w:r w:rsidR="00872291">
              <w:rPr>
                <w:rFonts w:asciiTheme="minorHAnsi" w:hAnsiTheme="minorHAnsi"/>
                <w:bCs/>
                <w:sz w:val="22"/>
                <w:szCs w:val="22"/>
              </w:rPr>
              <w:t>their</w:t>
            </w:r>
            <w:r>
              <w:rPr>
                <w:rFonts w:asciiTheme="minorHAnsi" w:hAnsiTheme="minorHAnsi"/>
                <w:bCs/>
                <w:sz w:val="22"/>
                <w:szCs w:val="22"/>
              </w:rPr>
              <w:t xml:space="preserve"> FAFSA</w:t>
            </w:r>
            <w:r w:rsidR="00872291">
              <w:rPr>
                <w:rFonts w:asciiTheme="minorHAnsi" w:hAnsiTheme="minorHAnsi"/>
                <w:bCs/>
                <w:sz w:val="22"/>
                <w:szCs w:val="22"/>
              </w:rPr>
              <w:t>s</w:t>
            </w:r>
            <w:r>
              <w:rPr>
                <w:rFonts w:asciiTheme="minorHAnsi" w:hAnsiTheme="minorHAnsi"/>
                <w:bCs/>
                <w:sz w:val="22"/>
                <w:szCs w:val="22"/>
              </w:rPr>
              <w:t xml:space="preserve"> during the event. </w:t>
            </w:r>
            <w:r w:rsidR="00872291">
              <w:rPr>
                <w:rFonts w:asciiTheme="minorHAnsi" w:hAnsiTheme="minorHAnsi"/>
                <w:bCs/>
                <w:sz w:val="22"/>
                <w:szCs w:val="22"/>
              </w:rPr>
              <w:t xml:space="preserve"> The </w:t>
            </w:r>
            <w:r w:rsidR="00872291" w:rsidRPr="00F66199">
              <w:rPr>
                <w:rFonts w:asciiTheme="minorHAnsi" w:hAnsiTheme="minorHAnsi"/>
                <w:b/>
                <w:bCs/>
                <w:color w:val="008000"/>
                <w:sz w:val="22"/>
                <w:szCs w:val="22"/>
              </w:rPr>
              <w:t>Guidance Department</w:t>
            </w:r>
            <w:r w:rsidR="00872291">
              <w:rPr>
                <w:rFonts w:asciiTheme="minorHAnsi" w:hAnsiTheme="minorHAnsi"/>
                <w:bCs/>
                <w:sz w:val="22"/>
                <w:szCs w:val="22"/>
              </w:rPr>
              <w:t xml:space="preserve"> and the </w:t>
            </w:r>
            <w:r w:rsidR="00872291" w:rsidRPr="00F66199">
              <w:rPr>
                <w:rFonts w:asciiTheme="minorHAnsi" w:hAnsiTheme="minorHAnsi"/>
                <w:b/>
                <w:bCs/>
                <w:color w:val="008000"/>
                <w:sz w:val="22"/>
                <w:szCs w:val="22"/>
              </w:rPr>
              <w:t>Coordinators</w:t>
            </w:r>
            <w:r w:rsidR="00872291">
              <w:rPr>
                <w:rFonts w:asciiTheme="minorHAnsi" w:hAnsiTheme="minorHAnsi"/>
                <w:bCs/>
                <w:sz w:val="22"/>
                <w:szCs w:val="22"/>
              </w:rPr>
              <w:t xml:space="preserve"> will </w:t>
            </w:r>
            <w:r w:rsidR="00BB366C">
              <w:rPr>
                <w:rFonts w:asciiTheme="minorHAnsi" w:hAnsiTheme="minorHAnsi"/>
                <w:bCs/>
                <w:sz w:val="22"/>
                <w:szCs w:val="22"/>
              </w:rPr>
              <w:t>encourage</w:t>
            </w:r>
            <w:r w:rsidR="00872291">
              <w:rPr>
                <w:rFonts w:asciiTheme="minorHAnsi" w:hAnsiTheme="minorHAnsi"/>
                <w:bCs/>
                <w:sz w:val="22"/>
                <w:szCs w:val="22"/>
              </w:rPr>
              <w:t xml:space="preserve"> students and parents</w:t>
            </w:r>
            <w:r w:rsidR="00872291" w:rsidRPr="00872291">
              <w:rPr>
                <w:rFonts w:asciiTheme="minorHAnsi" w:hAnsiTheme="minorHAnsi"/>
                <w:bCs/>
                <w:color w:val="FF0000"/>
                <w:sz w:val="22"/>
                <w:szCs w:val="22"/>
              </w:rPr>
              <w:t xml:space="preserve"> </w:t>
            </w:r>
            <w:r w:rsidR="00872291" w:rsidRPr="00BB366C">
              <w:rPr>
                <w:rFonts w:asciiTheme="minorHAnsi" w:hAnsiTheme="minorHAnsi"/>
                <w:bCs/>
                <w:sz w:val="22"/>
                <w:szCs w:val="22"/>
              </w:rPr>
              <w:t xml:space="preserve">who were unable to </w:t>
            </w:r>
            <w:r w:rsidR="00BB366C" w:rsidRPr="00BB366C">
              <w:rPr>
                <w:rFonts w:asciiTheme="minorHAnsi" w:hAnsiTheme="minorHAnsi"/>
                <w:bCs/>
                <w:sz w:val="22"/>
                <w:szCs w:val="22"/>
              </w:rPr>
              <w:t xml:space="preserve">attend </w:t>
            </w:r>
            <w:r w:rsidR="00872291" w:rsidRPr="00BB366C">
              <w:rPr>
                <w:rFonts w:asciiTheme="minorHAnsi" w:hAnsiTheme="minorHAnsi"/>
                <w:bCs/>
                <w:sz w:val="22"/>
                <w:szCs w:val="22"/>
              </w:rPr>
              <w:t>the Fiesta</w:t>
            </w:r>
            <w:r w:rsidR="00872291">
              <w:rPr>
                <w:rFonts w:asciiTheme="minorHAnsi" w:hAnsiTheme="minorHAnsi"/>
                <w:bCs/>
                <w:sz w:val="22"/>
                <w:szCs w:val="22"/>
              </w:rPr>
              <w:t xml:space="preserve">, </w:t>
            </w:r>
            <w:r w:rsidR="00406AE9">
              <w:rPr>
                <w:rFonts w:asciiTheme="minorHAnsi" w:hAnsiTheme="minorHAnsi"/>
                <w:bCs/>
                <w:sz w:val="22"/>
                <w:szCs w:val="22"/>
              </w:rPr>
              <w:t xml:space="preserve">to attend </w:t>
            </w:r>
            <w:proofErr w:type="gramStart"/>
            <w:r w:rsidR="00406AE9">
              <w:rPr>
                <w:rFonts w:asciiTheme="minorHAnsi" w:hAnsiTheme="minorHAnsi"/>
                <w:bCs/>
                <w:sz w:val="22"/>
                <w:szCs w:val="22"/>
              </w:rPr>
              <w:t>an</w:t>
            </w:r>
            <w:proofErr w:type="gramEnd"/>
            <w:r w:rsidR="00406AE9">
              <w:rPr>
                <w:rFonts w:asciiTheme="minorHAnsi" w:hAnsiTheme="minorHAnsi"/>
                <w:bCs/>
                <w:sz w:val="22"/>
                <w:szCs w:val="22"/>
              </w:rPr>
              <w:t xml:space="preserve"> </w:t>
            </w:r>
            <w:r w:rsidR="00601808" w:rsidRPr="00601808">
              <w:rPr>
                <w:rFonts w:asciiTheme="minorHAnsi" w:hAnsiTheme="minorHAnsi"/>
                <w:bCs/>
                <w:i/>
                <w:sz w:val="22"/>
                <w:szCs w:val="22"/>
              </w:rPr>
              <w:t xml:space="preserve">Community College Name </w:t>
            </w:r>
            <w:r w:rsidR="00406AE9">
              <w:rPr>
                <w:rFonts w:asciiTheme="minorHAnsi" w:hAnsiTheme="minorHAnsi"/>
                <w:bCs/>
                <w:sz w:val="22"/>
                <w:szCs w:val="22"/>
              </w:rPr>
              <w:t>FAFSA workshop (held every Thursday).</w:t>
            </w:r>
            <w:r w:rsidR="00BB366C">
              <w:rPr>
                <w:rFonts w:asciiTheme="minorHAnsi" w:hAnsiTheme="minorHAnsi"/>
                <w:bCs/>
                <w:sz w:val="22"/>
                <w:szCs w:val="22"/>
              </w:rPr>
              <w:t xml:space="preserve"> </w:t>
            </w:r>
            <w:r w:rsidR="00BB366C" w:rsidRPr="00210237">
              <w:rPr>
                <w:rFonts w:asciiTheme="minorHAnsi" w:hAnsiTheme="minorHAnsi"/>
                <w:b/>
                <w:bCs/>
                <w:sz w:val="22"/>
                <w:szCs w:val="22"/>
              </w:rPr>
              <w:t>(See also 2.5)</w:t>
            </w:r>
          </w:p>
          <w:p w14:paraId="128610E5" w14:textId="77777777" w:rsidR="00F66199" w:rsidRPr="00F66199" w:rsidRDefault="00F66199" w:rsidP="00F66199">
            <w:pPr>
              <w:pStyle w:val="ListParagraph"/>
              <w:rPr>
                <w:rFonts w:asciiTheme="minorHAnsi" w:hAnsiTheme="minorHAnsi"/>
                <w:bCs/>
                <w:sz w:val="22"/>
                <w:szCs w:val="22"/>
              </w:rPr>
            </w:pPr>
          </w:p>
          <w:p w14:paraId="44BC2A19" w14:textId="77777777" w:rsidR="000A1F4A" w:rsidRPr="000A1F4A" w:rsidRDefault="000A1F4A" w:rsidP="000A1F4A">
            <w:pPr>
              <w:pStyle w:val="ListParagraph"/>
              <w:numPr>
                <w:ilvl w:val="0"/>
                <w:numId w:val="18"/>
              </w:numPr>
              <w:rPr>
                <w:rFonts w:asciiTheme="minorHAnsi" w:hAnsiTheme="minorHAnsi"/>
                <w:bCs/>
                <w:sz w:val="22"/>
                <w:szCs w:val="22"/>
              </w:rPr>
            </w:pPr>
            <w:r w:rsidRPr="00027811">
              <w:rPr>
                <w:rFonts w:ascii="Calibri" w:hAnsi="Calibri"/>
                <w:sz w:val="22"/>
              </w:rPr>
              <w:t xml:space="preserve">The </w:t>
            </w:r>
            <w:r w:rsidRPr="00027811">
              <w:rPr>
                <w:rFonts w:ascii="Calibri" w:hAnsi="Calibri"/>
                <w:b/>
                <w:color w:val="008000"/>
                <w:sz w:val="22"/>
              </w:rPr>
              <w:t>GEAR UP Coordinator</w:t>
            </w:r>
            <w:r>
              <w:rPr>
                <w:rFonts w:ascii="Calibri" w:hAnsi="Calibri"/>
                <w:b/>
                <w:color w:val="008000"/>
                <w:sz w:val="22"/>
              </w:rPr>
              <w:t>s</w:t>
            </w:r>
            <w:r w:rsidRPr="00027811">
              <w:rPr>
                <w:rFonts w:ascii="Calibri" w:hAnsi="Calibri"/>
                <w:sz w:val="22"/>
              </w:rPr>
              <w:t xml:space="preserve"> will host at least one CSA Next Steps Scholarship information session and arrange necessary travel for students who are invited for an interview </w:t>
            </w:r>
            <w:r w:rsidRPr="00027811">
              <w:rPr>
                <w:rFonts w:ascii="Calibri" w:hAnsi="Calibri"/>
                <w:b/>
                <w:sz w:val="22"/>
              </w:rPr>
              <w:t>(see 2.6 A)</w:t>
            </w:r>
            <w:r w:rsidRPr="00027811">
              <w:rPr>
                <w:rFonts w:ascii="Calibri" w:hAnsi="Calibri"/>
                <w:sz w:val="22"/>
              </w:rPr>
              <w:t>.</w:t>
            </w:r>
          </w:p>
          <w:p w14:paraId="01A7D89A" w14:textId="77777777" w:rsidR="000A1F4A" w:rsidRPr="00027811" w:rsidRDefault="000A1F4A" w:rsidP="000A1F4A">
            <w:pPr>
              <w:pStyle w:val="ListParagraph"/>
              <w:ind w:left="360"/>
              <w:rPr>
                <w:rFonts w:asciiTheme="minorHAnsi" w:hAnsiTheme="minorHAnsi"/>
                <w:bCs/>
                <w:sz w:val="22"/>
                <w:szCs w:val="22"/>
              </w:rPr>
            </w:pPr>
          </w:p>
          <w:p w14:paraId="1057C750" w14:textId="5CD9CDC2" w:rsidR="00F66199" w:rsidRDefault="00F66199" w:rsidP="004D607F">
            <w:pPr>
              <w:pStyle w:val="ListParagraph"/>
              <w:numPr>
                <w:ilvl w:val="0"/>
                <w:numId w:val="18"/>
              </w:numPr>
              <w:rPr>
                <w:rFonts w:asciiTheme="minorHAnsi" w:hAnsiTheme="minorHAnsi"/>
                <w:bCs/>
                <w:sz w:val="22"/>
                <w:szCs w:val="22"/>
              </w:rPr>
            </w:pPr>
            <w:r>
              <w:rPr>
                <w:rFonts w:asciiTheme="minorHAnsi" w:hAnsiTheme="minorHAnsi"/>
                <w:bCs/>
                <w:sz w:val="22"/>
                <w:szCs w:val="22"/>
              </w:rPr>
              <w:t xml:space="preserve">The </w:t>
            </w:r>
            <w:r w:rsidRPr="00F66199">
              <w:rPr>
                <w:rFonts w:asciiTheme="minorHAnsi" w:hAnsiTheme="minorHAnsi"/>
                <w:b/>
                <w:bCs/>
                <w:color w:val="008000"/>
                <w:sz w:val="22"/>
                <w:szCs w:val="22"/>
              </w:rPr>
              <w:t>GEAR UP Coordinators</w:t>
            </w:r>
            <w:r>
              <w:rPr>
                <w:rFonts w:asciiTheme="minorHAnsi" w:hAnsiTheme="minorHAnsi"/>
                <w:bCs/>
                <w:sz w:val="22"/>
                <w:szCs w:val="22"/>
              </w:rPr>
              <w:t xml:space="preserve"> will collaborate with the </w:t>
            </w:r>
            <w:r w:rsidRPr="00F66199">
              <w:rPr>
                <w:rFonts w:asciiTheme="minorHAnsi" w:hAnsiTheme="minorHAnsi"/>
                <w:b/>
                <w:bCs/>
                <w:color w:val="008000"/>
                <w:sz w:val="22"/>
                <w:szCs w:val="22"/>
              </w:rPr>
              <w:t>Administration</w:t>
            </w:r>
            <w:r>
              <w:rPr>
                <w:rFonts w:asciiTheme="minorHAnsi" w:hAnsiTheme="minorHAnsi"/>
                <w:bCs/>
                <w:sz w:val="22"/>
                <w:szCs w:val="22"/>
              </w:rPr>
              <w:t xml:space="preserve"> to host a Senior-Signing Day event(s) to </w:t>
            </w:r>
            <w:r w:rsidRPr="00F66199">
              <w:rPr>
                <w:rFonts w:asciiTheme="minorHAnsi" w:hAnsiTheme="minorHAnsi"/>
                <w:bCs/>
                <w:sz w:val="22"/>
                <w:szCs w:val="22"/>
              </w:rPr>
              <w:t xml:space="preserve">solidify the students’ commitment to going to college and to </w:t>
            </w:r>
            <w:r w:rsidR="002A0BAE">
              <w:rPr>
                <w:rFonts w:asciiTheme="minorHAnsi" w:hAnsiTheme="minorHAnsi"/>
                <w:bCs/>
                <w:sz w:val="22"/>
                <w:szCs w:val="22"/>
              </w:rPr>
              <w:t>promote a college-going culture</w:t>
            </w:r>
            <w:r w:rsidR="00027811" w:rsidRPr="00027811">
              <w:rPr>
                <w:rFonts w:ascii="Calibri" w:hAnsi="Calibri"/>
                <w:sz w:val="22"/>
                <w:szCs w:val="22"/>
              </w:rPr>
              <w:t xml:space="preserve"> throughout the </w:t>
            </w:r>
            <w:r w:rsidR="00027811">
              <w:rPr>
                <w:rFonts w:ascii="Calibri" w:hAnsi="Calibri"/>
                <w:sz w:val="22"/>
                <w:szCs w:val="22"/>
              </w:rPr>
              <w:t xml:space="preserve">SLHS </w:t>
            </w:r>
            <w:r w:rsidR="00027811" w:rsidRPr="00027811">
              <w:rPr>
                <w:rFonts w:ascii="Calibri" w:hAnsi="Calibri"/>
                <w:sz w:val="22"/>
                <w:szCs w:val="22"/>
              </w:rPr>
              <w:t>student body</w:t>
            </w:r>
            <w:r w:rsidRPr="00027811">
              <w:rPr>
                <w:rFonts w:asciiTheme="minorHAnsi" w:hAnsiTheme="minorHAnsi"/>
                <w:bCs/>
                <w:sz w:val="22"/>
                <w:szCs w:val="22"/>
              </w:rPr>
              <w:t xml:space="preserve">. </w:t>
            </w:r>
          </w:p>
          <w:p w14:paraId="47BEE897" w14:textId="77777777" w:rsidR="00F66199" w:rsidRPr="00F66199" w:rsidRDefault="00F66199" w:rsidP="00F66199">
            <w:pPr>
              <w:pStyle w:val="ListParagraph"/>
              <w:rPr>
                <w:rFonts w:asciiTheme="minorHAnsi" w:hAnsiTheme="minorHAnsi"/>
                <w:bCs/>
                <w:sz w:val="22"/>
                <w:szCs w:val="22"/>
              </w:rPr>
            </w:pPr>
          </w:p>
          <w:p w14:paraId="2DEAF3AE" w14:textId="070A4800" w:rsidR="00AB2982" w:rsidRPr="000A1F4A" w:rsidRDefault="00F66199" w:rsidP="000A1F4A">
            <w:pPr>
              <w:pStyle w:val="ListParagraph"/>
              <w:numPr>
                <w:ilvl w:val="0"/>
                <w:numId w:val="18"/>
              </w:numPr>
              <w:rPr>
                <w:rFonts w:asciiTheme="minorHAnsi" w:hAnsiTheme="minorHAnsi"/>
                <w:bCs/>
                <w:sz w:val="22"/>
                <w:szCs w:val="22"/>
              </w:rPr>
            </w:pPr>
            <w:r>
              <w:rPr>
                <w:rFonts w:asciiTheme="minorHAnsi" w:hAnsiTheme="minorHAnsi"/>
                <w:bCs/>
                <w:sz w:val="22"/>
                <w:szCs w:val="22"/>
              </w:rPr>
              <w:t xml:space="preserve">The </w:t>
            </w:r>
            <w:r w:rsidRPr="00F66199">
              <w:rPr>
                <w:rFonts w:asciiTheme="minorHAnsi" w:hAnsiTheme="minorHAnsi"/>
                <w:b/>
                <w:bCs/>
                <w:color w:val="008000"/>
                <w:sz w:val="22"/>
                <w:szCs w:val="22"/>
              </w:rPr>
              <w:t>GEAR UP Coordinators</w:t>
            </w:r>
            <w:r>
              <w:rPr>
                <w:rFonts w:asciiTheme="minorHAnsi" w:hAnsiTheme="minorHAnsi"/>
                <w:bCs/>
                <w:sz w:val="22"/>
                <w:szCs w:val="22"/>
              </w:rPr>
              <w:t xml:space="preserve"> will purchase graduation stoles to give to students </w:t>
            </w:r>
            <w:r w:rsidR="00601808">
              <w:rPr>
                <w:rFonts w:asciiTheme="minorHAnsi" w:hAnsiTheme="minorHAnsi"/>
                <w:bCs/>
                <w:sz w:val="22"/>
                <w:szCs w:val="22"/>
              </w:rPr>
              <w:t xml:space="preserve">who complete Senior Year Action Steps </w:t>
            </w:r>
            <w:r>
              <w:rPr>
                <w:rFonts w:asciiTheme="minorHAnsi" w:hAnsiTheme="minorHAnsi"/>
                <w:bCs/>
                <w:sz w:val="22"/>
                <w:szCs w:val="22"/>
              </w:rPr>
              <w:t xml:space="preserve">to wear </w:t>
            </w:r>
            <w:r w:rsidR="002A0BAE">
              <w:rPr>
                <w:rFonts w:asciiTheme="minorHAnsi" w:hAnsiTheme="minorHAnsi"/>
                <w:bCs/>
                <w:sz w:val="22"/>
                <w:szCs w:val="22"/>
              </w:rPr>
              <w:t>at</w:t>
            </w:r>
            <w:r>
              <w:rPr>
                <w:rFonts w:asciiTheme="minorHAnsi" w:hAnsiTheme="minorHAnsi"/>
                <w:bCs/>
                <w:sz w:val="22"/>
                <w:szCs w:val="22"/>
              </w:rPr>
              <w:t xml:space="preserve"> graduation. </w:t>
            </w:r>
          </w:p>
          <w:p w14:paraId="5481BDE1" w14:textId="2D4CB214" w:rsidR="00AB2982" w:rsidRPr="00AB2982" w:rsidRDefault="00AB2982" w:rsidP="00AB2982">
            <w:pPr>
              <w:spacing w:after="120"/>
              <w:rPr>
                <w:rFonts w:ascii="Calibri" w:hAnsi="Calibri"/>
                <w:sz w:val="22"/>
              </w:rPr>
            </w:pPr>
          </w:p>
        </w:tc>
        <w:tc>
          <w:tcPr>
            <w:tcW w:w="1361" w:type="dxa"/>
            <w:gridSpan w:val="2"/>
            <w:tcBorders>
              <w:bottom w:val="single" w:sz="4" w:space="0" w:color="auto"/>
            </w:tcBorders>
            <w:vAlign w:val="center"/>
          </w:tcPr>
          <w:p w14:paraId="105E4A51" w14:textId="77777777" w:rsidR="001F194A" w:rsidRPr="00E46E4D" w:rsidRDefault="001F194A" w:rsidP="00F7511F">
            <w:pPr>
              <w:jc w:val="center"/>
              <w:rPr>
                <w:rFonts w:ascii="Calibri" w:hAnsi="Calibri"/>
                <w:sz w:val="22"/>
                <w:szCs w:val="22"/>
              </w:rPr>
            </w:pPr>
            <w:r w:rsidRPr="00E46E4D">
              <w:rPr>
                <w:rFonts w:ascii="Calibri" w:hAnsi="Calibri"/>
                <w:sz w:val="22"/>
                <w:szCs w:val="22"/>
              </w:rPr>
              <w:t>A, B, C, D</w:t>
            </w:r>
          </w:p>
        </w:tc>
      </w:tr>
      <w:tr w:rsidR="001F194A" w:rsidRPr="001F6169" w14:paraId="6F434E78" w14:textId="77777777" w:rsidTr="0006349C">
        <w:trPr>
          <w:trHeight w:val="360"/>
        </w:trPr>
        <w:tc>
          <w:tcPr>
            <w:tcW w:w="1350" w:type="dxa"/>
            <w:gridSpan w:val="2"/>
            <w:vMerge/>
            <w:vAlign w:val="center"/>
          </w:tcPr>
          <w:p w14:paraId="7C59918F" w14:textId="77260964" w:rsidR="001F194A" w:rsidRDefault="001F194A" w:rsidP="001F194A">
            <w:pPr>
              <w:jc w:val="center"/>
              <w:rPr>
                <w:rFonts w:ascii="Calibri" w:hAnsi="Calibri"/>
                <w:sz w:val="22"/>
                <w:szCs w:val="22"/>
              </w:rPr>
            </w:pPr>
          </w:p>
        </w:tc>
        <w:tc>
          <w:tcPr>
            <w:tcW w:w="8887" w:type="dxa"/>
            <w:gridSpan w:val="6"/>
            <w:tcBorders>
              <w:bottom w:val="single" w:sz="4" w:space="0" w:color="auto"/>
            </w:tcBorders>
            <w:shd w:val="clear" w:color="auto" w:fill="FFFF66"/>
            <w:vAlign w:val="center"/>
          </w:tcPr>
          <w:p w14:paraId="045C9817" w14:textId="604650A9" w:rsidR="001F194A" w:rsidRPr="00E46E4D" w:rsidRDefault="001F194A" w:rsidP="001F194A">
            <w:pPr>
              <w:jc w:val="center"/>
              <w:rPr>
                <w:rFonts w:ascii="Calibri" w:hAnsi="Calibri"/>
                <w:sz w:val="22"/>
                <w:szCs w:val="22"/>
              </w:rPr>
            </w:pPr>
            <w:r w:rsidRPr="007F378D">
              <w:rPr>
                <w:rFonts w:ascii="Calibri" w:hAnsi="Calibri"/>
                <w:b/>
                <w:sz w:val="22"/>
                <w:szCs w:val="22"/>
              </w:rPr>
              <w:t>DESCRIPTION OF RESOURCE NEEDS AND ESTIMATED COSTS / COST SHARE</w:t>
            </w:r>
          </w:p>
        </w:tc>
      </w:tr>
      <w:tr w:rsidR="001F194A" w:rsidRPr="001F6169" w14:paraId="78C4648C" w14:textId="77777777" w:rsidTr="0006349C">
        <w:trPr>
          <w:trHeight w:val="360"/>
        </w:trPr>
        <w:tc>
          <w:tcPr>
            <w:tcW w:w="1350" w:type="dxa"/>
            <w:gridSpan w:val="2"/>
            <w:vMerge/>
            <w:vAlign w:val="center"/>
          </w:tcPr>
          <w:p w14:paraId="4DAE8FD7" w14:textId="77777777" w:rsidR="001F194A" w:rsidRDefault="001F194A" w:rsidP="001F194A">
            <w:pPr>
              <w:jc w:val="center"/>
              <w:rPr>
                <w:rFonts w:ascii="Calibri" w:hAnsi="Calibri"/>
                <w:sz w:val="22"/>
                <w:szCs w:val="22"/>
              </w:rPr>
            </w:pPr>
          </w:p>
        </w:tc>
        <w:tc>
          <w:tcPr>
            <w:tcW w:w="5827" w:type="dxa"/>
            <w:gridSpan w:val="3"/>
            <w:tcBorders>
              <w:bottom w:val="single" w:sz="4" w:space="0" w:color="auto"/>
            </w:tcBorders>
            <w:shd w:val="clear" w:color="auto" w:fill="BFBFBF" w:themeFill="background1" w:themeFillShade="BF"/>
            <w:vAlign w:val="center"/>
          </w:tcPr>
          <w:p w14:paraId="2AF735CC" w14:textId="0E86AFA2" w:rsidR="001F194A" w:rsidRDefault="001F194A" w:rsidP="001F194A">
            <w:pPr>
              <w:jc w:val="center"/>
              <w:rPr>
                <w:rFonts w:asciiTheme="minorHAnsi" w:hAnsiTheme="minorHAnsi"/>
                <w:b/>
                <w:bCs/>
                <w:color w:val="008000"/>
                <w:sz w:val="22"/>
                <w:szCs w:val="22"/>
              </w:rPr>
            </w:pPr>
            <w:r w:rsidRPr="00747E34">
              <w:rPr>
                <w:rFonts w:ascii="Calibri" w:hAnsi="Calibri"/>
                <w:b/>
                <w:sz w:val="22"/>
                <w:szCs w:val="22"/>
              </w:rPr>
              <w:t>Activity</w:t>
            </w:r>
          </w:p>
        </w:tc>
        <w:tc>
          <w:tcPr>
            <w:tcW w:w="1699" w:type="dxa"/>
            <w:tcBorders>
              <w:bottom w:val="single" w:sz="4" w:space="0" w:color="auto"/>
            </w:tcBorders>
            <w:shd w:val="clear" w:color="auto" w:fill="BFBFBF" w:themeFill="background1" w:themeFillShade="BF"/>
            <w:vAlign w:val="center"/>
          </w:tcPr>
          <w:p w14:paraId="3CD0FB94" w14:textId="600C93B2" w:rsidR="001F194A" w:rsidRDefault="001F194A" w:rsidP="001F194A">
            <w:pPr>
              <w:jc w:val="center"/>
              <w:rPr>
                <w:rFonts w:asciiTheme="minorHAnsi" w:hAnsiTheme="minorHAnsi"/>
                <w:b/>
                <w:bCs/>
                <w:color w:val="008000"/>
                <w:sz w:val="22"/>
                <w:szCs w:val="22"/>
              </w:rPr>
            </w:pPr>
            <w:r w:rsidRPr="00747E34">
              <w:rPr>
                <w:rFonts w:ascii="Calibri" w:hAnsi="Calibri"/>
                <w:b/>
                <w:sz w:val="22"/>
                <w:szCs w:val="22"/>
              </w:rPr>
              <w:t>Reimbu</w:t>
            </w:r>
            <w:r>
              <w:rPr>
                <w:rFonts w:ascii="Calibri" w:hAnsi="Calibri"/>
                <w:b/>
                <w:sz w:val="22"/>
                <w:szCs w:val="22"/>
              </w:rPr>
              <w:t>r</w:t>
            </w:r>
            <w:r w:rsidRPr="00747E34">
              <w:rPr>
                <w:rFonts w:ascii="Calibri" w:hAnsi="Calibri"/>
                <w:b/>
                <w:sz w:val="22"/>
                <w:szCs w:val="22"/>
              </w:rPr>
              <w:t>sement</w:t>
            </w:r>
          </w:p>
        </w:tc>
        <w:tc>
          <w:tcPr>
            <w:tcW w:w="1361" w:type="dxa"/>
            <w:gridSpan w:val="2"/>
            <w:tcBorders>
              <w:bottom w:val="single" w:sz="4" w:space="0" w:color="auto"/>
            </w:tcBorders>
            <w:shd w:val="clear" w:color="auto" w:fill="BFBFBF" w:themeFill="background1" w:themeFillShade="BF"/>
            <w:vAlign w:val="center"/>
          </w:tcPr>
          <w:p w14:paraId="385039C1" w14:textId="5D8AF631" w:rsidR="001F194A" w:rsidRPr="00E46E4D" w:rsidRDefault="001F194A" w:rsidP="001F194A">
            <w:pPr>
              <w:jc w:val="center"/>
              <w:rPr>
                <w:rFonts w:ascii="Calibri" w:hAnsi="Calibri"/>
                <w:sz w:val="22"/>
                <w:szCs w:val="22"/>
              </w:rPr>
            </w:pPr>
            <w:r w:rsidRPr="00747E34">
              <w:rPr>
                <w:rFonts w:ascii="Calibri" w:hAnsi="Calibri"/>
                <w:b/>
                <w:sz w:val="22"/>
                <w:szCs w:val="22"/>
              </w:rPr>
              <w:t>Cost Share</w:t>
            </w:r>
          </w:p>
        </w:tc>
      </w:tr>
      <w:tr w:rsidR="001F194A" w:rsidRPr="001F6169" w14:paraId="7A9A82F9" w14:textId="77777777" w:rsidTr="0006349C">
        <w:trPr>
          <w:trHeight w:val="360"/>
        </w:trPr>
        <w:tc>
          <w:tcPr>
            <w:tcW w:w="1350" w:type="dxa"/>
            <w:gridSpan w:val="2"/>
            <w:vMerge/>
            <w:vAlign w:val="center"/>
          </w:tcPr>
          <w:p w14:paraId="2AB03E8B" w14:textId="77777777" w:rsidR="001F194A" w:rsidRDefault="001F194A" w:rsidP="001F194A">
            <w:pPr>
              <w:jc w:val="center"/>
              <w:rPr>
                <w:rFonts w:ascii="Calibri" w:hAnsi="Calibri"/>
                <w:sz w:val="22"/>
                <w:szCs w:val="22"/>
              </w:rPr>
            </w:pPr>
          </w:p>
        </w:tc>
        <w:tc>
          <w:tcPr>
            <w:tcW w:w="5827" w:type="dxa"/>
            <w:gridSpan w:val="3"/>
            <w:tcBorders>
              <w:bottom w:val="single" w:sz="4" w:space="0" w:color="auto"/>
            </w:tcBorders>
            <w:vAlign w:val="center"/>
          </w:tcPr>
          <w:p w14:paraId="77627298" w14:textId="53F85A75" w:rsidR="001F194A" w:rsidRDefault="000A1F4A" w:rsidP="001F194A">
            <w:pPr>
              <w:rPr>
                <w:rFonts w:asciiTheme="minorHAnsi" w:hAnsiTheme="minorHAnsi"/>
                <w:bCs/>
                <w:sz w:val="22"/>
                <w:szCs w:val="22"/>
              </w:rPr>
            </w:pPr>
            <w:r>
              <w:rPr>
                <w:rFonts w:asciiTheme="minorHAnsi" w:hAnsiTheme="minorHAnsi"/>
                <w:bCs/>
                <w:sz w:val="22"/>
                <w:szCs w:val="22"/>
              </w:rPr>
              <w:t>2.11A GEAR UP t-shirts</w:t>
            </w:r>
            <w:r w:rsidRPr="00F66199">
              <w:rPr>
                <w:rFonts w:asciiTheme="minorHAnsi" w:hAnsiTheme="minorHAnsi"/>
                <w:bCs/>
                <w:sz w:val="22"/>
                <w:szCs w:val="22"/>
              </w:rPr>
              <w:t xml:space="preserve"> </w:t>
            </w:r>
          </w:p>
          <w:p w14:paraId="3BBA2844" w14:textId="526EFE97" w:rsidR="000A1F4A" w:rsidRPr="00F66199" w:rsidRDefault="00506A05" w:rsidP="001F194A">
            <w:pPr>
              <w:rPr>
                <w:rFonts w:asciiTheme="minorHAnsi" w:hAnsiTheme="minorHAnsi"/>
                <w:bCs/>
                <w:sz w:val="22"/>
                <w:szCs w:val="22"/>
              </w:rPr>
            </w:pPr>
            <w:r>
              <w:rPr>
                <w:rFonts w:asciiTheme="minorHAnsi" w:hAnsiTheme="minorHAnsi"/>
                <w:bCs/>
                <w:sz w:val="22"/>
                <w:szCs w:val="22"/>
              </w:rPr>
              <w:t>2.11</w:t>
            </w:r>
            <w:r w:rsidR="000A1F4A">
              <w:rPr>
                <w:rFonts w:asciiTheme="minorHAnsi" w:hAnsiTheme="minorHAnsi"/>
                <w:bCs/>
                <w:sz w:val="22"/>
                <w:szCs w:val="22"/>
              </w:rPr>
              <w:t>A College-themed items</w:t>
            </w:r>
          </w:p>
          <w:p w14:paraId="389E61F8" w14:textId="77777777" w:rsidR="000A1F4A" w:rsidRDefault="000A1F4A" w:rsidP="001F194A">
            <w:pPr>
              <w:rPr>
                <w:rFonts w:asciiTheme="minorHAnsi" w:hAnsiTheme="minorHAnsi"/>
                <w:bCs/>
                <w:sz w:val="22"/>
                <w:szCs w:val="22"/>
              </w:rPr>
            </w:pPr>
            <w:r>
              <w:rPr>
                <w:rFonts w:asciiTheme="minorHAnsi" w:hAnsiTheme="minorHAnsi"/>
                <w:bCs/>
                <w:sz w:val="22"/>
                <w:szCs w:val="22"/>
              </w:rPr>
              <w:t>2.11B Mailings and flyers to promote events</w:t>
            </w:r>
            <w:r w:rsidRPr="00F66199">
              <w:rPr>
                <w:rFonts w:asciiTheme="minorHAnsi" w:hAnsiTheme="minorHAnsi"/>
                <w:bCs/>
                <w:sz w:val="22"/>
                <w:szCs w:val="22"/>
              </w:rPr>
              <w:t xml:space="preserve"> </w:t>
            </w:r>
          </w:p>
          <w:p w14:paraId="2FE03B2A" w14:textId="0D8545E2" w:rsidR="00F66199" w:rsidRDefault="000A1F4A" w:rsidP="001F194A">
            <w:pPr>
              <w:rPr>
                <w:rFonts w:asciiTheme="minorHAnsi" w:hAnsiTheme="minorHAnsi"/>
                <w:bCs/>
                <w:sz w:val="22"/>
                <w:szCs w:val="22"/>
              </w:rPr>
            </w:pPr>
            <w:r>
              <w:rPr>
                <w:rFonts w:asciiTheme="minorHAnsi" w:hAnsiTheme="minorHAnsi"/>
                <w:bCs/>
                <w:sz w:val="22"/>
                <w:szCs w:val="22"/>
              </w:rPr>
              <w:t>2.11C</w:t>
            </w:r>
            <w:r w:rsidRPr="00F66199">
              <w:rPr>
                <w:rFonts w:asciiTheme="minorHAnsi" w:hAnsiTheme="minorHAnsi"/>
                <w:bCs/>
                <w:sz w:val="22"/>
                <w:szCs w:val="22"/>
              </w:rPr>
              <w:t xml:space="preserve"> FAFSA fiesta supplies</w:t>
            </w:r>
          </w:p>
          <w:p w14:paraId="3B0E82DC" w14:textId="77777777" w:rsidR="000A1F4A" w:rsidRDefault="000A1F4A" w:rsidP="001F194A">
            <w:pPr>
              <w:rPr>
                <w:rFonts w:asciiTheme="minorHAnsi" w:hAnsiTheme="minorHAnsi"/>
                <w:bCs/>
                <w:sz w:val="22"/>
                <w:szCs w:val="22"/>
              </w:rPr>
            </w:pPr>
            <w:r>
              <w:rPr>
                <w:rFonts w:asciiTheme="minorHAnsi" w:hAnsiTheme="minorHAnsi"/>
                <w:bCs/>
                <w:sz w:val="22"/>
                <w:szCs w:val="22"/>
              </w:rPr>
              <w:t>2.11D</w:t>
            </w:r>
            <w:r w:rsidRPr="00F66199">
              <w:rPr>
                <w:rFonts w:asciiTheme="minorHAnsi" w:hAnsiTheme="minorHAnsi"/>
                <w:bCs/>
                <w:sz w:val="22"/>
                <w:szCs w:val="22"/>
              </w:rPr>
              <w:t xml:space="preserve"> CSA info session and travel</w:t>
            </w:r>
            <w:r>
              <w:rPr>
                <w:rFonts w:asciiTheme="minorHAnsi" w:hAnsiTheme="minorHAnsi"/>
                <w:bCs/>
                <w:sz w:val="22"/>
                <w:szCs w:val="22"/>
              </w:rPr>
              <w:t xml:space="preserve"> </w:t>
            </w:r>
          </w:p>
          <w:p w14:paraId="77B409C7" w14:textId="78F3A662" w:rsidR="00F66199" w:rsidRDefault="000A1F4A" w:rsidP="001F194A">
            <w:pPr>
              <w:rPr>
                <w:rFonts w:asciiTheme="minorHAnsi" w:hAnsiTheme="minorHAnsi"/>
                <w:bCs/>
                <w:sz w:val="22"/>
                <w:szCs w:val="22"/>
              </w:rPr>
            </w:pPr>
            <w:r>
              <w:rPr>
                <w:rFonts w:asciiTheme="minorHAnsi" w:hAnsiTheme="minorHAnsi"/>
                <w:bCs/>
                <w:sz w:val="22"/>
                <w:szCs w:val="22"/>
              </w:rPr>
              <w:t>2.11E</w:t>
            </w:r>
            <w:r w:rsidR="00F66199">
              <w:rPr>
                <w:rFonts w:asciiTheme="minorHAnsi" w:hAnsiTheme="minorHAnsi"/>
                <w:bCs/>
                <w:sz w:val="22"/>
                <w:szCs w:val="22"/>
              </w:rPr>
              <w:t xml:space="preserve"> Senior-signing Day supplies</w:t>
            </w:r>
          </w:p>
          <w:p w14:paraId="24BC7245" w14:textId="0F850E0A" w:rsidR="00F66199" w:rsidRPr="000A1F4A" w:rsidRDefault="000A1F4A" w:rsidP="009A6B22">
            <w:pPr>
              <w:rPr>
                <w:rFonts w:asciiTheme="minorHAnsi" w:hAnsiTheme="minorHAnsi"/>
                <w:bCs/>
                <w:sz w:val="22"/>
                <w:szCs w:val="22"/>
              </w:rPr>
            </w:pPr>
            <w:r>
              <w:rPr>
                <w:rFonts w:asciiTheme="minorHAnsi" w:hAnsiTheme="minorHAnsi"/>
                <w:bCs/>
                <w:sz w:val="22"/>
                <w:szCs w:val="22"/>
              </w:rPr>
              <w:t>2.11F</w:t>
            </w:r>
            <w:r w:rsidR="00F66199">
              <w:rPr>
                <w:rFonts w:asciiTheme="minorHAnsi" w:hAnsiTheme="minorHAnsi"/>
                <w:bCs/>
                <w:sz w:val="22"/>
                <w:szCs w:val="22"/>
              </w:rPr>
              <w:t xml:space="preserve"> Graduation stoles</w:t>
            </w:r>
          </w:p>
        </w:tc>
        <w:tc>
          <w:tcPr>
            <w:tcW w:w="1699" w:type="dxa"/>
            <w:tcBorders>
              <w:bottom w:val="single" w:sz="4" w:space="0" w:color="auto"/>
            </w:tcBorders>
            <w:vAlign w:val="center"/>
          </w:tcPr>
          <w:p w14:paraId="372EA13F" w14:textId="116EF8A3" w:rsidR="00F66199" w:rsidRDefault="000A1F4A" w:rsidP="001F194A">
            <w:pPr>
              <w:jc w:val="right"/>
              <w:rPr>
                <w:rFonts w:ascii="Calibri" w:hAnsi="Calibri"/>
                <w:sz w:val="22"/>
              </w:rPr>
            </w:pPr>
            <w:r>
              <w:rPr>
                <w:rFonts w:ascii="Calibri" w:hAnsi="Calibri"/>
                <w:sz w:val="22"/>
              </w:rPr>
              <w:t>$</w:t>
            </w:r>
            <w:r w:rsidR="00601808">
              <w:rPr>
                <w:rFonts w:ascii="Calibri" w:hAnsi="Calibri"/>
                <w:sz w:val="22"/>
              </w:rPr>
              <w:t>XXX</w:t>
            </w:r>
          </w:p>
          <w:p w14:paraId="21B3F0DD" w14:textId="27B8C2A6" w:rsidR="000A1F4A" w:rsidRDefault="000A1F4A" w:rsidP="001F194A">
            <w:pPr>
              <w:jc w:val="right"/>
              <w:rPr>
                <w:rFonts w:ascii="Calibri" w:hAnsi="Calibri"/>
                <w:sz w:val="22"/>
              </w:rPr>
            </w:pPr>
            <w:r>
              <w:rPr>
                <w:rFonts w:ascii="Calibri" w:hAnsi="Calibri"/>
                <w:sz w:val="22"/>
              </w:rPr>
              <w:t>$</w:t>
            </w:r>
            <w:r w:rsidR="00601808">
              <w:rPr>
                <w:rFonts w:ascii="Calibri" w:hAnsi="Calibri"/>
                <w:sz w:val="22"/>
              </w:rPr>
              <w:t>XXX</w:t>
            </w:r>
          </w:p>
          <w:p w14:paraId="22D073F8" w14:textId="57570700" w:rsidR="000A1F4A" w:rsidRDefault="000A1F4A" w:rsidP="001F194A">
            <w:pPr>
              <w:jc w:val="right"/>
              <w:rPr>
                <w:rFonts w:ascii="Calibri" w:hAnsi="Calibri"/>
                <w:sz w:val="22"/>
              </w:rPr>
            </w:pPr>
            <w:r>
              <w:rPr>
                <w:rFonts w:ascii="Calibri" w:hAnsi="Calibri"/>
                <w:sz w:val="22"/>
              </w:rPr>
              <w:t>$</w:t>
            </w:r>
            <w:r w:rsidR="00601808">
              <w:rPr>
                <w:rFonts w:ascii="Calibri" w:hAnsi="Calibri"/>
                <w:sz w:val="22"/>
              </w:rPr>
              <w:t>XXX</w:t>
            </w:r>
          </w:p>
          <w:p w14:paraId="31FDB701" w14:textId="58C1B6FB" w:rsidR="000A1F4A" w:rsidRDefault="000A1F4A" w:rsidP="001F194A">
            <w:pPr>
              <w:jc w:val="right"/>
              <w:rPr>
                <w:rFonts w:ascii="Calibri" w:hAnsi="Calibri"/>
                <w:sz w:val="22"/>
              </w:rPr>
            </w:pPr>
            <w:r>
              <w:rPr>
                <w:rFonts w:ascii="Calibri" w:hAnsi="Calibri"/>
                <w:sz w:val="22"/>
              </w:rPr>
              <w:t>$</w:t>
            </w:r>
            <w:r w:rsidR="00601808">
              <w:rPr>
                <w:rFonts w:ascii="Calibri" w:hAnsi="Calibri"/>
                <w:sz w:val="22"/>
              </w:rPr>
              <w:t>XXX</w:t>
            </w:r>
          </w:p>
          <w:p w14:paraId="73124E9B" w14:textId="224B2B0A" w:rsidR="000A1F4A" w:rsidRDefault="00601808" w:rsidP="001F194A">
            <w:pPr>
              <w:jc w:val="right"/>
              <w:rPr>
                <w:rFonts w:ascii="Calibri" w:hAnsi="Calibri"/>
                <w:sz w:val="22"/>
              </w:rPr>
            </w:pPr>
            <w:r>
              <w:rPr>
                <w:rFonts w:ascii="Calibri" w:hAnsi="Calibri"/>
                <w:sz w:val="22"/>
              </w:rPr>
              <w:t>$XXX</w:t>
            </w:r>
          </w:p>
          <w:p w14:paraId="67703C9C" w14:textId="096D0DE7" w:rsidR="000A1F4A" w:rsidRDefault="000A1F4A" w:rsidP="001F194A">
            <w:pPr>
              <w:jc w:val="right"/>
              <w:rPr>
                <w:rFonts w:ascii="Calibri" w:hAnsi="Calibri"/>
                <w:sz w:val="22"/>
              </w:rPr>
            </w:pPr>
            <w:r>
              <w:rPr>
                <w:rFonts w:ascii="Calibri" w:hAnsi="Calibri"/>
                <w:sz w:val="22"/>
              </w:rPr>
              <w:t>$</w:t>
            </w:r>
            <w:r w:rsidR="00601808">
              <w:rPr>
                <w:rFonts w:ascii="Calibri" w:hAnsi="Calibri"/>
                <w:sz w:val="22"/>
              </w:rPr>
              <w:t>XXX</w:t>
            </w:r>
          </w:p>
          <w:p w14:paraId="465C354F" w14:textId="573BEB47" w:rsidR="000A1F4A" w:rsidRDefault="000A1F4A" w:rsidP="00601808">
            <w:pPr>
              <w:jc w:val="right"/>
              <w:rPr>
                <w:rFonts w:asciiTheme="minorHAnsi" w:hAnsiTheme="minorHAnsi"/>
                <w:b/>
                <w:bCs/>
                <w:color w:val="008000"/>
                <w:sz w:val="22"/>
                <w:szCs w:val="22"/>
              </w:rPr>
            </w:pPr>
            <w:r>
              <w:rPr>
                <w:rFonts w:ascii="Calibri" w:hAnsi="Calibri"/>
                <w:sz w:val="22"/>
              </w:rPr>
              <w:t>$</w:t>
            </w:r>
            <w:r w:rsidR="00601808">
              <w:rPr>
                <w:rFonts w:ascii="Calibri" w:hAnsi="Calibri"/>
                <w:sz w:val="22"/>
              </w:rPr>
              <w:t>XXX</w:t>
            </w:r>
          </w:p>
        </w:tc>
        <w:tc>
          <w:tcPr>
            <w:tcW w:w="1361" w:type="dxa"/>
            <w:gridSpan w:val="2"/>
            <w:tcBorders>
              <w:bottom w:val="single" w:sz="4" w:space="0" w:color="auto"/>
            </w:tcBorders>
            <w:vAlign w:val="center"/>
          </w:tcPr>
          <w:p w14:paraId="68183238" w14:textId="67990CB9" w:rsidR="001F194A" w:rsidRDefault="001F194A" w:rsidP="001F194A">
            <w:pPr>
              <w:jc w:val="right"/>
              <w:rPr>
                <w:rFonts w:ascii="Calibri" w:hAnsi="Calibri"/>
                <w:sz w:val="22"/>
              </w:rPr>
            </w:pPr>
            <w:r>
              <w:rPr>
                <w:rFonts w:ascii="Calibri" w:hAnsi="Calibri"/>
                <w:sz w:val="22"/>
              </w:rPr>
              <w:t>$</w:t>
            </w:r>
            <w:r w:rsidR="00601808">
              <w:rPr>
                <w:rFonts w:ascii="Calibri" w:hAnsi="Calibri"/>
                <w:sz w:val="22"/>
              </w:rPr>
              <w:t>XX</w:t>
            </w:r>
          </w:p>
          <w:p w14:paraId="5A75F73B" w14:textId="40FC496E" w:rsidR="009A6B22" w:rsidRPr="00E46E4D" w:rsidRDefault="009A6B22" w:rsidP="001F194A">
            <w:pPr>
              <w:jc w:val="right"/>
              <w:rPr>
                <w:rFonts w:ascii="Calibri" w:hAnsi="Calibri"/>
                <w:sz w:val="22"/>
                <w:szCs w:val="22"/>
              </w:rPr>
            </w:pPr>
          </w:p>
        </w:tc>
      </w:tr>
      <w:tr w:rsidR="001F194A" w:rsidRPr="001F6169" w14:paraId="0F16DA66" w14:textId="77777777" w:rsidTr="0006349C">
        <w:trPr>
          <w:trHeight w:val="360"/>
        </w:trPr>
        <w:tc>
          <w:tcPr>
            <w:tcW w:w="1350" w:type="dxa"/>
            <w:gridSpan w:val="2"/>
            <w:vMerge/>
            <w:vAlign w:val="center"/>
          </w:tcPr>
          <w:p w14:paraId="2F1FBA77" w14:textId="57D21CEA" w:rsidR="001F194A" w:rsidRDefault="001F194A" w:rsidP="001F194A">
            <w:pPr>
              <w:jc w:val="center"/>
              <w:rPr>
                <w:rFonts w:ascii="Calibri" w:hAnsi="Calibri"/>
                <w:sz w:val="22"/>
                <w:szCs w:val="22"/>
              </w:rPr>
            </w:pPr>
          </w:p>
        </w:tc>
        <w:tc>
          <w:tcPr>
            <w:tcW w:w="5827" w:type="dxa"/>
            <w:gridSpan w:val="3"/>
            <w:tcBorders>
              <w:bottom w:val="single" w:sz="4" w:space="0" w:color="auto"/>
            </w:tcBorders>
            <w:shd w:val="clear" w:color="auto" w:fill="FFFF66"/>
            <w:vAlign w:val="center"/>
          </w:tcPr>
          <w:p w14:paraId="4107092E" w14:textId="14C8A7B7" w:rsidR="001F194A" w:rsidRPr="001F194A" w:rsidRDefault="001F194A" w:rsidP="001F194A">
            <w:pPr>
              <w:jc w:val="right"/>
              <w:rPr>
                <w:rFonts w:asciiTheme="minorHAnsi" w:hAnsiTheme="minorHAnsi"/>
                <w:b/>
                <w:bCs/>
                <w:color w:val="008000"/>
                <w:sz w:val="20"/>
                <w:szCs w:val="20"/>
              </w:rPr>
            </w:pPr>
            <w:r w:rsidRPr="001F194A">
              <w:rPr>
                <w:rFonts w:ascii="Calibri" w:hAnsi="Calibri"/>
                <w:b/>
                <w:sz w:val="20"/>
                <w:szCs w:val="20"/>
              </w:rPr>
              <w:t>SUBTOTAL 2.11 Student &amp; Parent Workshops / Events / Strategies</w:t>
            </w:r>
          </w:p>
        </w:tc>
        <w:tc>
          <w:tcPr>
            <w:tcW w:w="1699" w:type="dxa"/>
            <w:tcBorders>
              <w:bottom w:val="single" w:sz="4" w:space="0" w:color="auto"/>
            </w:tcBorders>
            <w:shd w:val="clear" w:color="auto" w:fill="FFFF66"/>
            <w:vAlign w:val="center"/>
          </w:tcPr>
          <w:p w14:paraId="6F412412" w14:textId="0B450995" w:rsidR="001F194A" w:rsidRDefault="001F194A" w:rsidP="00601808">
            <w:pPr>
              <w:jc w:val="right"/>
              <w:rPr>
                <w:rFonts w:asciiTheme="minorHAnsi" w:hAnsiTheme="minorHAnsi"/>
                <w:b/>
                <w:bCs/>
                <w:color w:val="008000"/>
                <w:sz w:val="22"/>
                <w:szCs w:val="22"/>
              </w:rPr>
            </w:pPr>
            <w:r w:rsidRPr="007F378D">
              <w:rPr>
                <w:rFonts w:ascii="Calibri" w:hAnsi="Calibri"/>
                <w:b/>
                <w:sz w:val="22"/>
                <w:szCs w:val="22"/>
              </w:rPr>
              <w:t>$</w:t>
            </w:r>
            <w:r w:rsidR="00601808">
              <w:rPr>
                <w:rFonts w:ascii="Calibri" w:hAnsi="Calibri"/>
                <w:b/>
                <w:sz w:val="22"/>
                <w:szCs w:val="22"/>
              </w:rPr>
              <w:t>XXX</w:t>
            </w:r>
          </w:p>
        </w:tc>
        <w:tc>
          <w:tcPr>
            <w:tcW w:w="1361" w:type="dxa"/>
            <w:gridSpan w:val="2"/>
            <w:tcBorders>
              <w:bottom w:val="single" w:sz="4" w:space="0" w:color="auto"/>
            </w:tcBorders>
            <w:shd w:val="clear" w:color="auto" w:fill="FFFF66"/>
            <w:vAlign w:val="center"/>
          </w:tcPr>
          <w:p w14:paraId="3111B343" w14:textId="0FDE8B77" w:rsidR="001F194A" w:rsidRPr="00E46E4D" w:rsidRDefault="001F194A" w:rsidP="001F194A">
            <w:pPr>
              <w:jc w:val="right"/>
              <w:rPr>
                <w:rFonts w:ascii="Calibri" w:hAnsi="Calibri"/>
                <w:sz w:val="22"/>
                <w:szCs w:val="22"/>
              </w:rPr>
            </w:pPr>
            <w:r w:rsidRPr="007F378D">
              <w:rPr>
                <w:rFonts w:ascii="Calibri" w:hAnsi="Calibri"/>
                <w:b/>
                <w:sz w:val="22"/>
                <w:szCs w:val="22"/>
              </w:rPr>
              <w:t>$</w:t>
            </w:r>
            <w:r w:rsidR="00601808">
              <w:rPr>
                <w:rFonts w:ascii="Calibri" w:hAnsi="Calibri"/>
                <w:b/>
                <w:sz w:val="22"/>
                <w:szCs w:val="22"/>
              </w:rPr>
              <w:t>XX</w:t>
            </w:r>
          </w:p>
        </w:tc>
      </w:tr>
      <w:tr w:rsidR="001F194A" w:rsidRPr="001F6169" w14:paraId="0017C261" w14:textId="77777777" w:rsidTr="00EF4AB8">
        <w:tc>
          <w:tcPr>
            <w:tcW w:w="1350" w:type="dxa"/>
            <w:gridSpan w:val="2"/>
            <w:shd w:val="clear" w:color="auto" w:fill="E6E6E6"/>
          </w:tcPr>
          <w:p w14:paraId="4F3EAC1E" w14:textId="1E734441" w:rsidR="001F194A" w:rsidRPr="001F6169" w:rsidRDefault="001F194A" w:rsidP="001F194A">
            <w:pPr>
              <w:rPr>
                <w:rFonts w:ascii="Calibri" w:hAnsi="Calibri"/>
                <w:b/>
                <w:color w:val="FF0000"/>
                <w:sz w:val="22"/>
              </w:rPr>
            </w:pPr>
            <w:r w:rsidRPr="001F6169">
              <w:rPr>
                <w:rFonts w:ascii="Calibri" w:hAnsi="Calibri"/>
                <w:b/>
                <w:color w:val="FF0000"/>
                <w:sz w:val="22"/>
              </w:rPr>
              <w:lastRenderedPageBreak/>
              <w:t>Objective 3</w:t>
            </w:r>
          </w:p>
        </w:tc>
        <w:tc>
          <w:tcPr>
            <w:tcW w:w="7526" w:type="dxa"/>
            <w:gridSpan w:val="4"/>
            <w:shd w:val="clear" w:color="auto" w:fill="E6E6E6"/>
          </w:tcPr>
          <w:p w14:paraId="325DCB13" w14:textId="77777777" w:rsidR="001F194A" w:rsidRPr="007E696E" w:rsidRDefault="001F194A" w:rsidP="001F194A">
            <w:pPr>
              <w:pStyle w:val="Heading1"/>
              <w:rPr>
                <w:rFonts w:ascii="Calibri" w:hAnsi="Calibri"/>
                <w:b w:val="0"/>
                <w:i/>
                <w:color w:val="FF0000"/>
                <w:sz w:val="22"/>
              </w:rPr>
            </w:pPr>
            <w:r w:rsidRPr="007E696E">
              <w:rPr>
                <w:rFonts w:ascii="Calibri" w:hAnsi="Calibri"/>
                <w:b w:val="0"/>
                <w:i/>
                <w:color w:val="FF0000"/>
                <w:sz w:val="22"/>
              </w:rPr>
              <w:t>Increase GEAR UP students’ and their families’ knowledge of postsecondary education options, preparation and financing.</w:t>
            </w:r>
          </w:p>
        </w:tc>
        <w:tc>
          <w:tcPr>
            <w:tcW w:w="1361" w:type="dxa"/>
            <w:gridSpan w:val="2"/>
            <w:shd w:val="clear" w:color="auto" w:fill="E6E6E6"/>
          </w:tcPr>
          <w:p w14:paraId="53445904" w14:textId="77777777" w:rsidR="001F194A" w:rsidRPr="001F6169" w:rsidRDefault="001F194A" w:rsidP="001F194A">
            <w:pPr>
              <w:pStyle w:val="Heading1"/>
              <w:rPr>
                <w:rFonts w:ascii="Calibri" w:hAnsi="Calibri"/>
                <w:color w:val="FF0000"/>
                <w:sz w:val="22"/>
              </w:rPr>
            </w:pPr>
            <w:r w:rsidRPr="001F6169">
              <w:rPr>
                <w:rFonts w:ascii="Calibri" w:hAnsi="Calibri"/>
                <w:color w:val="FF0000"/>
                <w:sz w:val="22"/>
              </w:rPr>
              <w:t>Timeline</w:t>
            </w:r>
          </w:p>
        </w:tc>
      </w:tr>
      <w:tr w:rsidR="001F194A" w:rsidRPr="001F6169" w14:paraId="26F218EF" w14:textId="77777777" w:rsidTr="00EF4AB8">
        <w:tc>
          <w:tcPr>
            <w:tcW w:w="10237" w:type="dxa"/>
            <w:gridSpan w:val="8"/>
            <w:shd w:val="clear" w:color="auto" w:fill="E6E6E6"/>
          </w:tcPr>
          <w:p w14:paraId="2A88A123" w14:textId="77777777" w:rsidR="001F194A" w:rsidRPr="007E696E" w:rsidRDefault="001F194A" w:rsidP="001F194A">
            <w:pPr>
              <w:pStyle w:val="Code128"/>
              <w:tabs>
                <w:tab w:val="left" w:pos="319"/>
              </w:tabs>
              <w:ind w:left="319" w:hanging="319"/>
              <w:rPr>
                <w:rFonts w:ascii="Calibri" w:hAnsi="Calibri"/>
                <w:sz w:val="18"/>
                <w:szCs w:val="18"/>
              </w:rPr>
            </w:pPr>
            <w:r w:rsidRPr="007E696E">
              <w:rPr>
                <w:rFonts w:ascii="Calibri" w:hAnsi="Calibri"/>
                <w:sz w:val="18"/>
                <w:szCs w:val="18"/>
              </w:rPr>
              <w:t>3.1. By the end of 11</w:t>
            </w:r>
            <w:r w:rsidRPr="007E696E">
              <w:rPr>
                <w:rFonts w:ascii="Calibri" w:hAnsi="Calibri"/>
                <w:sz w:val="18"/>
                <w:szCs w:val="18"/>
                <w:vertAlign w:val="superscript"/>
              </w:rPr>
              <w:t>th</w:t>
            </w:r>
            <w:r w:rsidRPr="007E696E">
              <w:rPr>
                <w:rFonts w:ascii="Calibri" w:hAnsi="Calibri"/>
                <w:sz w:val="18"/>
                <w:szCs w:val="18"/>
              </w:rPr>
              <w:t xml:space="preserve"> grade, 85% of GEAR UP students respond correctly to questions about financial aid and the costs/benefits of postsecondary education.</w:t>
            </w:r>
          </w:p>
          <w:p w14:paraId="569A8166" w14:textId="77777777" w:rsidR="001F194A" w:rsidRPr="007E696E" w:rsidRDefault="001F194A" w:rsidP="001F194A">
            <w:pPr>
              <w:pStyle w:val="Code128"/>
              <w:tabs>
                <w:tab w:val="left" w:pos="319"/>
              </w:tabs>
              <w:ind w:left="319" w:hanging="319"/>
              <w:rPr>
                <w:rFonts w:ascii="Calibri" w:hAnsi="Calibri"/>
                <w:sz w:val="18"/>
                <w:szCs w:val="18"/>
              </w:rPr>
            </w:pPr>
            <w:r w:rsidRPr="007E696E">
              <w:rPr>
                <w:rFonts w:ascii="Calibri" w:hAnsi="Calibri"/>
                <w:sz w:val="18"/>
                <w:szCs w:val="18"/>
              </w:rPr>
              <w:t>3.2. By the end of their students’ 12</w:t>
            </w:r>
            <w:r w:rsidRPr="007E696E">
              <w:rPr>
                <w:rFonts w:ascii="Calibri" w:hAnsi="Calibri"/>
                <w:sz w:val="18"/>
                <w:szCs w:val="18"/>
                <w:vertAlign w:val="superscript"/>
              </w:rPr>
              <w:t>th</w:t>
            </w:r>
            <w:r w:rsidRPr="007E696E">
              <w:rPr>
                <w:rFonts w:ascii="Calibri" w:hAnsi="Calibri"/>
                <w:sz w:val="18"/>
                <w:szCs w:val="18"/>
              </w:rPr>
              <w:t xml:space="preserve"> grade year, 80% of GEAR UP parents will have completed at least one activity to help them assist their students in their academic preparation for college.</w:t>
            </w:r>
          </w:p>
          <w:p w14:paraId="00630AB0" w14:textId="77777777" w:rsidR="001F194A" w:rsidRPr="007E696E" w:rsidRDefault="001F194A" w:rsidP="001F194A">
            <w:pPr>
              <w:pStyle w:val="Code128"/>
              <w:tabs>
                <w:tab w:val="left" w:pos="319"/>
              </w:tabs>
              <w:ind w:left="499" w:hanging="499"/>
              <w:rPr>
                <w:rFonts w:ascii="Calibri" w:hAnsi="Calibri"/>
                <w:sz w:val="18"/>
                <w:szCs w:val="18"/>
              </w:rPr>
            </w:pPr>
            <w:r w:rsidRPr="007E696E">
              <w:rPr>
                <w:rFonts w:ascii="Calibri" w:hAnsi="Calibri"/>
                <w:sz w:val="18"/>
                <w:szCs w:val="18"/>
              </w:rPr>
              <w:t>3.3. By 11</w:t>
            </w:r>
            <w:r w:rsidRPr="007E696E">
              <w:rPr>
                <w:rFonts w:ascii="Calibri" w:hAnsi="Calibri"/>
                <w:sz w:val="18"/>
                <w:szCs w:val="18"/>
                <w:vertAlign w:val="superscript"/>
              </w:rPr>
              <w:t>th</w:t>
            </w:r>
            <w:r w:rsidRPr="007E696E">
              <w:rPr>
                <w:rFonts w:ascii="Calibri" w:hAnsi="Calibri"/>
                <w:sz w:val="18"/>
                <w:szCs w:val="18"/>
              </w:rPr>
              <w:t xml:space="preserve"> grade, 75% of GEAR UP students respond on the student survey that they expect to attend college.</w:t>
            </w:r>
          </w:p>
          <w:p w14:paraId="729DB33D" w14:textId="77777777" w:rsidR="001F194A" w:rsidRPr="007E696E" w:rsidRDefault="001F194A" w:rsidP="001F194A">
            <w:pPr>
              <w:pStyle w:val="Code128"/>
              <w:tabs>
                <w:tab w:val="left" w:pos="319"/>
              </w:tabs>
              <w:ind w:left="319" w:hanging="319"/>
              <w:rPr>
                <w:rFonts w:ascii="Calibri" w:hAnsi="Calibri"/>
                <w:sz w:val="18"/>
                <w:szCs w:val="18"/>
              </w:rPr>
            </w:pPr>
            <w:r w:rsidRPr="007E696E">
              <w:rPr>
                <w:rFonts w:ascii="Calibri" w:hAnsi="Calibri"/>
                <w:sz w:val="18"/>
                <w:szCs w:val="18"/>
              </w:rPr>
              <w:t>3.4. By the end of students’ 11</w:t>
            </w:r>
            <w:r w:rsidRPr="007E696E">
              <w:rPr>
                <w:rFonts w:ascii="Calibri" w:hAnsi="Calibri"/>
                <w:sz w:val="18"/>
                <w:szCs w:val="18"/>
                <w:vertAlign w:val="superscript"/>
              </w:rPr>
              <w:t>th</w:t>
            </w:r>
            <w:r w:rsidRPr="007E696E">
              <w:rPr>
                <w:rFonts w:ascii="Calibri" w:hAnsi="Calibri"/>
                <w:sz w:val="18"/>
                <w:szCs w:val="18"/>
              </w:rPr>
              <w:t xml:space="preserve"> grade year, 70% of GEAR UP parents respond correctly to questions on the parent survey about financial aid and the costs/benefits of postsecondary education.</w:t>
            </w:r>
          </w:p>
        </w:tc>
      </w:tr>
      <w:tr w:rsidR="007E279F" w:rsidRPr="001F6169" w14:paraId="3946EC31" w14:textId="77777777" w:rsidTr="00EF4AB8">
        <w:tc>
          <w:tcPr>
            <w:tcW w:w="1260" w:type="dxa"/>
            <w:vMerge w:val="restart"/>
            <w:vAlign w:val="center"/>
          </w:tcPr>
          <w:p w14:paraId="30B34EBC" w14:textId="77777777" w:rsidR="007E279F" w:rsidRPr="001F6169" w:rsidRDefault="007E279F" w:rsidP="001F194A">
            <w:pPr>
              <w:jc w:val="center"/>
              <w:rPr>
                <w:rFonts w:ascii="Calibri" w:hAnsi="Calibri"/>
                <w:sz w:val="22"/>
              </w:rPr>
            </w:pPr>
            <w:r>
              <w:rPr>
                <w:rFonts w:ascii="Calibri" w:hAnsi="Calibri"/>
                <w:sz w:val="22"/>
              </w:rPr>
              <w:t>3.1</w:t>
            </w:r>
          </w:p>
          <w:p w14:paraId="69E047D4" w14:textId="037FA33C" w:rsidR="007E279F" w:rsidRDefault="007E279F" w:rsidP="001F194A">
            <w:pPr>
              <w:jc w:val="center"/>
              <w:rPr>
                <w:rFonts w:ascii="Calibri" w:hAnsi="Calibri"/>
                <w:sz w:val="16"/>
                <w:szCs w:val="16"/>
              </w:rPr>
            </w:pPr>
            <w:r>
              <w:rPr>
                <w:rFonts w:ascii="Calibri" w:hAnsi="Calibri"/>
                <w:sz w:val="16"/>
                <w:szCs w:val="16"/>
              </w:rPr>
              <w:t>Communication with Families</w:t>
            </w:r>
          </w:p>
          <w:p w14:paraId="7A341AFC" w14:textId="77777777" w:rsidR="007E279F" w:rsidRDefault="007E279F" w:rsidP="001F194A">
            <w:pPr>
              <w:jc w:val="center"/>
              <w:rPr>
                <w:rFonts w:ascii="Calibri" w:hAnsi="Calibri"/>
                <w:sz w:val="16"/>
                <w:szCs w:val="16"/>
              </w:rPr>
            </w:pPr>
          </w:p>
          <w:p w14:paraId="3BFC3F0A" w14:textId="77777777" w:rsidR="007E279F" w:rsidRDefault="007E279F" w:rsidP="001F194A">
            <w:pPr>
              <w:jc w:val="center"/>
              <w:rPr>
                <w:rFonts w:ascii="Calibri" w:hAnsi="Calibri"/>
                <w:sz w:val="16"/>
                <w:szCs w:val="16"/>
              </w:rPr>
            </w:pPr>
          </w:p>
          <w:p w14:paraId="570B4876" w14:textId="77777777" w:rsidR="007E279F" w:rsidRDefault="007E279F" w:rsidP="001F194A">
            <w:pPr>
              <w:jc w:val="center"/>
              <w:rPr>
                <w:rFonts w:ascii="Calibri" w:hAnsi="Calibri"/>
                <w:sz w:val="16"/>
                <w:szCs w:val="16"/>
              </w:rPr>
            </w:pPr>
          </w:p>
          <w:p w14:paraId="66E7AAEF" w14:textId="77777777" w:rsidR="007E279F" w:rsidRDefault="007E279F" w:rsidP="001F194A">
            <w:pPr>
              <w:jc w:val="center"/>
              <w:rPr>
                <w:rFonts w:ascii="Calibri" w:hAnsi="Calibri"/>
                <w:sz w:val="16"/>
                <w:szCs w:val="16"/>
              </w:rPr>
            </w:pPr>
          </w:p>
          <w:p w14:paraId="60958B62" w14:textId="77777777" w:rsidR="007E279F" w:rsidRDefault="007E279F" w:rsidP="001F194A">
            <w:pPr>
              <w:jc w:val="center"/>
              <w:rPr>
                <w:rFonts w:ascii="Calibri" w:hAnsi="Calibri"/>
                <w:sz w:val="16"/>
                <w:szCs w:val="16"/>
              </w:rPr>
            </w:pPr>
          </w:p>
          <w:p w14:paraId="64111267" w14:textId="77777777" w:rsidR="007E279F" w:rsidRDefault="007E279F" w:rsidP="001F194A">
            <w:pPr>
              <w:jc w:val="center"/>
              <w:rPr>
                <w:rFonts w:ascii="Calibri" w:hAnsi="Calibri"/>
                <w:sz w:val="16"/>
                <w:szCs w:val="16"/>
              </w:rPr>
            </w:pPr>
          </w:p>
          <w:p w14:paraId="7DFBF785" w14:textId="77777777" w:rsidR="007E279F" w:rsidRDefault="007E279F" w:rsidP="001F194A">
            <w:pPr>
              <w:jc w:val="center"/>
              <w:rPr>
                <w:rFonts w:ascii="Calibri" w:hAnsi="Calibri"/>
                <w:sz w:val="16"/>
                <w:szCs w:val="16"/>
              </w:rPr>
            </w:pPr>
          </w:p>
          <w:p w14:paraId="46539E0E" w14:textId="77777777" w:rsidR="007E279F" w:rsidRDefault="007E279F" w:rsidP="001F194A">
            <w:pPr>
              <w:jc w:val="center"/>
              <w:rPr>
                <w:rFonts w:ascii="Calibri" w:hAnsi="Calibri"/>
                <w:sz w:val="16"/>
                <w:szCs w:val="16"/>
              </w:rPr>
            </w:pPr>
          </w:p>
          <w:p w14:paraId="10E358EE" w14:textId="77777777" w:rsidR="007E279F" w:rsidRDefault="007E279F" w:rsidP="001F194A">
            <w:pPr>
              <w:jc w:val="center"/>
              <w:rPr>
                <w:rFonts w:ascii="Calibri" w:hAnsi="Calibri"/>
                <w:sz w:val="16"/>
                <w:szCs w:val="16"/>
              </w:rPr>
            </w:pPr>
          </w:p>
          <w:p w14:paraId="7CD74DC4" w14:textId="77777777" w:rsidR="007E279F" w:rsidRDefault="007E279F" w:rsidP="001F194A">
            <w:pPr>
              <w:jc w:val="center"/>
              <w:rPr>
                <w:rFonts w:ascii="Calibri" w:hAnsi="Calibri"/>
                <w:sz w:val="16"/>
                <w:szCs w:val="16"/>
              </w:rPr>
            </w:pPr>
          </w:p>
          <w:p w14:paraId="6ACF57F4" w14:textId="77777777" w:rsidR="007E279F" w:rsidRDefault="007E279F" w:rsidP="001F194A">
            <w:pPr>
              <w:jc w:val="center"/>
              <w:rPr>
                <w:rFonts w:ascii="Calibri" w:hAnsi="Calibri"/>
                <w:sz w:val="16"/>
                <w:szCs w:val="16"/>
              </w:rPr>
            </w:pPr>
          </w:p>
          <w:p w14:paraId="2F6E204E" w14:textId="77777777" w:rsidR="007E279F" w:rsidRDefault="007E279F" w:rsidP="001F194A">
            <w:pPr>
              <w:jc w:val="center"/>
              <w:rPr>
                <w:rFonts w:ascii="Calibri" w:hAnsi="Calibri"/>
                <w:sz w:val="16"/>
                <w:szCs w:val="16"/>
              </w:rPr>
            </w:pPr>
          </w:p>
          <w:p w14:paraId="2EDA2322" w14:textId="77777777" w:rsidR="007E279F" w:rsidRDefault="007E279F" w:rsidP="001F194A">
            <w:pPr>
              <w:jc w:val="center"/>
              <w:rPr>
                <w:rFonts w:ascii="Calibri" w:hAnsi="Calibri"/>
                <w:sz w:val="16"/>
                <w:szCs w:val="16"/>
              </w:rPr>
            </w:pPr>
          </w:p>
          <w:p w14:paraId="01829E2E" w14:textId="77777777" w:rsidR="007E279F" w:rsidRDefault="007E279F" w:rsidP="001F194A">
            <w:pPr>
              <w:jc w:val="center"/>
              <w:rPr>
                <w:rFonts w:ascii="Calibri" w:hAnsi="Calibri"/>
                <w:sz w:val="16"/>
                <w:szCs w:val="16"/>
              </w:rPr>
            </w:pPr>
          </w:p>
          <w:p w14:paraId="0AFB017D" w14:textId="77777777" w:rsidR="007E279F" w:rsidRDefault="007E279F" w:rsidP="001F194A">
            <w:pPr>
              <w:jc w:val="center"/>
              <w:rPr>
                <w:rFonts w:ascii="Calibri" w:hAnsi="Calibri"/>
                <w:sz w:val="16"/>
                <w:szCs w:val="16"/>
              </w:rPr>
            </w:pPr>
          </w:p>
          <w:p w14:paraId="5A74C36B" w14:textId="77777777" w:rsidR="007E279F" w:rsidRDefault="007E279F" w:rsidP="001F194A">
            <w:pPr>
              <w:jc w:val="center"/>
              <w:rPr>
                <w:rFonts w:ascii="Calibri" w:hAnsi="Calibri"/>
                <w:sz w:val="16"/>
                <w:szCs w:val="16"/>
              </w:rPr>
            </w:pPr>
          </w:p>
          <w:p w14:paraId="4C79CF40" w14:textId="77777777" w:rsidR="007E279F" w:rsidRDefault="007E279F" w:rsidP="001F194A">
            <w:pPr>
              <w:jc w:val="center"/>
              <w:rPr>
                <w:rFonts w:ascii="Calibri" w:hAnsi="Calibri"/>
                <w:sz w:val="16"/>
                <w:szCs w:val="16"/>
              </w:rPr>
            </w:pPr>
          </w:p>
          <w:p w14:paraId="7810B7A4" w14:textId="77777777" w:rsidR="007E279F" w:rsidRDefault="007E279F" w:rsidP="001F194A">
            <w:pPr>
              <w:jc w:val="center"/>
              <w:rPr>
                <w:rFonts w:ascii="Calibri" w:hAnsi="Calibri"/>
                <w:sz w:val="16"/>
                <w:szCs w:val="16"/>
              </w:rPr>
            </w:pPr>
          </w:p>
          <w:p w14:paraId="34621646" w14:textId="77777777" w:rsidR="007E279F" w:rsidRDefault="007E279F" w:rsidP="001F194A">
            <w:pPr>
              <w:jc w:val="center"/>
              <w:rPr>
                <w:rFonts w:ascii="Calibri" w:hAnsi="Calibri"/>
                <w:sz w:val="16"/>
                <w:szCs w:val="16"/>
              </w:rPr>
            </w:pPr>
          </w:p>
          <w:p w14:paraId="31FD5379" w14:textId="77777777" w:rsidR="007E279F" w:rsidRDefault="007E279F" w:rsidP="001F194A">
            <w:pPr>
              <w:jc w:val="center"/>
              <w:rPr>
                <w:rFonts w:ascii="Calibri" w:hAnsi="Calibri"/>
                <w:sz w:val="16"/>
                <w:szCs w:val="16"/>
              </w:rPr>
            </w:pPr>
          </w:p>
          <w:p w14:paraId="5E780CD7" w14:textId="77777777" w:rsidR="007E279F" w:rsidRDefault="007E279F" w:rsidP="001F194A">
            <w:pPr>
              <w:jc w:val="center"/>
              <w:rPr>
                <w:rFonts w:ascii="Calibri" w:hAnsi="Calibri"/>
                <w:sz w:val="16"/>
                <w:szCs w:val="16"/>
              </w:rPr>
            </w:pPr>
          </w:p>
          <w:p w14:paraId="3E9183AD" w14:textId="77777777" w:rsidR="007E279F" w:rsidRDefault="007E279F" w:rsidP="001F194A">
            <w:pPr>
              <w:jc w:val="center"/>
              <w:rPr>
                <w:rFonts w:ascii="Calibri" w:hAnsi="Calibri"/>
                <w:sz w:val="16"/>
                <w:szCs w:val="16"/>
              </w:rPr>
            </w:pPr>
          </w:p>
          <w:p w14:paraId="5C307F6F" w14:textId="77777777" w:rsidR="007E279F" w:rsidRPr="001F6169" w:rsidRDefault="007E279F" w:rsidP="00AB2982">
            <w:pPr>
              <w:rPr>
                <w:rFonts w:ascii="Calibri" w:hAnsi="Calibri"/>
                <w:sz w:val="16"/>
                <w:szCs w:val="16"/>
              </w:rPr>
            </w:pPr>
          </w:p>
        </w:tc>
        <w:tc>
          <w:tcPr>
            <w:tcW w:w="7616" w:type="dxa"/>
            <w:gridSpan w:val="5"/>
          </w:tcPr>
          <w:p w14:paraId="4B95A2FC" w14:textId="12BE29CC" w:rsidR="007E279F" w:rsidRPr="00EF4AB8" w:rsidRDefault="007E279F" w:rsidP="001F194A">
            <w:pPr>
              <w:spacing w:after="120"/>
              <w:jc w:val="both"/>
              <w:rPr>
                <w:rFonts w:ascii="Calibri" w:hAnsi="Calibri"/>
                <w:b/>
                <w:bCs/>
                <w:color w:val="FF0000"/>
                <w:sz w:val="22"/>
              </w:rPr>
            </w:pPr>
            <w:r w:rsidRPr="00EF4AB8">
              <w:rPr>
                <w:rFonts w:asciiTheme="minorHAnsi" w:hAnsiTheme="minorHAnsi"/>
                <w:sz w:val="22"/>
                <w:szCs w:val="22"/>
              </w:rPr>
              <w:t>The</w:t>
            </w:r>
            <w:r w:rsidRPr="00EF4AB8">
              <w:rPr>
                <w:rFonts w:asciiTheme="minorHAnsi" w:hAnsiTheme="minorHAnsi"/>
                <w:b/>
                <w:color w:val="008000"/>
                <w:sz w:val="22"/>
                <w:szCs w:val="22"/>
              </w:rPr>
              <w:t xml:space="preserve"> GEAR UP Coordinator</w:t>
            </w:r>
            <w:r w:rsidR="00027811">
              <w:rPr>
                <w:rFonts w:asciiTheme="minorHAnsi" w:hAnsiTheme="minorHAnsi"/>
                <w:b/>
                <w:color w:val="008000"/>
                <w:sz w:val="22"/>
                <w:szCs w:val="22"/>
              </w:rPr>
              <w:t>s</w:t>
            </w:r>
            <w:r w:rsidRPr="00EF4AB8">
              <w:rPr>
                <w:rFonts w:asciiTheme="minorHAnsi" w:hAnsiTheme="minorHAnsi"/>
                <w:b/>
                <w:sz w:val="22"/>
                <w:szCs w:val="22"/>
              </w:rPr>
              <w:t xml:space="preserve"> </w:t>
            </w:r>
            <w:r w:rsidRPr="00EF4AB8">
              <w:rPr>
                <w:rFonts w:asciiTheme="minorHAnsi" w:hAnsiTheme="minorHAnsi"/>
                <w:sz w:val="22"/>
                <w:szCs w:val="22"/>
              </w:rPr>
              <w:t>will</w:t>
            </w:r>
            <w:r>
              <w:rPr>
                <w:rFonts w:asciiTheme="minorHAnsi" w:hAnsiTheme="minorHAnsi"/>
                <w:sz w:val="22"/>
                <w:szCs w:val="22"/>
              </w:rPr>
              <w:t xml:space="preserve"> have contact with all GEAR UP parents/guardians as follows:</w:t>
            </w:r>
          </w:p>
          <w:p w14:paraId="133827EA" w14:textId="38F46864" w:rsidR="009D70C4" w:rsidRPr="009D70C4" w:rsidRDefault="007E279F" w:rsidP="009D70C4">
            <w:pPr>
              <w:pStyle w:val="ListParagraph"/>
              <w:numPr>
                <w:ilvl w:val="0"/>
                <w:numId w:val="7"/>
              </w:numPr>
              <w:spacing w:after="120"/>
              <w:ind w:left="496" w:hanging="447"/>
              <w:jc w:val="both"/>
              <w:rPr>
                <w:rFonts w:ascii="Calibri" w:hAnsi="Calibri"/>
                <w:i/>
                <w:color w:val="FF0000"/>
                <w:sz w:val="22"/>
                <w:szCs w:val="22"/>
              </w:rPr>
            </w:pPr>
            <w:r w:rsidRPr="00EC6C40">
              <w:rPr>
                <w:rFonts w:ascii="Calibri" w:hAnsi="Calibri"/>
                <w:b/>
                <w:bCs/>
                <w:sz w:val="22"/>
              </w:rPr>
              <w:t xml:space="preserve">Communication to </w:t>
            </w:r>
            <w:r w:rsidRPr="00EC6C40">
              <w:rPr>
                <w:rFonts w:ascii="Calibri" w:hAnsi="Calibri"/>
                <w:b/>
                <w:bCs/>
                <w:sz w:val="22"/>
                <w:u w:val="single"/>
              </w:rPr>
              <w:t>all</w:t>
            </w:r>
            <w:r w:rsidRPr="00EC6C40">
              <w:rPr>
                <w:rFonts w:ascii="Calibri" w:hAnsi="Calibri"/>
                <w:b/>
                <w:bCs/>
                <w:sz w:val="22"/>
              </w:rPr>
              <w:t xml:space="preserve"> parents: By the first day of school for the 2017-18 school year,</w:t>
            </w:r>
            <w:r w:rsidRPr="00EC6C40">
              <w:rPr>
                <w:rFonts w:ascii="Calibri" w:hAnsi="Calibri"/>
                <w:bCs/>
                <w:sz w:val="22"/>
              </w:rPr>
              <w:t xml:space="preserve"> mail letters (provided by the State Office in English and Spanish) to every parent/guardian. This letter includes the child’s postsecondary plan based on junior year PEPS and asks parents to contact the Coordinator as soon as possible if their child’s plan has changed. </w:t>
            </w:r>
            <w:r w:rsidR="00F66199" w:rsidRPr="00C76453">
              <w:rPr>
                <w:rFonts w:ascii="Calibri" w:hAnsi="Calibri"/>
                <w:b/>
                <w:bCs/>
                <w:color w:val="008000"/>
                <w:sz w:val="22"/>
              </w:rPr>
              <w:t>State Office</w:t>
            </w:r>
            <w:r w:rsidR="00F66199" w:rsidRPr="00EC6C40">
              <w:rPr>
                <w:rFonts w:ascii="Calibri" w:hAnsi="Calibri"/>
                <w:bCs/>
                <w:sz w:val="22"/>
              </w:rPr>
              <w:t xml:space="preserve"> will </w:t>
            </w:r>
            <w:r w:rsidR="00F66199">
              <w:rPr>
                <w:rFonts w:ascii="Calibri" w:hAnsi="Calibri"/>
                <w:bCs/>
                <w:sz w:val="22"/>
              </w:rPr>
              <w:t>mail the letters</w:t>
            </w:r>
            <w:r w:rsidR="00F66199" w:rsidRPr="00EC6C40">
              <w:rPr>
                <w:rFonts w:ascii="Calibri" w:hAnsi="Calibri"/>
                <w:bCs/>
                <w:sz w:val="22"/>
              </w:rPr>
              <w:t xml:space="preserve"> </w:t>
            </w:r>
            <w:r w:rsidR="00F66199">
              <w:rPr>
                <w:rFonts w:ascii="Calibri" w:hAnsi="Calibri"/>
                <w:bCs/>
                <w:sz w:val="22"/>
              </w:rPr>
              <w:t>[</w:t>
            </w:r>
            <w:r w:rsidR="00F66199" w:rsidRPr="00744C86">
              <w:rPr>
                <w:rFonts w:ascii="Calibri" w:hAnsi="Calibri"/>
                <w:bCs/>
                <w:i/>
                <w:sz w:val="22"/>
              </w:rPr>
              <w:t>Timeline A</w:t>
            </w:r>
            <w:r w:rsidR="00F66199">
              <w:rPr>
                <w:rFonts w:ascii="Calibri" w:hAnsi="Calibri"/>
                <w:bCs/>
                <w:i/>
                <w:sz w:val="22"/>
              </w:rPr>
              <w:t xml:space="preserve">]. </w:t>
            </w:r>
            <w:r w:rsidRPr="00EC6C40">
              <w:rPr>
                <w:rFonts w:ascii="Calibri" w:hAnsi="Calibri"/>
                <w:bCs/>
                <w:sz w:val="22"/>
              </w:rPr>
              <w:t xml:space="preserve"> </w:t>
            </w:r>
            <w:r w:rsidR="009D70C4" w:rsidRPr="00EF4AB8">
              <w:rPr>
                <w:rFonts w:asciiTheme="minorHAnsi" w:hAnsiTheme="minorHAnsi"/>
                <w:sz w:val="22"/>
                <w:szCs w:val="22"/>
              </w:rPr>
              <w:t>The</w:t>
            </w:r>
            <w:r w:rsidR="009D70C4" w:rsidRPr="00EF4AB8">
              <w:rPr>
                <w:rFonts w:asciiTheme="minorHAnsi" w:hAnsiTheme="minorHAnsi"/>
                <w:b/>
                <w:color w:val="008000"/>
                <w:sz w:val="22"/>
                <w:szCs w:val="22"/>
              </w:rPr>
              <w:t xml:space="preserve"> GEAR UP Coordinator</w:t>
            </w:r>
            <w:r w:rsidR="009D70C4">
              <w:rPr>
                <w:rFonts w:asciiTheme="minorHAnsi" w:hAnsiTheme="minorHAnsi"/>
                <w:b/>
                <w:color w:val="008000"/>
                <w:sz w:val="22"/>
                <w:szCs w:val="22"/>
              </w:rPr>
              <w:t xml:space="preserve">s </w:t>
            </w:r>
            <w:r w:rsidR="009D70C4" w:rsidRPr="009D70C4">
              <w:rPr>
                <w:rFonts w:asciiTheme="minorHAnsi" w:hAnsiTheme="minorHAnsi"/>
                <w:sz w:val="22"/>
                <w:szCs w:val="22"/>
              </w:rPr>
              <w:t>will</w:t>
            </w:r>
            <w:r w:rsidR="009D70C4">
              <w:rPr>
                <w:rFonts w:asciiTheme="minorHAnsi" w:hAnsiTheme="minorHAnsi"/>
                <w:sz w:val="22"/>
                <w:szCs w:val="22"/>
              </w:rPr>
              <w:t xml:space="preserve"> provide a spreadsheet with students’ mailing addresses. </w:t>
            </w:r>
            <w:r w:rsidR="009D70C4" w:rsidRPr="009D70C4">
              <w:rPr>
                <w:rFonts w:asciiTheme="minorHAnsi" w:hAnsiTheme="minorHAnsi"/>
                <w:b/>
                <w:sz w:val="22"/>
                <w:szCs w:val="22"/>
              </w:rPr>
              <w:t>(see also 4.9 E)</w:t>
            </w:r>
          </w:p>
          <w:p w14:paraId="7B8B1586" w14:textId="6C5FF986" w:rsidR="00B6175E" w:rsidRPr="00F66199" w:rsidRDefault="009D70C4" w:rsidP="009D70C4">
            <w:pPr>
              <w:pStyle w:val="ListParagraph"/>
              <w:numPr>
                <w:ilvl w:val="0"/>
                <w:numId w:val="7"/>
              </w:numPr>
              <w:spacing w:after="120"/>
              <w:ind w:left="496" w:hanging="447"/>
              <w:jc w:val="both"/>
              <w:rPr>
                <w:rFonts w:ascii="Calibri" w:hAnsi="Calibri"/>
                <w:i/>
                <w:color w:val="FF0000"/>
                <w:sz w:val="22"/>
                <w:szCs w:val="22"/>
              </w:rPr>
            </w:pPr>
            <w:r w:rsidRPr="00EF4AB8">
              <w:rPr>
                <w:rFonts w:ascii="Calibri" w:hAnsi="Calibri"/>
                <w:b/>
                <w:bCs/>
                <w:sz w:val="22"/>
              </w:rPr>
              <w:t xml:space="preserve"> </w:t>
            </w:r>
            <w:r w:rsidR="007E279F" w:rsidRPr="00EF4AB8">
              <w:rPr>
                <w:rFonts w:ascii="Calibri" w:hAnsi="Calibri"/>
                <w:b/>
                <w:bCs/>
                <w:sz w:val="22"/>
              </w:rPr>
              <w:t xml:space="preserve">Communication with </w:t>
            </w:r>
            <w:r w:rsidR="007E279F" w:rsidRPr="00EF4AB8">
              <w:rPr>
                <w:rFonts w:ascii="Calibri" w:hAnsi="Calibri"/>
                <w:b/>
                <w:bCs/>
                <w:sz w:val="22"/>
                <w:u w:val="single"/>
              </w:rPr>
              <w:t>new</w:t>
            </w:r>
            <w:r w:rsidR="007E279F" w:rsidRPr="00EF4AB8">
              <w:rPr>
                <w:rFonts w:ascii="Calibri" w:hAnsi="Calibri"/>
                <w:b/>
                <w:bCs/>
                <w:sz w:val="22"/>
              </w:rPr>
              <w:t xml:space="preserve"> students and families. </w:t>
            </w:r>
            <w:r w:rsidR="007E279F">
              <w:rPr>
                <w:rFonts w:ascii="Calibri" w:hAnsi="Calibri"/>
                <w:b/>
                <w:bCs/>
                <w:sz w:val="22"/>
              </w:rPr>
              <w:t xml:space="preserve"> </w:t>
            </w:r>
            <w:r w:rsidR="007E279F" w:rsidRPr="00EF4AB8">
              <w:rPr>
                <w:rFonts w:ascii="Calibri" w:hAnsi="Calibri"/>
                <w:sz w:val="22"/>
                <w:szCs w:val="22"/>
              </w:rPr>
              <w:t>Th</w:t>
            </w:r>
            <w:r w:rsidR="007E279F">
              <w:rPr>
                <w:rFonts w:ascii="Calibri" w:hAnsi="Calibri"/>
                <w:sz w:val="22"/>
                <w:szCs w:val="22"/>
              </w:rPr>
              <w:t>roughout the school year, th</w:t>
            </w:r>
            <w:r w:rsidR="007E279F" w:rsidRPr="00EF4AB8">
              <w:rPr>
                <w:rFonts w:ascii="Calibri" w:hAnsi="Calibri"/>
                <w:sz w:val="22"/>
                <w:szCs w:val="22"/>
              </w:rPr>
              <w:t xml:space="preserve">e </w:t>
            </w:r>
            <w:r w:rsidR="007E279F" w:rsidRPr="00EF4AB8">
              <w:rPr>
                <w:rFonts w:ascii="Calibri" w:hAnsi="Calibri"/>
                <w:b/>
                <w:bCs/>
                <w:color w:val="006600"/>
                <w:sz w:val="22"/>
              </w:rPr>
              <w:t>GEAR UP Coordinator</w:t>
            </w:r>
            <w:r w:rsidR="00027811">
              <w:rPr>
                <w:rFonts w:ascii="Calibri" w:hAnsi="Calibri"/>
                <w:b/>
                <w:bCs/>
                <w:color w:val="006600"/>
                <w:sz w:val="22"/>
              </w:rPr>
              <w:t>s</w:t>
            </w:r>
            <w:r w:rsidR="007E279F" w:rsidRPr="00EF4AB8">
              <w:rPr>
                <w:rFonts w:ascii="Calibri" w:hAnsi="Calibri"/>
                <w:bCs/>
                <w:sz w:val="22"/>
              </w:rPr>
              <w:t xml:space="preserve"> </w:t>
            </w:r>
            <w:r w:rsidR="007E279F" w:rsidRPr="00EF4AB8">
              <w:rPr>
                <w:rFonts w:ascii="Calibri" w:hAnsi="Calibri"/>
                <w:sz w:val="22"/>
                <w:szCs w:val="22"/>
              </w:rPr>
              <w:t xml:space="preserve">will </w:t>
            </w:r>
            <w:r w:rsidR="007E279F">
              <w:rPr>
                <w:rFonts w:ascii="Calibri" w:hAnsi="Calibri"/>
                <w:sz w:val="22"/>
                <w:szCs w:val="22"/>
              </w:rPr>
              <w:t xml:space="preserve">promptly </w:t>
            </w:r>
            <w:r w:rsidR="007E279F" w:rsidRPr="00EF4AB8">
              <w:rPr>
                <w:rFonts w:ascii="Calibri" w:hAnsi="Calibri"/>
                <w:sz w:val="22"/>
                <w:szCs w:val="22"/>
              </w:rPr>
              <w:t xml:space="preserve">identify all students </w:t>
            </w:r>
            <w:r w:rsidR="007E279F" w:rsidRPr="00EF4AB8">
              <w:rPr>
                <w:rFonts w:ascii="Calibri" w:hAnsi="Calibri"/>
                <w:i/>
                <w:sz w:val="22"/>
                <w:szCs w:val="22"/>
              </w:rPr>
              <w:t>new</w:t>
            </w:r>
            <w:r w:rsidR="007E279F" w:rsidRPr="00EF4AB8">
              <w:rPr>
                <w:rFonts w:ascii="Calibri" w:hAnsi="Calibri"/>
                <w:b/>
                <w:sz w:val="22"/>
                <w:szCs w:val="22"/>
              </w:rPr>
              <w:t xml:space="preserve"> </w:t>
            </w:r>
            <w:r w:rsidR="007E279F" w:rsidRPr="00EF4AB8">
              <w:rPr>
                <w:rFonts w:ascii="Calibri" w:hAnsi="Calibri"/>
                <w:sz w:val="22"/>
                <w:szCs w:val="22"/>
              </w:rPr>
              <w:t xml:space="preserve">to the 2018 cohort at the high school and provide an orientation to GEAR UP and </w:t>
            </w:r>
            <w:r w:rsidR="007E279F">
              <w:rPr>
                <w:rFonts w:ascii="Calibri" w:hAnsi="Calibri"/>
                <w:sz w:val="22"/>
                <w:szCs w:val="22"/>
              </w:rPr>
              <w:t>a</w:t>
            </w:r>
            <w:r w:rsidR="007E279F" w:rsidRPr="00EF4AB8">
              <w:rPr>
                <w:rFonts w:ascii="Calibri" w:hAnsi="Calibri"/>
                <w:sz w:val="22"/>
                <w:szCs w:val="22"/>
              </w:rPr>
              <w:t xml:space="preserve"> PEPS to identify postsecondary plan; and send </w:t>
            </w:r>
            <w:r w:rsidR="007E279F">
              <w:rPr>
                <w:rFonts w:ascii="Calibri" w:hAnsi="Calibri"/>
                <w:sz w:val="22"/>
                <w:szCs w:val="22"/>
              </w:rPr>
              <w:t>“</w:t>
            </w:r>
            <w:r w:rsidR="007E279F" w:rsidRPr="00EF4AB8">
              <w:rPr>
                <w:rFonts w:ascii="Calibri" w:hAnsi="Calibri"/>
                <w:sz w:val="22"/>
                <w:szCs w:val="22"/>
              </w:rPr>
              <w:t>welcome to GU</w:t>
            </w:r>
            <w:r w:rsidR="007E279F">
              <w:rPr>
                <w:rFonts w:ascii="Calibri" w:hAnsi="Calibri"/>
                <w:sz w:val="22"/>
                <w:szCs w:val="22"/>
              </w:rPr>
              <w:t>”</w:t>
            </w:r>
            <w:r w:rsidR="007E279F" w:rsidRPr="00EF4AB8">
              <w:rPr>
                <w:rFonts w:ascii="Calibri" w:hAnsi="Calibri"/>
                <w:sz w:val="22"/>
                <w:szCs w:val="22"/>
              </w:rPr>
              <w:t xml:space="preserve"> letter</w:t>
            </w:r>
            <w:r w:rsidR="007E279F">
              <w:rPr>
                <w:rFonts w:ascii="Calibri" w:hAnsi="Calibri"/>
                <w:sz w:val="22"/>
                <w:szCs w:val="22"/>
              </w:rPr>
              <w:t xml:space="preserve"> (provided by the State Office)</w:t>
            </w:r>
            <w:r w:rsidR="007E279F" w:rsidRPr="00EF4AB8">
              <w:rPr>
                <w:rFonts w:ascii="Calibri" w:hAnsi="Calibri"/>
                <w:sz w:val="22"/>
                <w:szCs w:val="22"/>
              </w:rPr>
              <w:t xml:space="preserve"> home to families of new students</w:t>
            </w:r>
            <w:r w:rsidR="007E279F">
              <w:rPr>
                <w:rFonts w:ascii="Calibri" w:hAnsi="Calibri"/>
                <w:sz w:val="22"/>
                <w:szCs w:val="22"/>
              </w:rPr>
              <w:t xml:space="preserve">. </w:t>
            </w:r>
            <w:r w:rsidR="007E279F" w:rsidRPr="00EF4AB8">
              <w:rPr>
                <w:rFonts w:ascii="Calibri" w:hAnsi="Calibri"/>
                <w:i/>
                <w:color w:val="0070C0"/>
                <w:sz w:val="22"/>
                <w:szCs w:val="22"/>
              </w:rPr>
              <w:t xml:space="preserve"> </w:t>
            </w:r>
          </w:p>
        </w:tc>
        <w:tc>
          <w:tcPr>
            <w:tcW w:w="1361" w:type="dxa"/>
            <w:gridSpan w:val="2"/>
            <w:vAlign w:val="center"/>
          </w:tcPr>
          <w:p w14:paraId="21C5B895" w14:textId="77777777" w:rsidR="007E279F" w:rsidRPr="00B9510A" w:rsidRDefault="007E279F" w:rsidP="001F194A">
            <w:pPr>
              <w:jc w:val="center"/>
              <w:rPr>
                <w:rFonts w:ascii="Calibri" w:hAnsi="Calibri"/>
                <w:sz w:val="22"/>
                <w:szCs w:val="22"/>
              </w:rPr>
            </w:pPr>
            <w:r>
              <w:rPr>
                <w:rFonts w:ascii="Calibri" w:hAnsi="Calibri"/>
                <w:sz w:val="22"/>
                <w:szCs w:val="22"/>
              </w:rPr>
              <w:t>A,B,C,D</w:t>
            </w:r>
          </w:p>
        </w:tc>
      </w:tr>
      <w:tr w:rsidR="007E279F" w:rsidRPr="001F6169" w14:paraId="52C8C053" w14:textId="77777777" w:rsidTr="0006349C">
        <w:trPr>
          <w:trHeight w:val="360"/>
        </w:trPr>
        <w:tc>
          <w:tcPr>
            <w:tcW w:w="1260" w:type="dxa"/>
            <w:vMerge/>
            <w:vAlign w:val="center"/>
          </w:tcPr>
          <w:p w14:paraId="434CDA3E" w14:textId="77777777" w:rsidR="007E279F" w:rsidRDefault="007E279F" w:rsidP="007E279F">
            <w:pPr>
              <w:jc w:val="center"/>
              <w:rPr>
                <w:rFonts w:ascii="Calibri" w:hAnsi="Calibri"/>
                <w:sz w:val="22"/>
              </w:rPr>
            </w:pPr>
          </w:p>
        </w:tc>
        <w:tc>
          <w:tcPr>
            <w:tcW w:w="8977" w:type="dxa"/>
            <w:gridSpan w:val="7"/>
            <w:shd w:val="clear" w:color="auto" w:fill="FFFF66"/>
            <w:vAlign w:val="center"/>
          </w:tcPr>
          <w:p w14:paraId="753A25CB" w14:textId="1B8496A7" w:rsidR="007E279F" w:rsidRDefault="007E279F" w:rsidP="007E279F">
            <w:pPr>
              <w:jc w:val="center"/>
              <w:rPr>
                <w:rFonts w:ascii="Calibri" w:hAnsi="Calibri"/>
                <w:sz w:val="22"/>
                <w:szCs w:val="22"/>
              </w:rPr>
            </w:pPr>
            <w:r w:rsidRPr="007F378D">
              <w:rPr>
                <w:rFonts w:ascii="Calibri" w:hAnsi="Calibri"/>
                <w:b/>
                <w:sz w:val="22"/>
                <w:szCs w:val="22"/>
              </w:rPr>
              <w:t>DESCRIPTION OF RESOURCE NEEDS AND ESTIMATED COSTS / COST SHARE</w:t>
            </w:r>
          </w:p>
        </w:tc>
      </w:tr>
      <w:tr w:rsidR="007E279F" w:rsidRPr="001F6169" w14:paraId="7ECA01DD" w14:textId="77777777" w:rsidTr="0006349C">
        <w:trPr>
          <w:trHeight w:val="360"/>
        </w:trPr>
        <w:tc>
          <w:tcPr>
            <w:tcW w:w="1260" w:type="dxa"/>
            <w:vMerge/>
            <w:vAlign w:val="center"/>
          </w:tcPr>
          <w:p w14:paraId="06616756" w14:textId="77777777" w:rsidR="007E279F" w:rsidRDefault="007E279F" w:rsidP="007E279F">
            <w:pPr>
              <w:jc w:val="center"/>
              <w:rPr>
                <w:rFonts w:ascii="Calibri" w:hAnsi="Calibri"/>
                <w:sz w:val="22"/>
              </w:rPr>
            </w:pPr>
          </w:p>
        </w:tc>
        <w:tc>
          <w:tcPr>
            <w:tcW w:w="5917" w:type="dxa"/>
            <w:gridSpan w:val="4"/>
            <w:shd w:val="clear" w:color="auto" w:fill="BFBFBF" w:themeFill="background1" w:themeFillShade="BF"/>
            <w:vAlign w:val="center"/>
          </w:tcPr>
          <w:p w14:paraId="534E5B8E" w14:textId="489437B2" w:rsidR="007E279F" w:rsidRPr="00EF4AB8" w:rsidRDefault="007E279F" w:rsidP="007E279F">
            <w:pPr>
              <w:jc w:val="center"/>
              <w:rPr>
                <w:rFonts w:asciiTheme="minorHAnsi" w:hAnsiTheme="minorHAnsi"/>
                <w:sz w:val="22"/>
                <w:szCs w:val="22"/>
              </w:rPr>
            </w:pPr>
            <w:r w:rsidRPr="00747E34">
              <w:rPr>
                <w:rFonts w:ascii="Calibri" w:hAnsi="Calibri"/>
                <w:b/>
                <w:sz w:val="22"/>
                <w:szCs w:val="22"/>
              </w:rPr>
              <w:t>Activity</w:t>
            </w:r>
          </w:p>
        </w:tc>
        <w:tc>
          <w:tcPr>
            <w:tcW w:w="1699" w:type="dxa"/>
            <w:shd w:val="clear" w:color="auto" w:fill="BFBFBF" w:themeFill="background1" w:themeFillShade="BF"/>
            <w:vAlign w:val="center"/>
          </w:tcPr>
          <w:p w14:paraId="61C5F714" w14:textId="1DA3C5C2" w:rsidR="007E279F" w:rsidRPr="00EF4AB8" w:rsidRDefault="007E279F" w:rsidP="007E279F">
            <w:pPr>
              <w:jc w:val="center"/>
              <w:rPr>
                <w:rFonts w:asciiTheme="minorHAnsi" w:hAnsiTheme="minorHAnsi"/>
                <w:sz w:val="22"/>
                <w:szCs w:val="22"/>
              </w:rPr>
            </w:pPr>
            <w:r>
              <w:rPr>
                <w:rFonts w:ascii="Calibri" w:hAnsi="Calibri"/>
                <w:b/>
                <w:sz w:val="22"/>
                <w:szCs w:val="22"/>
              </w:rPr>
              <w:t>Reimbursement</w:t>
            </w:r>
          </w:p>
        </w:tc>
        <w:tc>
          <w:tcPr>
            <w:tcW w:w="1361" w:type="dxa"/>
            <w:gridSpan w:val="2"/>
            <w:shd w:val="clear" w:color="auto" w:fill="BFBFBF" w:themeFill="background1" w:themeFillShade="BF"/>
            <w:vAlign w:val="center"/>
          </w:tcPr>
          <w:p w14:paraId="02A493E2" w14:textId="6F8738DC" w:rsidR="007E279F" w:rsidRDefault="007E279F" w:rsidP="007E279F">
            <w:pPr>
              <w:jc w:val="center"/>
              <w:rPr>
                <w:rFonts w:ascii="Calibri" w:hAnsi="Calibri"/>
                <w:sz w:val="22"/>
                <w:szCs w:val="22"/>
              </w:rPr>
            </w:pPr>
            <w:r>
              <w:rPr>
                <w:rFonts w:ascii="Calibri" w:hAnsi="Calibri"/>
                <w:b/>
                <w:sz w:val="22"/>
                <w:szCs w:val="22"/>
              </w:rPr>
              <w:t>Cost Share</w:t>
            </w:r>
          </w:p>
        </w:tc>
      </w:tr>
      <w:tr w:rsidR="007E279F" w:rsidRPr="001F6169" w14:paraId="00D23E94" w14:textId="77777777" w:rsidTr="0006349C">
        <w:trPr>
          <w:trHeight w:val="360"/>
        </w:trPr>
        <w:tc>
          <w:tcPr>
            <w:tcW w:w="1260" w:type="dxa"/>
            <w:vMerge/>
            <w:vAlign w:val="center"/>
          </w:tcPr>
          <w:p w14:paraId="3AB8C901" w14:textId="77777777" w:rsidR="007E279F" w:rsidRDefault="007E279F" w:rsidP="007E279F">
            <w:pPr>
              <w:jc w:val="center"/>
              <w:rPr>
                <w:rFonts w:ascii="Calibri" w:hAnsi="Calibri"/>
                <w:sz w:val="22"/>
              </w:rPr>
            </w:pPr>
          </w:p>
        </w:tc>
        <w:tc>
          <w:tcPr>
            <w:tcW w:w="5917" w:type="dxa"/>
            <w:gridSpan w:val="4"/>
            <w:vAlign w:val="center"/>
          </w:tcPr>
          <w:p w14:paraId="780A1F24" w14:textId="38EAF746" w:rsidR="007E279F" w:rsidRPr="00EF4AB8" w:rsidRDefault="00F66199" w:rsidP="007E279F">
            <w:pPr>
              <w:rPr>
                <w:rFonts w:asciiTheme="minorHAnsi" w:hAnsiTheme="minorHAnsi"/>
                <w:sz w:val="22"/>
                <w:szCs w:val="22"/>
              </w:rPr>
            </w:pPr>
            <w:r>
              <w:rPr>
                <w:rFonts w:asciiTheme="minorHAnsi" w:hAnsiTheme="minorHAnsi"/>
                <w:sz w:val="22"/>
                <w:szCs w:val="22"/>
              </w:rPr>
              <w:t>N/A</w:t>
            </w:r>
          </w:p>
        </w:tc>
        <w:tc>
          <w:tcPr>
            <w:tcW w:w="1699" w:type="dxa"/>
            <w:vAlign w:val="center"/>
          </w:tcPr>
          <w:p w14:paraId="5E03FFCE" w14:textId="012F4BE4" w:rsidR="007E279F" w:rsidRPr="00EF4AB8" w:rsidRDefault="007E279F" w:rsidP="007E279F">
            <w:pPr>
              <w:jc w:val="right"/>
              <w:rPr>
                <w:rFonts w:asciiTheme="minorHAnsi" w:hAnsiTheme="minorHAnsi"/>
                <w:sz w:val="22"/>
                <w:szCs w:val="22"/>
              </w:rPr>
            </w:pPr>
            <w:r>
              <w:rPr>
                <w:rFonts w:asciiTheme="minorHAnsi" w:hAnsiTheme="minorHAnsi"/>
                <w:sz w:val="22"/>
                <w:szCs w:val="22"/>
              </w:rPr>
              <w:t>$</w:t>
            </w:r>
            <w:r w:rsidR="00F66199">
              <w:rPr>
                <w:rFonts w:asciiTheme="minorHAnsi" w:hAnsiTheme="minorHAnsi"/>
                <w:sz w:val="22"/>
                <w:szCs w:val="22"/>
              </w:rPr>
              <w:t>0</w:t>
            </w:r>
          </w:p>
        </w:tc>
        <w:tc>
          <w:tcPr>
            <w:tcW w:w="1361" w:type="dxa"/>
            <w:gridSpan w:val="2"/>
            <w:vAlign w:val="center"/>
          </w:tcPr>
          <w:p w14:paraId="5A7976DF" w14:textId="7ECB9DBB" w:rsidR="007E279F" w:rsidRDefault="007E279F" w:rsidP="007E279F">
            <w:pPr>
              <w:jc w:val="right"/>
              <w:rPr>
                <w:rFonts w:ascii="Calibri" w:hAnsi="Calibri"/>
                <w:sz w:val="22"/>
                <w:szCs w:val="22"/>
              </w:rPr>
            </w:pPr>
            <w:r>
              <w:rPr>
                <w:rFonts w:ascii="Calibri" w:hAnsi="Calibri"/>
                <w:sz w:val="22"/>
                <w:szCs w:val="22"/>
              </w:rPr>
              <w:t>$</w:t>
            </w:r>
            <w:r w:rsidR="00AB2982">
              <w:rPr>
                <w:rFonts w:ascii="Calibri" w:hAnsi="Calibri"/>
                <w:sz w:val="22"/>
                <w:szCs w:val="22"/>
              </w:rPr>
              <w:t>0</w:t>
            </w:r>
          </w:p>
        </w:tc>
      </w:tr>
      <w:tr w:rsidR="007E279F" w:rsidRPr="001F6169" w14:paraId="4F6137E0" w14:textId="77777777" w:rsidTr="00AB2982">
        <w:trPr>
          <w:trHeight w:val="530"/>
        </w:trPr>
        <w:tc>
          <w:tcPr>
            <w:tcW w:w="1260" w:type="dxa"/>
            <w:vMerge/>
            <w:vAlign w:val="center"/>
          </w:tcPr>
          <w:p w14:paraId="2658FB51" w14:textId="77777777" w:rsidR="007E279F" w:rsidRDefault="007E279F" w:rsidP="007E279F">
            <w:pPr>
              <w:jc w:val="center"/>
              <w:rPr>
                <w:rFonts w:ascii="Calibri" w:hAnsi="Calibri"/>
                <w:sz w:val="22"/>
              </w:rPr>
            </w:pPr>
          </w:p>
        </w:tc>
        <w:tc>
          <w:tcPr>
            <w:tcW w:w="5917" w:type="dxa"/>
            <w:gridSpan w:val="4"/>
            <w:shd w:val="clear" w:color="auto" w:fill="FFFF66"/>
            <w:vAlign w:val="center"/>
          </w:tcPr>
          <w:p w14:paraId="34373D5E" w14:textId="66C989E6" w:rsidR="007E279F" w:rsidRPr="007E279F" w:rsidRDefault="007E279F" w:rsidP="007E279F">
            <w:pPr>
              <w:jc w:val="right"/>
              <w:rPr>
                <w:rFonts w:asciiTheme="minorHAnsi" w:hAnsiTheme="minorHAnsi"/>
                <w:b/>
                <w:sz w:val="22"/>
                <w:szCs w:val="22"/>
              </w:rPr>
            </w:pPr>
            <w:r>
              <w:rPr>
                <w:rFonts w:asciiTheme="minorHAnsi" w:hAnsiTheme="minorHAnsi"/>
                <w:b/>
                <w:sz w:val="22"/>
                <w:szCs w:val="22"/>
              </w:rPr>
              <w:t>SUBTOTAL 3.1 Communication With Families</w:t>
            </w:r>
          </w:p>
        </w:tc>
        <w:tc>
          <w:tcPr>
            <w:tcW w:w="1699" w:type="dxa"/>
            <w:shd w:val="clear" w:color="auto" w:fill="FFFF66"/>
            <w:vAlign w:val="center"/>
          </w:tcPr>
          <w:p w14:paraId="3EAE127D" w14:textId="1D65E176" w:rsidR="007E279F" w:rsidRPr="007E279F" w:rsidRDefault="00AB2982" w:rsidP="007E279F">
            <w:pPr>
              <w:jc w:val="right"/>
              <w:rPr>
                <w:rFonts w:asciiTheme="minorHAnsi" w:hAnsiTheme="minorHAnsi"/>
                <w:b/>
                <w:sz w:val="22"/>
                <w:szCs w:val="22"/>
              </w:rPr>
            </w:pPr>
            <w:r>
              <w:rPr>
                <w:rFonts w:asciiTheme="minorHAnsi" w:hAnsiTheme="minorHAnsi"/>
                <w:b/>
                <w:sz w:val="22"/>
                <w:szCs w:val="22"/>
              </w:rPr>
              <w:t>$0</w:t>
            </w:r>
          </w:p>
        </w:tc>
        <w:tc>
          <w:tcPr>
            <w:tcW w:w="1361" w:type="dxa"/>
            <w:gridSpan w:val="2"/>
            <w:shd w:val="clear" w:color="auto" w:fill="FFFF66"/>
            <w:vAlign w:val="center"/>
          </w:tcPr>
          <w:p w14:paraId="37082ADD" w14:textId="68874029" w:rsidR="007E279F" w:rsidRPr="007E279F" w:rsidRDefault="00AB2982" w:rsidP="007E279F">
            <w:pPr>
              <w:jc w:val="right"/>
              <w:rPr>
                <w:rFonts w:ascii="Calibri" w:hAnsi="Calibri"/>
                <w:b/>
                <w:sz w:val="22"/>
                <w:szCs w:val="22"/>
              </w:rPr>
            </w:pPr>
            <w:r>
              <w:rPr>
                <w:rFonts w:ascii="Calibri" w:hAnsi="Calibri"/>
                <w:b/>
                <w:sz w:val="22"/>
                <w:szCs w:val="22"/>
              </w:rPr>
              <w:t>$0</w:t>
            </w:r>
          </w:p>
        </w:tc>
      </w:tr>
      <w:tr w:rsidR="001F194A" w:rsidRPr="001F6169" w14:paraId="09986F1B" w14:textId="77777777" w:rsidTr="006E150D">
        <w:trPr>
          <w:trHeight w:val="422"/>
        </w:trPr>
        <w:tc>
          <w:tcPr>
            <w:tcW w:w="1260" w:type="dxa"/>
            <w:shd w:val="clear" w:color="auto" w:fill="D9D9D9" w:themeFill="background1" w:themeFillShade="D9"/>
            <w:vAlign w:val="center"/>
          </w:tcPr>
          <w:p w14:paraId="70DFF940" w14:textId="013D91A1" w:rsidR="001F194A" w:rsidRPr="001F6169" w:rsidRDefault="006E150D" w:rsidP="006E150D">
            <w:pPr>
              <w:jc w:val="center"/>
              <w:rPr>
                <w:rFonts w:ascii="Calibri" w:hAnsi="Calibri"/>
                <w:b/>
                <w:color w:val="FF0000"/>
                <w:sz w:val="22"/>
              </w:rPr>
            </w:pPr>
            <w:r>
              <w:rPr>
                <w:rFonts w:ascii="Calibri" w:hAnsi="Calibri"/>
                <w:b/>
                <w:color w:val="FF0000"/>
                <w:sz w:val="22"/>
              </w:rPr>
              <w:t xml:space="preserve">Objective </w:t>
            </w:r>
            <w:r w:rsidR="001F194A">
              <w:rPr>
                <w:rFonts w:ascii="Calibri" w:hAnsi="Calibri"/>
                <w:b/>
                <w:color w:val="FF0000"/>
                <w:sz w:val="22"/>
              </w:rPr>
              <w:t>4</w:t>
            </w:r>
            <w:r w:rsidR="001F194A" w:rsidRPr="001F6169">
              <w:rPr>
                <w:rFonts w:ascii="Calibri" w:hAnsi="Calibri"/>
                <w:b/>
                <w:color w:val="FF0000"/>
                <w:sz w:val="22"/>
              </w:rPr>
              <w:t xml:space="preserve"> Other</w:t>
            </w:r>
          </w:p>
        </w:tc>
        <w:tc>
          <w:tcPr>
            <w:tcW w:w="7627" w:type="dxa"/>
            <w:gridSpan w:val="6"/>
            <w:shd w:val="clear" w:color="auto" w:fill="D9D9D9" w:themeFill="background1" w:themeFillShade="D9"/>
            <w:vAlign w:val="center"/>
          </w:tcPr>
          <w:p w14:paraId="5B6A0A34" w14:textId="77777777" w:rsidR="001F194A" w:rsidRPr="007E696E" w:rsidRDefault="001F194A" w:rsidP="007E279F">
            <w:pPr>
              <w:pStyle w:val="Heading1"/>
              <w:jc w:val="center"/>
              <w:rPr>
                <w:rFonts w:ascii="Calibri" w:hAnsi="Calibri"/>
                <w:b w:val="0"/>
                <w:color w:val="FF0000"/>
                <w:sz w:val="22"/>
              </w:rPr>
            </w:pPr>
            <w:r w:rsidRPr="007E696E">
              <w:rPr>
                <w:rFonts w:ascii="Calibri" w:hAnsi="Calibri"/>
                <w:b w:val="0"/>
                <w:color w:val="FF0000"/>
                <w:sz w:val="22"/>
              </w:rPr>
              <w:t>Complete Administrative Responsibilities in a timely and accurate manner</w:t>
            </w:r>
          </w:p>
        </w:tc>
        <w:tc>
          <w:tcPr>
            <w:tcW w:w="1350" w:type="dxa"/>
            <w:shd w:val="clear" w:color="auto" w:fill="D9D9D9" w:themeFill="background1" w:themeFillShade="D9"/>
            <w:vAlign w:val="center"/>
          </w:tcPr>
          <w:p w14:paraId="0E1653C5" w14:textId="77777777" w:rsidR="001F194A" w:rsidRPr="001F6169" w:rsidRDefault="001F194A" w:rsidP="007E279F">
            <w:pPr>
              <w:pStyle w:val="Heading1"/>
              <w:jc w:val="center"/>
              <w:rPr>
                <w:rFonts w:ascii="Calibri" w:hAnsi="Calibri"/>
                <w:color w:val="FF0000"/>
                <w:sz w:val="22"/>
              </w:rPr>
            </w:pPr>
            <w:r w:rsidRPr="001F6169">
              <w:rPr>
                <w:rFonts w:ascii="Calibri" w:hAnsi="Calibri"/>
                <w:color w:val="FF0000"/>
                <w:sz w:val="22"/>
              </w:rPr>
              <w:t>Timeline</w:t>
            </w:r>
          </w:p>
        </w:tc>
      </w:tr>
      <w:tr w:rsidR="0006349C" w:rsidRPr="001F6169" w14:paraId="10B97B63" w14:textId="77777777" w:rsidTr="00EF4AB8">
        <w:tc>
          <w:tcPr>
            <w:tcW w:w="1260" w:type="dxa"/>
            <w:vMerge w:val="restart"/>
            <w:vAlign w:val="center"/>
          </w:tcPr>
          <w:p w14:paraId="37EB1DAD" w14:textId="77777777" w:rsidR="0006349C" w:rsidRDefault="0006349C" w:rsidP="001F194A">
            <w:pPr>
              <w:jc w:val="center"/>
              <w:rPr>
                <w:rFonts w:ascii="Calibri" w:hAnsi="Calibri"/>
                <w:sz w:val="22"/>
              </w:rPr>
            </w:pPr>
            <w:r>
              <w:rPr>
                <w:rFonts w:ascii="Calibri" w:hAnsi="Calibri"/>
                <w:sz w:val="22"/>
              </w:rPr>
              <w:t xml:space="preserve">4.1 </w:t>
            </w:r>
          </w:p>
          <w:p w14:paraId="41775F9C" w14:textId="77777777" w:rsidR="0006349C" w:rsidRDefault="0006349C" w:rsidP="001F194A">
            <w:pPr>
              <w:jc w:val="center"/>
              <w:rPr>
                <w:rFonts w:ascii="Calibri" w:hAnsi="Calibri"/>
                <w:sz w:val="16"/>
                <w:szCs w:val="16"/>
              </w:rPr>
            </w:pPr>
            <w:r w:rsidRPr="0091699A">
              <w:rPr>
                <w:rFonts w:ascii="Calibri" w:hAnsi="Calibri"/>
                <w:sz w:val="16"/>
                <w:szCs w:val="16"/>
              </w:rPr>
              <w:t>GEAR UP Staff</w:t>
            </w:r>
          </w:p>
          <w:p w14:paraId="1B9BAE3A" w14:textId="77777777" w:rsidR="0006349C" w:rsidRDefault="0006349C" w:rsidP="001F194A">
            <w:pPr>
              <w:jc w:val="center"/>
              <w:rPr>
                <w:rFonts w:ascii="Calibri" w:hAnsi="Calibri"/>
                <w:sz w:val="16"/>
                <w:szCs w:val="16"/>
              </w:rPr>
            </w:pPr>
          </w:p>
          <w:p w14:paraId="3E77B6A5" w14:textId="77777777" w:rsidR="0006349C" w:rsidRDefault="0006349C" w:rsidP="001F194A">
            <w:pPr>
              <w:jc w:val="center"/>
              <w:rPr>
                <w:rFonts w:ascii="Calibri" w:hAnsi="Calibri"/>
                <w:sz w:val="16"/>
                <w:szCs w:val="16"/>
              </w:rPr>
            </w:pPr>
          </w:p>
          <w:p w14:paraId="11A6AE0A" w14:textId="77777777" w:rsidR="0006349C" w:rsidRDefault="0006349C" w:rsidP="001F194A">
            <w:pPr>
              <w:jc w:val="center"/>
              <w:rPr>
                <w:rFonts w:ascii="Calibri" w:hAnsi="Calibri"/>
                <w:sz w:val="16"/>
                <w:szCs w:val="16"/>
              </w:rPr>
            </w:pPr>
          </w:p>
          <w:p w14:paraId="426F5DCB" w14:textId="77777777" w:rsidR="0006349C" w:rsidRDefault="0006349C" w:rsidP="001F194A">
            <w:pPr>
              <w:jc w:val="center"/>
              <w:rPr>
                <w:rFonts w:ascii="Calibri" w:hAnsi="Calibri"/>
                <w:sz w:val="16"/>
                <w:szCs w:val="16"/>
              </w:rPr>
            </w:pPr>
          </w:p>
          <w:p w14:paraId="456E1C5F" w14:textId="77777777" w:rsidR="0006349C" w:rsidRDefault="0006349C" w:rsidP="001F194A">
            <w:pPr>
              <w:jc w:val="center"/>
              <w:rPr>
                <w:rFonts w:ascii="Calibri" w:hAnsi="Calibri"/>
                <w:sz w:val="16"/>
                <w:szCs w:val="16"/>
              </w:rPr>
            </w:pPr>
          </w:p>
          <w:p w14:paraId="2C434A5F" w14:textId="77777777" w:rsidR="0006349C" w:rsidRDefault="0006349C" w:rsidP="001F194A">
            <w:pPr>
              <w:jc w:val="center"/>
              <w:rPr>
                <w:rFonts w:ascii="Calibri" w:hAnsi="Calibri"/>
                <w:sz w:val="16"/>
                <w:szCs w:val="16"/>
              </w:rPr>
            </w:pPr>
          </w:p>
          <w:p w14:paraId="2C88DA88" w14:textId="77777777" w:rsidR="0006349C" w:rsidRDefault="0006349C" w:rsidP="001F194A">
            <w:pPr>
              <w:jc w:val="center"/>
              <w:rPr>
                <w:rFonts w:ascii="Calibri" w:hAnsi="Calibri"/>
                <w:sz w:val="16"/>
                <w:szCs w:val="16"/>
              </w:rPr>
            </w:pPr>
          </w:p>
          <w:p w14:paraId="193459D7" w14:textId="77777777" w:rsidR="0006349C" w:rsidRDefault="0006349C" w:rsidP="001F194A">
            <w:pPr>
              <w:jc w:val="center"/>
              <w:rPr>
                <w:rFonts w:ascii="Calibri" w:hAnsi="Calibri"/>
                <w:sz w:val="16"/>
                <w:szCs w:val="16"/>
              </w:rPr>
            </w:pPr>
          </w:p>
          <w:p w14:paraId="08675D0F" w14:textId="77777777" w:rsidR="0006349C" w:rsidRDefault="0006349C" w:rsidP="001F194A">
            <w:pPr>
              <w:jc w:val="center"/>
              <w:rPr>
                <w:rFonts w:ascii="Calibri" w:hAnsi="Calibri"/>
                <w:sz w:val="16"/>
                <w:szCs w:val="16"/>
              </w:rPr>
            </w:pPr>
          </w:p>
          <w:p w14:paraId="0069B4A9" w14:textId="77777777" w:rsidR="0006349C" w:rsidRDefault="0006349C" w:rsidP="001F194A">
            <w:pPr>
              <w:jc w:val="center"/>
              <w:rPr>
                <w:rFonts w:ascii="Calibri" w:hAnsi="Calibri"/>
                <w:sz w:val="16"/>
                <w:szCs w:val="16"/>
              </w:rPr>
            </w:pPr>
          </w:p>
          <w:p w14:paraId="51DE3888" w14:textId="77777777" w:rsidR="0006349C" w:rsidRPr="0091699A" w:rsidRDefault="0006349C" w:rsidP="001F194A">
            <w:pPr>
              <w:jc w:val="center"/>
              <w:rPr>
                <w:rFonts w:ascii="Calibri" w:hAnsi="Calibri"/>
                <w:sz w:val="16"/>
                <w:szCs w:val="16"/>
              </w:rPr>
            </w:pPr>
          </w:p>
        </w:tc>
        <w:tc>
          <w:tcPr>
            <w:tcW w:w="7627" w:type="dxa"/>
            <w:gridSpan w:val="6"/>
          </w:tcPr>
          <w:p w14:paraId="552BAC92" w14:textId="3FB997BA" w:rsidR="0006349C" w:rsidRPr="007A30D9" w:rsidRDefault="0006349C" w:rsidP="00027811">
            <w:pPr>
              <w:rPr>
                <w:rFonts w:ascii="Calibri" w:hAnsi="Calibri"/>
                <w:sz w:val="22"/>
              </w:rPr>
            </w:pPr>
            <w:r w:rsidRPr="007E696E">
              <w:rPr>
                <w:rFonts w:ascii="Calibri" w:hAnsi="Calibri"/>
                <w:sz w:val="22"/>
              </w:rPr>
              <w:t xml:space="preserve">The </w:t>
            </w:r>
            <w:r w:rsidRPr="00F4284B">
              <w:rPr>
                <w:rFonts w:ascii="Calibri" w:hAnsi="Calibri"/>
                <w:b/>
                <w:color w:val="008000"/>
                <w:sz w:val="22"/>
              </w:rPr>
              <w:t>School District</w:t>
            </w:r>
            <w:r w:rsidRPr="007E696E">
              <w:rPr>
                <w:rFonts w:ascii="Calibri" w:hAnsi="Calibri"/>
                <w:color w:val="008000"/>
                <w:sz w:val="22"/>
              </w:rPr>
              <w:t xml:space="preserve"> </w:t>
            </w:r>
            <w:r w:rsidRPr="007E696E">
              <w:rPr>
                <w:rFonts w:ascii="Calibri" w:hAnsi="Calibri"/>
                <w:sz w:val="22"/>
              </w:rPr>
              <w:t>will retain and supervise</w:t>
            </w:r>
            <w:r w:rsidR="00027811">
              <w:rPr>
                <w:rFonts w:ascii="Calibri" w:hAnsi="Calibri"/>
                <w:sz w:val="22"/>
              </w:rPr>
              <w:t xml:space="preserve"> two</w:t>
            </w:r>
            <w:r w:rsidRPr="007E696E">
              <w:rPr>
                <w:rFonts w:ascii="Calibri" w:hAnsi="Calibri"/>
                <w:sz w:val="22"/>
              </w:rPr>
              <w:t xml:space="preserve"> </w:t>
            </w:r>
            <w:r>
              <w:rPr>
                <w:rFonts w:ascii="Calibri" w:hAnsi="Calibri"/>
                <w:b/>
                <w:color w:val="008000"/>
                <w:sz w:val="22"/>
              </w:rPr>
              <w:t>GEAR UP Coordinator</w:t>
            </w:r>
            <w:r w:rsidR="00027811">
              <w:rPr>
                <w:rFonts w:ascii="Calibri" w:hAnsi="Calibri"/>
                <w:b/>
                <w:color w:val="008000"/>
                <w:sz w:val="22"/>
              </w:rPr>
              <w:t>s</w:t>
            </w:r>
            <w:r w:rsidRPr="007E696E">
              <w:rPr>
                <w:rFonts w:ascii="Calibri" w:hAnsi="Calibri"/>
                <w:sz w:val="22"/>
              </w:rPr>
              <w:t xml:space="preserve">, </w:t>
            </w:r>
            <w:r>
              <w:rPr>
                <w:rFonts w:ascii="Calibri" w:hAnsi="Calibri"/>
                <w:sz w:val="22"/>
              </w:rPr>
              <w:t xml:space="preserve">and one </w:t>
            </w:r>
            <w:r>
              <w:rPr>
                <w:rFonts w:ascii="Calibri" w:hAnsi="Calibri"/>
                <w:b/>
                <w:color w:val="008000"/>
                <w:sz w:val="22"/>
              </w:rPr>
              <w:t xml:space="preserve">GEAR UP </w:t>
            </w:r>
            <w:r w:rsidRPr="006D2E58">
              <w:rPr>
                <w:rFonts w:ascii="Calibri" w:hAnsi="Calibri"/>
                <w:b/>
                <w:color w:val="008000"/>
                <w:sz w:val="22"/>
              </w:rPr>
              <w:t>Assistant</w:t>
            </w:r>
            <w:r>
              <w:rPr>
                <w:rFonts w:ascii="Calibri" w:hAnsi="Calibri"/>
                <w:b/>
                <w:sz w:val="22"/>
              </w:rPr>
              <w:t xml:space="preserve">, </w:t>
            </w:r>
            <w:r w:rsidRPr="00567F9D">
              <w:rPr>
                <w:rFonts w:ascii="Calibri" w:hAnsi="Calibri"/>
                <w:sz w:val="22"/>
              </w:rPr>
              <w:t>according</w:t>
            </w:r>
            <w:r w:rsidRPr="007E696E">
              <w:rPr>
                <w:rFonts w:ascii="Calibri" w:hAnsi="Calibri"/>
                <w:sz w:val="22"/>
              </w:rPr>
              <w:t xml:space="preserve"> to</w:t>
            </w:r>
            <w:r w:rsidRPr="007E696E">
              <w:rPr>
                <w:rFonts w:ascii="Calibri" w:hAnsi="Calibri"/>
                <w:color w:val="008000"/>
                <w:sz w:val="22"/>
              </w:rPr>
              <w:t xml:space="preserve"> </w:t>
            </w:r>
            <w:r>
              <w:rPr>
                <w:rFonts w:ascii="Calibri" w:hAnsi="Calibri"/>
                <w:sz w:val="22"/>
              </w:rPr>
              <w:t>district policy, and a</w:t>
            </w:r>
            <w:r w:rsidRPr="007E696E">
              <w:rPr>
                <w:rFonts w:ascii="Calibri" w:hAnsi="Calibri"/>
                <w:sz w:val="22"/>
              </w:rPr>
              <w:t xml:space="preserve">ssist with plan implementation and financial reporting responsibilities, when applicable. </w:t>
            </w:r>
            <w:r>
              <w:rPr>
                <w:rFonts w:ascii="Calibri" w:hAnsi="Calibri"/>
                <w:sz w:val="22"/>
              </w:rPr>
              <w:br/>
            </w:r>
          </w:p>
        </w:tc>
        <w:tc>
          <w:tcPr>
            <w:tcW w:w="1350" w:type="dxa"/>
            <w:vAlign w:val="center"/>
          </w:tcPr>
          <w:p w14:paraId="07883DDA" w14:textId="77777777" w:rsidR="0006349C" w:rsidRPr="001F6169" w:rsidRDefault="0006349C" w:rsidP="001F194A">
            <w:pPr>
              <w:jc w:val="center"/>
              <w:rPr>
                <w:rFonts w:ascii="Calibri" w:hAnsi="Calibri"/>
                <w:sz w:val="22"/>
              </w:rPr>
            </w:pPr>
            <w:r>
              <w:rPr>
                <w:rFonts w:ascii="Calibri" w:hAnsi="Calibri"/>
                <w:sz w:val="22"/>
              </w:rPr>
              <w:t>A, B, C, D</w:t>
            </w:r>
          </w:p>
        </w:tc>
      </w:tr>
      <w:tr w:rsidR="0006349C" w:rsidRPr="001F6169" w14:paraId="26401D95" w14:textId="77777777" w:rsidTr="0006349C">
        <w:trPr>
          <w:trHeight w:val="360"/>
        </w:trPr>
        <w:tc>
          <w:tcPr>
            <w:tcW w:w="1260" w:type="dxa"/>
            <w:vMerge/>
            <w:vAlign w:val="center"/>
          </w:tcPr>
          <w:p w14:paraId="77854063" w14:textId="77777777" w:rsidR="0006349C" w:rsidRDefault="0006349C" w:rsidP="0006349C">
            <w:pPr>
              <w:jc w:val="center"/>
              <w:rPr>
                <w:rFonts w:ascii="Calibri" w:hAnsi="Calibri"/>
                <w:sz w:val="22"/>
                <w:szCs w:val="22"/>
              </w:rPr>
            </w:pPr>
          </w:p>
        </w:tc>
        <w:tc>
          <w:tcPr>
            <w:tcW w:w="8977" w:type="dxa"/>
            <w:gridSpan w:val="7"/>
            <w:shd w:val="clear" w:color="auto" w:fill="FFFF66"/>
            <w:vAlign w:val="center"/>
          </w:tcPr>
          <w:p w14:paraId="0B5DBD9E" w14:textId="1C9B72E8" w:rsidR="0006349C" w:rsidRPr="00CE486A" w:rsidRDefault="0006349C" w:rsidP="0006349C">
            <w:pPr>
              <w:jc w:val="center"/>
              <w:rPr>
                <w:rFonts w:ascii="Calibri" w:hAnsi="Calibri"/>
                <w:sz w:val="22"/>
                <w:szCs w:val="22"/>
              </w:rPr>
            </w:pPr>
            <w:r w:rsidRPr="007F378D">
              <w:rPr>
                <w:rFonts w:ascii="Calibri" w:hAnsi="Calibri"/>
                <w:b/>
                <w:sz w:val="22"/>
                <w:szCs w:val="22"/>
              </w:rPr>
              <w:t>DESCRIPTION OF RESOURCE NEEDS AND ESTIMATED COSTS / COST SHARE</w:t>
            </w:r>
          </w:p>
        </w:tc>
      </w:tr>
      <w:tr w:rsidR="0006349C" w:rsidRPr="001F6169" w14:paraId="4C3A2B2B" w14:textId="77777777" w:rsidTr="0006349C">
        <w:trPr>
          <w:trHeight w:val="360"/>
        </w:trPr>
        <w:tc>
          <w:tcPr>
            <w:tcW w:w="1260" w:type="dxa"/>
            <w:vMerge/>
            <w:vAlign w:val="center"/>
          </w:tcPr>
          <w:p w14:paraId="1AF60F21" w14:textId="77777777" w:rsidR="0006349C" w:rsidRDefault="0006349C" w:rsidP="0006349C">
            <w:pPr>
              <w:jc w:val="center"/>
              <w:rPr>
                <w:rFonts w:ascii="Calibri" w:hAnsi="Calibri"/>
                <w:sz w:val="22"/>
                <w:szCs w:val="22"/>
              </w:rPr>
            </w:pPr>
          </w:p>
        </w:tc>
        <w:tc>
          <w:tcPr>
            <w:tcW w:w="5917" w:type="dxa"/>
            <w:gridSpan w:val="4"/>
            <w:shd w:val="clear" w:color="auto" w:fill="BFBFBF" w:themeFill="background1" w:themeFillShade="BF"/>
            <w:vAlign w:val="center"/>
          </w:tcPr>
          <w:p w14:paraId="43E61F4D" w14:textId="2F515F7E" w:rsidR="0006349C" w:rsidRPr="007E696E" w:rsidRDefault="0006349C" w:rsidP="0006349C">
            <w:pPr>
              <w:jc w:val="center"/>
              <w:rPr>
                <w:rFonts w:ascii="Calibri" w:hAnsi="Calibri"/>
                <w:sz w:val="22"/>
                <w:szCs w:val="22"/>
              </w:rPr>
            </w:pPr>
            <w:r w:rsidRPr="00747E34">
              <w:rPr>
                <w:rFonts w:ascii="Calibri" w:hAnsi="Calibri"/>
                <w:b/>
                <w:sz w:val="22"/>
                <w:szCs w:val="22"/>
              </w:rPr>
              <w:t>Activity</w:t>
            </w:r>
          </w:p>
        </w:tc>
        <w:tc>
          <w:tcPr>
            <w:tcW w:w="1710" w:type="dxa"/>
            <w:gridSpan w:val="2"/>
            <w:shd w:val="clear" w:color="auto" w:fill="BFBFBF" w:themeFill="background1" w:themeFillShade="BF"/>
            <w:vAlign w:val="center"/>
          </w:tcPr>
          <w:p w14:paraId="6CAF3815" w14:textId="5FC9419C" w:rsidR="0006349C" w:rsidRPr="007E696E" w:rsidRDefault="0006349C" w:rsidP="0006349C">
            <w:pPr>
              <w:jc w:val="center"/>
              <w:rPr>
                <w:rFonts w:ascii="Calibri" w:hAnsi="Calibri"/>
                <w:sz w:val="22"/>
                <w:szCs w:val="22"/>
              </w:rPr>
            </w:pPr>
            <w:r>
              <w:rPr>
                <w:rFonts w:ascii="Calibri" w:hAnsi="Calibri"/>
                <w:b/>
                <w:sz w:val="22"/>
                <w:szCs w:val="22"/>
              </w:rPr>
              <w:t>Reimbursement</w:t>
            </w:r>
          </w:p>
        </w:tc>
        <w:tc>
          <w:tcPr>
            <w:tcW w:w="1350" w:type="dxa"/>
            <w:shd w:val="clear" w:color="auto" w:fill="BFBFBF" w:themeFill="background1" w:themeFillShade="BF"/>
            <w:vAlign w:val="center"/>
          </w:tcPr>
          <w:p w14:paraId="19076854" w14:textId="46E6D989" w:rsidR="0006349C" w:rsidRPr="00CE486A" w:rsidRDefault="0006349C" w:rsidP="0006349C">
            <w:pPr>
              <w:jc w:val="center"/>
              <w:rPr>
                <w:rFonts w:ascii="Calibri" w:hAnsi="Calibri"/>
                <w:sz w:val="22"/>
                <w:szCs w:val="22"/>
              </w:rPr>
            </w:pPr>
            <w:r>
              <w:rPr>
                <w:rFonts w:ascii="Calibri" w:hAnsi="Calibri"/>
                <w:b/>
                <w:sz w:val="22"/>
                <w:szCs w:val="22"/>
              </w:rPr>
              <w:t>Cost Share</w:t>
            </w:r>
          </w:p>
        </w:tc>
      </w:tr>
      <w:tr w:rsidR="0006349C" w:rsidRPr="001F6169" w14:paraId="33875D24" w14:textId="77777777" w:rsidTr="0006349C">
        <w:trPr>
          <w:trHeight w:val="360"/>
        </w:trPr>
        <w:tc>
          <w:tcPr>
            <w:tcW w:w="1260" w:type="dxa"/>
            <w:vMerge/>
            <w:vAlign w:val="center"/>
          </w:tcPr>
          <w:p w14:paraId="4777DAE6" w14:textId="77777777" w:rsidR="0006349C" w:rsidRDefault="0006349C" w:rsidP="0006349C">
            <w:pPr>
              <w:jc w:val="center"/>
              <w:rPr>
                <w:rFonts w:ascii="Calibri" w:hAnsi="Calibri"/>
                <w:sz w:val="22"/>
                <w:szCs w:val="22"/>
              </w:rPr>
            </w:pPr>
          </w:p>
        </w:tc>
        <w:tc>
          <w:tcPr>
            <w:tcW w:w="5917" w:type="dxa"/>
            <w:gridSpan w:val="4"/>
            <w:vAlign w:val="center"/>
          </w:tcPr>
          <w:p w14:paraId="2B8F3908" w14:textId="273B3D43" w:rsidR="0006349C" w:rsidRPr="007F378D" w:rsidRDefault="0006349C" w:rsidP="0006349C">
            <w:pPr>
              <w:rPr>
                <w:rFonts w:ascii="Calibri" w:hAnsi="Calibri"/>
                <w:sz w:val="22"/>
                <w:szCs w:val="22"/>
              </w:rPr>
            </w:pPr>
            <w:r w:rsidRPr="007F378D">
              <w:rPr>
                <w:rFonts w:ascii="Calibri" w:hAnsi="Calibri"/>
                <w:sz w:val="22"/>
                <w:szCs w:val="22"/>
              </w:rPr>
              <w:t>4.1 GEAR UP Coordinator (</w:t>
            </w:r>
            <w:r w:rsidR="00EE51BE">
              <w:rPr>
                <w:rFonts w:ascii="Calibri" w:hAnsi="Calibri"/>
                <w:sz w:val="22"/>
                <w:szCs w:val="22"/>
              </w:rPr>
              <w:t>2</w:t>
            </w:r>
            <w:r w:rsidRPr="007F378D">
              <w:rPr>
                <w:rFonts w:ascii="Calibri" w:hAnsi="Calibri"/>
                <w:sz w:val="22"/>
                <w:szCs w:val="22"/>
              </w:rPr>
              <w:t>) Salary + Benefits</w:t>
            </w:r>
          </w:p>
          <w:p w14:paraId="04B4FE6A" w14:textId="308BBA54" w:rsidR="0006349C" w:rsidRPr="007E696E" w:rsidRDefault="0006349C" w:rsidP="0006349C">
            <w:pPr>
              <w:rPr>
                <w:rFonts w:ascii="Calibri" w:hAnsi="Calibri"/>
                <w:sz w:val="22"/>
                <w:szCs w:val="22"/>
              </w:rPr>
            </w:pPr>
            <w:r w:rsidRPr="007F378D">
              <w:rPr>
                <w:rFonts w:ascii="Calibri" w:hAnsi="Calibri"/>
                <w:sz w:val="22"/>
                <w:szCs w:val="22"/>
              </w:rPr>
              <w:t>4.1 GEAR UP Assistant (1) Salary + Benefits</w:t>
            </w:r>
          </w:p>
        </w:tc>
        <w:tc>
          <w:tcPr>
            <w:tcW w:w="1710" w:type="dxa"/>
            <w:gridSpan w:val="2"/>
            <w:vAlign w:val="center"/>
          </w:tcPr>
          <w:p w14:paraId="562F3868" w14:textId="1D57C7B9" w:rsidR="0006349C" w:rsidRDefault="0006349C" w:rsidP="0006349C">
            <w:pPr>
              <w:jc w:val="right"/>
              <w:rPr>
                <w:rFonts w:ascii="Calibri" w:hAnsi="Calibri"/>
                <w:sz w:val="22"/>
                <w:szCs w:val="22"/>
              </w:rPr>
            </w:pPr>
            <w:r>
              <w:rPr>
                <w:rFonts w:ascii="Calibri" w:hAnsi="Calibri"/>
                <w:sz w:val="22"/>
                <w:szCs w:val="22"/>
              </w:rPr>
              <w:t>$</w:t>
            </w:r>
            <w:r w:rsidR="00601808">
              <w:rPr>
                <w:rFonts w:ascii="Calibri" w:hAnsi="Calibri"/>
                <w:sz w:val="22"/>
                <w:szCs w:val="22"/>
              </w:rPr>
              <w:t>XXX</w:t>
            </w:r>
          </w:p>
          <w:p w14:paraId="5C157D40" w14:textId="137F2346" w:rsidR="0006349C" w:rsidRPr="007E696E" w:rsidRDefault="0006349C" w:rsidP="00601808">
            <w:pPr>
              <w:jc w:val="right"/>
              <w:rPr>
                <w:rFonts w:ascii="Calibri" w:hAnsi="Calibri"/>
                <w:sz w:val="22"/>
                <w:szCs w:val="22"/>
              </w:rPr>
            </w:pPr>
            <w:r>
              <w:rPr>
                <w:rFonts w:ascii="Calibri" w:hAnsi="Calibri"/>
                <w:sz w:val="22"/>
                <w:szCs w:val="22"/>
              </w:rPr>
              <w:t>$</w:t>
            </w:r>
            <w:r w:rsidR="00601808">
              <w:rPr>
                <w:rFonts w:ascii="Calibri" w:hAnsi="Calibri"/>
                <w:sz w:val="22"/>
                <w:szCs w:val="22"/>
              </w:rPr>
              <w:t>XXX</w:t>
            </w:r>
          </w:p>
        </w:tc>
        <w:tc>
          <w:tcPr>
            <w:tcW w:w="1350" w:type="dxa"/>
            <w:vAlign w:val="center"/>
          </w:tcPr>
          <w:p w14:paraId="7CD98ADF" w14:textId="0B8717C5" w:rsidR="0006349C" w:rsidRDefault="00601808" w:rsidP="0006349C">
            <w:pPr>
              <w:jc w:val="right"/>
              <w:rPr>
                <w:rFonts w:ascii="Calibri" w:hAnsi="Calibri"/>
                <w:sz w:val="22"/>
                <w:szCs w:val="22"/>
              </w:rPr>
            </w:pPr>
            <w:r>
              <w:rPr>
                <w:rFonts w:ascii="Calibri" w:hAnsi="Calibri"/>
                <w:sz w:val="22"/>
                <w:szCs w:val="22"/>
              </w:rPr>
              <w:t>$XXX</w:t>
            </w:r>
          </w:p>
          <w:p w14:paraId="3F72D5F8" w14:textId="58A7A98C" w:rsidR="0006349C" w:rsidRPr="00CE486A" w:rsidRDefault="0006349C" w:rsidP="0006349C">
            <w:pPr>
              <w:jc w:val="right"/>
              <w:rPr>
                <w:rFonts w:ascii="Calibri" w:hAnsi="Calibri"/>
                <w:sz w:val="22"/>
                <w:szCs w:val="22"/>
              </w:rPr>
            </w:pPr>
            <w:r>
              <w:rPr>
                <w:rFonts w:ascii="Calibri" w:hAnsi="Calibri"/>
                <w:sz w:val="22"/>
                <w:szCs w:val="22"/>
              </w:rPr>
              <w:t>$</w:t>
            </w:r>
            <w:r w:rsidR="00601808">
              <w:rPr>
                <w:rFonts w:ascii="Calibri" w:hAnsi="Calibri"/>
                <w:sz w:val="22"/>
                <w:szCs w:val="22"/>
              </w:rPr>
              <w:t>XXX</w:t>
            </w:r>
          </w:p>
        </w:tc>
      </w:tr>
      <w:tr w:rsidR="0006349C" w:rsidRPr="001F6169" w14:paraId="6AD7340F" w14:textId="77777777" w:rsidTr="0006349C">
        <w:trPr>
          <w:trHeight w:val="360"/>
        </w:trPr>
        <w:tc>
          <w:tcPr>
            <w:tcW w:w="1260" w:type="dxa"/>
            <w:vMerge/>
            <w:vAlign w:val="center"/>
          </w:tcPr>
          <w:p w14:paraId="4884C7AB" w14:textId="77777777" w:rsidR="0006349C" w:rsidRDefault="0006349C" w:rsidP="0006349C">
            <w:pPr>
              <w:jc w:val="center"/>
              <w:rPr>
                <w:rFonts w:ascii="Calibri" w:hAnsi="Calibri"/>
                <w:sz w:val="22"/>
                <w:szCs w:val="22"/>
              </w:rPr>
            </w:pPr>
          </w:p>
        </w:tc>
        <w:tc>
          <w:tcPr>
            <w:tcW w:w="5917" w:type="dxa"/>
            <w:gridSpan w:val="4"/>
            <w:shd w:val="clear" w:color="auto" w:fill="FFFF66"/>
            <w:vAlign w:val="center"/>
          </w:tcPr>
          <w:p w14:paraId="65A0D690" w14:textId="42D12138" w:rsidR="0006349C" w:rsidRPr="007E696E" w:rsidRDefault="0006349C" w:rsidP="0006349C">
            <w:pPr>
              <w:jc w:val="right"/>
              <w:rPr>
                <w:rFonts w:ascii="Calibri" w:hAnsi="Calibri"/>
                <w:sz w:val="22"/>
                <w:szCs w:val="22"/>
              </w:rPr>
            </w:pPr>
            <w:r>
              <w:rPr>
                <w:rFonts w:asciiTheme="minorHAnsi" w:hAnsiTheme="minorHAnsi"/>
                <w:b/>
                <w:sz w:val="22"/>
                <w:szCs w:val="22"/>
              </w:rPr>
              <w:t>SUBTOTAL 4.1 GEAR UP Staff</w:t>
            </w:r>
          </w:p>
        </w:tc>
        <w:tc>
          <w:tcPr>
            <w:tcW w:w="1710" w:type="dxa"/>
            <w:gridSpan w:val="2"/>
            <w:shd w:val="clear" w:color="auto" w:fill="FFFF66"/>
            <w:vAlign w:val="center"/>
          </w:tcPr>
          <w:p w14:paraId="28ECCFE7" w14:textId="38BAA202" w:rsidR="0006349C" w:rsidRPr="007E696E" w:rsidRDefault="0006349C" w:rsidP="00601808">
            <w:pPr>
              <w:jc w:val="right"/>
              <w:rPr>
                <w:rFonts w:ascii="Calibri" w:hAnsi="Calibri"/>
                <w:sz w:val="22"/>
                <w:szCs w:val="22"/>
              </w:rPr>
            </w:pPr>
            <w:r>
              <w:rPr>
                <w:rFonts w:asciiTheme="minorHAnsi" w:hAnsiTheme="minorHAnsi"/>
                <w:b/>
                <w:sz w:val="22"/>
                <w:szCs w:val="22"/>
              </w:rPr>
              <w:t>$</w:t>
            </w:r>
            <w:r w:rsidR="00601808">
              <w:rPr>
                <w:rFonts w:asciiTheme="minorHAnsi" w:hAnsiTheme="minorHAnsi"/>
                <w:b/>
                <w:sz w:val="22"/>
                <w:szCs w:val="22"/>
              </w:rPr>
              <w:t>XXX</w:t>
            </w:r>
          </w:p>
        </w:tc>
        <w:tc>
          <w:tcPr>
            <w:tcW w:w="1350" w:type="dxa"/>
            <w:shd w:val="clear" w:color="auto" w:fill="FFFF66"/>
            <w:vAlign w:val="center"/>
          </w:tcPr>
          <w:p w14:paraId="1FF09029" w14:textId="1659F936" w:rsidR="0006349C" w:rsidRPr="00CE486A" w:rsidRDefault="0006349C" w:rsidP="0006349C">
            <w:pPr>
              <w:jc w:val="right"/>
              <w:rPr>
                <w:rFonts w:ascii="Calibri" w:hAnsi="Calibri"/>
                <w:sz w:val="22"/>
                <w:szCs w:val="22"/>
              </w:rPr>
            </w:pPr>
            <w:r>
              <w:rPr>
                <w:rFonts w:ascii="Calibri" w:hAnsi="Calibri"/>
                <w:b/>
                <w:sz w:val="22"/>
                <w:szCs w:val="22"/>
              </w:rPr>
              <w:t>$</w:t>
            </w:r>
            <w:r w:rsidR="00601808">
              <w:rPr>
                <w:rFonts w:ascii="Calibri" w:hAnsi="Calibri"/>
                <w:b/>
                <w:sz w:val="22"/>
                <w:szCs w:val="22"/>
              </w:rPr>
              <w:t>XXX</w:t>
            </w:r>
          </w:p>
        </w:tc>
      </w:tr>
      <w:tr w:rsidR="0006349C" w:rsidRPr="001F6169" w14:paraId="1A260296" w14:textId="77777777" w:rsidTr="00EF4AB8">
        <w:tc>
          <w:tcPr>
            <w:tcW w:w="1260" w:type="dxa"/>
            <w:vAlign w:val="center"/>
          </w:tcPr>
          <w:p w14:paraId="36BF385E" w14:textId="77777777" w:rsidR="0006349C" w:rsidRPr="00CE486A" w:rsidRDefault="0006349C" w:rsidP="0006349C">
            <w:pPr>
              <w:jc w:val="center"/>
              <w:rPr>
                <w:rFonts w:ascii="Calibri" w:hAnsi="Calibri"/>
                <w:sz w:val="22"/>
                <w:szCs w:val="22"/>
              </w:rPr>
            </w:pPr>
            <w:r>
              <w:rPr>
                <w:rFonts w:ascii="Calibri" w:hAnsi="Calibri"/>
                <w:sz w:val="22"/>
                <w:szCs w:val="22"/>
              </w:rPr>
              <w:t>4</w:t>
            </w:r>
            <w:r w:rsidRPr="00CE486A">
              <w:rPr>
                <w:rFonts w:ascii="Calibri" w:hAnsi="Calibri"/>
                <w:sz w:val="22"/>
                <w:szCs w:val="22"/>
              </w:rPr>
              <w:t>.2</w:t>
            </w:r>
          </w:p>
          <w:p w14:paraId="60E238DA" w14:textId="77777777" w:rsidR="0006349C" w:rsidRPr="0091699A" w:rsidRDefault="0006349C" w:rsidP="0006349C">
            <w:pPr>
              <w:jc w:val="center"/>
              <w:rPr>
                <w:rFonts w:ascii="Calibri" w:hAnsi="Calibri"/>
                <w:sz w:val="16"/>
                <w:szCs w:val="16"/>
              </w:rPr>
            </w:pPr>
            <w:r w:rsidRPr="0091699A">
              <w:rPr>
                <w:rFonts w:ascii="Calibri" w:hAnsi="Calibri"/>
                <w:sz w:val="16"/>
                <w:szCs w:val="16"/>
              </w:rPr>
              <w:t>GEAR UP Task Force</w:t>
            </w:r>
          </w:p>
        </w:tc>
        <w:tc>
          <w:tcPr>
            <w:tcW w:w="7627" w:type="dxa"/>
            <w:gridSpan w:val="6"/>
          </w:tcPr>
          <w:p w14:paraId="4C3070A9" w14:textId="77777777" w:rsidR="0006349C" w:rsidRDefault="0006349C" w:rsidP="0006349C">
            <w:pPr>
              <w:rPr>
                <w:rFonts w:ascii="Calibri" w:hAnsi="Calibri"/>
                <w:sz w:val="22"/>
                <w:szCs w:val="22"/>
              </w:rPr>
            </w:pPr>
            <w:r w:rsidRPr="007E696E">
              <w:rPr>
                <w:rFonts w:ascii="Calibri" w:hAnsi="Calibri"/>
                <w:sz w:val="22"/>
                <w:szCs w:val="22"/>
              </w:rPr>
              <w:t xml:space="preserve">The GEAR UP </w:t>
            </w:r>
            <w:r w:rsidRPr="0050796B">
              <w:rPr>
                <w:rFonts w:ascii="Calibri" w:hAnsi="Calibri"/>
                <w:b/>
                <w:color w:val="008000"/>
                <w:sz w:val="22"/>
                <w:szCs w:val="22"/>
              </w:rPr>
              <w:t xml:space="preserve">Task Force, </w:t>
            </w:r>
            <w:r w:rsidRPr="007E696E">
              <w:rPr>
                <w:rFonts w:ascii="Calibri" w:hAnsi="Calibri"/>
                <w:color w:val="002060"/>
                <w:sz w:val="22"/>
                <w:szCs w:val="22"/>
              </w:rPr>
              <w:t>w</w:t>
            </w:r>
            <w:r w:rsidRPr="007E696E">
              <w:rPr>
                <w:rFonts w:ascii="Calibri" w:hAnsi="Calibri"/>
                <w:sz w:val="22"/>
                <w:szCs w:val="22"/>
              </w:rPr>
              <w:t xml:space="preserve">ith members designated by the </w:t>
            </w:r>
            <w:r w:rsidRPr="0050796B">
              <w:rPr>
                <w:rFonts w:ascii="Calibri" w:hAnsi="Calibri"/>
                <w:b/>
                <w:color w:val="006600"/>
                <w:sz w:val="22"/>
                <w:szCs w:val="22"/>
              </w:rPr>
              <w:t>Principal</w:t>
            </w:r>
            <w:r w:rsidRPr="007E696E">
              <w:rPr>
                <w:rFonts w:ascii="Calibri" w:hAnsi="Calibri"/>
                <w:sz w:val="22"/>
                <w:szCs w:val="22"/>
              </w:rPr>
              <w:t xml:space="preserve"> in Spring 201</w:t>
            </w:r>
            <w:r>
              <w:rPr>
                <w:rFonts w:ascii="Calibri" w:hAnsi="Calibri"/>
                <w:sz w:val="22"/>
                <w:szCs w:val="22"/>
              </w:rPr>
              <w:t>7</w:t>
            </w:r>
            <w:r w:rsidRPr="007E696E">
              <w:rPr>
                <w:rFonts w:ascii="Calibri" w:hAnsi="Calibri"/>
                <w:sz w:val="22"/>
                <w:szCs w:val="22"/>
              </w:rPr>
              <w:t>, will participate in meetings and provide guidance and support to the GEAR UP Coordinator as necessary for successful implementation of the program.</w:t>
            </w:r>
            <w:r>
              <w:rPr>
                <w:rFonts w:ascii="Calibri" w:hAnsi="Calibri"/>
                <w:sz w:val="22"/>
                <w:szCs w:val="22"/>
              </w:rPr>
              <w:br/>
            </w:r>
          </w:p>
          <w:p w14:paraId="795EDDE8" w14:textId="77777777" w:rsidR="00460302" w:rsidRDefault="00460302" w:rsidP="0006349C">
            <w:pPr>
              <w:rPr>
                <w:rFonts w:ascii="Calibri" w:hAnsi="Calibri"/>
                <w:sz w:val="22"/>
                <w:szCs w:val="22"/>
              </w:rPr>
            </w:pPr>
          </w:p>
          <w:p w14:paraId="4773F74E" w14:textId="77777777" w:rsidR="00460302" w:rsidRDefault="00460302" w:rsidP="0006349C">
            <w:pPr>
              <w:rPr>
                <w:rFonts w:ascii="Calibri" w:hAnsi="Calibri"/>
                <w:sz w:val="22"/>
                <w:szCs w:val="22"/>
              </w:rPr>
            </w:pPr>
          </w:p>
          <w:p w14:paraId="46E34613" w14:textId="77777777" w:rsidR="00460302" w:rsidRDefault="00460302" w:rsidP="0006349C">
            <w:pPr>
              <w:rPr>
                <w:rFonts w:ascii="Calibri" w:hAnsi="Calibri"/>
                <w:sz w:val="22"/>
                <w:szCs w:val="22"/>
              </w:rPr>
            </w:pPr>
          </w:p>
          <w:p w14:paraId="61ABE0B4" w14:textId="3882D60F" w:rsidR="00460302" w:rsidRPr="001362F7" w:rsidRDefault="00460302" w:rsidP="0006349C">
            <w:pPr>
              <w:rPr>
                <w:rFonts w:ascii="Calibri" w:hAnsi="Calibri"/>
                <w:sz w:val="22"/>
                <w:szCs w:val="22"/>
              </w:rPr>
            </w:pPr>
          </w:p>
        </w:tc>
        <w:tc>
          <w:tcPr>
            <w:tcW w:w="1350" w:type="dxa"/>
            <w:vAlign w:val="center"/>
          </w:tcPr>
          <w:p w14:paraId="19D84D9B" w14:textId="77777777" w:rsidR="0006349C" w:rsidRPr="00CE486A" w:rsidRDefault="0006349C" w:rsidP="0006349C">
            <w:pPr>
              <w:jc w:val="center"/>
              <w:rPr>
                <w:rFonts w:ascii="Calibri" w:hAnsi="Calibri"/>
                <w:sz w:val="22"/>
                <w:szCs w:val="22"/>
              </w:rPr>
            </w:pPr>
            <w:r w:rsidRPr="00CE486A">
              <w:rPr>
                <w:rFonts w:ascii="Calibri" w:hAnsi="Calibri"/>
                <w:sz w:val="22"/>
                <w:szCs w:val="22"/>
              </w:rPr>
              <w:t>A,B</w:t>
            </w:r>
            <w:r>
              <w:rPr>
                <w:rFonts w:ascii="Calibri" w:hAnsi="Calibri"/>
                <w:sz w:val="22"/>
                <w:szCs w:val="22"/>
              </w:rPr>
              <w:t>,C,D</w:t>
            </w:r>
          </w:p>
        </w:tc>
      </w:tr>
      <w:tr w:rsidR="0006349C" w:rsidRPr="001F6169" w14:paraId="76895B2D" w14:textId="77777777" w:rsidTr="00EF4AB8">
        <w:tc>
          <w:tcPr>
            <w:tcW w:w="1260" w:type="dxa"/>
            <w:vMerge w:val="restart"/>
            <w:vAlign w:val="center"/>
          </w:tcPr>
          <w:p w14:paraId="3F3DEEB6" w14:textId="77777777" w:rsidR="0006349C" w:rsidRDefault="0006349C" w:rsidP="0006349C">
            <w:pPr>
              <w:jc w:val="center"/>
              <w:rPr>
                <w:rFonts w:ascii="Calibri" w:hAnsi="Calibri"/>
                <w:sz w:val="22"/>
              </w:rPr>
            </w:pPr>
            <w:r>
              <w:rPr>
                <w:rFonts w:ascii="Calibri" w:hAnsi="Calibri"/>
                <w:sz w:val="22"/>
              </w:rPr>
              <w:lastRenderedPageBreak/>
              <w:t>4.3</w:t>
            </w:r>
          </w:p>
          <w:p w14:paraId="45FB9B20" w14:textId="77777777" w:rsidR="0006349C" w:rsidRPr="0091699A" w:rsidRDefault="0006349C" w:rsidP="0006349C">
            <w:pPr>
              <w:jc w:val="center"/>
              <w:rPr>
                <w:rFonts w:ascii="Calibri" w:hAnsi="Calibri"/>
                <w:sz w:val="16"/>
                <w:szCs w:val="16"/>
              </w:rPr>
            </w:pPr>
            <w:r w:rsidRPr="0091699A">
              <w:rPr>
                <w:rFonts w:ascii="Calibri" w:hAnsi="Calibri"/>
                <w:sz w:val="16"/>
                <w:szCs w:val="16"/>
              </w:rPr>
              <w:t>GEAR UP Space</w:t>
            </w:r>
          </w:p>
        </w:tc>
        <w:tc>
          <w:tcPr>
            <w:tcW w:w="7627" w:type="dxa"/>
            <w:gridSpan w:val="6"/>
          </w:tcPr>
          <w:p w14:paraId="607B00C0" w14:textId="4DFE8C8B" w:rsidR="0006349C" w:rsidRDefault="0006349C" w:rsidP="0006349C">
            <w:pPr>
              <w:rPr>
                <w:sz w:val="22"/>
              </w:rPr>
            </w:pPr>
            <w:r w:rsidRPr="007E696E">
              <w:rPr>
                <w:rFonts w:ascii="Calibri" w:hAnsi="Calibri"/>
                <w:color w:val="000000" w:themeColor="text1"/>
                <w:sz w:val="22"/>
              </w:rPr>
              <w:t xml:space="preserve">The </w:t>
            </w:r>
            <w:r w:rsidRPr="00027811">
              <w:rPr>
                <w:rFonts w:ascii="Calibri" w:hAnsi="Calibri"/>
                <w:b/>
                <w:color w:val="008000"/>
                <w:sz w:val="22"/>
              </w:rPr>
              <w:t>Principal</w:t>
            </w:r>
            <w:r w:rsidRPr="0050796B">
              <w:rPr>
                <w:rFonts w:ascii="Calibri" w:hAnsi="Calibri"/>
                <w:b/>
                <w:sz w:val="22"/>
              </w:rPr>
              <w:t xml:space="preserve"> </w:t>
            </w:r>
            <w:r w:rsidRPr="007E696E">
              <w:rPr>
                <w:rFonts w:ascii="Calibri" w:hAnsi="Calibri"/>
                <w:sz w:val="22"/>
              </w:rPr>
              <w:t xml:space="preserve">will maintain dedicated GEAR UP “space” on his/her campus; the </w:t>
            </w:r>
            <w:r w:rsidRPr="0050796B">
              <w:rPr>
                <w:rFonts w:ascii="Calibri" w:hAnsi="Calibri"/>
                <w:b/>
                <w:color w:val="008000"/>
                <w:sz w:val="22"/>
              </w:rPr>
              <w:t>GEAR UP Coordinator</w:t>
            </w:r>
            <w:r w:rsidR="00027811">
              <w:rPr>
                <w:rFonts w:ascii="Calibri" w:hAnsi="Calibri"/>
                <w:b/>
                <w:color w:val="008000"/>
                <w:sz w:val="22"/>
              </w:rPr>
              <w:t>s</w:t>
            </w:r>
            <w:r w:rsidRPr="007E696E">
              <w:rPr>
                <w:rFonts w:ascii="Calibri" w:hAnsi="Calibri"/>
                <w:color w:val="008000"/>
                <w:sz w:val="22"/>
              </w:rPr>
              <w:t xml:space="preserve"> </w:t>
            </w:r>
            <w:r w:rsidRPr="007E696E">
              <w:rPr>
                <w:rFonts w:ascii="Calibri" w:hAnsi="Calibri"/>
                <w:sz w:val="22"/>
              </w:rPr>
              <w:t>will work with the district to establish and maintain the GEAR UP Office(s),</w:t>
            </w:r>
            <w:r w:rsidRPr="007E696E">
              <w:rPr>
                <w:rFonts w:ascii="Calibri" w:hAnsi="Calibri"/>
                <w:color w:val="008000"/>
                <w:sz w:val="22"/>
              </w:rPr>
              <w:t xml:space="preserve"> </w:t>
            </w:r>
            <w:r w:rsidRPr="007E696E">
              <w:rPr>
                <w:rFonts w:ascii="Calibri" w:hAnsi="Calibri"/>
                <w:sz w:val="22"/>
              </w:rPr>
              <w:t>including the supplies necessary for the performance of typical job duties</w:t>
            </w:r>
            <w:r w:rsidRPr="007E696E">
              <w:rPr>
                <w:sz w:val="22"/>
              </w:rPr>
              <w:t>.</w:t>
            </w:r>
          </w:p>
          <w:p w14:paraId="69D8B5B1" w14:textId="77777777" w:rsidR="0006349C" w:rsidRPr="001362F7" w:rsidRDefault="0006349C" w:rsidP="0006349C">
            <w:pPr>
              <w:rPr>
                <w:sz w:val="22"/>
              </w:rPr>
            </w:pPr>
          </w:p>
        </w:tc>
        <w:tc>
          <w:tcPr>
            <w:tcW w:w="1350" w:type="dxa"/>
            <w:vAlign w:val="center"/>
          </w:tcPr>
          <w:p w14:paraId="39BF2F60" w14:textId="77777777" w:rsidR="0006349C" w:rsidRPr="001F6169" w:rsidRDefault="0006349C" w:rsidP="0006349C">
            <w:pPr>
              <w:jc w:val="center"/>
              <w:rPr>
                <w:rFonts w:ascii="Calibri" w:hAnsi="Calibri"/>
                <w:sz w:val="22"/>
              </w:rPr>
            </w:pPr>
            <w:r w:rsidRPr="001F6169">
              <w:rPr>
                <w:rFonts w:ascii="Calibri" w:hAnsi="Calibri"/>
                <w:sz w:val="22"/>
              </w:rPr>
              <w:t>A,B,C,D</w:t>
            </w:r>
          </w:p>
        </w:tc>
      </w:tr>
      <w:tr w:rsidR="0006349C" w:rsidRPr="001F6169" w14:paraId="375E4930" w14:textId="77777777" w:rsidTr="00536E4C">
        <w:trPr>
          <w:trHeight w:val="360"/>
        </w:trPr>
        <w:tc>
          <w:tcPr>
            <w:tcW w:w="1260" w:type="dxa"/>
            <w:vMerge/>
            <w:vAlign w:val="center"/>
          </w:tcPr>
          <w:p w14:paraId="0DD5A44B" w14:textId="77777777" w:rsidR="0006349C" w:rsidRDefault="0006349C" w:rsidP="0006349C">
            <w:pPr>
              <w:jc w:val="center"/>
              <w:rPr>
                <w:rFonts w:ascii="Calibri" w:hAnsi="Calibri"/>
                <w:sz w:val="22"/>
              </w:rPr>
            </w:pPr>
          </w:p>
        </w:tc>
        <w:tc>
          <w:tcPr>
            <w:tcW w:w="8977" w:type="dxa"/>
            <w:gridSpan w:val="7"/>
            <w:shd w:val="clear" w:color="auto" w:fill="FFFF66"/>
            <w:vAlign w:val="center"/>
          </w:tcPr>
          <w:p w14:paraId="72440AC6" w14:textId="24EEFA55" w:rsidR="0006349C" w:rsidRPr="001F6169" w:rsidRDefault="0006349C" w:rsidP="0006349C">
            <w:pPr>
              <w:jc w:val="center"/>
              <w:rPr>
                <w:rFonts w:ascii="Calibri" w:hAnsi="Calibri"/>
                <w:sz w:val="22"/>
              </w:rPr>
            </w:pPr>
            <w:r w:rsidRPr="007F378D">
              <w:rPr>
                <w:rFonts w:ascii="Calibri" w:hAnsi="Calibri"/>
                <w:b/>
                <w:sz w:val="22"/>
                <w:szCs w:val="22"/>
              </w:rPr>
              <w:t>DESCRIPTION OF RESOURCE NEEDS AND ESTIMATED COSTS / COST SHARE</w:t>
            </w:r>
          </w:p>
        </w:tc>
      </w:tr>
      <w:tr w:rsidR="00536E4C" w:rsidRPr="001F6169" w14:paraId="261F8FB4" w14:textId="77777777" w:rsidTr="00536E4C">
        <w:trPr>
          <w:trHeight w:val="360"/>
        </w:trPr>
        <w:tc>
          <w:tcPr>
            <w:tcW w:w="1260" w:type="dxa"/>
            <w:vMerge/>
            <w:vAlign w:val="center"/>
          </w:tcPr>
          <w:p w14:paraId="18D69062" w14:textId="77777777" w:rsidR="00536E4C" w:rsidRDefault="00536E4C" w:rsidP="00536E4C">
            <w:pPr>
              <w:jc w:val="center"/>
              <w:rPr>
                <w:rFonts w:ascii="Calibri" w:hAnsi="Calibri"/>
                <w:sz w:val="22"/>
              </w:rPr>
            </w:pPr>
          </w:p>
        </w:tc>
        <w:tc>
          <w:tcPr>
            <w:tcW w:w="5917" w:type="dxa"/>
            <w:gridSpan w:val="4"/>
            <w:shd w:val="clear" w:color="auto" w:fill="BFBFBF" w:themeFill="background1" w:themeFillShade="BF"/>
            <w:vAlign w:val="center"/>
          </w:tcPr>
          <w:p w14:paraId="7E69D58E" w14:textId="3269A220" w:rsidR="00536E4C" w:rsidRPr="007E696E" w:rsidRDefault="00536E4C" w:rsidP="00536E4C">
            <w:pPr>
              <w:jc w:val="center"/>
              <w:rPr>
                <w:rFonts w:ascii="Calibri" w:hAnsi="Calibri"/>
                <w:color w:val="000000" w:themeColor="text1"/>
                <w:sz w:val="22"/>
              </w:rPr>
            </w:pPr>
            <w:r w:rsidRPr="00747E34">
              <w:rPr>
                <w:rFonts w:ascii="Calibri" w:hAnsi="Calibri"/>
                <w:b/>
                <w:sz w:val="22"/>
                <w:szCs w:val="22"/>
              </w:rPr>
              <w:t>Activity</w:t>
            </w:r>
          </w:p>
        </w:tc>
        <w:tc>
          <w:tcPr>
            <w:tcW w:w="1710" w:type="dxa"/>
            <w:gridSpan w:val="2"/>
            <w:shd w:val="clear" w:color="auto" w:fill="BFBFBF" w:themeFill="background1" w:themeFillShade="BF"/>
            <w:vAlign w:val="center"/>
          </w:tcPr>
          <w:p w14:paraId="7A6DB9E4" w14:textId="197D80F7" w:rsidR="00536E4C" w:rsidRPr="007E696E" w:rsidRDefault="00536E4C" w:rsidP="00536E4C">
            <w:pPr>
              <w:jc w:val="center"/>
              <w:rPr>
                <w:rFonts w:ascii="Calibri" w:hAnsi="Calibri"/>
                <w:color w:val="000000" w:themeColor="text1"/>
                <w:sz w:val="22"/>
              </w:rPr>
            </w:pPr>
            <w:r>
              <w:rPr>
                <w:rFonts w:ascii="Calibri" w:hAnsi="Calibri"/>
                <w:b/>
                <w:sz w:val="22"/>
                <w:szCs w:val="22"/>
              </w:rPr>
              <w:t>Reimbursement</w:t>
            </w:r>
          </w:p>
        </w:tc>
        <w:tc>
          <w:tcPr>
            <w:tcW w:w="1350" w:type="dxa"/>
            <w:shd w:val="clear" w:color="auto" w:fill="BFBFBF" w:themeFill="background1" w:themeFillShade="BF"/>
            <w:vAlign w:val="center"/>
          </w:tcPr>
          <w:p w14:paraId="5E816C2B" w14:textId="7EC94750" w:rsidR="00536E4C" w:rsidRPr="001F6169" w:rsidRDefault="00536E4C" w:rsidP="00536E4C">
            <w:pPr>
              <w:jc w:val="center"/>
              <w:rPr>
                <w:rFonts w:ascii="Calibri" w:hAnsi="Calibri"/>
                <w:sz w:val="22"/>
              </w:rPr>
            </w:pPr>
            <w:r>
              <w:rPr>
                <w:rFonts w:ascii="Calibri" w:hAnsi="Calibri"/>
                <w:b/>
                <w:sz w:val="22"/>
                <w:szCs w:val="22"/>
              </w:rPr>
              <w:t>Cost Share</w:t>
            </w:r>
          </w:p>
        </w:tc>
      </w:tr>
      <w:tr w:rsidR="0006349C" w:rsidRPr="001F6169" w14:paraId="171018A2" w14:textId="77777777" w:rsidTr="00702FB1">
        <w:trPr>
          <w:trHeight w:val="360"/>
        </w:trPr>
        <w:tc>
          <w:tcPr>
            <w:tcW w:w="1260" w:type="dxa"/>
            <w:vMerge/>
            <w:vAlign w:val="center"/>
          </w:tcPr>
          <w:p w14:paraId="026EEAA1" w14:textId="77777777" w:rsidR="0006349C" w:rsidRDefault="0006349C" w:rsidP="0006349C">
            <w:pPr>
              <w:jc w:val="center"/>
              <w:rPr>
                <w:rFonts w:ascii="Calibri" w:hAnsi="Calibri"/>
                <w:sz w:val="22"/>
              </w:rPr>
            </w:pPr>
          </w:p>
        </w:tc>
        <w:tc>
          <w:tcPr>
            <w:tcW w:w="5917" w:type="dxa"/>
            <w:gridSpan w:val="4"/>
            <w:vAlign w:val="center"/>
          </w:tcPr>
          <w:p w14:paraId="76741936" w14:textId="6EE531F3" w:rsidR="0006349C" w:rsidRPr="007E696E" w:rsidRDefault="00536E4C" w:rsidP="00702FB1">
            <w:pPr>
              <w:rPr>
                <w:rFonts w:ascii="Calibri" w:hAnsi="Calibri"/>
                <w:color w:val="000000" w:themeColor="text1"/>
                <w:sz w:val="22"/>
              </w:rPr>
            </w:pPr>
            <w:r w:rsidRPr="007F378D">
              <w:rPr>
                <w:rFonts w:ascii="Calibri" w:hAnsi="Calibri"/>
                <w:sz w:val="22"/>
                <w:szCs w:val="22"/>
              </w:rPr>
              <w:t>4.3 GEAR UP Space + facilities match</w:t>
            </w:r>
          </w:p>
        </w:tc>
        <w:tc>
          <w:tcPr>
            <w:tcW w:w="1710" w:type="dxa"/>
            <w:gridSpan w:val="2"/>
            <w:vAlign w:val="center"/>
          </w:tcPr>
          <w:p w14:paraId="742BC4F4" w14:textId="147E7279" w:rsidR="0006349C" w:rsidRPr="00F66199" w:rsidRDefault="00536E4C" w:rsidP="00601808">
            <w:pPr>
              <w:jc w:val="right"/>
              <w:rPr>
                <w:rFonts w:ascii="Calibri" w:hAnsi="Calibri"/>
                <w:color w:val="000000" w:themeColor="text1"/>
                <w:sz w:val="22"/>
              </w:rPr>
            </w:pPr>
            <w:r w:rsidRPr="00F66199">
              <w:rPr>
                <w:rFonts w:ascii="Calibri" w:hAnsi="Calibri"/>
                <w:sz w:val="22"/>
              </w:rPr>
              <w:t>$</w:t>
            </w:r>
            <w:r w:rsidR="00601808">
              <w:rPr>
                <w:rFonts w:ascii="Calibri" w:hAnsi="Calibri"/>
                <w:sz w:val="22"/>
              </w:rPr>
              <w:t>XXX</w:t>
            </w:r>
          </w:p>
        </w:tc>
        <w:tc>
          <w:tcPr>
            <w:tcW w:w="1350" w:type="dxa"/>
            <w:vAlign w:val="center"/>
          </w:tcPr>
          <w:p w14:paraId="4E2FB3C3" w14:textId="5F0469D0" w:rsidR="0006349C" w:rsidRPr="001F6169" w:rsidRDefault="00536E4C" w:rsidP="00601808">
            <w:pPr>
              <w:jc w:val="right"/>
              <w:rPr>
                <w:rFonts w:ascii="Calibri" w:hAnsi="Calibri"/>
                <w:sz w:val="22"/>
              </w:rPr>
            </w:pPr>
            <w:r>
              <w:rPr>
                <w:rFonts w:ascii="Calibri" w:hAnsi="Calibri"/>
                <w:sz w:val="22"/>
              </w:rPr>
              <w:t>$</w:t>
            </w:r>
            <w:r w:rsidR="00601808">
              <w:rPr>
                <w:rFonts w:ascii="Calibri" w:hAnsi="Calibri"/>
                <w:sz w:val="22"/>
              </w:rPr>
              <w:t>XXX</w:t>
            </w:r>
          </w:p>
        </w:tc>
      </w:tr>
      <w:tr w:rsidR="0006349C" w:rsidRPr="001F6169" w14:paraId="53C8DDEC" w14:textId="77777777" w:rsidTr="00702FB1">
        <w:trPr>
          <w:trHeight w:val="360"/>
        </w:trPr>
        <w:tc>
          <w:tcPr>
            <w:tcW w:w="1260" w:type="dxa"/>
            <w:vMerge/>
            <w:vAlign w:val="center"/>
          </w:tcPr>
          <w:p w14:paraId="6EC28096" w14:textId="77777777" w:rsidR="0006349C" w:rsidRDefault="0006349C" w:rsidP="0006349C">
            <w:pPr>
              <w:jc w:val="center"/>
              <w:rPr>
                <w:rFonts w:ascii="Calibri" w:hAnsi="Calibri"/>
                <w:sz w:val="22"/>
              </w:rPr>
            </w:pPr>
          </w:p>
        </w:tc>
        <w:tc>
          <w:tcPr>
            <w:tcW w:w="5917" w:type="dxa"/>
            <w:gridSpan w:val="4"/>
            <w:shd w:val="clear" w:color="auto" w:fill="FFFF66"/>
            <w:vAlign w:val="center"/>
          </w:tcPr>
          <w:p w14:paraId="777F4AB5" w14:textId="5CF29BBE" w:rsidR="0006349C" w:rsidRPr="007E696E" w:rsidRDefault="0006349C" w:rsidP="00536E4C">
            <w:pPr>
              <w:jc w:val="right"/>
              <w:rPr>
                <w:rFonts w:ascii="Calibri" w:hAnsi="Calibri"/>
                <w:color w:val="000000" w:themeColor="text1"/>
                <w:sz w:val="22"/>
              </w:rPr>
            </w:pPr>
            <w:r>
              <w:rPr>
                <w:rFonts w:asciiTheme="minorHAnsi" w:hAnsiTheme="minorHAnsi"/>
                <w:b/>
                <w:sz w:val="22"/>
                <w:szCs w:val="22"/>
              </w:rPr>
              <w:t>SUBTOTAL 4.</w:t>
            </w:r>
            <w:r w:rsidR="00536E4C">
              <w:rPr>
                <w:rFonts w:asciiTheme="minorHAnsi" w:hAnsiTheme="minorHAnsi"/>
                <w:b/>
                <w:sz w:val="22"/>
                <w:szCs w:val="22"/>
              </w:rPr>
              <w:t>3</w:t>
            </w:r>
            <w:r>
              <w:rPr>
                <w:rFonts w:asciiTheme="minorHAnsi" w:hAnsiTheme="minorHAnsi"/>
                <w:b/>
                <w:sz w:val="22"/>
                <w:szCs w:val="22"/>
              </w:rPr>
              <w:t xml:space="preserve"> </w:t>
            </w:r>
            <w:r w:rsidR="00536E4C">
              <w:rPr>
                <w:rFonts w:asciiTheme="minorHAnsi" w:hAnsiTheme="minorHAnsi"/>
                <w:b/>
                <w:sz w:val="22"/>
                <w:szCs w:val="22"/>
              </w:rPr>
              <w:t>GEAR UP Space</w:t>
            </w:r>
          </w:p>
        </w:tc>
        <w:tc>
          <w:tcPr>
            <w:tcW w:w="1710" w:type="dxa"/>
            <w:gridSpan w:val="2"/>
            <w:shd w:val="clear" w:color="auto" w:fill="FFFF66"/>
            <w:vAlign w:val="center"/>
          </w:tcPr>
          <w:p w14:paraId="36CBDA67" w14:textId="105776BC" w:rsidR="0006349C" w:rsidRPr="00536E4C" w:rsidRDefault="00536E4C" w:rsidP="00601808">
            <w:pPr>
              <w:jc w:val="right"/>
              <w:rPr>
                <w:rFonts w:ascii="Calibri" w:hAnsi="Calibri"/>
                <w:b/>
                <w:color w:val="000000" w:themeColor="text1"/>
                <w:sz w:val="22"/>
              </w:rPr>
            </w:pPr>
            <w:r w:rsidRPr="00536E4C">
              <w:rPr>
                <w:rFonts w:ascii="Calibri" w:hAnsi="Calibri"/>
                <w:b/>
                <w:color w:val="000000" w:themeColor="text1"/>
                <w:sz w:val="22"/>
              </w:rPr>
              <w:t>$</w:t>
            </w:r>
            <w:r w:rsidR="00601808">
              <w:rPr>
                <w:rFonts w:ascii="Calibri" w:hAnsi="Calibri"/>
                <w:b/>
                <w:color w:val="000000" w:themeColor="text1"/>
                <w:sz w:val="22"/>
              </w:rPr>
              <w:t>XXX</w:t>
            </w:r>
          </w:p>
        </w:tc>
        <w:tc>
          <w:tcPr>
            <w:tcW w:w="1350" w:type="dxa"/>
            <w:shd w:val="clear" w:color="auto" w:fill="FFFF66"/>
            <w:vAlign w:val="center"/>
          </w:tcPr>
          <w:p w14:paraId="45867F27" w14:textId="25A807F1" w:rsidR="0006349C" w:rsidRPr="00536E4C" w:rsidRDefault="00536E4C" w:rsidP="00601808">
            <w:pPr>
              <w:jc w:val="right"/>
              <w:rPr>
                <w:rFonts w:ascii="Calibri" w:hAnsi="Calibri"/>
                <w:b/>
                <w:sz w:val="22"/>
              </w:rPr>
            </w:pPr>
            <w:r w:rsidRPr="00536E4C">
              <w:rPr>
                <w:rFonts w:ascii="Calibri" w:hAnsi="Calibri"/>
                <w:b/>
                <w:sz w:val="22"/>
              </w:rPr>
              <w:t>$</w:t>
            </w:r>
            <w:r w:rsidR="00601808">
              <w:rPr>
                <w:rFonts w:ascii="Calibri" w:hAnsi="Calibri"/>
                <w:b/>
                <w:sz w:val="22"/>
              </w:rPr>
              <w:t>XXX</w:t>
            </w:r>
          </w:p>
        </w:tc>
      </w:tr>
      <w:tr w:rsidR="00702FB1" w:rsidRPr="001F6169" w14:paraId="3FE165BD" w14:textId="77777777" w:rsidTr="00EF4AB8">
        <w:tc>
          <w:tcPr>
            <w:tcW w:w="1260" w:type="dxa"/>
            <w:vMerge w:val="restart"/>
            <w:vAlign w:val="center"/>
          </w:tcPr>
          <w:p w14:paraId="0E7BBD5E" w14:textId="77777777" w:rsidR="00702FB1" w:rsidRPr="00CE486A" w:rsidRDefault="00702FB1" w:rsidP="00AB2982">
            <w:pPr>
              <w:jc w:val="center"/>
              <w:rPr>
                <w:rFonts w:ascii="Calibri" w:hAnsi="Calibri"/>
                <w:sz w:val="22"/>
              </w:rPr>
            </w:pPr>
            <w:r>
              <w:rPr>
                <w:rFonts w:ascii="Calibri" w:hAnsi="Calibri"/>
                <w:sz w:val="22"/>
              </w:rPr>
              <w:t>4</w:t>
            </w:r>
            <w:r w:rsidRPr="00CE486A">
              <w:rPr>
                <w:rFonts w:ascii="Calibri" w:hAnsi="Calibri"/>
                <w:sz w:val="22"/>
              </w:rPr>
              <w:t>.4</w:t>
            </w:r>
          </w:p>
          <w:p w14:paraId="3C1C87E8" w14:textId="77777777" w:rsidR="00702FB1" w:rsidRPr="00BF495A" w:rsidRDefault="00702FB1" w:rsidP="00AB2982">
            <w:pPr>
              <w:jc w:val="center"/>
              <w:rPr>
                <w:rFonts w:ascii="Calibri" w:hAnsi="Calibri"/>
                <w:color w:val="FF0000"/>
                <w:sz w:val="16"/>
                <w:szCs w:val="16"/>
              </w:rPr>
            </w:pPr>
            <w:r>
              <w:rPr>
                <w:rFonts w:ascii="Calibri" w:hAnsi="Calibri"/>
                <w:sz w:val="16"/>
                <w:szCs w:val="16"/>
              </w:rPr>
              <w:t>Data Liaison Responsibilities</w:t>
            </w:r>
          </w:p>
        </w:tc>
        <w:tc>
          <w:tcPr>
            <w:tcW w:w="7627" w:type="dxa"/>
            <w:gridSpan w:val="6"/>
          </w:tcPr>
          <w:p w14:paraId="2D969112" w14:textId="77777777" w:rsidR="00702FB1" w:rsidRPr="00EF4AB8" w:rsidRDefault="00702FB1" w:rsidP="00AB2982">
            <w:pPr>
              <w:numPr>
                <w:ilvl w:val="0"/>
                <w:numId w:val="2"/>
              </w:numPr>
              <w:jc w:val="both"/>
              <w:rPr>
                <w:rFonts w:ascii="Calibri" w:hAnsi="Calibri"/>
                <w:sz w:val="22"/>
              </w:rPr>
            </w:pPr>
            <w:r w:rsidRPr="007E696E">
              <w:rPr>
                <w:rFonts w:ascii="Calibri" w:hAnsi="Calibri"/>
                <w:sz w:val="22"/>
              </w:rPr>
              <w:t xml:space="preserve">The </w:t>
            </w:r>
            <w:r w:rsidRPr="0050796B">
              <w:rPr>
                <w:rFonts w:ascii="Calibri" w:hAnsi="Calibri"/>
                <w:b/>
                <w:color w:val="008000"/>
                <w:sz w:val="22"/>
              </w:rPr>
              <w:t>District Data Liaison</w:t>
            </w:r>
            <w:r w:rsidRPr="007E696E">
              <w:rPr>
                <w:rFonts w:ascii="Calibri" w:hAnsi="Calibri"/>
                <w:color w:val="008000"/>
                <w:sz w:val="22"/>
              </w:rPr>
              <w:t xml:space="preserve"> </w:t>
            </w:r>
            <w:r w:rsidRPr="007E696E">
              <w:rPr>
                <w:rFonts w:ascii="Calibri" w:hAnsi="Calibri"/>
                <w:sz w:val="22"/>
              </w:rPr>
              <w:t xml:space="preserve">will submit GEAR UP Course information to the NAU GEAR UP Office in agreed-upon format. </w:t>
            </w:r>
            <w:r w:rsidRPr="007E696E">
              <w:rPr>
                <w:rFonts w:ascii="Calibri" w:hAnsi="Calibri"/>
                <w:i/>
                <w:sz w:val="22"/>
              </w:rPr>
              <w:t>(Timeline A)</w:t>
            </w:r>
          </w:p>
          <w:p w14:paraId="04482573" w14:textId="77777777" w:rsidR="00702FB1" w:rsidRDefault="00702FB1" w:rsidP="00AB2982">
            <w:pPr>
              <w:numPr>
                <w:ilvl w:val="0"/>
                <w:numId w:val="2"/>
              </w:numPr>
              <w:jc w:val="both"/>
              <w:rPr>
                <w:rFonts w:ascii="Calibri" w:hAnsi="Calibri"/>
                <w:sz w:val="22"/>
                <w:szCs w:val="22"/>
              </w:rPr>
            </w:pPr>
            <w:r w:rsidRPr="007E696E">
              <w:rPr>
                <w:rFonts w:ascii="Calibri" w:hAnsi="Calibri"/>
                <w:sz w:val="22"/>
                <w:szCs w:val="22"/>
              </w:rPr>
              <w:t>The</w:t>
            </w:r>
            <w:r w:rsidRPr="007E696E">
              <w:rPr>
                <w:rFonts w:ascii="Calibri" w:hAnsi="Calibri"/>
                <w:color w:val="008000"/>
                <w:sz w:val="22"/>
                <w:szCs w:val="22"/>
              </w:rPr>
              <w:t xml:space="preserve"> </w:t>
            </w:r>
            <w:r w:rsidRPr="0050796B">
              <w:rPr>
                <w:rFonts w:ascii="Calibri" w:hAnsi="Calibri"/>
                <w:b/>
                <w:color w:val="008000"/>
                <w:sz w:val="22"/>
              </w:rPr>
              <w:t>District</w:t>
            </w:r>
            <w:r w:rsidRPr="0050796B">
              <w:rPr>
                <w:rFonts w:ascii="Calibri" w:hAnsi="Calibri"/>
                <w:b/>
                <w:sz w:val="22"/>
                <w:szCs w:val="22"/>
              </w:rPr>
              <w:t xml:space="preserve"> </w:t>
            </w:r>
            <w:r w:rsidRPr="0050796B">
              <w:rPr>
                <w:rFonts w:ascii="Calibri" w:hAnsi="Calibri"/>
                <w:b/>
                <w:color w:val="008000"/>
                <w:sz w:val="22"/>
                <w:szCs w:val="22"/>
              </w:rPr>
              <w:t>Data Liaison</w:t>
            </w:r>
            <w:r w:rsidRPr="007E696E">
              <w:rPr>
                <w:rFonts w:ascii="Calibri" w:hAnsi="Calibri"/>
                <w:sz w:val="22"/>
                <w:szCs w:val="22"/>
              </w:rPr>
              <w:t xml:space="preserve"> will submit</w:t>
            </w:r>
            <w:r>
              <w:rPr>
                <w:rFonts w:ascii="Calibri" w:hAnsi="Calibri"/>
                <w:sz w:val="22"/>
                <w:szCs w:val="22"/>
              </w:rPr>
              <w:t xml:space="preserve"> graduation data for the Class of 2017 in agreed-upon format. (</w:t>
            </w:r>
            <w:r w:rsidRPr="00EF4AB8">
              <w:rPr>
                <w:rFonts w:ascii="Calibri" w:hAnsi="Calibri"/>
                <w:i/>
                <w:sz w:val="22"/>
                <w:szCs w:val="22"/>
              </w:rPr>
              <w:t>Timeline A</w:t>
            </w:r>
            <w:r>
              <w:rPr>
                <w:rFonts w:ascii="Calibri" w:hAnsi="Calibri"/>
                <w:sz w:val="22"/>
                <w:szCs w:val="22"/>
              </w:rPr>
              <w:t>)</w:t>
            </w:r>
          </w:p>
          <w:p w14:paraId="5ED1724F" w14:textId="22B20250" w:rsidR="00702FB1" w:rsidRPr="00EF4AB8" w:rsidRDefault="00702FB1" w:rsidP="00AB2982">
            <w:pPr>
              <w:numPr>
                <w:ilvl w:val="0"/>
                <w:numId w:val="2"/>
              </w:numPr>
              <w:jc w:val="both"/>
              <w:rPr>
                <w:rFonts w:ascii="Calibri" w:hAnsi="Calibri"/>
                <w:sz w:val="22"/>
                <w:szCs w:val="22"/>
              </w:rPr>
            </w:pPr>
            <w:r w:rsidRPr="007E696E">
              <w:rPr>
                <w:rFonts w:ascii="Calibri" w:hAnsi="Calibri"/>
                <w:sz w:val="22"/>
                <w:szCs w:val="22"/>
              </w:rPr>
              <w:t>The</w:t>
            </w:r>
            <w:r w:rsidRPr="007E696E">
              <w:rPr>
                <w:rFonts w:ascii="Calibri" w:hAnsi="Calibri"/>
                <w:color w:val="008000"/>
                <w:sz w:val="22"/>
                <w:szCs w:val="22"/>
              </w:rPr>
              <w:t xml:space="preserve"> </w:t>
            </w:r>
            <w:r w:rsidRPr="0050796B">
              <w:rPr>
                <w:rFonts w:ascii="Calibri" w:hAnsi="Calibri"/>
                <w:b/>
                <w:color w:val="008000"/>
                <w:sz w:val="22"/>
              </w:rPr>
              <w:t>District</w:t>
            </w:r>
            <w:r w:rsidRPr="0050796B">
              <w:rPr>
                <w:rFonts w:ascii="Calibri" w:hAnsi="Calibri"/>
                <w:b/>
                <w:sz w:val="22"/>
                <w:szCs w:val="22"/>
              </w:rPr>
              <w:t xml:space="preserve"> </w:t>
            </w:r>
            <w:r w:rsidRPr="0050796B">
              <w:rPr>
                <w:rFonts w:ascii="Calibri" w:hAnsi="Calibri"/>
                <w:b/>
                <w:color w:val="008000"/>
                <w:sz w:val="22"/>
                <w:szCs w:val="22"/>
              </w:rPr>
              <w:t>Data Liaison</w:t>
            </w:r>
            <w:r w:rsidRPr="007E696E">
              <w:rPr>
                <w:rFonts w:ascii="Calibri" w:hAnsi="Calibri"/>
                <w:sz w:val="22"/>
                <w:szCs w:val="22"/>
              </w:rPr>
              <w:t xml:space="preserve"> will submit all required academic data electronically, each semester</w:t>
            </w:r>
            <w:r>
              <w:rPr>
                <w:rFonts w:ascii="Calibri" w:hAnsi="Calibri"/>
                <w:sz w:val="22"/>
                <w:szCs w:val="22"/>
              </w:rPr>
              <w:t>, including summer</w:t>
            </w:r>
            <w:r w:rsidRPr="007E696E">
              <w:rPr>
                <w:rFonts w:ascii="Calibri" w:hAnsi="Calibri"/>
                <w:sz w:val="22"/>
                <w:szCs w:val="22"/>
              </w:rPr>
              <w:t>, per NAU GEAR UP instr</w:t>
            </w:r>
            <w:r>
              <w:rPr>
                <w:rFonts w:ascii="Calibri" w:hAnsi="Calibri"/>
                <w:sz w:val="22"/>
                <w:szCs w:val="22"/>
              </w:rPr>
              <w:t xml:space="preserve">uctions. (Data includes course </w:t>
            </w:r>
            <w:r w:rsidRPr="007E696E">
              <w:rPr>
                <w:rFonts w:ascii="Calibri" w:hAnsi="Calibri"/>
                <w:sz w:val="22"/>
                <w:szCs w:val="22"/>
              </w:rPr>
              <w:t>grades, credits ea</w:t>
            </w:r>
            <w:r>
              <w:rPr>
                <w:rFonts w:ascii="Calibri" w:hAnsi="Calibri"/>
                <w:sz w:val="22"/>
                <w:szCs w:val="22"/>
              </w:rPr>
              <w:t xml:space="preserve">rned, GPAs, </w:t>
            </w:r>
            <w:r w:rsidRPr="007E696E">
              <w:rPr>
                <w:rFonts w:ascii="Calibri" w:hAnsi="Calibri"/>
                <w:sz w:val="22"/>
                <w:szCs w:val="22"/>
              </w:rPr>
              <w:t>and Class Ranks</w:t>
            </w:r>
            <w:r>
              <w:rPr>
                <w:rFonts w:ascii="Calibri" w:hAnsi="Calibri"/>
                <w:sz w:val="22"/>
                <w:szCs w:val="22"/>
              </w:rPr>
              <w:t>)</w:t>
            </w:r>
            <w:r w:rsidRPr="007E696E">
              <w:rPr>
                <w:rFonts w:ascii="Calibri" w:hAnsi="Calibri"/>
                <w:i/>
                <w:sz w:val="22"/>
                <w:szCs w:val="22"/>
              </w:rPr>
              <w:t>.</w:t>
            </w:r>
          </w:p>
          <w:p w14:paraId="4CB570F1" w14:textId="01C638F6" w:rsidR="00702FB1" w:rsidRPr="00904CA5" w:rsidRDefault="00702FB1" w:rsidP="00AB2982">
            <w:pPr>
              <w:numPr>
                <w:ilvl w:val="0"/>
                <w:numId w:val="2"/>
              </w:numPr>
              <w:jc w:val="both"/>
              <w:rPr>
                <w:rFonts w:ascii="Calibri" w:hAnsi="Calibri"/>
                <w:b/>
                <w:color w:val="2F5496" w:themeColor="accent5" w:themeShade="BF"/>
                <w:sz w:val="22"/>
                <w:szCs w:val="22"/>
              </w:rPr>
            </w:pPr>
            <w:r w:rsidRPr="007E696E">
              <w:rPr>
                <w:rFonts w:ascii="Calibri" w:hAnsi="Calibri"/>
                <w:sz w:val="22"/>
                <w:szCs w:val="22"/>
              </w:rPr>
              <w:t>The</w:t>
            </w:r>
            <w:r w:rsidRPr="007E696E">
              <w:rPr>
                <w:rFonts w:ascii="Calibri" w:hAnsi="Calibri"/>
                <w:color w:val="008000"/>
                <w:sz w:val="22"/>
                <w:szCs w:val="22"/>
              </w:rPr>
              <w:t xml:space="preserve"> </w:t>
            </w:r>
            <w:r w:rsidRPr="0050796B">
              <w:rPr>
                <w:rFonts w:ascii="Calibri" w:hAnsi="Calibri"/>
                <w:b/>
                <w:color w:val="008000"/>
                <w:sz w:val="22"/>
              </w:rPr>
              <w:t>District</w:t>
            </w:r>
            <w:r w:rsidRPr="007E696E">
              <w:rPr>
                <w:rFonts w:ascii="Calibri" w:hAnsi="Calibri"/>
                <w:sz w:val="22"/>
                <w:szCs w:val="22"/>
              </w:rPr>
              <w:t xml:space="preserve"> will renew </w:t>
            </w:r>
            <w:r>
              <w:rPr>
                <w:rFonts w:ascii="Calibri" w:hAnsi="Calibri"/>
                <w:sz w:val="22"/>
                <w:szCs w:val="22"/>
              </w:rPr>
              <w:t xml:space="preserve">its </w:t>
            </w:r>
            <w:r w:rsidRPr="007E696E">
              <w:rPr>
                <w:rFonts w:ascii="Calibri" w:hAnsi="Calibri"/>
                <w:sz w:val="22"/>
                <w:szCs w:val="22"/>
              </w:rPr>
              <w:t xml:space="preserve">subscription to the National Student Clearinghouse (NSC) </w:t>
            </w:r>
            <w:proofErr w:type="spellStart"/>
            <w:r w:rsidRPr="007E696E">
              <w:rPr>
                <w:rFonts w:ascii="Calibri" w:hAnsi="Calibri"/>
                <w:sz w:val="22"/>
                <w:szCs w:val="22"/>
              </w:rPr>
              <w:t>StudentTracker</w:t>
            </w:r>
            <w:proofErr w:type="spellEnd"/>
            <w:r w:rsidRPr="007E696E">
              <w:rPr>
                <w:rFonts w:ascii="Calibri" w:hAnsi="Calibri"/>
                <w:sz w:val="22"/>
                <w:szCs w:val="22"/>
              </w:rPr>
              <w:t xml:space="preserve"> for High Scho</w:t>
            </w:r>
            <w:r>
              <w:rPr>
                <w:rFonts w:ascii="Calibri" w:hAnsi="Calibri"/>
                <w:sz w:val="22"/>
                <w:szCs w:val="22"/>
              </w:rPr>
              <w:t>ols Program by September 1, 2017</w:t>
            </w:r>
            <w:r w:rsidRPr="007E696E">
              <w:rPr>
                <w:rFonts w:ascii="Calibri" w:hAnsi="Calibri"/>
                <w:sz w:val="22"/>
                <w:szCs w:val="22"/>
              </w:rPr>
              <w:t>.   The</w:t>
            </w:r>
            <w:r w:rsidRPr="007E696E">
              <w:rPr>
                <w:rFonts w:ascii="Calibri" w:hAnsi="Calibri"/>
                <w:color w:val="008000"/>
                <w:sz w:val="22"/>
                <w:szCs w:val="22"/>
              </w:rPr>
              <w:t xml:space="preserve"> </w:t>
            </w:r>
            <w:r w:rsidRPr="0050796B">
              <w:rPr>
                <w:rFonts w:ascii="Calibri" w:hAnsi="Calibri"/>
                <w:b/>
                <w:color w:val="008000"/>
                <w:sz w:val="22"/>
              </w:rPr>
              <w:t>District</w:t>
            </w:r>
            <w:r w:rsidRPr="0050796B">
              <w:rPr>
                <w:rFonts w:ascii="Calibri" w:hAnsi="Calibri"/>
                <w:b/>
                <w:sz w:val="22"/>
                <w:szCs w:val="22"/>
              </w:rPr>
              <w:t xml:space="preserve"> </w:t>
            </w:r>
            <w:r w:rsidRPr="0050796B">
              <w:rPr>
                <w:rFonts w:ascii="Calibri" w:hAnsi="Calibri"/>
                <w:b/>
                <w:color w:val="008000"/>
                <w:sz w:val="22"/>
                <w:szCs w:val="22"/>
              </w:rPr>
              <w:t>Data Liaison</w:t>
            </w:r>
            <w:r w:rsidRPr="007E696E">
              <w:rPr>
                <w:rFonts w:ascii="Calibri" w:hAnsi="Calibri"/>
                <w:sz w:val="22"/>
                <w:szCs w:val="22"/>
              </w:rPr>
              <w:t xml:space="preserve"> will submit/import information on students</w:t>
            </w:r>
            <w:r>
              <w:rPr>
                <w:rFonts w:ascii="Calibri" w:hAnsi="Calibri"/>
                <w:sz w:val="22"/>
                <w:szCs w:val="22"/>
              </w:rPr>
              <w:t xml:space="preserve"> in the Graduating Class of 2017</w:t>
            </w:r>
            <w:r w:rsidRPr="007E696E">
              <w:rPr>
                <w:rFonts w:ascii="Calibri" w:hAnsi="Calibri"/>
                <w:sz w:val="22"/>
                <w:szCs w:val="22"/>
              </w:rPr>
              <w:t xml:space="preserve"> to the Clearing</w:t>
            </w:r>
            <w:r>
              <w:rPr>
                <w:rFonts w:ascii="Calibri" w:hAnsi="Calibri"/>
                <w:sz w:val="22"/>
                <w:szCs w:val="22"/>
              </w:rPr>
              <w:t>house by September 30, 2017</w:t>
            </w:r>
            <w:r w:rsidRPr="007E696E">
              <w:rPr>
                <w:rFonts w:ascii="Calibri" w:hAnsi="Calibri"/>
                <w:sz w:val="22"/>
                <w:szCs w:val="22"/>
              </w:rPr>
              <w:t xml:space="preserve"> and will forward all aggregate reports received from NSC to the NAU GEAR UP Office. {If desired, and the district has the student information, districts may obtain data for earlier graduating cohorts as well, as far back as 201</w:t>
            </w:r>
            <w:r>
              <w:rPr>
                <w:rFonts w:ascii="Calibri" w:hAnsi="Calibri"/>
                <w:sz w:val="22"/>
                <w:szCs w:val="22"/>
              </w:rPr>
              <w:t>1</w:t>
            </w:r>
            <w:r w:rsidRPr="007E696E">
              <w:rPr>
                <w:rFonts w:ascii="Calibri" w:hAnsi="Calibri"/>
                <w:sz w:val="22"/>
                <w:szCs w:val="22"/>
              </w:rPr>
              <w:t xml:space="preserve">}. </w:t>
            </w:r>
          </w:p>
          <w:p w14:paraId="09649409" w14:textId="77777777" w:rsidR="00702FB1" w:rsidRDefault="00702FB1" w:rsidP="00AB2982">
            <w:pPr>
              <w:numPr>
                <w:ilvl w:val="0"/>
                <w:numId w:val="2"/>
              </w:numPr>
              <w:jc w:val="both"/>
              <w:rPr>
                <w:rFonts w:ascii="Calibri" w:hAnsi="Calibri"/>
                <w:sz w:val="22"/>
                <w:szCs w:val="22"/>
              </w:rPr>
            </w:pPr>
            <w:r w:rsidRPr="007E696E">
              <w:rPr>
                <w:rFonts w:ascii="Calibri" w:hAnsi="Calibri"/>
                <w:sz w:val="22"/>
                <w:szCs w:val="22"/>
              </w:rPr>
              <w:t>The</w:t>
            </w:r>
            <w:r w:rsidRPr="007E696E">
              <w:rPr>
                <w:rFonts w:ascii="Calibri" w:hAnsi="Calibri"/>
                <w:color w:val="008000"/>
                <w:sz w:val="22"/>
                <w:szCs w:val="22"/>
              </w:rPr>
              <w:t xml:space="preserve"> </w:t>
            </w:r>
            <w:r w:rsidRPr="0050796B">
              <w:rPr>
                <w:rFonts w:ascii="Calibri" w:hAnsi="Calibri"/>
                <w:b/>
                <w:color w:val="008000"/>
                <w:sz w:val="22"/>
              </w:rPr>
              <w:t>District</w:t>
            </w:r>
            <w:r w:rsidRPr="0050796B">
              <w:rPr>
                <w:rFonts w:ascii="Calibri" w:hAnsi="Calibri"/>
                <w:b/>
                <w:sz w:val="22"/>
                <w:szCs w:val="22"/>
              </w:rPr>
              <w:t xml:space="preserve"> </w:t>
            </w:r>
            <w:r w:rsidRPr="0050796B">
              <w:rPr>
                <w:rFonts w:ascii="Calibri" w:hAnsi="Calibri"/>
                <w:b/>
                <w:color w:val="008000"/>
                <w:sz w:val="22"/>
                <w:szCs w:val="22"/>
              </w:rPr>
              <w:t>Data Liaison</w:t>
            </w:r>
            <w:r w:rsidRPr="007E696E">
              <w:rPr>
                <w:rFonts w:ascii="Calibri" w:hAnsi="Calibri"/>
                <w:sz w:val="22"/>
                <w:szCs w:val="22"/>
              </w:rPr>
              <w:t xml:space="preserve"> will</w:t>
            </w:r>
            <w:r>
              <w:rPr>
                <w:rFonts w:ascii="Calibri" w:hAnsi="Calibri"/>
                <w:sz w:val="22"/>
                <w:szCs w:val="22"/>
              </w:rPr>
              <w:t xml:space="preserve"> provide clarification, updates and additional information, when requested by the State Office, regarding Arizona Department of Education (ADE) data for GEAR UP students in your district.</w:t>
            </w:r>
          </w:p>
          <w:p w14:paraId="241B301F" w14:textId="56A01BED" w:rsidR="00AB2982" w:rsidRPr="00C546B4" w:rsidRDefault="00AB2982" w:rsidP="00AB2982">
            <w:pPr>
              <w:jc w:val="both"/>
              <w:rPr>
                <w:rFonts w:ascii="Calibri" w:hAnsi="Calibri"/>
                <w:sz w:val="22"/>
                <w:szCs w:val="22"/>
              </w:rPr>
            </w:pPr>
          </w:p>
        </w:tc>
        <w:tc>
          <w:tcPr>
            <w:tcW w:w="1350" w:type="dxa"/>
            <w:vAlign w:val="center"/>
          </w:tcPr>
          <w:p w14:paraId="4211CC8F" w14:textId="77777777" w:rsidR="00702FB1" w:rsidRPr="00CE486A" w:rsidRDefault="00702FB1" w:rsidP="0006349C">
            <w:pPr>
              <w:jc w:val="center"/>
              <w:rPr>
                <w:rFonts w:ascii="Calibri" w:hAnsi="Calibri"/>
                <w:sz w:val="22"/>
              </w:rPr>
            </w:pPr>
            <w:r w:rsidRPr="00CE486A">
              <w:rPr>
                <w:rFonts w:ascii="Calibri" w:hAnsi="Calibri"/>
                <w:sz w:val="22"/>
              </w:rPr>
              <w:t>A</w:t>
            </w:r>
            <w:r>
              <w:rPr>
                <w:rFonts w:ascii="Calibri" w:hAnsi="Calibri"/>
                <w:sz w:val="22"/>
              </w:rPr>
              <w:t>, B, C, D</w:t>
            </w:r>
          </w:p>
        </w:tc>
      </w:tr>
      <w:tr w:rsidR="00702FB1" w:rsidRPr="001F6169" w14:paraId="574D17C6" w14:textId="77777777" w:rsidTr="00702FB1">
        <w:trPr>
          <w:trHeight w:val="360"/>
        </w:trPr>
        <w:tc>
          <w:tcPr>
            <w:tcW w:w="1260" w:type="dxa"/>
            <w:vMerge/>
            <w:vAlign w:val="center"/>
          </w:tcPr>
          <w:p w14:paraId="09385706" w14:textId="77777777" w:rsidR="00702FB1" w:rsidRDefault="00702FB1" w:rsidP="00702FB1">
            <w:pPr>
              <w:jc w:val="center"/>
              <w:rPr>
                <w:rFonts w:ascii="Calibri" w:hAnsi="Calibri"/>
                <w:sz w:val="22"/>
              </w:rPr>
            </w:pPr>
          </w:p>
        </w:tc>
        <w:tc>
          <w:tcPr>
            <w:tcW w:w="8977" w:type="dxa"/>
            <w:gridSpan w:val="7"/>
            <w:shd w:val="clear" w:color="auto" w:fill="FFFF66"/>
            <w:vAlign w:val="center"/>
          </w:tcPr>
          <w:p w14:paraId="3509E2C3" w14:textId="4AC3C869" w:rsidR="00702FB1" w:rsidRPr="00CE486A" w:rsidRDefault="00702FB1" w:rsidP="00702FB1">
            <w:pPr>
              <w:jc w:val="center"/>
              <w:rPr>
                <w:rFonts w:ascii="Calibri" w:hAnsi="Calibri"/>
                <w:sz w:val="22"/>
              </w:rPr>
            </w:pPr>
            <w:r w:rsidRPr="007F378D">
              <w:rPr>
                <w:rFonts w:ascii="Calibri" w:hAnsi="Calibri"/>
                <w:b/>
                <w:sz w:val="22"/>
                <w:szCs w:val="22"/>
              </w:rPr>
              <w:t>DESCRIPTION OF RESOURCE NEEDS AND ESTIMATED COSTS / COST SHARE</w:t>
            </w:r>
          </w:p>
        </w:tc>
      </w:tr>
      <w:tr w:rsidR="00702FB1" w:rsidRPr="001F6169" w14:paraId="12CC679E" w14:textId="77777777" w:rsidTr="00702FB1">
        <w:trPr>
          <w:trHeight w:val="360"/>
        </w:trPr>
        <w:tc>
          <w:tcPr>
            <w:tcW w:w="1260" w:type="dxa"/>
            <w:vMerge/>
            <w:vAlign w:val="center"/>
          </w:tcPr>
          <w:p w14:paraId="4691B4DA" w14:textId="77777777" w:rsidR="00702FB1" w:rsidRDefault="00702FB1" w:rsidP="00702FB1">
            <w:pPr>
              <w:jc w:val="center"/>
              <w:rPr>
                <w:rFonts w:ascii="Calibri" w:hAnsi="Calibri"/>
                <w:sz w:val="22"/>
              </w:rPr>
            </w:pPr>
          </w:p>
        </w:tc>
        <w:tc>
          <w:tcPr>
            <w:tcW w:w="5917" w:type="dxa"/>
            <w:gridSpan w:val="4"/>
            <w:shd w:val="clear" w:color="auto" w:fill="BFBFBF" w:themeFill="background1" w:themeFillShade="BF"/>
            <w:vAlign w:val="center"/>
          </w:tcPr>
          <w:p w14:paraId="225ED47F" w14:textId="7207D864" w:rsidR="00702FB1" w:rsidRPr="00702FB1" w:rsidRDefault="00702FB1" w:rsidP="00702FB1">
            <w:pPr>
              <w:jc w:val="center"/>
              <w:rPr>
                <w:rFonts w:ascii="Calibri" w:hAnsi="Calibri"/>
                <w:sz w:val="22"/>
                <w:szCs w:val="22"/>
              </w:rPr>
            </w:pPr>
            <w:r w:rsidRPr="00747E34">
              <w:rPr>
                <w:rFonts w:ascii="Calibri" w:hAnsi="Calibri"/>
                <w:b/>
                <w:sz w:val="22"/>
                <w:szCs w:val="22"/>
              </w:rPr>
              <w:t>Activity</w:t>
            </w:r>
          </w:p>
        </w:tc>
        <w:tc>
          <w:tcPr>
            <w:tcW w:w="1710" w:type="dxa"/>
            <w:gridSpan w:val="2"/>
            <w:shd w:val="clear" w:color="auto" w:fill="BFBFBF" w:themeFill="background1" w:themeFillShade="BF"/>
            <w:vAlign w:val="center"/>
          </w:tcPr>
          <w:p w14:paraId="5ED3E942" w14:textId="320569E4" w:rsidR="00702FB1" w:rsidRPr="00702FB1" w:rsidRDefault="00702FB1" w:rsidP="00702FB1">
            <w:pPr>
              <w:jc w:val="center"/>
              <w:rPr>
                <w:rFonts w:ascii="Calibri" w:hAnsi="Calibri"/>
                <w:sz w:val="22"/>
                <w:szCs w:val="22"/>
              </w:rPr>
            </w:pPr>
            <w:r>
              <w:rPr>
                <w:rFonts w:ascii="Calibri" w:hAnsi="Calibri"/>
                <w:b/>
                <w:sz w:val="22"/>
                <w:szCs w:val="22"/>
              </w:rPr>
              <w:t>Reimbursement</w:t>
            </w:r>
          </w:p>
        </w:tc>
        <w:tc>
          <w:tcPr>
            <w:tcW w:w="1350" w:type="dxa"/>
            <w:shd w:val="clear" w:color="auto" w:fill="BFBFBF" w:themeFill="background1" w:themeFillShade="BF"/>
            <w:vAlign w:val="center"/>
          </w:tcPr>
          <w:p w14:paraId="02A86F8F" w14:textId="14BC2985" w:rsidR="00702FB1" w:rsidRPr="00CE486A" w:rsidRDefault="00702FB1" w:rsidP="00702FB1">
            <w:pPr>
              <w:jc w:val="center"/>
              <w:rPr>
                <w:rFonts w:ascii="Calibri" w:hAnsi="Calibri"/>
                <w:sz w:val="22"/>
              </w:rPr>
            </w:pPr>
            <w:r>
              <w:rPr>
                <w:rFonts w:ascii="Calibri" w:hAnsi="Calibri"/>
                <w:b/>
                <w:sz w:val="22"/>
                <w:szCs w:val="22"/>
              </w:rPr>
              <w:t>Cost Share</w:t>
            </w:r>
          </w:p>
        </w:tc>
      </w:tr>
      <w:tr w:rsidR="00702FB1" w:rsidRPr="001F6169" w14:paraId="46E71C47" w14:textId="77777777" w:rsidTr="00702FB1">
        <w:trPr>
          <w:trHeight w:val="360"/>
        </w:trPr>
        <w:tc>
          <w:tcPr>
            <w:tcW w:w="1260" w:type="dxa"/>
            <w:vMerge/>
            <w:vAlign w:val="center"/>
          </w:tcPr>
          <w:p w14:paraId="318E00DD" w14:textId="77777777" w:rsidR="00702FB1" w:rsidRDefault="00702FB1" w:rsidP="00702FB1">
            <w:pPr>
              <w:jc w:val="center"/>
              <w:rPr>
                <w:rFonts w:ascii="Calibri" w:hAnsi="Calibri"/>
                <w:sz w:val="22"/>
              </w:rPr>
            </w:pPr>
          </w:p>
        </w:tc>
        <w:tc>
          <w:tcPr>
            <w:tcW w:w="5917" w:type="dxa"/>
            <w:gridSpan w:val="4"/>
            <w:vAlign w:val="center"/>
          </w:tcPr>
          <w:p w14:paraId="516947A5" w14:textId="43C3472D" w:rsidR="00702FB1" w:rsidRPr="00702FB1" w:rsidRDefault="00B6175E" w:rsidP="002A0BAE">
            <w:pPr>
              <w:rPr>
                <w:rFonts w:ascii="Calibri" w:hAnsi="Calibri"/>
                <w:sz w:val="22"/>
                <w:szCs w:val="22"/>
              </w:rPr>
            </w:pPr>
            <w:r w:rsidRPr="007F378D">
              <w:rPr>
                <w:rFonts w:asciiTheme="minorHAnsi" w:hAnsiTheme="minorHAnsi"/>
                <w:sz w:val="22"/>
                <w:szCs w:val="22"/>
              </w:rPr>
              <w:t>4.4</w:t>
            </w:r>
            <w:r w:rsidR="008B7FDB">
              <w:rPr>
                <w:rFonts w:asciiTheme="minorHAnsi" w:hAnsiTheme="minorHAnsi"/>
                <w:sz w:val="22"/>
                <w:szCs w:val="22"/>
              </w:rPr>
              <w:t>D</w:t>
            </w:r>
            <w:r w:rsidRPr="007F378D">
              <w:rPr>
                <w:rFonts w:asciiTheme="minorHAnsi" w:hAnsiTheme="minorHAnsi"/>
                <w:sz w:val="22"/>
                <w:szCs w:val="22"/>
              </w:rPr>
              <w:t xml:space="preserve"> </w:t>
            </w:r>
            <w:r w:rsidR="002A0BAE">
              <w:rPr>
                <w:rFonts w:asciiTheme="minorHAnsi" w:hAnsiTheme="minorHAnsi"/>
                <w:sz w:val="22"/>
                <w:szCs w:val="22"/>
              </w:rPr>
              <w:t xml:space="preserve">NSC </w:t>
            </w:r>
            <w:proofErr w:type="spellStart"/>
            <w:r w:rsidR="002A0BAE">
              <w:rPr>
                <w:rFonts w:asciiTheme="minorHAnsi" w:hAnsiTheme="minorHAnsi"/>
                <w:sz w:val="22"/>
                <w:szCs w:val="22"/>
              </w:rPr>
              <w:t>StudentTracker</w:t>
            </w:r>
            <w:proofErr w:type="spellEnd"/>
            <w:r w:rsidR="002A0BAE">
              <w:rPr>
                <w:rFonts w:asciiTheme="minorHAnsi" w:hAnsiTheme="minorHAnsi"/>
                <w:sz w:val="22"/>
                <w:szCs w:val="22"/>
              </w:rPr>
              <w:t xml:space="preserve"> Subscription</w:t>
            </w:r>
          </w:p>
        </w:tc>
        <w:tc>
          <w:tcPr>
            <w:tcW w:w="1710" w:type="dxa"/>
            <w:gridSpan w:val="2"/>
            <w:vAlign w:val="center"/>
          </w:tcPr>
          <w:p w14:paraId="2FC3F115" w14:textId="42584124" w:rsidR="00702FB1" w:rsidRPr="00702FB1" w:rsidRDefault="00702FB1" w:rsidP="00702FB1">
            <w:pPr>
              <w:jc w:val="right"/>
              <w:rPr>
                <w:rFonts w:ascii="Calibri" w:hAnsi="Calibri"/>
                <w:sz w:val="22"/>
                <w:szCs w:val="22"/>
              </w:rPr>
            </w:pPr>
            <w:r>
              <w:rPr>
                <w:rFonts w:ascii="Calibri" w:hAnsi="Calibri"/>
                <w:sz w:val="22"/>
                <w:szCs w:val="22"/>
              </w:rPr>
              <w:t>$</w:t>
            </w:r>
            <w:r w:rsidR="00601808">
              <w:rPr>
                <w:rFonts w:ascii="Calibri" w:hAnsi="Calibri"/>
                <w:sz w:val="22"/>
                <w:szCs w:val="22"/>
              </w:rPr>
              <w:t>XXX</w:t>
            </w:r>
          </w:p>
        </w:tc>
        <w:tc>
          <w:tcPr>
            <w:tcW w:w="1350" w:type="dxa"/>
            <w:vAlign w:val="center"/>
          </w:tcPr>
          <w:p w14:paraId="0B048175" w14:textId="3A89CE45" w:rsidR="00702FB1" w:rsidRPr="00CE486A" w:rsidRDefault="00702FB1" w:rsidP="00601808">
            <w:pPr>
              <w:jc w:val="right"/>
              <w:rPr>
                <w:rFonts w:ascii="Calibri" w:hAnsi="Calibri"/>
                <w:sz w:val="22"/>
              </w:rPr>
            </w:pPr>
            <w:r>
              <w:rPr>
                <w:rFonts w:ascii="Calibri" w:hAnsi="Calibri"/>
                <w:sz w:val="22"/>
              </w:rPr>
              <w:t>$</w:t>
            </w:r>
            <w:r w:rsidR="00601808">
              <w:rPr>
                <w:rFonts w:ascii="Calibri" w:hAnsi="Calibri"/>
                <w:sz w:val="22"/>
              </w:rPr>
              <w:t>XXX</w:t>
            </w:r>
          </w:p>
        </w:tc>
      </w:tr>
      <w:tr w:rsidR="00702FB1" w:rsidRPr="001F6169" w14:paraId="06C8FD36" w14:textId="77777777" w:rsidTr="00702FB1">
        <w:trPr>
          <w:trHeight w:val="360"/>
        </w:trPr>
        <w:tc>
          <w:tcPr>
            <w:tcW w:w="1260" w:type="dxa"/>
            <w:vMerge/>
            <w:vAlign w:val="center"/>
          </w:tcPr>
          <w:p w14:paraId="1F6C390F" w14:textId="77777777" w:rsidR="00702FB1" w:rsidRDefault="00702FB1" w:rsidP="00702FB1">
            <w:pPr>
              <w:jc w:val="center"/>
              <w:rPr>
                <w:rFonts w:ascii="Calibri" w:hAnsi="Calibri"/>
                <w:sz w:val="22"/>
              </w:rPr>
            </w:pPr>
          </w:p>
        </w:tc>
        <w:tc>
          <w:tcPr>
            <w:tcW w:w="5917" w:type="dxa"/>
            <w:gridSpan w:val="4"/>
            <w:shd w:val="clear" w:color="auto" w:fill="FFFF66"/>
            <w:vAlign w:val="center"/>
          </w:tcPr>
          <w:p w14:paraId="4A3D0DB9" w14:textId="751F55B7" w:rsidR="00702FB1" w:rsidRPr="00702FB1" w:rsidRDefault="00702FB1" w:rsidP="00702FB1">
            <w:pPr>
              <w:jc w:val="right"/>
              <w:rPr>
                <w:rFonts w:ascii="Calibri" w:hAnsi="Calibri"/>
                <w:sz w:val="22"/>
                <w:szCs w:val="22"/>
              </w:rPr>
            </w:pPr>
            <w:r>
              <w:rPr>
                <w:rFonts w:asciiTheme="minorHAnsi" w:hAnsiTheme="minorHAnsi"/>
                <w:b/>
                <w:sz w:val="22"/>
                <w:szCs w:val="22"/>
              </w:rPr>
              <w:t>SUBTOTAL 4.4 Data Liaison Responsibilities</w:t>
            </w:r>
          </w:p>
        </w:tc>
        <w:tc>
          <w:tcPr>
            <w:tcW w:w="1710" w:type="dxa"/>
            <w:gridSpan w:val="2"/>
            <w:shd w:val="clear" w:color="auto" w:fill="FFFF66"/>
            <w:vAlign w:val="center"/>
          </w:tcPr>
          <w:p w14:paraId="15D5A920" w14:textId="61E293D9" w:rsidR="00702FB1" w:rsidRPr="00702FB1" w:rsidRDefault="00702FB1" w:rsidP="00702FB1">
            <w:pPr>
              <w:jc w:val="right"/>
              <w:rPr>
                <w:rFonts w:ascii="Calibri" w:hAnsi="Calibri"/>
                <w:b/>
                <w:sz w:val="22"/>
                <w:szCs w:val="22"/>
              </w:rPr>
            </w:pPr>
            <w:r w:rsidRPr="00702FB1">
              <w:rPr>
                <w:rFonts w:ascii="Calibri" w:hAnsi="Calibri"/>
                <w:b/>
                <w:sz w:val="22"/>
                <w:szCs w:val="22"/>
              </w:rPr>
              <w:t>$</w:t>
            </w:r>
            <w:r w:rsidR="00601808">
              <w:rPr>
                <w:rFonts w:ascii="Calibri" w:hAnsi="Calibri"/>
                <w:b/>
                <w:sz w:val="22"/>
                <w:szCs w:val="22"/>
              </w:rPr>
              <w:t>XXX</w:t>
            </w:r>
          </w:p>
        </w:tc>
        <w:tc>
          <w:tcPr>
            <w:tcW w:w="1350" w:type="dxa"/>
            <w:shd w:val="clear" w:color="auto" w:fill="FFFF66"/>
            <w:vAlign w:val="center"/>
          </w:tcPr>
          <w:p w14:paraId="40C5FEB3" w14:textId="2801BC6E" w:rsidR="00702FB1" w:rsidRPr="00702FB1" w:rsidRDefault="00702FB1" w:rsidP="00601808">
            <w:pPr>
              <w:jc w:val="right"/>
              <w:rPr>
                <w:rFonts w:ascii="Calibri" w:hAnsi="Calibri"/>
                <w:b/>
                <w:sz w:val="22"/>
              </w:rPr>
            </w:pPr>
            <w:r w:rsidRPr="00702FB1">
              <w:rPr>
                <w:rFonts w:ascii="Calibri" w:hAnsi="Calibri"/>
                <w:b/>
                <w:color w:val="000000" w:themeColor="text1"/>
                <w:sz w:val="22"/>
              </w:rPr>
              <w:t>$</w:t>
            </w:r>
            <w:r w:rsidR="00601808">
              <w:rPr>
                <w:rFonts w:ascii="Calibri" w:hAnsi="Calibri"/>
                <w:b/>
                <w:color w:val="000000" w:themeColor="text1"/>
                <w:sz w:val="22"/>
              </w:rPr>
              <w:t>XXX</w:t>
            </w:r>
          </w:p>
        </w:tc>
      </w:tr>
      <w:tr w:rsidR="00B6175E" w:rsidRPr="001F6169" w14:paraId="5177AF99" w14:textId="77777777" w:rsidTr="00EF4AB8">
        <w:tc>
          <w:tcPr>
            <w:tcW w:w="1260" w:type="dxa"/>
            <w:vMerge w:val="restart"/>
            <w:vAlign w:val="center"/>
          </w:tcPr>
          <w:p w14:paraId="4508CAB1" w14:textId="77777777" w:rsidR="00B6175E" w:rsidRPr="00CE486A" w:rsidRDefault="00B6175E" w:rsidP="00702FB1">
            <w:pPr>
              <w:jc w:val="center"/>
              <w:rPr>
                <w:rFonts w:ascii="Calibri" w:hAnsi="Calibri"/>
                <w:sz w:val="22"/>
              </w:rPr>
            </w:pPr>
            <w:r>
              <w:rPr>
                <w:rFonts w:ascii="Calibri" w:hAnsi="Calibri"/>
                <w:sz w:val="22"/>
              </w:rPr>
              <w:t>4</w:t>
            </w:r>
            <w:r w:rsidRPr="00CE486A">
              <w:rPr>
                <w:rFonts w:ascii="Calibri" w:hAnsi="Calibri"/>
                <w:sz w:val="22"/>
              </w:rPr>
              <w:t>.5</w:t>
            </w:r>
          </w:p>
          <w:p w14:paraId="7D54C9A1" w14:textId="5DD65D0B" w:rsidR="00B6175E" w:rsidRDefault="00B6175E" w:rsidP="00702FB1">
            <w:pPr>
              <w:jc w:val="center"/>
              <w:rPr>
                <w:rFonts w:ascii="Calibri" w:hAnsi="Calibri"/>
                <w:sz w:val="16"/>
                <w:szCs w:val="16"/>
              </w:rPr>
            </w:pPr>
            <w:r w:rsidRPr="00CE486A">
              <w:rPr>
                <w:rFonts w:ascii="Calibri" w:hAnsi="Calibri"/>
                <w:sz w:val="16"/>
                <w:szCs w:val="16"/>
              </w:rPr>
              <w:t>Coordinator</w:t>
            </w:r>
            <w:r>
              <w:rPr>
                <w:rFonts w:ascii="Calibri" w:hAnsi="Calibri"/>
                <w:sz w:val="16"/>
                <w:szCs w:val="16"/>
              </w:rPr>
              <w:t xml:space="preserve"> / Counselor </w:t>
            </w:r>
          </w:p>
          <w:p w14:paraId="38C823D1" w14:textId="77777777" w:rsidR="00B6175E" w:rsidRDefault="00B6175E" w:rsidP="00702FB1">
            <w:pPr>
              <w:jc w:val="center"/>
              <w:rPr>
                <w:rFonts w:ascii="Calibri" w:hAnsi="Calibri"/>
                <w:sz w:val="16"/>
                <w:szCs w:val="16"/>
              </w:rPr>
            </w:pPr>
            <w:r w:rsidRPr="00CE486A">
              <w:rPr>
                <w:rFonts w:ascii="Calibri" w:hAnsi="Calibri"/>
                <w:sz w:val="16"/>
                <w:szCs w:val="16"/>
              </w:rPr>
              <w:t xml:space="preserve"> Training</w:t>
            </w:r>
          </w:p>
          <w:p w14:paraId="7112EC5A" w14:textId="77777777" w:rsidR="00B6175E" w:rsidRPr="00CE486A" w:rsidRDefault="00B6175E" w:rsidP="00702FB1">
            <w:pPr>
              <w:jc w:val="center"/>
              <w:rPr>
                <w:rFonts w:ascii="Calibri" w:hAnsi="Calibri"/>
                <w:sz w:val="16"/>
                <w:szCs w:val="16"/>
              </w:rPr>
            </w:pPr>
          </w:p>
        </w:tc>
        <w:tc>
          <w:tcPr>
            <w:tcW w:w="7627" w:type="dxa"/>
            <w:gridSpan w:val="6"/>
          </w:tcPr>
          <w:p w14:paraId="7E023A51" w14:textId="678AC279" w:rsidR="00B6175E" w:rsidRDefault="00B6175E" w:rsidP="004D607F">
            <w:pPr>
              <w:pStyle w:val="ListParagraph"/>
              <w:numPr>
                <w:ilvl w:val="0"/>
                <w:numId w:val="10"/>
              </w:numPr>
              <w:spacing w:after="120"/>
              <w:ind w:left="319" w:hanging="270"/>
              <w:jc w:val="both"/>
              <w:rPr>
                <w:rFonts w:ascii="Calibri" w:hAnsi="Calibri"/>
                <w:sz w:val="22"/>
              </w:rPr>
            </w:pPr>
            <w:r w:rsidRPr="00297A2C">
              <w:rPr>
                <w:rFonts w:ascii="Calibri" w:hAnsi="Calibri"/>
                <w:sz w:val="22"/>
                <w:szCs w:val="22"/>
              </w:rPr>
              <w:t>The</w:t>
            </w:r>
            <w:r w:rsidRPr="00297A2C">
              <w:rPr>
                <w:rFonts w:ascii="Calibri" w:hAnsi="Calibri"/>
                <w:color w:val="008000"/>
                <w:sz w:val="22"/>
                <w:szCs w:val="22"/>
              </w:rPr>
              <w:t xml:space="preserve"> </w:t>
            </w:r>
            <w:r w:rsidRPr="00297A2C">
              <w:rPr>
                <w:rFonts w:ascii="Calibri" w:hAnsi="Calibri"/>
                <w:b/>
                <w:color w:val="008000"/>
                <w:sz w:val="22"/>
                <w:szCs w:val="22"/>
              </w:rPr>
              <w:t>GEAR UP Coordinator</w:t>
            </w:r>
            <w:r w:rsidR="00027811">
              <w:rPr>
                <w:rFonts w:ascii="Calibri" w:hAnsi="Calibri"/>
                <w:b/>
                <w:color w:val="008000"/>
                <w:sz w:val="22"/>
                <w:szCs w:val="22"/>
              </w:rPr>
              <w:t>s</w:t>
            </w:r>
            <w:r>
              <w:rPr>
                <w:rFonts w:ascii="Calibri" w:hAnsi="Calibri"/>
                <w:sz w:val="22"/>
                <w:szCs w:val="22"/>
              </w:rPr>
              <w:t xml:space="preserve"> and </w:t>
            </w:r>
            <w:r>
              <w:rPr>
                <w:rFonts w:ascii="Calibri" w:hAnsi="Calibri"/>
                <w:b/>
                <w:color w:val="008000"/>
                <w:sz w:val="22"/>
                <w:szCs w:val="22"/>
              </w:rPr>
              <w:t>Assistant,</w:t>
            </w:r>
            <w:r w:rsidRPr="00297A2C">
              <w:rPr>
                <w:rFonts w:ascii="Calibri" w:hAnsi="Calibri"/>
                <w:sz w:val="22"/>
                <w:szCs w:val="22"/>
              </w:rPr>
              <w:t xml:space="preserve"> will p</w:t>
            </w:r>
            <w:r>
              <w:rPr>
                <w:rFonts w:ascii="Calibri" w:hAnsi="Calibri"/>
                <w:sz w:val="22"/>
              </w:rPr>
              <w:t xml:space="preserve">articipate in the </w:t>
            </w:r>
            <w:r w:rsidRPr="00297A2C">
              <w:rPr>
                <w:rFonts w:ascii="Calibri" w:hAnsi="Calibri"/>
                <w:sz w:val="22"/>
              </w:rPr>
              <w:t xml:space="preserve">NAU GEAR UP hosted </w:t>
            </w:r>
            <w:r>
              <w:rPr>
                <w:rFonts w:ascii="Calibri" w:hAnsi="Calibri"/>
                <w:sz w:val="22"/>
              </w:rPr>
              <w:t>training at the beginning of the 2017-18 school year.</w:t>
            </w:r>
          </w:p>
          <w:p w14:paraId="75EA162E" w14:textId="441BF088" w:rsidR="00B6175E" w:rsidRPr="006F422C" w:rsidRDefault="00B6175E" w:rsidP="004D607F">
            <w:pPr>
              <w:pStyle w:val="ListParagraph"/>
              <w:numPr>
                <w:ilvl w:val="0"/>
                <w:numId w:val="10"/>
              </w:numPr>
              <w:spacing w:after="120"/>
              <w:ind w:left="319" w:hanging="270"/>
              <w:jc w:val="both"/>
              <w:rPr>
                <w:rFonts w:ascii="Calibri" w:hAnsi="Calibri"/>
                <w:b/>
                <w:sz w:val="22"/>
              </w:rPr>
            </w:pPr>
            <w:r>
              <w:rPr>
                <w:rFonts w:ascii="Calibri" w:hAnsi="Calibri"/>
                <w:sz w:val="22"/>
              </w:rPr>
              <w:t xml:space="preserve">The </w:t>
            </w:r>
            <w:r w:rsidRPr="00297A2C">
              <w:rPr>
                <w:rFonts w:ascii="Calibri" w:hAnsi="Calibri"/>
                <w:b/>
                <w:color w:val="008000"/>
                <w:sz w:val="22"/>
                <w:szCs w:val="22"/>
              </w:rPr>
              <w:t>GEAR UP Coordinator</w:t>
            </w:r>
            <w:r w:rsidR="00027811">
              <w:rPr>
                <w:rFonts w:ascii="Calibri" w:hAnsi="Calibri"/>
                <w:b/>
                <w:color w:val="008000"/>
                <w:sz w:val="22"/>
                <w:szCs w:val="22"/>
              </w:rPr>
              <w:t>s</w:t>
            </w:r>
            <w:r>
              <w:rPr>
                <w:rFonts w:ascii="Calibri" w:hAnsi="Calibri"/>
                <w:b/>
                <w:color w:val="008000"/>
                <w:sz w:val="22"/>
                <w:szCs w:val="22"/>
              </w:rPr>
              <w:t xml:space="preserve"> </w:t>
            </w:r>
            <w:r>
              <w:rPr>
                <w:rFonts w:ascii="Calibri" w:hAnsi="Calibri"/>
                <w:sz w:val="22"/>
                <w:szCs w:val="22"/>
              </w:rPr>
              <w:t>and</w:t>
            </w:r>
            <w:r w:rsidR="00F66199">
              <w:rPr>
                <w:rFonts w:ascii="Calibri" w:hAnsi="Calibri"/>
                <w:sz w:val="22"/>
                <w:szCs w:val="22"/>
              </w:rPr>
              <w:t xml:space="preserve"> three </w:t>
            </w:r>
            <w:r w:rsidR="00F66199">
              <w:rPr>
                <w:rFonts w:ascii="Calibri" w:hAnsi="Calibri"/>
                <w:b/>
                <w:color w:val="008000"/>
                <w:sz w:val="22"/>
                <w:szCs w:val="22"/>
              </w:rPr>
              <w:t>Senior Counselors,</w:t>
            </w:r>
            <w:r>
              <w:rPr>
                <w:rFonts w:ascii="Calibri" w:hAnsi="Calibri"/>
                <w:b/>
                <w:color w:val="385623" w:themeColor="accent6" w:themeShade="80"/>
                <w:sz w:val="22"/>
                <w:szCs w:val="22"/>
              </w:rPr>
              <w:t xml:space="preserve"> </w:t>
            </w:r>
            <w:r w:rsidRPr="006F422C">
              <w:rPr>
                <w:rFonts w:ascii="Calibri" w:hAnsi="Calibri"/>
                <w:sz w:val="22"/>
                <w:szCs w:val="22"/>
              </w:rPr>
              <w:t>designated by the</w:t>
            </w:r>
            <w:r>
              <w:rPr>
                <w:rFonts w:ascii="Calibri" w:hAnsi="Calibri"/>
                <w:b/>
                <w:sz w:val="22"/>
                <w:szCs w:val="22"/>
              </w:rPr>
              <w:t xml:space="preserve"> </w:t>
            </w:r>
            <w:r>
              <w:rPr>
                <w:rFonts w:ascii="Calibri" w:hAnsi="Calibri"/>
                <w:b/>
                <w:color w:val="008000"/>
                <w:sz w:val="22"/>
                <w:szCs w:val="22"/>
              </w:rPr>
              <w:t>Principal</w:t>
            </w:r>
            <w:r>
              <w:rPr>
                <w:rFonts w:ascii="Calibri" w:hAnsi="Calibri"/>
                <w:b/>
                <w:color w:val="385623" w:themeColor="accent6" w:themeShade="80"/>
                <w:sz w:val="22"/>
                <w:szCs w:val="22"/>
              </w:rPr>
              <w:t xml:space="preserve">, </w:t>
            </w:r>
            <w:r>
              <w:rPr>
                <w:rFonts w:ascii="Calibri" w:hAnsi="Calibri"/>
                <w:sz w:val="22"/>
                <w:szCs w:val="22"/>
              </w:rPr>
              <w:t>will participate in a one-day training in Phoenix</w:t>
            </w:r>
            <w:r w:rsidR="00D179E7">
              <w:rPr>
                <w:rFonts w:ascii="Calibri" w:hAnsi="Calibri"/>
                <w:sz w:val="22"/>
                <w:szCs w:val="22"/>
              </w:rPr>
              <w:t xml:space="preserve">, </w:t>
            </w:r>
            <w:r>
              <w:rPr>
                <w:rFonts w:ascii="Calibri" w:hAnsi="Calibri"/>
                <w:sz w:val="22"/>
                <w:szCs w:val="22"/>
              </w:rPr>
              <w:t xml:space="preserve">September </w:t>
            </w:r>
            <w:r w:rsidR="00D179E7">
              <w:rPr>
                <w:rFonts w:ascii="Calibri" w:hAnsi="Calibri"/>
                <w:sz w:val="22"/>
                <w:szCs w:val="22"/>
              </w:rPr>
              <w:t xml:space="preserve">8, </w:t>
            </w:r>
            <w:r>
              <w:rPr>
                <w:rFonts w:ascii="Calibri" w:hAnsi="Calibri"/>
                <w:sz w:val="22"/>
                <w:szCs w:val="22"/>
              </w:rPr>
              <w:t>2017.</w:t>
            </w:r>
          </w:p>
          <w:p w14:paraId="0E537FEA" w14:textId="77777777" w:rsidR="00AC1347" w:rsidRDefault="00B6175E" w:rsidP="004D607F">
            <w:pPr>
              <w:pStyle w:val="ListParagraph"/>
              <w:numPr>
                <w:ilvl w:val="0"/>
                <w:numId w:val="10"/>
              </w:numPr>
              <w:spacing w:after="120"/>
              <w:ind w:left="319" w:hanging="270"/>
              <w:jc w:val="both"/>
              <w:rPr>
                <w:rFonts w:ascii="Calibri" w:hAnsi="Calibri"/>
                <w:sz w:val="22"/>
              </w:rPr>
            </w:pPr>
            <w:r w:rsidRPr="00297A2C">
              <w:rPr>
                <w:rFonts w:ascii="Calibri" w:hAnsi="Calibri"/>
                <w:sz w:val="22"/>
                <w:szCs w:val="22"/>
              </w:rPr>
              <w:t>The</w:t>
            </w:r>
            <w:r w:rsidRPr="00297A2C">
              <w:rPr>
                <w:rFonts w:ascii="Calibri" w:hAnsi="Calibri"/>
                <w:color w:val="008000"/>
                <w:sz w:val="22"/>
                <w:szCs w:val="22"/>
              </w:rPr>
              <w:t xml:space="preserve"> </w:t>
            </w:r>
            <w:r>
              <w:rPr>
                <w:rFonts w:ascii="Calibri" w:hAnsi="Calibri"/>
                <w:b/>
                <w:color w:val="008000"/>
                <w:sz w:val="22"/>
                <w:szCs w:val="22"/>
              </w:rPr>
              <w:t>GEAR UP Coordinator</w:t>
            </w:r>
            <w:r w:rsidR="00027811">
              <w:rPr>
                <w:rFonts w:ascii="Calibri" w:hAnsi="Calibri"/>
                <w:b/>
                <w:color w:val="008000"/>
                <w:sz w:val="22"/>
                <w:szCs w:val="22"/>
              </w:rPr>
              <w:t>s</w:t>
            </w:r>
            <w:r>
              <w:rPr>
                <w:rFonts w:ascii="Calibri" w:hAnsi="Calibri"/>
                <w:b/>
                <w:color w:val="008000"/>
                <w:sz w:val="22"/>
                <w:szCs w:val="22"/>
              </w:rPr>
              <w:t xml:space="preserve"> </w:t>
            </w:r>
            <w:r>
              <w:rPr>
                <w:rFonts w:ascii="Calibri" w:hAnsi="Calibri"/>
                <w:sz w:val="22"/>
                <w:szCs w:val="22"/>
              </w:rPr>
              <w:t xml:space="preserve">and </w:t>
            </w:r>
            <w:r>
              <w:rPr>
                <w:rFonts w:ascii="Calibri" w:hAnsi="Calibri"/>
                <w:b/>
                <w:color w:val="008000"/>
                <w:sz w:val="22"/>
                <w:szCs w:val="22"/>
              </w:rPr>
              <w:t>Assistant</w:t>
            </w:r>
            <w:r>
              <w:rPr>
                <w:rFonts w:ascii="Calibri" w:hAnsi="Calibri"/>
                <w:sz w:val="22"/>
                <w:szCs w:val="22"/>
              </w:rPr>
              <w:t xml:space="preserve"> will participate in all </w:t>
            </w:r>
            <w:r w:rsidRPr="00297A2C">
              <w:rPr>
                <w:rFonts w:ascii="Calibri" w:hAnsi="Calibri"/>
                <w:sz w:val="22"/>
              </w:rPr>
              <w:t>Coordinator trainings, meetings, and webinars</w:t>
            </w:r>
            <w:r>
              <w:rPr>
                <w:rFonts w:ascii="Calibri" w:hAnsi="Calibri"/>
                <w:sz w:val="22"/>
              </w:rPr>
              <w:t xml:space="preserve"> held during the 2017-18 school year</w:t>
            </w:r>
            <w:r w:rsidRPr="00297A2C">
              <w:rPr>
                <w:rFonts w:ascii="Calibri" w:hAnsi="Calibri"/>
                <w:sz w:val="22"/>
              </w:rPr>
              <w:t xml:space="preserve">. </w:t>
            </w:r>
          </w:p>
          <w:p w14:paraId="4A26695A" w14:textId="77777777" w:rsidR="00460302" w:rsidRDefault="00460302" w:rsidP="00460302">
            <w:pPr>
              <w:spacing w:after="120"/>
              <w:ind w:left="49"/>
              <w:jc w:val="both"/>
              <w:rPr>
                <w:rFonts w:ascii="Calibri" w:hAnsi="Calibri"/>
                <w:sz w:val="22"/>
              </w:rPr>
            </w:pPr>
          </w:p>
          <w:p w14:paraId="36843EEC" w14:textId="0D4D5D15" w:rsidR="00460302" w:rsidRPr="00460302" w:rsidRDefault="00460302" w:rsidP="00460302">
            <w:pPr>
              <w:spacing w:after="120"/>
              <w:ind w:left="49"/>
              <w:jc w:val="both"/>
              <w:rPr>
                <w:rFonts w:ascii="Calibri" w:hAnsi="Calibri"/>
                <w:sz w:val="22"/>
              </w:rPr>
            </w:pPr>
          </w:p>
        </w:tc>
        <w:tc>
          <w:tcPr>
            <w:tcW w:w="1350" w:type="dxa"/>
            <w:vAlign w:val="center"/>
          </w:tcPr>
          <w:p w14:paraId="0A6EA334" w14:textId="77777777" w:rsidR="00B6175E" w:rsidRPr="00CE486A" w:rsidRDefault="00B6175E" w:rsidP="00702FB1">
            <w:pPr>
              <w:jc w:val="center"/>
              <w:rPr>
                <w:rFonts w:ascii="Calibri" w:hAnsi="Calibri"/>
                <w:sz w:val="22"/>
              </w:rPr>
            </w:pPr>
            <w:r w:rsidRPr="00CE486A">
              <w:rPr>
                <w:rFonts w:ascii="Calibri" w:hAnsi="Calibri"/>
                <w:sz w:val="22"/>
              </w:rPr>
              <w:t>A, B, C, D</w:t>
            </w:r>
          </w:p>
        </w:tc>
      </w:tr>
      <w:tr w:rsidR="00B6175E" w:rsidRPr="001F6169" w14:paraId="30F77B56" w14:textId="77777777" w:rsidTr="00B6175E">
        <w:trPr>
          <w:trHeight w:val="360"/>
        </w:trPr>
        <w:tc>
          <w:tcPr>
            <w:tcW w:w="1260" w:type="dxa"/>
            <w:vMerge/>
            <w:vAlign w:val="center"/>
          </w:tcPr>
          <w:p w14:paraId="6EB2AA8B" w14:textId="77777777" w:rsidR="00B6175E" w:rsidRDefault="00B6175E" w:rsidP="00B6175E">
            <w:pPr>
              <w:jc w:val="center"/>
              <w:rPr>
                <w:rFonts w:ascii="Calibri" w:hAnsi="Calibri"/>
                <w:sz w:val="22"/>
              </w:rPr>
            </w:pPr>
          </w:p>
        </w:tc>
        <w:tc>
          <w:tcPr>
            <w:tcW w:w="8977" w:type="dxa"/>
            <w:gridSpan w:val="7"/>
            <w:shd w:val="clear" w:color="auto" w:fill="FFFF66"/>
            <w:vAlign w:val="center"/>
          </w:tcPr>
          <w:p w14:paraId="1F12D80F" w14:textId="7745F945" w:rsidR="00B6175E" w:rsidRPr="00CE486A" w:rsidRDefault="00B6175E" w:rsidP="00B6175E">
            <w:pPr>
              <w:jc w:val="center"/>
              <w:rPr>
                <w:rFonts w:ascii="Calibri" w:hAnsi="Calibri"/>
                <w:sz w:val="22"/>
              </w:rPr>
            </w:pPr>
            <w:r w:rsidRPr="007F378D">
              <w:rPr>
                <w:rFonts w:ascii="Calibri" w:hAnsi="Calibri"/>
                <w:b/>
                <w:sz w:val="22"/>
                <w:szCs w:val="22"/>
              </w:rPr>
              <w:t>DESCRIPTION OF RESOURCE NEEDS AND ESTIMATED COSTS / COST SHARE</w:t>
            </w:r>
          </w:p>
        </w:tc>
      </w:tr>
      <w:tr w:rsidR="00B6175E" w:rsidRPr="001F6169" w14:paraId="5A240401" w14:textId="77777777" w:rsidTr="00B6175E">
        <w:trPr>
          <w:trHeight w:val="360"/>
        </w:trPr>
        <w:tc>
          <w:tcPr>
            <w:tcW w:w="1260" w:type="dxa"/>
            <w:vMerge/>
            <w:vAlign w:val="center"/>
          </w:tcPr>
          <w:p w14:paraId="5E1032FF" w14:textId="77777777" w:rsidR="00B6175E" w:rsidRDefault="00B6175E" w:rsidP="00B6175E">
            <w:pPr>
              <w:jc w:val="center"/>
              <w:rPr>
                <w:rFonts w:ascii="Calibri" w:hAnsi="Calibri"/>
                <w:sz w:val="22"/>
              </w:rPr>
            </w:pPr>
          </w:p>
        </w:tc>
        <w:tc>
          <w:tcPr>
            <w:tcW w:w="5917" w:type="dxa"/>
            <w:gridSpan w:val="4"/>
            <w:shd w:val="clear" w:color="auto" w:fill="BFBFBF" w:themeFill="background1" w:themeFillShade="BF"/>
            <w:vAlign w:val="center"/>
          </w:tcPr>
          <w:p w14:paraId="271E3B60" w14:textId="4472E286" w:rsidR="00B6175E" w:rsidRPr="00B6175E" w:rsidRDefault="00B6175E" w:rsidP="00B6175E">
            <w:pPr>
              <w:jc w:val="center"/>
              <w:rPr>
                <w:rFonts w:ascii="Calibri" w:hAnsi="Calibri"/>
                <w:sz w:val="22"/>
                <w:szCs w:val="22"/>
              </w:rPr>
            </w:pPr>
            <w:r w:rsidRPr="00747E34">
              <w:rPr>
                <w:rFonts w:ascii="Calibri" w:hAnsi="Calibri"/>
                <w:b/>
                <w:sz w:val="22"/>
                <w:szCs w:val="22"/>
              </w:rPr>
              <w:t>Activity</w:t>
            </w:r>
          </w:p>
        </w:tc>
        <w:tc>
          <w:tcPr>
            <w:tcW w:w="1710" w:type="dxa"/>
            <w:gridSpan w:val="2"/>
            <w:shd w:val="clear" w:color="auto" w:fill="BFBFBF" w:themeFill="background1" w:themeFillShade="BF"/>
            <w:vAlign w:val="center"/>
          </w:tcPr>
          <w:p w14:paraId="2E813AED" w14:textId="06690A2C" w:rsidR="00B6175E" w:rsidRPr="00B6175E" w:rsidRDefault="00B6175E" w:rsidP="00B6175E">
            <w:pPr>
              <w:jc w:val="center"/>
              <w:rPr>
                <w:rFonts w:ascii="Calibri" w:hAnsi="Calibri"/>
                <w:sz w:val="22"/>
                <w:szCs w:val="22"/>
              </w:rPr>
            </w:pPr>
            <w:r>
              <w:rPr>
                <w:rFonts w:ascii="Calibri" w:hAnsi="Calibri"/>
                <w:b/>
                <w:sz w:val="22"/>
                <w:szCs w:val="22"/>
              </w:rPr>
              <w:t>Reimbursement</w:t>
            </w:r>
          </w:p>
        </w:tc>
        <w:tc>
          <w:tcPr>
            <w:tcW w:w="1350" w:type="dxa"/>
            <w:shd w:val="clear" w:color="auto" w:fill="BFBFBF" w:themeFill="background1" w:themeFillShade="BF"/>
            <w:vAlign w:val="center"/>
          </w:tcPr>
          <w:p w14:paraId="2EBE6B38" w14:textId="06B7E526" w:rsidR="00B6175E" w:rsidRPr="00CE486A" w:rsidRDefault="00B6175E" w:rsidP="00B6175E">
            <w:pPr>
              <w:jc w:val="center"/>
              <w:rPr>
                <w:rFonts w:ascii="Calibri" w:hAnsi="Calibri"/>
                <w:sz w:val="22"/>
              </w:rPr>
            </w:pPr>
            <w:r>
              <w:rPr>
                <w:rFonts w:ascii="Calibri" w:hAnsi="Calibri"/>
                <w:b/>
                <w:sz w:val="22"/>
                <w:szCs w:val="22"/>
              </w:rPr>
              <w:t>Cost Share</w:t>
            </w:r>
          </w:p>
        </w:tc>
      </w:tr>
      <w:tr w:rsidR="00B6175E" w:rsidRPr="001F6169" w14:paraId="7DD51D18" w14:textId="77777777" w:rsidTr="00B6175E">
        <w:trPr>
          <w:trHeight w:val="360"/>
        </w:trPr>
        <w:tc>
          <w:tcPr>
            <w:tcW w:w="1260" w:type="dxa"/>
            <w:vMerge/>
            <w:vAlign w:val="center"/>
          </w:tcPr>
          <w:p w14:paraId="31D35F16" w14:textId="77777777" w:rsidR="00B6175E" w:rsidRDefault="00B6175E" w:rsidP="00B6175E">
            <w:pPr>
              <w:jc w:val="center"/>
              <w:rPr>
                <w:rFonts w:ascii="Calibri" w:hAnsi="Calibri"/>
                <w:sz w:val="22"/>
              </w:rPr>
            </w:pPr>
          </w:p>
        </w:tc>
        <w:tc>
          <w:tcPr>
            <w:tcW w:w="5917" w:type="dxa"/>
            <w:gridSpan w:val="4"/>
            <w:vAlign w:val="center"/>
          </w:tcPr>
          <w:p w14:paraId="59609507" w14:textId="71380CE4" w:rsidR="00460302" w:rsidRPr="00B6175E" w:rsidRDefault="00B6175E" w:rsidP="00B6175E">
            <w:pPr>
              <w:rPr>
                <w:rFonts w:ascii="Calibri" w:hAnsi="Calibri"/>
                <w:sz w:val="22"/>
                <w:szCs w:val="22"/>
              </w:rPr>
            </w:pPr>
            <w:r w:rsidRPr="007F378D">
              <w:rPr>
                <w:rFonts w:ascii="Calibri" w:hAnsi="Calibri"/>
                <w:sz w:val="22"/>
                <w:szCs w:val="22"/>
              </w:rPr>
              <w:t>4.5 Coordinator</w:t>
            </w:r>
            <w:r w:rsidR="002A0BAE">
              <w:rPr>
                <w:rFonts w:ascii="Calibri" w:hAnsi="Calibri"/>
                <w:sz w:val="22"/>
                <w:szCs w:val="22"/>
              </w:rPr>
              <w:t xml:space="preserve"> &amp; Counselor</w:t>
            </w:r>
            <w:r w:rsidRPr="007F378D">
              <w:rPr>
                <w:rFonts w:ascii="Calibri" w:hAnsi="Calibri"/>
                <w:sz w:val="22"/>
                <w:szCs w:val="22"/>
              </w:rPr>
              <w:t xml:space="preserve"> Training – travel to/from NAU North Valley</w:t>
            </w:r>
          </w:p>
        </w:tc>
        <w:tc>
          <w:tcPr>
            <w:tcW w:w="1710" w:type="dxa"/>
            <w:gridSpan w:val="2"/>
            <w:vAlign w:val="center"/>
          </w:tcPr>
          <w:p w14:paraId="14F3ACF5" w14:textId="44C58638" w:rsidR="00B6175E" w:rsidRPr="00AC3804" w:rsidRDefault="00B6175E" w:rsidP="00601808">
            <w:pPr>
              <w:jc w:val="right"/>
              <w:rPr>
                <w:rFonts w:ascii="Calibri" w:hAnsi="Calibri"/>
                <w:sz w:val="22"/>
                <w:szCs w:val="22"/>
              </w:rPr>
            </w:pPr>
            <w:r w:rsidRPr="00AC3804">
              <w:rPr>
                <w:rFonts w:ascii="Calibri" w:hAnsi="Calibri"/>
                <w:sz w:val="22"/>
                <w:szCs w:val="22"/>
              </w:rPr>
              <w:t>$</w:t>
            </w:r>
            <w:r w:rsidR="00601808">
              <w:rPr>
                <w:rFonts w:ascii="Calibri" w:hAnsi="Calibri"/>
                <w:sz w:val="22"/>
                <w:szCs w:val="22"/>
              </w:rPr>
              <w:t>XXX</w:t>
            </w:r>
          </w:p>
        </w:tc>
        <w:tc>
          <w:tcPr>
            <w:tcW w:w="1350" w:type="dxa"/>
            <w:vAlign w:val="center"/>
          </w:tcPr>
          <w:p w14:paraId="633EDDF0" w14:textId="69088435" w:rsidR="00B6175E" w:rsidRPr="00CE486A" w:rsidRDefault="00B6175E" w:rsidP="00B6175E">
            <w:pPr>
              <w:jc w:val="right"/>
              <w:rPr>
                <w:rFonts w:ascii="Calibri" w:hAnsi="Calibri"/>
                <w:sz w:val="22"/>
              </w:rPr>
            </w:pPr>
            <w:r>
              <w:rPr>
                <w:rFonts w:ascii="Calibri" w:hAnsi="Calibri"/>
                <w:sz w:val="22"/>
              </w:rPr>
              <w:t>$</w:t>
            </w:r>
            <w:r w:rsidR="00601808">
              <w:rPr>
                <w:rFonts w:ascii="Calibri" w:hAnsi="Calibri"/>
                <w:sz w:val="22"/>
              </w:rPr>
              <w:t>XXX</w:t>
            </w:r>
          </w:p>
        </w:tc>
      </w:tr>
      <w:tr w:rsidR="00B6175E" w:rsidRPr="001F6169" w14:paraId="29D49524" w14:textId="77777777" w:rsidTr="00B6175E">
        <w:trPr>
          <w:trHeight w:val="360"/>
        </w:trPr>
        <w:tc>
          <w:tcPr>
            <w:tcW w:w="1260" w:type="dxa"/>
            <w:vMerge/>
            <w:vAlign w:val="center"/>
          </w:tcPr>
          <w:p w14:paraId="26A94A13" w14:textId="77777777" w:rsidR="00B6175E" w:rsidRDefault="00B6175E" w:rsidP="00B6175E">
            <w:pPr>
              <w:jc w:val="center"/>
              <w:rPr>
                <w:rFonts w:ascii="Calibri" w:hAnsi="Calibri"/>
                <w:sz w:val="22"/>
              </w:rPr>
            </w:pPr>
          </w:p>
        </w:tc>
        <w:tc>
          <w:tcPr>
            <w:tcW w:w="5917" w:type="dxa"/>
            <w:gridSpan w:val="4"/>
            <w:shd w:val="clear" w:color="auto" w:fill="FFFF66"/>
            <w:vAlign w:val="center"/>
          </w:tcPr>
          <w:p w14:paraId="5BCD1F6B" w14:textId="12311E1F" w:rsidR="00B6175E" w:rsidRPr="00B6175E" w:rsidRDefault="00B6175E" w:rsidP="00B6175E">
            <w:pPr>
              <w:jc w:val="right"/>
              <w:rPr>
                <w:rFonts w:ascii="Calibri" w:hAnsi="Calibri"/>
                <w:sz w:val="22"/>
                <w:szCs w:val="22"/>
              </w:rPr>
            </w:pPr>
            <w:r>
              <w:rPr>
                <w:rFonts w:asciiTheme="minorHAnsi" w:hAnsiTheme="minorHAnsi"/>
                <w:b/>
                <w:sz w:val="22"/>
                <w:szCs w:val="22"/>
              </w:rPr>
              <w:t>SUBTOTAL 4.5 Coordinator / Counselor Training</w:t>
            </w:r>
          </w:p>
        </w:tc>
        <w:tc>
          <w:tcPr>
            <w:tcW w:w="1710" w:type="dxa"/>
            <w:gridSpan w:val="2"/>
            <w:shd w:val="clear" w:color="auto" w:fill="FFFF66"/>
            <w:vAlign w:val="center"/>
          </w:tcPr>
          <w:p w14:paraId="478B80CF" w14:textId="0B888238" w:rsidR="00B6175E" w:rsidRPr="00B6175E" w:rsidRDefault="00B6175E" w:rsidP="00601808">
            <w:pPr>
              <w:jc w:val="right"/>
              <w:rPr>
                <w:rFonts w:ascii="Calibri" w:hAnsi="Calibri"/>
                <w:sz w:val="22"/>
                <w:szCs w:val="22"/>
              </w:rPr>
            </w:pPr>
            <w:r w:rsidRPr="00702FB1">
              <w:rPr>
                <w:rFonts w:ascii="Calibri" w:hAnsi="Calibri"/>
                <w:b/>
                <w:sz w:val="22"/>
                <w:szCs w:val="22"/>
              </w:rPr>
              <w:t>$</w:t>
            </w:r>
            <w:r w:rsidR="00601808">
              <w:rPr>
                <w:rFonts w:ascii="Calibri" w:hAnsi="Calibri"/>
                <w:b/>
                <w:sz w:val="22"/>
                <w:szCs w:val="22"/>
              </w:rPr>
              <w:t>XXX</w:t>
            </w:r>
          </w:p>
        </w:tc>
        <w:tc>
          <w:tcPr>
            <w:tcW w:w="1350" w:type="dxa"/>
            <w:shd w:val="clear" w:color="auto" w:fill="FFFF66"/>
            <w:vAlign w:val="center"/>
          </w:tcPr>
          <w:p w14:paraId="4DD97118" w14:textId="565495A5" w:rsidR="00B6175E" w:rsidRPr="00CE486A" w:rsidRDefault="00B6175E" w:rsidP="00601808">
            <w:pPr>
              <w:jc w:val="right"/>
              <w:rPr>
                <w:rFonts w:ascii="Calibri" w:hAnsi="Calibri"/>
                <w:sz w:val="22"/>
              </w:rPr>
            </w:pPr>
            <w:r w:rsidRPr="00702FB1">
              <w:rPr>
                <w:rFonts w:ascii="Calibri" w:hAnsi="Calibri"/>
                <w:b/>
                <w:color w:val="000000" w:themeColor="text1"/>
                <w:sz w:val="22"/>
              </w:rPr>
              <w:t>$</w:t>
            </w:r>
            <w:r w:rsidR="00601808">
              <w:rPr>
                <w:rFonts w:ascii="Calibri" w:hAnsi="Calibri"/>
                <w:b/>
                <w:color w:val="000000" w:themeColor="text1"/>
                <w:sz w:val="22"/>
              </w:rPr>
              <w:t>XXX</w:t>
            </w:r>
          </w:p>
        </w:tc>
      </w:tr>
      <w:tr w:rsidR="00AB2982" w:rsidRPr="00CE486A" w14:paraId="0078529C" w14:textId="77777777" w:rsidTr="00AB2982">
        <w:trPr>
          <w:trHeight w:val="305"/>
        </w:trPr>
        <w:tc>
          <w:tcPr>
            <w:tcW w:w="1260" w:type="dxa"/>
            <w:vMerge w:val="restart"/>
            <w:vAlign w:val="center"/>
          </w:tcPr>
          <w:p w14:paraId="779852C6" w14:textId="77777777" w:rsidR="00AB2982" w:rsidRPr="00C32871" w:rsidRDefault="00AB2982" w:rsidP="00B6175E">
            <w:pPr>
              <w:jc w:val="center"/>
              <w:rPr>
                <w:rFonts w:ascii="Calibri" w:hAnsi="Calibri"/>
                <w:sz w:val="22"/>
              </w:rPr>
            </w:pPr>
            <w:r w:rsidRPr="00C32871">
              <w:rPr>
                <w:rFonts w:ascii="Calibri" w:hAnsi="Calibri"/>
                <w:sz w:val="22"/>
              </w:rPr>
              <w:lastRenderedPageBreak/>
              <w:t>4.6</w:t>
            </w:r>
          </w:p>
          <w:p w14:paraId="29AC8019" w14:textId="77777777" w:rsidR="00AB2982" w:rsidRPr="00C32871" w:rsidRDefault="00AB2982" w:rsidP="00B6175E">
            <w:pPr>
              <w:jc w:val="center"/>
              <w:rPr>
                <w:rFonts w:ascii="Calibri" w:hAnsi="Calibri"/>
                <w:sz w:val="16"/>
                <w:szCs w:val="16"/>
              </w:rPr>
            </w:pPr>
            <w:r w:rsidRPr="00C32871">
              <w:rPr>
                <w:rFonts w:ascii="Calibri" w:hAnsi="Calibri"/>
                <w:sz w:val="16"/>
                <w:szCs w:val="16"/>
              </w:rPr>
              <w:t>GEAR UP</w:t>
            </w:r>
          </w:p>
          <w:p w14:paraId="59BB16D2" w14:textId="77777777" w:rsidR="00AB2982" w:rsidRPr="00C32871" w:rsidRDefault="00AB2982" w:rsidP="00B6175E">
            <w:pPr>
              <w:jc w:val="center"/>
              <w:rPr>
                <w:rFonts w:ascii="Calibri" w:hAnsi="Calibri"/>
                <w:sz w:val="16"/>
                <w:szCs w:val="16"/>
              </w:rPr>
            </w:pPr>
            <w:r w:rsidRPr="00C32871">
              <w:rPr>
                <w:rFonts w:ascii="Calibri" w:hAnsi="Calibri"/>
                <w:sz w:val="16"/>
                <w:szCs w:val="16"/>
              </w:rPr>
              <w:t>Conferences</w:t>
            </w:r>
          </w:p>
        </w:tc>
        <w:tc>
          <w:tcPr>
            <w:tcW w:w="5917" w:type="dxa"/>
            <w:gridSpan w:val="4"/>
            <w:vAlign w:val="center"/>
          </w:tcPr>
          <w:p w14:paraId="6C1E1A82" w14:textId="779D572E" w:rsidR="00AB2982" w:rsidRPr="00CE486A" w:rsidRDefault="00AB2982" w:rsidP="00AB2982">
            <w:pPr>
              <w:rPr>
                <w:rFonts w:ascii="Calibri" w:hAnsi="Calibri"/>
                <w:sz w:val="22"/>
              </w:rPr>
            </w:pPr>
            <w:r>
              <w:rPr>
                <w:rFonts w:ascii="Calibri" w:hAnsi="Calibri"/>
                <w:sz w:val="22"/>
              </w:rPr>
              <w:t>N/A</w:t>
            </w:r>
          </w:p>
        </w:tc>
        <w:tc>
          <w:tcPr>
            <w:tcW w:w="1710" w:type="dxa"/>
            <w:gridSpan w:val="2"/>
            <w:vAlign w:val="center"/>
          </w:tcPr>
          <w:p w14:paraId="50B07B7C" w14:textId="77777777" w:rsidR="00AB2982" w:rsidRPr="00CE486A" w:rsidRDefault="00AB2982" w:rsidP="00AB2982">
            <w:pPr>
              <w:rPr>
                <w:rFonts w:ascii="Calibri" w:hAnsi="Calibri"/>
                <w:sz w:val="22"/>
              </w:rPr>
            </w:pPr>
          </w:p>
        </w:tc>
        <w:tc>
          <w:tcPr>
            <w:tcW w:w="1350" w:type="dxa"/>
            <w:vAlign w:val="center"/>
          </w:tcPr>
          <w:p w14:paraId="0F81C53C" w14:textId="3B0F2FFB" w:rsidR="00AB2982" w:rsidRPr="00CE486A" w:rsidRDefault="00AB2982" w:rsidP="00AB2982">
            <w:pPr>
              <w:rPr>
                <w:rFonts w:ascii="Calibri" w:hAnsi="Calibri"/>
                <w:sz w:val="22"/>
              </w:rPr>
            </w:pPr>
          </w:p>
        </w:tc>
      </w:tr>
      <w:tr w:rsidR="00897380" w:rsidRPr="00CE486A" w14:paraId="0A48B5D0" w14:textId="77777777" w:rsidTr="00897380">
        <w:trPr>
          <w:trHeight w:val="360"/>
        </w:trPr>
        <w:tc>
          <w:tcPr>
            <w:tcW w:w="1260" w:type="dxa"/>
            <w:vMerge/>
            <w:vAlign w:val="center"/>
          </w:tcPr>
          <w:p w14:paraId="3B76099A" w14:textId="77777777" w:rsidR="00897380" w:rsidRPr="00C32871" w:rsidRDefault="00897380" w:rsidP="00897380">
            <w:pPr>
              <w:jc w:val="center"/>
              <w:rPr>
                <w:rFonts w:ascii="Calibri" w:hAnsi="Calibri"/>
                <w:sz w:val="22"/>
              </w:rPr>
            </w:pPr>
          </w:p>
        </w:tc>
        <w:tc>
          <w:tcPr>
            <w:tcW w:w="8977" w:type="dxa"/>
            <w:gridSpan w:val="7"/>
            <w:shd w:val="clear" w:color="auto" w:fill="FFFF66"/>
            <w:vAlign w:val="center"/>
          </w:tcPr>
          <w:p w14:paraId="55A7327D" w14:textId="256072C9" w:rsidR="00897380" w:rsidRPr="00CE486A" w:rsidRDefault="00897380" w:rsidP="00897380">
            <w:pPr>
              <w:jc w:val="center"/>
              <w:rPr>
                <w:rFonts w:ascii="Calibri" w:hAnsi="Calibri"/>
                <w:sz w:val="22"/>
              </w:rPr>
            </w:pPr>
            <w:r w:rsidRPr="007F378D">
              <w:rPr>
                <w:rFonts w:ascii="Calibri" w:hAnsi="Calibri"/>
                <w:b/>
                <w:sz w:val="22"/>
                <w:szCs w:val="22"/>
              </w:rPr>
              <w:t>DESCRIPTION OF RESOURCE NEEDS AND ESTIMATED COSTS / COST SHARE</w:t>
            </w:r>
          </w:p>
        </w:tc>
      </w:tr>
      <w:tr w:rsidR="00897380" w:rsidRPr="00CE486A" w14:paraId="7068CE17" w14:textId="77777777" w:rsidTr="00897380">
        <w:trPr>
          <w:trHeight w:val="360"/>
        </w:trPr>
        <w:tc>
          <w:tcPr>
            <w:tcW w:w="1260" w:type="dxa"/>
            <w:vMerge/>
            <w:vAlign w:val="center"/>
          </w:tcPr>
          <w:p w14:paraId="02F35408" w14:textId="77777777" w:rsidR="00897380" w:rsidRPr="00C32871" w:rsidRDefault="00897380" w:rsidP="00897380">
            <w:pPr>
              <w:jc w:val="center"/>
              <w:rPr>
                <w:rFonts w:ascii="Calibri" w:hAnsi="Calibri"/>
                <w:sz w:val="22"/>
              </w:rPr>
            </w:pPr>
          </w:p>
        </w:tc>
        <w:tc>
          <w:tcPr>
            <w:tcW w:w="5917" w:type="dxa"/>
            <w:gridSpan w:val="4"/>
            <w:shd w:val="clear" w:color="auto" w:fill="BFBFBF" w:themeFill="background1" w:themeFillShade="BF"/>
            <w:vAlign w:val="center"/>
          </w:tcPr>
          <w:p w14:paraId="754357C6" w14:textId="2C05EEC9" w:rsidR="00897380" w:rsidRPr="00C32871" w:rsidRDefault="00897380" w:rsidP="00897380">
            <w:pPr>
              <w:jc w:val="center"/>
              <w:rPr>
                <w:rFonts w:ascii="Calibri" w:hAnsi="Calibri"/>
                <w:sz w:val="22"/>
              </w:rPr>
            </w:pPr>
            <w:r w:rsidRPr="00747E34">
              <w:rPr>
                <w:rFonts w:ascii="Calibri" w:hAnsi="Calibri"/>
                <w:b/>
                <w:sz w:val="22"/>
                <w:szCs w:val="22"/>
              </w:rPr>
              <w:t>Activity</w:t>
            </w:r>
          </w:p>
        </w:tc>
        <w:tc>
          <w:tcPr>
            <w:tcW w:w="1710" w:type="dxa"/>
            <w:gridSpan w:val="2"/>
            <w:shd w:val="clear" w:color="auto" w:fill="BFBFBF" w:themeFill="background1" w:themeFillShade="BF"/>
            <w:vAlign w:val="center"/>
          </w:tcPr>
          <w:p w14:paraId="4BEB75D8" w14:textId="7AA667E3" w:rsidR="00897380" w:rsidRPr="00C32871" w:rsidRDefault="00897380" w:rsidP="00897380">
            <w:pPr>
              <w:jc w:val="center"/>
              <w:rPr>
                <w:rFonts w:ascii="Calibri" w:hAnsi="Calibri"/>
                <w:sz w:val="22"/>
              </w:rPr>
            </w:pPr>
            <w:r>
              <w:rPr>
                <w:rFonts w:ascii="Calibri" w:hAnsi="Calibri"/>
                <w:b/>
                <w:sz w:val="22"/>
                <w:szCs w:val="22"/>
              </w:rPr>
              <w:t>Reimbursement</w:t>
            </w:r>
          </w:p>
        </w:tc>
        <w:tc>
          <w:tcPr>
            <w:tcW w:w="1350" w:type="dxa"/>
            <w:shd w:val="clear" w:color="auto" w:fill="BFBFBF" w:themeFill="background1" w:themeFillShade="BF"/>
            <w:vAlign w:val="center"/>
          </w:tcPr>
          <w:p w14:paraId="2314CF7E" w14:textId="5CEC6B9F" w:rsidR="00897380" w:rsidRPr="00CE486A" w:rsidRDefault="00897380" w:rsidP="00897380">
            <w:pPr>
              <w:jc w:val="center"/>
              <w:rPr>
                <w:rFonts w:ascii="Calibri" w:hAnsi="Calibri"/>
                <w:sz w:val="22"/>
              </w:rPr>
            </w:pPr>
            <w:r>
              <w:rPr>
                <w:rFonts w:ascii="Calibri" w:hAnsi="Calibri"/>
                <w:b/>
                <w:sz w:val="22"/>
                <w:szCs w:val="22"/>
              </w:rPr>
              <w:t>Cost Share</w:t>
            </w:r>
          </w:p>
        </w:tc>
      </w:tr>
      <w:tr w:rsidR="00897380" w:rsidRPr="00CE486A" w14:paraId="58D8A8CA" w14:textId="77777777" w:rsidTr="00897380">
        <w:trPr>
          <w:trHeight w:val="360"/>
        </w:trPr>
        <w:tc>
          <w:tcPr>
            <w:tcW w:w="1260" w:type="dxa"/>
            <w:vMerge/>
            <w:vAlign w:val="center"/>
          </w:tcPr>
          <w:p w14:paraId="4CAFA239" w14:textId="77777777" w:rsidR="00897380" w:rsidRPr="00C32871" w:rsidRDefault="00897380" w:rsidP="00897380">
            <w:pPr>
              <w:jc w:val="center"/>
              <w:rPr>
                <w:rFonts w:ascii="Calibri" w:hAnsi="Calibri"/>
                <w:sz w:val="22"/>
              </w:rPr>
            </w:pPr>
          </w:p>
        </w:tc>
        <w:tc>
          <w:tcPr>
            <w:tcW w:w="5917" w:type="dxa"/>
            <w:gridSpan w:val="4"/>
            <w:vAlign w:val="center"/>
          </w:tcPr>
          <w:p w14:paraId="789641EB" w14:textId="5AA6EDCE" w:rsidR="00897380" w:rsidRPr="00C32871" w:rsidRDefault="00F66199" w:rsidP="00897380">
            <w:pPr>
              <w:rPr>
                <w:rFonts w:ascii="Calibri" w:hAnsi="Calibri"/>
                <w:sz w:val="22"/>
              </w:rPr>
            </w:pPr>
            <w:r>
              <w:rPr>
                <w:rFonts w:ascii="Calibri" w:hAnsi="Calibri"/>
                <w:sz w:val="22"/>
              </w:rPr>
              <w:t>N/A</w:t>
            </w:r>
          </w:p>
        </w:tc>
        <w:tc>
          <w:tcPr>
            <w:tcW w:w="1710" w:type="dxa"/>
            <w:gridSpan w:val="2"/>
            <w:vAlign w:val="center"/>
          </w:tcPr>
          <w:p w14:paraId="08EF55DA" w14:textId="0A7A8D36" w:rsidR="00897380" w:rsidRPr="00C32871" w:rsidRDefault="00897380" w:rsidP="00897380">
            <w:pPr>
              <w:jc w:val="right"/>
              <w:rPr>
                <w:rFonts w:ascii="Calibri" w:hAnsi="Calibri"/>
                <w:sz w:val="22"/>
              </w:rPr>
            </w:pPr>
            <w:r>
              <w:rPr>
                <w:rFonts w:ascii="Calibri" w:hAnsi="Calibri"/>
                <w:sz w:val="22"/>
              </w:rPr>
              <w:t>$</w:t>
            </w:r>
            <w:r w:rsidR="00AB2982">
              <w:rPr>
                <w:rFonts w:ascii="Calibri" w:hAnsi="Calibri"/>
                <w:sz w:val="22"/>
              </w:rPr>
              <w:t>0</w:t>
            </w:r>
          </w:p>
        </w:tc>
        <w:tc>
          <w:tcPr>
            <w:tcW w:w="1350" w:type="dxa"/>
            <w:vAlign w:val="center"/>
          </w:tcPr>
          <w:p w14:paraId="60BD4A4F" w14:textId="6F6DDA40" w:rsidR="00897380" w:rsidRPr="00CE486A" w:rsidRDefault="00897380" w:rsidP="00897380">
            <w:pPr>
              <w:jc w:val="right"/>
              <w:rPr>
                <w:rFonts w:ascii="Calibri" w:hAnsi="Calibri"/>
                <w:sz w:val="22"/>
              </w:rPr>
            </w:pPr>
            <w:r>
              <w:rPr>
                <w:rFonts w:ascii="Calibri" w:hAnsi="Calibri"/>
                <w:sz w:val="22"/>
              </w:rPr>
              <w:t>$</w:t>
            </w:r>
            <w:r w:rsidR="00AB2982">
              <w:rPr>
                <w:rFonts w:ascii="Calibri" w:hAnsi="Calibri"/>
                <w:sz w:val="22"/>
              </w:rPr>
              <w:t>0</w:t>
            </w:r>
          </w:p>
        </w:tc>
      </w:tr>
      <w:tr w:rsidR="00897380" w:rsidRPr="00CE486A" w14:paraId="794BA85D" w14:textId="77777777" w:rsidTr="00897380">
        <w:trPr>
          <w:trHeight w:val="360"/>
        </w:trPr>
        <w:tc>
          <w:tcPr>
            <w:tcW w:w="1260" w:type="dxa"/>
            <w:vMerge/>
            <w:vAlign w:val="center"/>
          </w:tcPr>
          <w:p w14:paraId="4D5D8CCC" w14:textId="77777777" w:rsidR="00897380" w:rsidRPr="00C32871" w:rsidRDefault="00897380" w:rsidP="00897380">
            <w:pPr>
              <w:jc w:val="center"/>
              <w:rPr>
                <w:rFonts w:ascii="Calibri" w:hAnsi="Calibri"/>
                <w:sz w:val="22"/>
              </w:rPr>
            </w:pPr>
          </w:p>
        </w:tc>
        <w:tc>
          <w:tcPr>
            <w:tcW w:w="5917" w:type="dxa"/>
            <w:gridSpan w:val="4"/>
            <w:shd w:val="clear" w:color="auto" w:fill="FFFF66"/>
            <w:vAlign w:val="center"/>
          </w:tcPr>
          <w:p w14:paraId="3529EC25" w14:textId="5D0BC8EE" w:rsidR="00897380" w:rsidRPr="00C32871" w:rsidRDefault="00897380" w:rsidP="00897380">
            <w:pPr>
              <w:jc w:val="right"/>
              <w:rPr>
                <w:rFonts w:ascii="Calibri" w:hAnsi="Calibri"/>
                <w:sz w:val="22"/>
              </w:rPr>
            </w:pPr>
            <w:r>
              <w:rPr>
                <w:rFonts w:asciiTheme="minorHAnsi" w:hAnsiTheme="minorHAnsi"/>
                <w:b/>
                <w:sz w:val="22"/>
                <w:szCs w:val="22"/>
              </w:rPr>
              <w:t>SUBTOTAL 4.6 GEAR UP Conferences</w:t>
            </w:r>
          </w:p>
        </w:tc>
        <w:tc>
          <w:tcPr>
            <w:tcW w:w="1710" w:type="dxa"/>
            <w:gridSpan w:val="2"/>
            <w:shd w:val="clear" w:color="auto" w:fill="FFFF66"/>
            <w:vAlign w:val="center"/>
          </w:tcPr>
          <w:p w14:paraId="18EF44BB" w14:textId="1A88067E" w:rsidR="00897380" w:rsidRPr="00C32871" w:rsidRDefault="00897380" w:rsidP="00897380">
            <w:pPr>
              <w:jc w:val="right"/>
              <w:rPr>
                <w:rFonts w:ascii="Calibri" w:hAnsi="Calibri"/>
                <w:sz w:val="22"/>
              </w:rPr>
            </w:pPr>
            <w:r w:rsidRPr="00702FB1">
              <w:rPr>
                <w:rFonts w:ascii="Calibri" w:hAnsi="Calibri"/>
                <w:b/>
                <w:sz w:val="22"/>
                <w:szCs w:val="22"/>
              </w:rPr>
              <w:t>$</w:t>
            </w:r>
            <w:r w:rsidR="00AB2982">
              <w:rPr>
                <w:rFonts w:ascii="Calibri" w:hAnsi="Calibri"/>
                <w:b/>
                <w:sz w:val="22"/>
                <w:szCs w:val="22"/>
              </w:rPr>
              <w:t>0</w:t>
            </w:r>
          </w:p>
        </w:tc>
        <w:tc>
          <w:tcPr>
            <w:tcW w:w="1350" w:type="dxa"/>
            <w:shd w:val="clear" w:color="auto" w:fill="FFFF66"/>
            <w:vAlign w:val="center"/>
          </w:tcPr>
          <w:p w14:paraId="2E2C6C83" w14:textId="645AB838" w:rsidR="00897380" w:rsidRPr="00CE486A" w:rsidRDefault="00897380" w:rsidP="00897380">
            <w:pPr>
              <w:jc w:val="right"/>
              <w:rPr>
                <w:rFonts w:ascii="Calibri" w:hAnsi="Calibri"/>
                <w:sz w:val="22"/>
              </w:rPr>
            </w:pPr>
            <w:r w:rsidRPr="00702FB1">
              <w:rPr>
                <w:rFonts w:ascii="Calibri" w:hAnsi="Calibri"/>
                <w:b/>
                <w:color w:val="000000" w:themeColor="text1"/>
                <w:sz w:val="22"/>
              </w:rPr>
              <w:t>$</w:t>
            </w:r>
            <w:r w:rsidR="00AB2982">
              <w:rPr>
                <w:rFonts w:ascii="Calibri" w:hAnsi="Calibri"/>
                <w:b/>
                <w:color w:val="000000" w:themeColor="text1"/>
                <w:sz w:val="22"/>
              </w:rPr>
              <w:t>0</w:t>
            </w:r>
          </w:p>
        </w:tc>
      </w:tr>
      <w:tr w:rsidR="00897380" w:rsidRPr="00CE486A" w14:paraId="353E2FA2" w14:textId="77777777" w:rsidTr="00EF4AB8">
        <w:tc>
          <w:tcPr>
            <w:tcW w:w="1260" w:type="dxa"/>
            <w:vAlign w:val="center"/>
          </w:tcPr>
          <w:p w14:paraId="2305ECE9" w14:textId="77777777" w:rsidR="00897380" w:rsidRPr="00C32871" w:rsidRDefault="00897380" w:rsidP="00897380">
            <w:pPr>
              <w:jc w:val="center"/>
              <w:rPr>
                <w:rFonts w:ascii="Calibri" w:hAnsi="Calibri"/>
                <w:sz w:val="22"/>
              </w:rPr>
            </w:pPr>
            <w:r w:rsidRPr="00C32871">
              <w:rPr>
                <w:rFonts w:ascii="Calibri" w:hAnsi="Calibri"/>
                <w:sz w:val="22"/>
              </w:rPr>
              <w:t>4.7</w:t>
            </w:r>
          </w:p>
          <w:p w14:paraId="355E7000" w14:textId="77777777" w:rsidR="00897380" w:rsidRPr="00C32871" w:rsidRDefault="00897380" w:rsidP="00897380">
            <w:pPr>
              <w:jc w:val="center"/>
              <w:rPr>
                <w:rFonts w:ascii="Calibri" w:hAnsi="Calibri"/>
                <w:sz w:val="16"/>
                <w:szCs w:val="16"/>
              </w:rPr>
            </w:pPr>
            <w:r w:rsidRPr="00C32871">
              <w:rPr>
                <w:rFonts w:ascii="Calibri" w:hAnsi="Calibri"/>
                <w:sz w:val="16"/>
                <w:szCs w:val="16"/>
              </w:rPr>
              <w:t>School Staff Orientation</w:t>
            </w:r>
          </w:p>
        </w:tc>
        <w:tc>
          <w:tcPr>
            <w:tcW w:w="7627" w:type="dxa"/>
            <w:gridSpan w:val="6"/>
          </w:tcPr>
          <w:p w14:paraId="02FB8EAD" w14:textId="6BF8A27A" w:rsidR="00AC1347" w:rsidRPr="00F66199" w:rsidRDefault="00897380" w:rsidP="00897380">
            <w:pPr>
              <w:spacing w:after="120"/>
              <w:jc w:val="both"/>
              <w:rPr>
                <w:rFonts w:ascii="Calibri" w:hAnsi="Calibri"/>
                <w:i/>
                <w:sz w:val="22"/>
              </w:rPr>
            </w:pPr>
            <w:r w:rsidRPr="00C32871">
              <w:rPr>
                <w:rFonts w:ascii="Calibri" w:hAnsi="Calibri"/>
                <w:sz w:val="22"/>
              </w:rPr>
              <w:t xml:space="preserve">The </w:t>
            </w:r>
            <w:r w:rsidRPr="00C32871">
              <w:rPr>
                <w:rFonts w:ascii="Calibri" w:hAnsi="Calibri"/>
                <w:b/>
                <w:color w:val="008000"/>
                <w:sz w:val="22"/>
              </w:rPr>
              <w:t>GEAR UP Coordinator</w:t>
            </w:r>
            <w:r w:rsidR="00027811">
              <w:rPr>
                <w:rFonts w:ascii="Calibri" w:hAnsi="Calibri"/>
                <w:b/>
                <w:color w:val="008000"/>
                <w:sz w:val="22"/>
              </w:rPr>
              <w:t>s</w:t>
            </w:r>
            <w:r w:rsidRPr="00C32871">
              <w:rPr>
                <w:rFonts w:ascii="Calibri" w:hAnsi="Calibri"/>
                <w:sz w:val="22"/>
              </w:rPr>
              <w:t xml:space="preserve"> will provide GEAR UP Orientation for 100% of staff (teachers and administrators) at </w:t>
            </w:r>
            <w:r>
              <w:rPr>
                <w:rFonts w:ascii="Calibri" w:hAnsi="Calibri"/>
                <w:sz w:val="22"/>
              </w:rPr>
              <w:t>the</w:t>
            </w:r>
            <w:r w:rsidRPr="00C32871">
              <w:rPr>
                <w:rFonts w:ascii="Calibri" w:hAnsi="Calibri"/>
                <w:sz w:val="22"/>
              </w:rPr>
              <w:t xml:space="preserve"> school which will include an overview of the 201</w:t>
            </w:r>
            <w:r>
              <w:rPr>
                <w:rFonts w:ascii="Calibri" w:hAnsi="Calibri"/>
                <w:sz w:val="22"/>
              </w:rPr>
              <w:t>7</w:t>
            </w:r>
            <w:r w:rsidRPr="00C32871">
              <w:rPr>
                <w:rFonts w:ascii="Calibri" w:hAnsi="Calibri"/>
                <w:sz w:val="22"/>
              </w:rPr>
              <w:t>-1</w:t>
            </w:r>
            <w:r>
              <w:rPr>
                <w:rFonts w:ascii="Calibri" w:hAnsi="Calibri"/>
                <w:sz w:val="22"/>
              </w:rPr>
              <w:t>8</w:t>
            </w:r>
            <w:r w:rsidRPr="00C32871">
              <w:rPr>
                <w:rFonts w:ascii="Calibri" w:hAnsi="Calibri"/>
                <w:sz w:val="22"/>
              </w:rPr>
              <w:t xml:space="preserve"> work plan / activities; and provide orientation for any teachers who are absent from the teacher in-service and for any new teachers hired after the start of school according to </w:t>
            </w:r>
            <w:r w:rsidRPr="00C32871">
              <w:rPr>
                <w:rFonts w:ascii="Calibri" w:hAnsi="Calibri"/>
                <w:i/>
                <w:sz w:val="22"/>
              </w:rPr>
              <w:t>Arizona GEAR UP</w:t>
            </w:r>
            <w:r w:rsidRPr="00C32871">
              <w:rPr>
                <w:rFonts w:ascii="Calibri" w:hAnsi="Calibri"/>
                <w:sz w:val="22"/>
              </w:rPr>
              <w:t xml:space="preserve"> </w:t>
            </w:r>
            <w:r w:rsidRPr="00C32871">
              <w:rPr>
                <w:rFonts w:ascii="Calibri" w:hAnsi="Calibri"/>
                <w:i/>
                <w:sz w:val="22"/>
              </w:rPr>
              <w:t>Guidelines for On-Site Teacher Orientation to GEAR UP.</w:t>
            </w:r>
          </w:p>
        </w:tc>
        <w:tc>
          <w:tcPr>
            <w:tcW w:w="1350" w:type="dxa"/>
            <w:vAlign w:val="center"/>
          </w:tcPr>
          <w:p w14:paraId="079D3671" w14:textId="77777777" w:rsidR="00897380" w:rsidRPr="00CE486A" w:rsidRDefault="00897380" w:rsidP="00897380">
            <w:pPr>
              <w:jc w:val="center"/>
              <w:rPr>
                <w:rFonts w:ascii="Calibri" w:hAnsi="Calibri"/>
                <w:sz w:val="22"/>
              </w:rPr>
            </w:pPr>
            <w:r w:rsidRPr="00CE486A">
              <w:rPr>
                <w:rFonts w:ascii="Calibri" w:hAnsi="Calibri"/>
                <w:sz w:val="22"/>
              </w:rPr>
              <w:t>A</w:t>
            </w:r>
          </w:p>
        </w:tc>
      </w:tr>
      <w:tr w:rsidR="00897380" w:rsidRPr="00CE486A" w14:paraId="2D1A5170" w14:textId="77777777" w:rsidTr="00EF4AB8">
        <w:tc>
          <w:tcPr>
            <w:tcW w:w="1260" w:type="dxa"/>
            <w:vAlign w:val="center"/>
          </w:tcPr>
          <w:p w14:paraId="2DB630DF" w14:textId="77777777" w:rsidR="00897380" w:rsidRPr="00C32871" w:rsidRDefault="00897380" w:rsidP="00897380">
            <w:pPr>
              <w:jc w:val="center"/>
              <w:rPr>
                <w:rFonts w:ascii="Calibri" w:hAnsi="Calibri"/>
                <w:sz w:val="22"/>
              </w:rPr>
            </w:pPr>
            <w:r w:rsidRPr="00C32871">
              <w:rPr>
                <w:rFonts w:ascii="Calibri" w:hAnsi="Calibri"/>
                <w:sz w:val="22"/>
              </w:rPr>
              <w:t>4.8</w:t>
            </w:r>
          </w:p>
          <w:p w14:paraId="417DB7D9" w14:textId="77777777" w:rsidR="00897380" w:rsidRPr="00C32871" w:rsidRDefault="00897380" w:rsidP="00897380">
            <w:pPr>
              <w:jc w:val="center"/>
              <w:rPr>
                <w:rFonts w:ascii="Calibri" w:hAnsi="Calibri"/>
                <w:sz w:val="16"/>
                <w:szCs w:val="16"/>
              </w:rPr>
            </w:pPr>
            <w:r w:rsidRPr="00C32871">
              <w:rPr>
                <w:rFonts w:ascii="Calibri" w:hAnsi="Calibri"/>
                <w:sz w:val="16"/>
                <w:szCs w:val="16"/>
              </w:rPr>
              <w:t>Translation</w:t>
            </w:r>
          </w:p>
          <w:p w14:paraId="0F02DBB3" w14:textId="77777777" w:rsidR="00897380" w:rsidRPr="00C32871" w:rsidRDefault="00897380" w:rsidP="00897380">
            <w:pPr>
              <w:jc w:val="center"/>
              <w:rPr>
                <w:rFonts w:ascii="Calibri" w:hAnsi="Calibri"/>
                <w:sz w:val="16"/>
                <w:szCs w:val="16"/>
              </w:rPr>
            </w:pPr>
          </w:p>
        </w:tc>
        <w:tc>
          <w:tcPr>
            <w:tcW w:w="7627" w:type="dxa"/>
            <w:gridSpan w:val="6"/>
          </w:tcPr>
          <w:p w14:paraId="7BB309A9" w14:textId="3C7E16D6" w:rsidR="00897380" w:rsidRPr="00556C21" w:rsidRDefault="00897380" w:rsidP="00897380">
            <w:pPr>
              <w:spacing w:after="120"/>
              <w:jc w:val="both"/>
              <w:rPr>
                <w:rFonts w:ascii="Calibri" w:hAnsi="Calibri"/>
                <w:b/>
                <w:sz w:val="22"/>
              </w:rPr>
            </w:pPr>
            <w:r w:rsidRPr="007E696E">
              <w:rPr>
                <w:rFonts w:ascii="Calibri" w:hAnsi="Calibri"/>
                <w:sz w:val="22"/>
              </w:rPr>
              <w:t>As applicable and/or necessary,</w:t>
            </w:r>
            <w:r w:rsidRPr="007E696E">
              <w:rPr>
                <w:rFonts w:ascii="Calibri" w:hAnsi="Calibri"/>
                <w:sz w:val="22"/>
                <w:szCs w:val="22"/>
              </w:rPr>
              <w:t xml:space="preserve"> the </w:t>
            </w:r>
            <w:r w:rsidRPr="00F4284B">
              <w:rPr>
                <w:rFonts w:ascii="Calibri" w:hAnsi="Calibri"/>
                <w:b/>
                <w:color w:val="008000"/>
                <w:sz w:val="22"/>
                <w:szCs w:val="22"/>
              </w:rPr>
              <w:t>GEAR UP Coordinator</w:t>
            </w:r>
            <w:r w:rsidR="00027811">
              <w:rPr>
                <w:rFonts w:ascii="Calibri" w:hAnsi="Calibri"/>
                <w:b/>
                <w:color w:val="008000"/>
                <w:sz w:val="22"/>
                <w:szCs w:val="22"/>
              </w:rPr>
              <w:t>s</w:t>
            </w:r>
            <w:r w:rsidRPr="007E696E">
              <w:rPr>
                <w:rFonts w:ascii="Calibri" w:hAnsi="Calibri"/>
                <w:color w:val="008000"/>
                <w:sz w:val="22"/>
                <w:szCs w:val="22"/>
              </w:rPr>
              <w:t xml:space="preserve"> </w:t>
            </w:r>
            <w:r w:rsidRPr="007E696E">
              <w:rPr>
                <w:rFonts w:ascii="Calibri" w:hAnsi="Calibri"/>
                <w:sz w:val="22"/>
                <w:szCs w:val="22"/>
              </w:rPr>
              <w:t>will</w:t>
            </w:r>
            <w:r w:rsidRPr="007E696E">
              <w:rPr>
                <w:rFonts w:ascii="Calibri" w:hAnsi="Calibri"/>
                <w:sz w:val="22"/>
              </w:rPr>
              <w:t xml:space="preserve"> arrange for translation of all GEAR UP documents that are mailed or distributed to students/parents, and will arrange for interpretation at GEAR UP family events as needed.</w:t>
            </w:r>
          </w:p>
        </w:tc>
        <w:tc>
          <w:tcPr>
            <w:tcW w:w="1350" w:type="dxa"/>
            <w:vAlign w:val="center"/>
          </w:tcPr>
          <w:p w14:paraId="1E869BF9" w14:textId="77777777" w:rsidR="00897380" w:rsidRPr="00CE486A" w:rsidRDefault="00897380" w:rsidP="00897380">
            <w:pPr>
              <w:jc w:val="center"/>
              <w:rPr>
                <w:rFonts w:ascii="Calibri" w:hAnsi="Calibri"/>
                <w:sz w:val="22"/>
              </w:rPr>
            </w:pPr>
            <w:r>
              <w:rPr>
                <w:rFonts w:ascii="Calibri" w:hAnsi="Calibri"/>
                <w:sz w:val="22"/>
              </w:rPr>
              <w:t>A, B, C, D</w:t>
            </w:r>
          </w:p>
        </w:tc>
      </w:tr>
      <w:tr w:rsidR="00897380" w:rsidRPr="001F6169" w14:paraId="028FC1DF" w14:textId="77777777" w:rsidTr="00EF4AB8">
        <w:tc>
          <w:tcPr>
            <w:tcW w:w="1260" w:type="dxa"/>
            <w:vAlign w:val="center"/>
          </w:tcPr>
          <w:p w14:paraId="65B2EF15" w14:textId="77777777" w:rsidR="00897380" w:rsidRPr="00CE486A" w:rsidRDefault="00897380" w:rsidP="00897380">
            <w:pPr>
              <w:jc w:val="center"/>
              <w:rPr>
                <w:rFonts w:ascii="Calibri" w:hAnsi="Calibri"/>
                <w:sz w:val="22"/>
              </w:rPr>
            </w:pPr>
            <w:r>
              <w:rPr>
                <w:rFonts w:ascii="Calibri" w:hAnsi="Calibri"/>
                <w:sz w:val="22"/>
              </w:rPr>
              <w:t>4</w:t>
            </w:r>
            <w:r w:rsidRPr="00CE486A">
              <w:rPr>
                <w:rFonts w:ascii="Calibri" w:hAnsi="Calibri"/>
                <w:sz w:val="22"/>
              </w:rPr>
              <w:t>.9</w:t>
            </w:r>
          </w:p>
          <w:p w14:paraId="1C8AD7B7" w14:textId="77777777" w:rsidR="00897380" w:rsidRPr="00D77A95" w:rsidRDefault="00897380" w:rsidP="00897380">
            <w:pPr>
              <w:jc w:val="center"/>
              <w:rPr>
                <w:sz w:val="16"/>
                <w:szCs w:val="16"/>
              </w:rPr>
            </w:pPr>
            <w:r w:rsidRPr="00CE486A">
              <w:rPr>
                <w:rFonts w:ascii="Calibri" w:hAnsi="Calibri"/>
                <w:sz w:val="16"/>
                <w:szCs w:val="16"/>
              </w:rPr>
              <w:t>Data &amp; Reports</w:t>
            </w:r>
          </w:p>
        </w:tc>
        <w:tc>
          <w:tcPr>
            <w:tcW w:w="7627" w:type="dxa"/>
            <w:gridSpan w:val="6"/>
          </w:tcPr>
          <w:p w14:paraId="15824E37" w14:textId="4C3ED49A" w:rsidR="00897380" w:rsidRPr="007E696E" w:rsidRDefault="00897380" w:rsidP="00897380">
            <w:pPr>
              <w:numPr>
                <w:ilvl w:val="0"/>
                <w:numId w:val="1"/>
              </w:numPr>
              <w:spacing w:after="120"/>
              <w:ind w:left="360"/>
              <w:jc w:val="both"/>
              <w:rPr>
                <w:rFonts w:ascii="Calibri" w:hAnsi="Calibri"/>
                <w:i/>
              </w:rPr>
            </w:pPr>
            <w:r w:rsidRPr="007E696E">
              <w:rPr>
                <w:rFonts w:ascii="Calibri" w:hAnsi="Calibri"/>
                <w:sz w:val="22"/>
                <w:szCs w:val="22"/>
              </w:rPr>
              <w:t xml:space="preserve">On </w:t>
            </w:r>
            <w:r w:rsidRPr="002A0BAE">
              <w:rPr>
                <w:rFonts w:ascii="Calibri" w:hAnsi="Calibri"/>
                <w:b/>
                <w:sz w:val="22"/>
                <w:szCs w:val="22"/>
              </w:rPr>
              <w:t>weekly</w:t>
            </w:r>
            <w:r w:rsidRPr="007E696E">
              <w:rPr>
                <w:rFonts w:ascii="Calibri" w:hAnsi="Calibri"/>
                <w:sz w:val="22"/>
                <w:szCs w:val="22"/>
              </w:rPr>
              <w:t xml:space="preserve"> basis, </w:t>
            </w:r>
            <w:r>
              <w:rPr>
                <w:rFonts w:ascii="Calibri" w:hAnsi="Calibri"/>
                <w:sz w:val="22"/>
                <w:szCs w:val="22"/>
              </w:rPr>
              <w:t>t</w:t>
            </w:r>
            <w:r w:rsidRPr="007E696E">
              <w:rPr>
                <w:rFonts w:ascii="Calibri" w:hAnsi="Calibri"/>
                <w:sz w:val="22"/>
                <w:szCs w:val="22"/>
              </w:rPr>
              <w:t>he</w:t>
            </w:r>
            <w:r w:rsidRPr="007E696E">
              <w:rPr>
                <w:rFonts w:ascii="Calibri" w:hAnsi="Calibri"/>
                <w:color w:val="008000"/>
                <w:sz w:val="22"/>
                <w:szCs w:val="22"/>
              </w:rPr>
              <w:t xml:space="preserve"> </w:t>
            </w:r>
            <w:r w:rsidRPr="00F64972">
              <w:rPr>
                <w:rFonts w:ascii="Calibri" w:hAnsi="Calibri"/>
                <w:b/>
                <w:color w:val="008000"/>
                <w:sz w:val="22"/>
                <w:szCs w:val="22"/>
              </w:rPr>
              <w:t>GEAR UP Coordinator</w:t>
            </w:r>
            <w:r w:rsidR="00027811">
              <w:rPr>
                <w:rFonts w:ascii="Calibri" w:hAnsi="Calibri"/>
                <w:b/>
                <w:color w:val="008000"/>
                <w:sz w:val="22"/>
                <w:szCs w:val="22"/>
              </w:rPr>
              <w:t>s</w:t>
            </w:r>
            <w:r w:rsidRPr="007E696E">
              <w:rPr>
                <w:rFonts w:ascii="Calibri" w:hAnsi="Calibri"/>
                <w:sz w:val="22"/>
                <w:szCs w:val="22"/>
              </w:rPr>
              <w:t xml:space="preserve"> will submit sign-in sheets and service logs to the NAU GEAR UP Office for all services / student &amp; parent participation. Sign in sheets and logs must</w:t>
            </w:r>
            <w:r>
              <w:rPr>
                <w:rFonts w:ascii="Calibri" w:hAnsi="Calibri"/>
                <w:sz w:val="22"/>
                <w:szCs w:val="22"/>
              </w:rPr>
              <w:t xml:space="preserve"> comply with </w:t>
            </w:r>
            <w:r w:rsidRPr="00143E7C">
              <w:rPr>
                <w:rFonts w:ascii="Calibri" w:hAnsi="Calibri"/>
                <w:i/>
                <w:sz w:val="22"/>
                <w:szCs w:val="22"/>
              </w:rPr>
              <w:t xml:space="preserve">AZ GEAR UP </w:t>
            </w:r>
            <w:r>
              <w:rPr>
                <w:rFonts w:ascii="Calibri" w:hAnsi="Calibri"/>
                <w:i/>
                <w:sz w:val="22"/>
                <w:szCs w:val="22"/>
              </w:rPr>
              <w:t xml:space="preserve">Participation </w:t>
            </w:r>
            <w:r w:rsidRPr="00143E7C">
              <w:rPr>
                <w:rFonts w:ascii="Calibri" w:hAnsi="Calibri"/>
                <w:i/>
                <w:sz w:val="22"/>
                <w:szCs w:val="22"/>
              </w:rPr>
              <w:t>Data Documentation Standards</w:t>
            </w:r>
            <w:r>
              <w:rPr>
                <w:rFonts w:ascii="Calibri" w:hAnsi="Calibri"/>
                <w:sz w:val="22"/>
                <w:szCs w:val="22"/>
              </w:rPr>
              <w:t xml:space="preserve"> (e.g., </w:t>
            </w:r>
            <w:r w:rsidRPr="007E696E">
              <w:rPr>
                <w:rFonts w:ascii="Calibri" w:hAnsi="Calibri"/>
                <w:sz w:val="22"/>
                <w:szCs w:val="22"/>
              </w:rPr>
              <w:t>include date and duration of service</w:t>
            </w:r>
            <w:r>
              <w:rPr>
                <w:rFonts w:ascii="Calibri" w:hAnsi="Calibri"/>
                <w:sz w:val="22"/>
                <w:szCs w:val="22"/>
              </w:rPr>
              <w:t xml:space="preserve">, as well as Nature of Service </w:t>
            </w:r>
            <w:r w:rsidRPr="007E696E">
              <w:rPr>
                <w:rFonts w:ascii="Calibri" w:hAnsi="Calibri"/>
                <w:sz w:val="22"/>
                <w:szCs w:val="22"/>
              </w:rPr>
              <w:t>from list of “approved” Nature of Service codes)</w:t>
            </w:r>
            <w:r>
              <w:rPr>
                <w:rFonts w:ascii="Calibri" w:hAnsi="Calibri"/>
                <w:sz w:val="22"/>
                <w:szCs w:val="22"/>
              </w:rPr>
              <w:t>.</w:t>
            </w:r>
            <w:r w:rsidRPr="007E696E">
              <w:rPr>
                <w:rFonts w:ascii="Calibri" w:hAnsi="Calibri"/>
                <w:sz w:val="22"/>
                <w:szCs w:val="22"/>
              </w:rPr>
              <w:t xml:space="preserve"> </w:t>
            </w:r>
            <w:r w:rsidRPr="007E696E">
              <w:rPr>
                <w:rFonts w:ascii="Calibri" w:hAnsi="Calibri"/>
                <w:i/>
                <w:sz w:val="22"/>
              </w:rPr>
              <w:t>(A, B, C, D)</w:t>
            </w:r>
          </w:p>
          <w:p w14:paraId="42FF5970" w14:textId="77777777" w:rsidR="00897380" w:rsidRPr="007E696E" w:rsidRDefault="00897380" w:rsidP="00897380">
            <w:pPr>
              <w:spacing w:after="120"/>
              <w:jc w:val="both"/>
              <w:rPr>
                <w:i/>
                <w:sz w:val="2"/>
                <w:szCs w:val="2"/>
              </w:rPr>
            </w:pPr>
          </w:p>
          <w:p w14:paraId="59170623" w14:textId="216EEF04" w:rsidR="00897380" w:rsidRPr="00851E7F" w:rsidRDefault="00897380" w:rsidP="00897380">
            <w:pPr>
              <w:numPr>
                <w:ilvl w:val="0"/>
                <w:numId w:val="1"/>
              </w:numPr>
              <w:spacing w:after="120"/>
              <w:ind w:left="360"/>
              <w:jc w:val="both"/>
              <w:rPr>
                <w:rFonts w:ascii="Calibri" w:hAnsi="Calibri"/>
                <w:i/>
              </w:rPr>
            </w:pPr>
            <w:r w:rsidRPr="007E696E">
              <w:rPr>
                <w:rFonts w:ascii="Calibri" w:hAnsi="Calibri"/>
                <w:sz w:val="22"/>
                <w:szCs w:val="22"/>
              </w:rPr>
              <w:t xml:space="preserve">The </w:t>
            </w:r>
            <w:r w:rsidRPr="00F64972">
              <w:rPr>
                <w:rFonts w:ascii="Calibri" w:hAnsi="Calibri"/>
                <w:b/>
                <w:color w:val="008000"/>
                <w:sz w:val="22"/>
                <w:szCs w:val="22"/>
              </w:rPr>
              <w:t>GEAR UP Coordinato</w:t>
            </w:r>
            <w:r>
              <w:rPr>
                <w:rFonts w:ascii="Calibri" w:hAnsi="Calibri"/>
                <w:b/>
                <w:color w:val="008000"/>
                <w:sz w:val="22"/>
                <w:szCs w:val="22"/>
              </w:rPr>
              <w:t>r</w:t>
            </w:r>
            <w:r w:rsidR="00027811">
              <w:rPr>
                <w:rFonts w:ascii="Calibri" w:hAnsi="Calibri"/>
                <w:b/>
                <w:color w:val="008000"/>
                <w:sz w:val="22"/>
                <w:szCs w:val="22"/>
              </w:rPr>
              <w:t>s</w:t>
            </w:r>
            <w:r w:rsidRPr="007E696E">
              <w:rPr>
                <w:rFonts w:ascii="Calibri" w:hAnsi="Calibri"/>
                <w:sz w:val="22"/>
                <w:szCs w:val="22"/>
              </w:rPr>
              <w:t xml:space="preserve"> will </w:t>
            </w:r>
            <w:r w:rsidRPr="007E696E">
              <w:rPr>
                <w:rFonts w:ascii="Calibri" w:hAnsi="Calibri"/>
                <w:sz w:val="22"/>
              </w:rPr>
              <w:t xml:space="preserve">provide a copy of each GEAR UP student’s unofficial transcript to the NAU Office </w:t>
            </w:r>
            <w:r w:rsidRPr="002A0BAE">
              <w:rPr>
                <w:rFonts w:ascii="Calibri" w:hAnsi="Calibri"/>
                <w:b/>
                <w:sz w:val="22"/>
              </w:rPr>
              <w:t>at the end of each semester</w:t>
            </w:r>
            <w:r w:rsidRPr="007E696E">
              <w:rPr>
                <w:rFonts w:ascii="Calibri" w:hAnsi="Calibri"/>
                <w:sz w:val="22"/>
              </w:rPr>
              <w:t>, by deadl</w:t>
            </w:r>
            <w:r>
              <w:rPr>
                <w:rFonts w:ascii="Calibri" w:hAnsi="Calibri"/>
                <w:sz w:val="22"/>
              </w:rPr>
              <w:t>ines indicated on GEAR UP Year 6</w:t>
            </w:r>
            <w:r w:rsidRPr="007E696E">
              <w:rPr>
                <w:rFonts w:ascii="Calibri" w:hAnsi="Calibri"/>
                <w:sz w:val="22"/>
              </w:rPr>
              <w:t xml:space="preserve"> Calendar. </w:t>
            </w:r>
            <w:r w:rsidRPr="007E696E">
              <w:rPr>
                <w:rFonts w:ascii="Calibri" w:hAnsi="Calibri"/>
                <w:i/>
                <w:sz w:val="22"/>
              </w:rPr>
              <w:t>(Timeline B,C)</w:t>
            </w:r>
          </w:p>
          <w:p w14:paraId="63534E7F" w14:textId="37D4227A" w:rsidR="00897380" w:rsidRPr="00EC6C40" w:rsidRDefault="00897380" w:rsidP="00897380">
            <w:pPr>
              <w:pStyle w:val="ListParagraph"/>
              <w:numPr>
                <w:ilvl w:val="0"/>
                <w:numId w:val="1"/>
              </w:numPr>
              <w:spacing w:after="120"/>
              <w:ind w:left="409" w:hanging="409"/>
              <w:jc w:val="both"/>
              <w:rPr>
                <w:rFonts w:ascii="Calibri" w:hAnsi="Calibri"/>
                <w:sz w:val="22"/>
              </w:rPr>
            </w:pPr>
            <w:r w:rsidRPr="000F22FB">
              <w:rPr>
                <w:rFonts w:ascii="Calibri" w:hAnsi="Calibri"/>
                <w:sz w:val="22"/>
                <w:szCs w:val="22"/>
              </w:rPr>
              <w:t>The</w:t>
            </w:r>
            <w:r w:rsidRPr="000F22FB">
              <w:rPr>
                <w:rFonts w:ascii="Calibri" w:hAnsi="Calibri"/>
                <w:color w:val="008000"/>
                <w:sz w:val="22"/>
                <w:szCs w:val="22"/>
              </w:rPr>
              <w:t xml:space="preserve"> </w:t>
            </w:r>
            <w:r w:rsidRPr="000F22FB">
              <w:rPr>
                <w:rFonts w:ascii="Calibri" w:hAnsi="Calibri"/>
                <w:b/>
                <w:color w:val="008000"/>
                <w:sz w:val="22"/>
                <w:szCs w:val="22"/>
              </w:rPr>
              <w:t>GEAR UP Coordinator</w:t>
            </w:r>
            <w:r w:rsidR="00027811">
              <w:rPr>
                <w:rFonts w:ascii="Calibri" w:hAnsi="Calibri"/>
                <w:b/>
                <w:color w:val="008000"/>
                <w:sz w:val="22"/>
                <w:szCs w:val="22"/>
              </w:rPr>
              <w:t>s</w:t>
            </w:r>
            <w:r w:rsidRPr="000F22FB">
              <w:rPr>
                <w:rFonts w:ascii="Calibri" w:hAnsi="Calibri"/>
                <w:sz w:val="22"/>
                <w:szCs w:val="22"/>
              </w:rPr>
              <w:t xml:space="preserve"> will collaborate with the District </w:t>
            </w:r>
            <w:r w:rsidRPr="00851E7F">
              <w:rPr>
                <w:rFonts w:ascii="Calibri" w:hAnsi="Calibri"/>
                <w:b/>
                <w:color w:val="008000"/>
                <w:sz w:val="22"/>
                <w:szCs w:val="22"/>
              </w:rPr>
              <w:t>Fiscal Liaison</w:t>
            </w:r>
            <w:r w:rsidRPr="000F22FB">
              <w:rPr>
                <w:rFonts w:ascii="Calibri" w:hAnsi="Calibri"/>
                <w:color w:val="008000"/>
                <w:sz w:val="22"/>
                <w:szCs w:val="22"/>
              </w:rPr>
              <w:t xml:space="preserve"> </w:t>
            </w:r>
            <w:r w:rsidRPr="000F22FB">
              <w:rPr>
                <w:rFonts w:ascii="Calibri" w:hAnsi="Calibri"/>
                <w:sz w:val="22"/>
                <w:szCs w:val="22"/>
              </w:rPr>
              <w:t xml:space="preserve">to assure </w:t>
            </w:r>
            <w:r w:rsidRPr="002A0BAE">
              <w:rPr>
                <w:rFonts w:ascii="Calibri" w:hAnsi="Calibri"/>
                <w:b/>
                <w:sz w:val="22"/>
                <w:szCs w:val="22"/>
              </w:rPr>
              <w:t>monthly</w:t>
            </w:r>
            <w:r w:rsidRPr="000F22FB">
              <w:rPr>
                <w:rFonts w:ascii="Calibri" w:hAnsi="Calibri"/>
                <w:sz w:val="22"/>
                <w:szCs w:val="22"/>
              </w:rPr>
              <w:t xml:space="preserve"> submission of GEAR UP Financial Packets to the NAU Office</w:t>
            </w:r>
            <w:r>
              <w:rPr>
                <w:rFonts w:ascii="Calibri" w:hAnsi="Calibri"/>
                <w:sz w:val="22"/>
                <w:szCs w:val="22"/>
              </w:rPr>
              <w:t>.</w:t>
            </w:r>
            <w:r w:rsidRPr="000F22FB">
              <w:rPr>
                <w:rFonts w:ascii="Calibri" w:hAnsi="Calibri"/>
                <w:sz w:val="22"/>
                <w:szCs w:val="22"/>
              </w:rPr>
              <w:t xml:space="preserve"> </w:t>
            </w:r>
            <w:r w:rsidRPr="000F22FB">
              <w:rPr>
                <w:rFonts w:ascii="Calibri" w:hAnsi="Calibri"/>
                <w:i/>
                <w:sz w:val="22"/>
                <w:szCs w:val="22"/>
              </w:rPr>
              <w:t>(Timeline A, B, C, D)</w:t>
            </w:r>
          </w:p>
          <w:p w14:paraId="0581EB98" w14:textId="603B7ABC" w:rsidR="00897380" w:rsidRPr="00655CEC" w:rsidRDefault="00897380" w:rsidP="00897380">
            <w:pPr>
              <w:pStyle w:val="ListParagraph"/>
              <w:numPr>
                <w:ilvl w:val="0"/>
                <w:numId w:val="1"/>
              </w:numPr>
              <w:spacing w:after="120"/>
              <w:ind w:left="409" w:hanging="409"/>
              <w:jc w:val="both"/>
              <w:rPr>
                <w:rFonts w:ascii="Calibri" w:hAnsi="Calibri"/>
                <w:sz w:val="22"/>
              </w:rPr>
            </w:pPr>
            <w:r w:rsidRPr="000F22FB">
              <w:rPr>
                <w:rFonts w:ascii="Calibri" w:hAnsi="Calibri"/>
                <w:sz w:val="22"/>
                <w:szCs w:val="22"/>
              </w:rPr>
              <w:t>The</w:t>
            </w:r>
            <w:r w:rsidRPr="000F22FB">
              <w:rPr>
                <w:rFonts w:ascii="Calibri" w:hAnsi="Calibri"/>
                <w:color w:val="008000"/>
                <w:sz w:val="22"/>
                <w:szCs w:val="22"/>
              </w:rPr>
              <w:t xml:space="preserve"> </w:t>
            </w:r>
            <w:r w:rsidRPr="000F22FB">
              <w:rPr>
                <w:rFonts w:ascii="Calibri" w:hAnsi="Calibri"/>
                <w:b/>
                <w:color w:val="008000"/>
                <w:sz w:val="22"/>
                <w:szCs w:val="22"/>
              </w:rPr>
              <w:t>GEAR UP Coordinator</w:t>
            </w:r>
            <w:r w:rsidR="00027811">
              <w:rPr>
                <w:rFonts w:ascii="Calibri" w:hAnsi="Calibri"/>
                <w:b/>
                <w:color w:val="008000"/>
                <w:sz w:val="22"/>
                <w:szCs w:val="22"/>
              </w:rPr>
              <w:t>s</w:t>
            </w:r>
            <w:r>
              <w:rPr>
                <w:rFonts w:ascii="Calibri" w:hAnsi="Calibri"/>
                <w:b/>
                <w:color w:val="008000"/>
                <w:sz w:val="22"/>
                <w:szCs w:val="22"/>
              </w:rPr>
              <w:t xml:space="preserve"> </w:t>
            </w:r>
            <w:r w:rsidRPr="00EC6C40">
              <w:rPr>
                <w:rFonts w:ascii="Calibri" w:hAnsi="Calibri"/>
                <w:sz w:val="22"/>
                <w:szCs w:val="22"/>
              </w:rPr>
              <w:t>will provide</w:t>
            </w:r>
            <w:r>
              <w:rPr>
                <w:rFonts w:ascii="Calibri" w:hAnsi="Calibri"/>
                <w:sz w:val="22"/>
                <w:szCs w:val="22"/>
              </w:rPr>
              <w:t xml:space="preserve"> copies of students’ scholarship award offer letters to the State Office.</w:t>
            </w:r>
          </w:p>
          <w:p w14:paraId="6715C941" w14:textId="77777777" w:rsidR="004F5E2C" w:rsidRPr="00ED04A1" w:rsidRDefault="004F5E2C" w:rsidP="004F5E2C">
            <w:pPr>
              <w:pStyle w:val="ListParagraph"/>
              <w:numPr>
                <w:ilvl w:val="0"/>
                <w:numId w:val="1"/>
              </w:numPr>
              <w:spacing w:after="120"/>
              <w:ind w:left="409" w:hanging="409"/>
              <w:jc w:val="both"/>
              <w:rPr>
                <w:rFonts w:ascii="Calibri" w:hAnsi="Calibri"/>
                <w:sz w:val="22"/>
              </w:rPr>
            </w:pPr>
            <w:r w:rsidRPr="00ED04A1">
              <w:rPr>
                <w:rFonts w:ascii="Calibri" w:hAnsi="Calibri"/>
                <w:sz w:val="22"/>
                <w:szCs w:val="22"/>
              </w:rPr>
              <w:t>At the end of the school year</w:t>
            </w:r>
            <w:r>
              <w:rPr>
                <w:rFonts w:ascii="Calibri" w:hAnsi="Calibri"/>
                <w:sz w:val="22"/>
                <w:szCs w:val="22"/>
              </w:rPr>
              <w:t xml:space="preserve"> </w:t>
            </w:r>
            <w:r w:rsidRPr="002A0BAE">
              <w:rPr>
                <w:rFonts w:ascii="Calibri" w:hAnsi="Calibri"/>
                <w:b/>
                <w:sz w:val="22"/>
                <w:szCs w:val="22"/>
              </w:rPr>
              <w:t>(May/June 2018</w:t>
            </w:r>
            <w:r w:rsidRPr="00ED04A1">
              <w:rPr>
                <w:rFonts w:ascii="Calibri" w:hAnsi="Calibri"/>
                <w:sz w:val="22"/>
                <w:szCs w:val="22"/>
              </w:rPr>
              <w:t>), the</w:t>
            </w:r>
            <w:r w:rsidRPr="00ED04A1">
              <w:rPr>
                <w:rFonts w:ascii="Calibri" w:hAnsi="Calibri"/>
                <w:color w:val="008000"/>
                <w:sz w:val="22"/>
                <w:szCs w:val="22"/>
              </w:rPr>
              <w:t xml:space="preserve"> </w:t>
            </w:r>
            <w:r w:rsidRPr="00ED04A1">
              <w:rPr>
                <w:rFonts w:ascii="Calibri" w:hAnsi="Calibri"/>
                <w:b/>
                <w:color w:val="008000"/>
                <w:sz w:val="22"/>
                <w:szCs w:val="22"/>
              </w:rPr>
              <w:t>GEAR UP Coordinator</w:t>
            </w:r>
            <w:r>
              <w:rPr>
                <w:rFonts w:ascii="Calibri" w:hAnsi="Calibri"/>
                <w:b/>
                <w:color w:val="008000"/>
                <w:sz w:val="22"/>
                <w:szCs w:val="22"/>
              </w:rPr>
              <w:t>s</w:t>
            </w:r>
            <w:r w:rsidRPr="00ED04A1">
              <w:rPr>
                <w:rFonts w:ascii="Calibri" w:hAnsi="Calibri"/>
                <w:b/>
                <w:color w:val="008000"/>
                <w:sz w:val="22"/>
                <w:szCs w:val="22"/>
              </w:rPr>
              <w:t xml:space="preserve"> </w:t>
            </w:r>
            <w:r w:rsidRPr="00ED04A1">
              <w:rPr>
                <w:rFonts w:ascii="Calibri" w:hAnsi="Calibri"/>
                <w:sz w:val="22"/>
                <w:szCs w:val="22"/>
              </w:rPr>
              <w:t>will provide a spreadsheet with students’ mailing addresses</w:t>
            </w:r>
            <w:r>
              <w:rPr>
                <w:rFonts w:ascii="Calibri" w:hAnsi="Calibri"/>
                <w:sz w:val="22"/>
                <w:szCs w:val="22"/>
              </w:rPr>
              <w:t xml:space="preserve"> and cell phone numbers</w:t>
            </w:r>
            <w:r w:rsidRPr="00ED04A1">
              <w:rPr>
                <w:rFonts w:ascii="Calibri" w:hAnsi="Calibri"/>
                <w:sz w:val="22"/>
                <w:szCs w:val="22"/>
              </w:rPr>
              <w:t>, formatted per State Office instructions.</w:t>
            </w:r>
          </w:p>
          <w:p w14:paraId="7590CF60" w14:textId="77777777" w:rsidR="00897380" w:rsidRPr="008228EA" w:rsidRDefault="00897380" w:rsidP="00897380">
            <w:pPr>
              <w:pStyle w:val="ListParagraph"/>
              <w:numPr>
                <w:ilvl w:val="0"/>
                <w:numId w:val="1"/>
              </w:numPr>
              <w:spacing w:after="120"/>
              <w:ind w:left="406" w:hanging="406"/>
              <w:jc w:val="both"/>
              <w:rPr>
                <w:rFonts w:ascii="Calibri" w:hAnsi="Calibri"/>
                <w:i/>
                <w:color w:val="0070C0"/>
                <w:sz w:val="22"/>
              </w:rPr>
            </w:pPr>
            <w:r w:rsidRPr="000F22FB">
              <w:rPr>
                <w:rFonts w:ascii="Calibri" w:hAnsi="Calibri"/>
                <w:sz w:val="22"/>
                <w:szCs w:val="22"/>
              </w:rPr>
              <w:t>The</w:t>
            </w:r>
            <w:r w:rsidRPr="000F22FB">
              <w:rPr>
                <w:rFonts w:ascii="Calibri" w:hAnsi="Calibri"/>
                <w:color w:val="008000"/>
                <w:sz w:val="22"/>
                <w:szCs w:val="22"/>
              </w:rPr>
              <w:t xml:space="preserve"> </w:t>
            </w:r>
            <w:r w:rsidRPr="000F22FB">
              <w:rPr>
                <w:rFonts w:ascii="Calibri" w:hAnsi="Calibri"/>
                <w:b/>
                <w:color w:val="008000"/>
                <w:sz w:val="22"/>
                <w:szCs w:val="22"/>
              </w:rPr>
              <w:t>GEAR UP Coordinator</w:t>
            </w:r>
            <w:r w:rsidR="00027811">
              <w:rPr>
                <w:rFonts w:ascii="Calibri" w:hAnsi="Calibri"/>
                <w:b/>
                <w:color w:val="008000"/>
                <w:sz w:val="22"/>
                <w:szCs w:val="22"/>
              </w:rPr>
              <w:t>s</w:t>
            </w:r>
            <w:r>
              <w:rPr>
                <w:rFonts w:ascii="Calibri" w:hAnsi="Calibri"/>
                <w:b/>
                <w:color w:val="008000"/>
                <w:sz w:val="22"/>
                <w:szCs w:val="22"/>
              </w:rPr>
              <w:t xml:space="preserve"> </w:t>
            </w:r>
            <w:r w:rsidRPr="00EC6C40">
              <w:rPr>
                <w:rFonts w:ascii="Calibri" w:hAnsi="Calibri"/>
                <w:sz w:val="22"/>
                <w:szCs w:val="22"/>
              </w:rPr>
              <w:t>will</w:t>
            </w:r>
            <w:r>
              <w:rPr>
                <w:rFonts w:ascii="Calibri" w:hAnsi="Calibri"/>
                <w:sz w:val="22"/>
                <w:szCs w:val="22"/>
              </w:rPr>
              <w:t xml:space="preserve"> submit data on students’ progress toward postsecondary enrollment, in accordance with </w:t>
            </w:r>
            <w:r w:rsidRPr="00ED04A1">
              <w:rPr>
                <w:rFonts w:ascii="Calibri" w:hAnsi="Calibri"/>
                <w:i/>
                <w:sz w:val="22"/>
                <w:szCs w:val="22"/>
              </w:rPr>
              <w:t>Arizona GEAR UP Year 6 Postsecondary Enrollment Documentation Standards</w:t>
            </w:r>
            <w:r>
              <w:rPr>
                <w:rFonts w:ascii="Calibri" w:hAnsi="Calibri"/>
                <w:i/>
                <w:sz w:val="22"/>
                <w:szCs w:val="22"/>
              </w:rPr>
              <w:t xml:space="preserve"> </w:t>
            </w:r>
            <w:r>
              <w:rPr>
                <w:rFonts w:ascii="Calibri" w:hAnsi="Calibri"/>
                <w:sz w:val="22"/>
              </w:rPr>
              <w:t>on</w:t>
            </w:r>
            <w:r w:rsidRPr="007E696E">
              <w:rPr>
                <w:rFonts w:ascii="Calibri" w:hAnsi="Calibri"/>
                <w:sz w:val="22"/>
              </w:rPr>
              <w:t xml:space="preserve"> </w:t>
            </w:r>
            <w:r>
              <w:rPr>
                <w:rFonts w:ascii="Calibri" w:hAnsi="Calibri"/>
                <w:sz w:val="22"/>
              </w:rPr>
              <w:t>dates indicated on GEAR UP Year 6</w:t>
            </w:r>
            <w:r w:rsidRPr="007E696E">
              <w:rPr>
                <w:rFonts w:ascii="Calibri" w:hAnsi="Calibri"/>
                <w:sz w:val="22"/>
              </w:rPr>
              <w:t xml:space="preserve"> Calendar</w:t>
            </w:r>
            <w:r>
              <w:rPr>
                <w:rFonts w:ascii="Calibri" w:hAnsi="Calibri"/>
                <w:i/>
                <w:sz w:val="22"/>
                <w:szCs w:val="22"/>
              </w:rPr>
              <w:t>.</w:t>
            </w:r>
          </w:p>
          <w:p w14:paraId="0DF7398D" w14:textId="4F708EF5" w:rsidR="008228EA" w:rsidRPr="00EE0EE2" w:rsidRDefault="008228EA" w:rsidP="00897380">
            <w:pPr>
              <w:pStyle w:val="ListParagraph"/>
              <w:numPr>
                <w:ilvl w:val="0"/>
                <w:numId w:val="1"/>
              </w:numPr>
              <w:spacing w:after="120"/>
              <w:ind w:left="406" w:hanging="406"/>
              <w:jc w:val="both"/>
              <w:rPr>
                <w:rFonts w:ascii="Calibri" w:hAnsi="Calibri"/>
                <w:i/>
                <w:color w:val="0070C0"/>
                <w:sz w:val="22"/>
              </w:rPr>
            </w:pPr>
            <w:r w:rsidRPr="000F22FB">
              <w:rPr>
                <w:rFonts w:ascii="Calibri" w:hAnsi="Calibri"/>
                <w:sz w:val="22"/>
                <w:szCs w:val="22"/>
              </w:rPr>
              <w:t>The</w:t>
            </w:r>
            <w:r w:rsidRPr="000F22FB">
              <w:rPr>
                <w:rFonts w:ascii="Calibri" w:hAnsi="Calibri"/>
                <w:color w:val="008000"/>
                <w:sz w:val="22"/>
                <w:szCs w:val="22"/>
              </w:rPr>
              <w:t xml:space="preserve"> </w:t>
            </w:r>
            <w:r w:rsidRPr="000F22FB">
              <w:rPr>
                <w:rFonts w:ascii="Calibri" w:hAnsi="Calibri"/>
                <w:b/>
                <w:color w:val="008000"/>
                <w:sz w:val="22"/>
                <w:szCs w:val="22"/>
              </w:rPr>
              <w:t>GEAR UP Coordinator</w:t>
            </w:r>
            <w:r>
              <w:rPr>
                <w:rFonts w:ascii="Calibri" w:hAnsi="Calibri"/>
                <w:b/>
                <w:color w:val="008000"/>
                <w:sz w:val="22"/>
                <w:szCs w:val="22"/>
              </w:rPr>
              <w:t xml:space="preserve">s </w:t>
            </w:r>
            <w:r w:rsidRPr="00EC6C40">
              <w:rPr>
                <w:rFonts w:ascii="Calibri" w:hAnsi="Calibri"/>
                <w:sz w:val="22"/>
                <w:szCs w:val="22"/>
              </w:rPr>
              <w:t>will</w:t>
            </w:r>
            <w:r>
              <w:rPr>
                <w:rFonts w:ascii="Calibri" w:hAnsi="Calibri"/>
                <w:sz w:val="22"/>
                <w:szCs w:val="22"/>
              </w:rPr>
              <w:t xml:space="preserve"> collect FERPA release forms </w:t>
            </w:r>
            <w:r w:rsidRPr="00F079D7">
              <w:rPr>
                <w:rFonts w:ascii="Calibri" w:hAnsi="Calibri"/>
                <w:sz w:val="22"/>
                <w:szCs w:val="22"/>
              </w:rPr>
              <w:t xml:space="preserve">(provided by the State Office) </w:t>
            </w:r>
            <w:r>
              <w:rPr>
                <w:rFonts w:ascii="Calibri" w:hAnsi="Calibri"/>
                <w:sz w:val="22"/>
                <w:szCs w:val="22"/>
              </w:rPr>
              <w:t xml:space="preserve">from all students and submit to the State Office </w:t>
            </w:r>
            <w:r>
              <w:rPr>
                <w:rFonts w:ascii="Calibri" w:hAnsi="Calibri"/>
                <w:sz w:val="22"/>
              </w:rPr>
              <w:t>by</w:t>
            </w:r>
            <w:r w:rsidRPr="007E696E">
              <w:rPr>
                <w:rFonts w:ascii="Calibri" w:hAnsi="Calibri"/>
                <w:sz w:val="22"/>
              </w:rPr>
              <w:t xml:space="preserve"> </w:t>
            </w:r>
            <w:r>
              <w:rPr>
                <w:rFonts w:ascii="Calibri" w:hAnsi="Calibri"/>
                <w:sz w:val="22"/>
              </w:rPr>
              <w:t>the date indicated on the GEAR UP Year 6</w:t>
            </w:r>
            <w:r w:rsidRPr="007E696E">
              <w:rPr>
                <w:rFonts w:ascii="Calibri" w:hAnsi="Calibri"/>
                <w:sz w:val="22"/>
              </w:rPr>
              <w:t xml:space="preserve"> Calendar</w:t>
            </w:r>
            <w:r>
              <w:rPr>
                <w:rFonts w:ascii="Calibri" w:hAnsi="Calibri"/>
                <w:i/>
                <w:sz w:val="22"/>
                <w:szCs w:val="22"/>
              </w:rPr>
              <w:t>. (Timeline D)</w:t>
            </w:r>
          </w:p>
        </w:tc>
        <w:tc>
          <w:tcPr>
            <w:tcW w:w="1350" w:type="dxa"/>
            <w:vAlign w:val="center"/>
          </w:tcPr>
          <w:p w14:paraId="6067A0C6" w14:textId="77777777" w:rsidR="00897380" w:rsidRPr="00CE486A" w:rsidRDefault="00897380" w:rsidP="00897380">
            <w:pPr>
              <w:jc w:val="center"/>
              <w:rPr>
                <w:rFonts w:ascii="Calibri" w:hAnsi="Calibri"/>
                <w:sz w:val="22"/>
              </w:rPr>
            </w:pPr>
            <w:r w:rsidRPr="00CE486A">
              <w:rPr>
                <w:rFonts w:ascii="Calibri" w:hAnsi="Calibri"/>
                <w:sz w:val="22"/>
              </w:rPr>
              <w:t>A, B, C, D</w:t>
            </w:r>
          </w:p>
        </w:tc>
      </w:tr>
      <w:tr w:rsidR="00897380" w:rsidRPr="001F6169" w14:paraId="373DD67A" w14:textId="77777777" w:rsidTr="00EF4AB8">
        <w:tc>
          <w:tcPr>
            <w:tcW w:w="1260" w:type="dxa"/>
            <w:vAlign w:val="center"/>
          </w:tcPr>
          <w:p w14:paraId="600D37BD" w14:textId="4044F76D" w:rsidR="00897380" w:rsidRPr="00CE486A" w:rsidRDefault="00897380" w:rsidP="00897380">
            <w:pPr>
              <w:jc w:val="center"/>
              <w:rPr>
                <w:rFonts w:ascii="Calibri" w:hAnsi="Calibri"/>
                <w:sz w:val="22"/>
              </w:rPr>
            </w:pPr>
            <w:r>
              <w:rPr>
                <w:rFonts w:ascii="Calibri" w:hAnsi="Calibri"/>
                <w:sz w:val="22"/>
              </w:rPr>
              <w:t>4.10</w:t>
            </w:r>
          </w:p>
          <w:p w14:paraId="358B2292" w14:textId="77777777" w:rsidR="00897380" w:rsidRDefault="00897380" w:rsidP="00897380">
            <w:pPr>
              <w:jc w:val="center"/>
              <w:rPr>
                <w:rFonts w:ascii="Calibri" w:hAnsi="Calibri"/>
                <w:sz w:val="16"/>
                <w:szCs w:val="16"/>
              </w:rPr>
            </w:pPr>
            <w:r>
              <w:rPr>
                <w:rFonts w:ascii="Calibri" w:hAnsi="Calibri"/>
                <w:sz w:val="16"/>
                <w:szCs w:val="16"/>
              </w:rPr>
              <w:t xml:space="preserve">Coordination with Federal </w:t>
            </w:r>
            <w:proofErr w:type="spellStart"/>
            <w:r>
              <w:rPr>
                <w:rFonts w:ascii="Calibri" w:hAnsi="Calibri"/>
                <w:sz w:val="16"/>
                <w:szCs w:val="16"/>
              </w:rPr>
              <w:t>TRiO</w:t>
            </w:r>
            <w:proofErr w:type="spellEnd"/>
            <w:r>
              <w:rPr>
                <w:rFonts w:ascii="Calibri" w:hAnsi="Calibri"/>
                <w:sz w:val="16"/>
                <w:szCs w:val="16"/>
              </w:rPr>
              <w:t xml:space="preserve"> Programs</w:t>
            </w:r>
          </w:p>
          <w:p w14:paraId="7620428C" w14:textId="7F923DA7" w:rsidR="00460302" w:rsidRDefault="00460302" w:rsidP="00897380">
            <w:pPr>
              <w:jc w:val="center"/>
              <w:rPr>
                <w:rFonts w:ascii="Calibri" w:hAnsi="Calibri"/>
                <w:sz w:val="22"/>
              </w:rPr>
            </w:pPr>
          </w:p>
        </w:tc>
        <w:tc>
          <w:tcPr>
            <w:tcW w:w="7627" w:type="dxa"/>
            <w:gridSpan w:val="6"/>
          </w:tcPr>
          <w:p w14:paraId="4EA5F37D" w14:textId="3377BC8D" w:rsidR="00897380" w:rsidRPr="00851E7F" w:rsidRDefault="00897380" w:rsidP="00897380">
            <w:pPr>
              <w:jc w:val="both"/>
              <w:rPr>
                <w:rFonts w:ascii="Calibri" w:hAnsi="Calibri"/>
                <w:b/>
                <w:color w:val="FF0000"/>
                <w:sz w:val="22"/>
                <w:szCs w:val="22"/>
              </w:rPr>
            </w:pPr>
            <w:r>
              <w:rPr>
                <w:rFonts w:ascii="Calibri" w:hAnsi="Calibri"/>
                <w:sz w:val="22"/>
                <w:szCs w:val="22"/>
              </w:rPr>
              <w:t>T</w:t>
            </w:r>
            <w:r w:rsidRPr="00CE486A">
              <w:rPr>
                <w:rFonts w:ascii="Calibri" w:hAnsi="Calibri"/>
                <w:sz w:val="22"/>
                <w:szCs w:val="22"/>
              </w:rPr>
              <w:t>he</w:t>
            </w:r>
            <w:r w:rsidRPr="00CE486A">
              <w:rPr>
                <w:rFonts w:ascii="Calibri" w:hAnsi="Calibri"/>
                <w:b/>
                <w:color w:val="008000"/>
                <w:sz w:val="22"/>
                <w:szCs w:val="22"/>
              </w:rPr>
              <w:t xml:space="preserve"> GEAR UP Coordinator</w:t>
            </w:r>
            <w:r w:rsidR="00027811">
              <w:rPr>
                <w:rFonts w:ascii="Calibri" w:hAnsi="Calibri"/>
                <w:b/>
                <w:color w:val="008000"/>
                <w:sz w:val="22"/>
                <w:szCs w:val="22"/>
              </w:rPr>
              <w:t>s</w:t>
            </w:r>
            <w:r>
              <w:rPr>
                <w:rFonts w:ascii="Calibri" w:hAnsi="Calibri"/>
                <w:b/>
                <w:color w:val="008000"/>
                <w:sz w:val="22"/>
                <w:szCs w:val="22"/>
              </w:rPr>
              <w:t xml:space="preserve"> </w:t>
            </w:r>
            <w:r w:rsidRPr="00810216">
              <w:rPr>
                <w:rFonts w:ascii="Calibri" w:hAnsi="Calibri"/>
                <w:sz w:val="22"/>
                <w:szCs w:val="22"/>
              </w:rPr>
              <w:t>will meet with</w:t>
            </w:r>
            <w:r>
              <w:rPr>
                <w:rFonts w:ascii="Calibri" w:hAnsi="Calibri"/>
                <w:sz w:val="22"/>
                <w:szCs w:val="22"/>
              </w:rPr>
              <w:t xml:space="preserve"> the </w:t>
            </w:r>
            <w:proofErr w:type="spellStart"/>
            <w:r>
              <w:rPr>
                <w:rFonts w:ascii="Calibri" w:hAnsi="Calibri"/>
                <w:sz w:val="22"/>
                <w:szCs w:val="22"/>
              </w:rPr>
              <w:t>TRiO</w:t>
            </w:r>
            <w:proofErr w:type="spellEnd"/>
            <w:r>
              <w:rPr>
                <w:rFonts w:ascii="Calibri" w:hAnsi="Calibri"/>
                <w:sz w:val="22"/>
                <w:szCs w:val="22"/>
              </w:rPr>
              <w:t xml:space="preserve"> representative to coordinate services/avoid duplication.  </w:t>
            </w:r>
          </w:p>
        </w:tc>
        <w:tc>
          <w:tcPr>
            <w:tcW w:w="1350" w:type="dxa"/>
            <w:vAlign w:val="center"/>
          </w:tcPr>
          <w:p w14:paraId="4F7ADB59" w14:textId="77777777" w:rsidR="00897380" w:rsidRPr="00CE486A" w:rsidRDefault="00897380" w:rsidP="00897380">
            <w:pPr>
              <w:jc w:val="center"/>
              <w:rPr>
                <w:rFonts w:ascii="Calibri" w:hAnsi="Calibri"/>
                <w:sz w:val="22"/>
              </w:rPr>
            </w:pPr>
            <w:r w:rsidRPr="00CE486A">
              <w:rPr>
                <w:rFonts w:ascii="Calibri" w:hAnsi="Calibri"/>
                <w:sz w:val="22"/>
              </w:rPr>
              <w:t>A, B, C, D</w:t>
            </w:r>
          </w:p>
        </w:tc>
      </w:tr>
      <w:tr w:rsidR="00897380" w:rsidRPr="001F6169" w14:paraId="28544A39" w14:textId="77777777" w:rsidTr="00EF4AB8">
        <w:tc>
          <w:tcPr>
            <w:tcW w:w="1260" w:type="dxa"/>
          </w:tcPr>
          <w:p w14:paraId="5A59C46F" w14:textId="77777777" w:rsidR="00897380" w:rsidRDefault="00897380" w:rsidP="00897380">
            <w:pPr>
              <w:jc w:val="center"/>
              <w:rPr>
                <w:rFonts w:ascii="Calibri" w:hAnsi="Calibri"/>
                <w:sz w:val="22"/>
              </w:rPr>
            </w:pPr>
            <w:r w:rsidRPr="00E40917">
              <w:rPr>
                <w:rFonts w:ascii="Calibri" w:hAnsi="Calibri"/>
                <w:sz w:val="22"/>
              </w:rPr>
              <w:lastRenderedPageBreak/>
              <w:t>4.11</w:t>
            </w:r>
          </w:p>
          <w:p w14:paraId="40D1C66B" w14:textId="77777777" w:rsidR="00897380" w:rsidRDefault="00897380" w:rsidP="00897380">
            <w:pPr>
              <w:jc w:val="center"/>
              <w:rPr>
                <w:rFonts w:ascii="Calibri" w:hAnsi="Calibri"/>
                <w:sz w:val="16"/>
                <w:szCs w:val="16"/>
              </w:rPr>
            </w:pPr>
            <w:r>
              <w:rPr>
                <w:rFonts w:ascii="Calibri" w:hAnsi="Calibri"/>
                <w:sz w:val="16"/>
                <w:szCs w:val="16"/>
              </w:rPr>
              <w:t>Implementing</w:t>
            </w:r>
          </w:p>
          <w:p w14:paraId="3A8DB961" w14:textId="1D34AEE9" w:rsidR="00897380" w:rsidRPr="00E40917" w:rsidRDefault="00897380" w:rsidP="00897380">
            <w:pPr>
              <w:spacing w:after="120"/>
              <w:jc w:val="center"/>
              <w:rPr>
                <w:rFonts w:ascii="Calibri" w:hAnsi="Calibri"/>
              </w:rPr>
            </w:pPr>
            <w:r>
              <w:rPr>
                <w:rFonts w:ascii="Calibri" w:hAnsi="Calibri"/>
                <w:sz w:val="16"/>
                <w:szCs w:val="16"/>
              </w:rPr>
              <w:t>‘TXT GU’</w:t>
            </w:r>
          </w:p>
        </w:tc>
        <w:tc>
          <w:tcPr>
            <w:tcW w:w="7627" w:type="dxa"/>
            <w:gridSpan w:val="6"/>
          </w:tcPr>
          <w:p w14:paraId="6A0D88A4" w14:textId="13892F2A" w:rsidR="00897380" w:rsidRPr="00E40917" w:rsidRDefault="00897380" w:rsidP="00897380">
            <w:pPr>
              <w:rPr>
                <w:rFonts w:ascii="Calibri" w:hAnsi="Calibri"/>
              </w:rPr>
            </w:pPr>
            <w:r w:rsidRPr="007E696E">
              <w:rPr>
                <w:rFonts w:ascii="Calibri" w:hAnsi="Calibri"/>
                <w:sz w:val="22"/>
              </w:rPr>
              <w:t xml:space="preserve">The </w:t>
            </w:r>
            <w:r w:rsidRPr="0050796B">
              <w:rPr>
                <w:rFonts w:ascii="Calibri" w:hAnsi="Calibri"/>
                <w:b/>
                <w:color w:val="008000"/>
                <w:sz w:val="22"/>
              </w:rPr>
              <w:t>GEAR UP Coordinator</w:t>
            </w:r>
            <w:r w:rsidR="00027811">
              <w:rPr>
                <w:rFonts w:ascii="Calibri" w:hAnsi="Calibri"/>
                <w:b/>
                <w:color w:val="008000"/>
                <w:sz w:val="22"/>
              </w:rPr>
              <w:t>s</w:t>
            </w:r>
            <w:r>
              <w:rPr>
                <w:rFonts w:ascii="Calibri" w:hAnsi="Calibri"/>
                <w:b/>
                <w:color w:val="008000"/>
                <w:sz w:val="22"/>
              </w:rPr>
              <w:t xml:space="preserve"> </w:t>
            </w:r>
            <w:r>
              <w:rPr>
                <w:rFonts w:ascii="Calibri" w:hAnsi="Calibri"/>
                <w:sz w:val="22"/>
              </w:rPr>
              <w:t xml:space="preserve">will implement the Signal Vine text messaging system </w:t>
            </w:r>
            <w:r w:rsidRPr="007E696E">
              <w:rPr>
                <w:rFonts w:ascii="Calibri" w:hAnsi="Calibri"/>
                <w:sz w:val="22"/>
              </w:rPr>
              <w:t xml:space="preserve">according to </w:t>
            </w:r>
            <w:r w:rsidRPr="007E696E">
              <w:rPr>
                <w:rFonts w:ascii="Calibri" w:hAnsi="Calibri"/>
                <w:i/>
                <w:sz w:val="22"/>
              </w:rPr>
              <w:t>Arizona GEAR UP</w:t>
            </w:r>
            <w:r w:rsidRPr="007E696E">
              <w:rPr>
                <w:rFonts w:ascii="Calibri" w:hAnsi="Calibri"/>
                <w:sz w:val="22"/>
              </w:rPr>
              <w:t xml:space="preserve"> </w:t>
            </w:r>
            <w:r>
              <w:rPr>
                <w:rFonts w:ascii="Calibri" w:hAnsi="Calibri"/>
                <w:i/>
                <w:sz w:val="22"/>
              </w:rPr>
              <w:t xml:space="preserve">Guidelines for </w:t>
            </w:r>
            <w:proofErr w:type="spellStart"/>
            <w:r>
              <w:rPr>
                <w:rFonts w:ascii="Calibri" w:hAnsi="Calibri"/>
                <w:i/>
                <w:sz w:val="22"/>
              </w:rPr>
              <w:t>txtGU</w:t>
            </w:r>
            <w:proofErr w:type="spellEnd"/>
            <w:r>
              <w:rPr>
                <w:rFonts w:ascii="Calibri" w:hAnsi="Calibri"/>
                <w:i/>
                <w:sz w:val="22"/>
              </w:rPr>
              <w:t xml:space="preserve"> in Year 6.</w:t>
            </w:r>
          </w:p>
        </w:tc>
        <w:tc>
          <w:tcPr>
            <w:tcW w:w="1350" w:type="dxa"/>
          </w:tcPr>
          <w:p w14:paraId="243FE395" w14:textId="77777777" w:rsidR="00897380" w:rsidRDefault="00897380" w:rsidP="00897380">
            <w:pPr>
              <w:jc w:val="center"/>
              <w:rPr>
                <w:rFonts w:ascii="Calibri" w:hAnsi="Calibri"/>
                <w:sz w:val="22"/>
              </w:rPr>
            </w:pPr>
          </w:p>
          <w:p w14:paraId="420A831A" w14:textId="77777777" w:rsidR="00897380" w:rsidRPr="00E40917" w:rsidRDefault="00897380" w:rsidP="00897380">
            <w:pPr>
              <w:jc w:val="center"/>
              <w:rPr>
                <w:rFonts w:ascii="Calibri" w:hAnsi="Calibri"/>
              </w:rPr>
            </w:pPr>
            <w:r w:rsidRPr="00CE486A">
              <w:rPr>
                <w:rFonts w:ascii="Calibri" w:hAnsi="Calibri"/>
                <w:sz w:val="22"/>
              </w:rPr>
              <w:t>A, B, C, D</w:t>
            </w:r>
          </w:p>
        </w:tc>
      </w:tr>
    </w:tbl>
    <w:p w14:paraId="44B03503" w14:textId="77777777" w:rsidR="004D210D" w:rsidRDefault="004D210D"/>
    <w:tbl>
      <w:tblPr>
        <w:tblW w:w="98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7"/>
        <w:gridCol w:w="4458"/>
      </w:tblGrid>
      <w:tr w:rsidR="004D210D" w:rsidRPr="00770FEB" w14:paraId="7A688261" w14:textId="77777777" w:rsidTr="00FA4EA2">
        <w:trPr>
          <w:jc w:val="center"/>
        </w:trPr>
        <w:tc>
          <w:tcPr>
            <w:tcW w:w="9805" w:type="dxa"/>
            <w:gridSpan w:val="2"/>
            <w:shd w:val="clear" w:color="auto" w:fill="C0C0C0"/>
          </w:tcPr>
          <w:p w14:paraId="36EE98CB" w14:textId="77777777" w:rsidR="004D210D" w:rsidRPr="004B650A" w:rsidRDefault="004D210D" w:rsidP="00F60A65">
            <w:pPr>
              <w:jc w:val="center"/>
              <w:rPr>
                <w:rFonts w:asciiTheme="minorHAnsi" w:hAnsiTheme="minorHAnsi"/>
                <w:b/>
                <w:color w:val="0000FF"/>
                <w:sz w:val="20"/>
              </w:rPr>
            </w:pPr>
            <w:r w:rsidRPr="004B650A">
              <w:rPr>
                <w:rFonts w:asciiTheme="minorHAnsi" w:hAnsiTheme="minorHAnsi"/>
                <w:b/>
                <w:color w:val="0000FF"/>
                <w:sz w:val="20"/>
              </w:rPr>
              <w:t>Timeline Key</w:t>
            </w:r>
          </w:p>
        </w:tc>
      </w:tr>
      <w:tr w:rsidR="004D210D" w14:paraId="3A10AC40" w14:textId="77777777" w:rsidTr="00FA4EA2">
        <w:trPr>
          <w:jc w:val="center"/>
        </w:trPr>
        <w:tc>
          <w:tcPr>
            <w:tcW w:w="5347" w:type="dxa"/>
          </w:tcPr>
          <w:p w14:paraId="165EACE4" w14:textId="77777777" w:rsidR="004D210D" w:rsidRPr="004B650A" w:rsidRDefault="000F22FB" w:rsidP="00F60A65">
            <w:pPr>
              <w:rPr>
                <w:rFonts w:asciiTheme="minorHAnsi" w:hAnsiTheme="minorHAnsi"/>
                <w:b/>
                <w:sz w:val="20"/>
              </w:rPr>
            </w:pPr>
            <w:r w:rsidRPr="004B650A">
              <w:rPr>
                <w:rFonts w:asciiTheme="minorHAnsi" w:hAnsiTheme="minorHAnsi"/>
                <w:b/>
                <w:sz w:val="20"/>
              </w:rPr>
              <w:t>A:   July 1, 2017 – September 30, 2017</w:t>
            </w:r>
          </w:p>
        </w:tc>
        <w:tc>
          <w:tcPr>
            <w:tcW w:w="4458" w:type="dxa"/>
          </w:tcPr>
          <w:p w14:paraId="491B5ECD" w14:textId="77777777" w:rsidR="004D210D" w:rsidRPr="004B650A" w:rsidRDefault="000F22FB" w:rsidP="00F60A65">
            <w:pPr>
              <w:rPr>
                <w:rFonts w:asciiTheme="minorHAnsi" w:hAnsiTheme="minorHAnsi"/>
                <w:b/>
                <w:sz w:val="20"/>
              </w:rPr>
            </w:pPr>
            <w:r w:rsidRPr="004B650A">
              <w:rPr>
                <w:rFonts w:asciiTheme="minorHAnsi" w:hAnsiTheme="minorHAnsi"/>
                <w:b/>
                <w:sz w:val="20"/>
              </w:rPr>
              <w:t>C:   January 1, 2018 – March 31, 2018</w:t>
            </w:r>
          </w:p>
        </w:tc>
      </w:tr>
      <w:tr w:rsidR="004D210D" w14:paraId="1F70E485" w14:textId="77777777" w:rsidTr="00FA4EA2">
        <w:trPr>
          <w:jc w:val="center"/>
        </w:trPr>
        <w:tc>
          <w:tcPr>
            <w:tcW w:w="5347" w:type="dxa"/>
          </w:tcPr>
          <w:p w14:paraId="2CACDB8F" w14:textId="77777777" w:rsidR="004D210D" w:rsidRPr="004B650A" w:rsidRDefault="000F22FB" w:rsidP="00F60A65">
            <w:pPr>
              <w:rPr>
                <w:rFonts w:asciiTheme="minorHAnsi" w:hAnsiTheme="minorHAnsi"/>
                <w:b/>
                <w:sz w:val="20"/>
              </w:rPr>
            </w:pPr>
            <w:r w:rsidRPr="004B650A">
              <w:rPr>
                <w:rFonts w:asciiTheme="minorHAnsi" w:hAnsiTheme="minorHAnsi"/>
                <w:b/>
                <w:sz w:val="20"/>
              </w:rPr>
              <w:t>B:   October 1, 2017 – December 31, 2017</w:t>
            </w:r>
          </w:p>
        </w:tc>
        <w:tc>
          <w:tcPr>
            <w:tcW w:w="4458" w:type="dxa"/>
          </w:tcPr>
          <w:p w14:paraId="7E6FBB49" w14:textId="77777777" w:rsidR="004D210D" w:rsidRPr="004B650A" w:rsidRDefault="000F22FB" w:rsidP="00F60A65">
            <w:pPr>
              <w:rPr>
                <w:rFonts w:asciiTheme="minorHAnsi" w:hAnsiTheme="minorHAnsi"/>
                <w:b/>
                <w:sz w:val="20"/>
              </w:rPr>
            </w:pPr>
            <w:r w:rsidRPr="004B650A">
              <w:rPr>
                <w:rFonts w:asciiTheme="minorHAnsi" w:hAnsiTheme="minorHAnsi"/>
                <w:b/>
                <w:sz w:val="20"/>
              </w:rPr>
              <w:t>D:   April 1, 2018– June 30, 2018</w:t>
            </w:r>
          </w:p>
        </w:tc>
      </w:tr>
    </w:tbl>
    <w:p w14:paraId="48FB85AD" w14:textId="77777777" w:rsidR="0011453D" w:rsidRDefault="0011453D"/>
    <w:p w14:paraId="2E5693B8" w14:textId="77777777" w:rsidR="00AB2982" w:rsidRDefault="00AB2982"/>
    <w:tbl>
      <w:tblPr>
        <w:tblW w:w="10237"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87"/>
        <w:gridCol w:w="2025"/>
        <w:gridCol w:w="2025"/>
      </w:tblGrid>
      <w:tr w:rsidR="00007650" w:rsidRPr="0021436D" w14:paraId="1BC7D046" w14:textId="77777777" w:rsidTr="00994EF3">
        <w:trPr>
          <w:trHeight w:val="487"/>
        </w:trPr>
        <w:tc>
          <w:tcPr>
            <w:tcW w:w="10237" w:type="dxa"/>
            <w:gridSpan w:val="3"/>
            <w:shd w:val="clear" w:color="auto" w:fill="FFFF66"/>
            <w:tcMar>
              <w:top w:w="43" w:type="dxa"/>
              <w:left w:w="58" w:type="dxa"/>
              <w:bottom w:w="43" w:type="dxa"/>
              <w:right w:w="58" w:type="dxa"/>
            </w:tcMar>
            <w:vAlign w:val="center"/>
          </w:tcPr>
          <w:p w14:paraId="340415DF" w14:textId="35BA0D63" w:rsidR="00007650" w:rsidRPr="0021436D" w:rsidRDefault="003B3BB1" w:rsidP="009639AA">
            <w:pPr>
              <w:jc w:val="center"/>
              <w:rPr>
                <w:rFonts w:ascii="Calibri" w:hAnsi="Calibri"/>
                <w:b/>
                <w:sz w:val="22"/>
              </w:rPr>
            </w:pPr>
            <w:r>
              <w:br w:type="page"/>
            </w:r>
            <w:r w:rsidR="00007650">
              <w:br w:type="page"/>
            </w:r>
            <w:r w:rsidR="00007650" w:rsidRPr="0021436D">
              <w:rPr>
                <w:rFonts w:ascii="Calibri" w:hAnsi="Calibri"/>
                <w:b/>
                <w:sz w:val="22"/>
                <w:szCs w:val="22"/>
              </w:rPr>
              <w:t>SUMMARY: RESOURCE NEEDS AND ESTIMATED COSTS / COST SHARE</w:t>
            </w:r>
          </w:p>
        </w:tc>
      </w:tr>
      <w:tr w:rsidR="00007650" w:rsidRPr="00C83366" w14:paraId="5F4F6167" w14:textId="77777777" w:rsidTr="00994EF3">
        <w:trPr>
          <w:trHeight w:val="145"/>
        </w:trPr>
        <w:tc>
          <w:tcPr>
            <w:tcW w:w="6187" w:type="dxa"/>
            <w:shd w:val="clear" w:color="auto" w:fill="BFBFBF" w:themeFill="background1" w:themeFillShade="BF"/>
            <w:tcMar>
              <w:top w:w="43" w:type="dxa"/>
              <w:left w:w="58" w:type="dxa"/>
              <w:bottom w:w="43" w:type="dxa"/>
              <w:right w:w="58" w:type="dxa"/>
            </w:tcMar>
            <w:vAlign w:val="bottom"/>
          </w:tcPr>
          <w:p w14:paraId="5B8DD31D" w14:textId="77777777" w:rsidR="00007650" w:rsidRPr="00877646" w:rsidRDefault="00007650" w:rsidP="009639AA">
            <w:pPr>
              <w:jc w:val="center"/>
              <w:rPr>
                <w:rFonts w:ascii="Calibri" w:hAnsi="Calibri"/>
                <w:b/>
                <w:sz w:val="22"/>
                <w:szCs w:val="22"/>
              </w:rPr>
            </w:pPr>
            <w:r w:rsidRPr="00877646">
              <w:rPr>
                <w:rFonts w:ascii="Calibri" w:hAnsi="Calibri"/>
                <w:b/>
                <w:sz w:val="22"/>
                <w:szCs w:val="22"/>
              </w:rPr>
              <w:t>Activity</w:t>
            </w:r>
          </w:p>
        </w:tc>
        <w:tc>
          <w:tcPr>
            <w:tcW w:w="2025" w:type="dxa"/>
            <w:shd w:val="clear" w:color="auto" w:fill="BFBFBF" w:themeFill="background1" w:themeFillShade="BF"/>
            <w:vAlign w:val="bottom"/>
          </w:tcPr>
          <w:p w14:paraId="6AE8D686" w14:textId="77777777" w:rsidR="00007650" w:rsidRPr="00C83366" w:rsidRDefault="00007650" w:rsidP="009639AA">
            <w:pPr>
              <w:jc w:val="center"/>
              <w:rPr>
                <w:rFonts w:ascii="Calibri" w:hAnsi="Calibri"/>
                <w:b/>
                <w:sz w:val="22"/>
                <w:szCs w:val="22"/>
              </w:rPr>
            </w:pPr>
            <w:r>
              <w:rPr>
                <w:rFonts w:ascii="Calibri" w:hAnsi="Calibri"/>
                <w:b/>
                <w:sz w:val="22"/>
                <w:szCs w:val="22"/>
              </w:rPr>
              <w:t>Reimbursement</w:t>
            </w:r>
          </w:p>
        </w:tc>
        <w:tc>
          <w:tcPr>
            <w:tcW w:w="2025" w:type="dxa"/>
            <w:shd w:val="clear" w:color="auto" w:fill="BFBFBF" w:themeFill="background1" w:themeFillShade="BF"/>
            <w:tcMar>
              <w:top w:w="43" w:type="dxa"/>
              <w:left w:w="43" w:type="dxa"/>
              <w:bottom w:w="43" w:type="dxa"/>
              <w:right w:w="43" w:type="dxa"/>
            </w:tcMar>
            <w:vAlign w:val="bottom"/>
          </w:tcPr>
          <w:p w14:paraId="017ACE77" w14:textId="77777777" w:rsidR="00007650" w:rsidRPr="00C83366" w:rsidRDefault="00007650" w:rsidP="009639AA">
            <w:pPr>
              <w:jc w:val="center"/>
              <w:rPr>
                <w:rFonts w:ascii="Calibri" w:hAnsi="Calibri"/>
                <w:b/>
                <w:sz w:val="22"/>
                <w:szCs w:val="22"/>
              </w:rPr>
            </w:pPr>
            <w:r>
              <w:rPr>
                <w:rFonts w:ascii="Calibri" w:hAnsi="Calibri"/>
                <w:b/>
                <w:sz w:val="22"/>
                <w:szCs w:val="22"/>
              </w:rPr>
              <w:t>Cost Share</w:t>
            </w:r>
          </w:p>
        </w:tc>
      </w:tr>
      <w:tr w:rsidR="00007650" w:rsidRPr="00C83366" w14:paraId="5F0F0619" w14:textId="77777777" w:rsidTr="00994EF3">
        <w:trPr>
          <w:trHeight w:val="360"/>
        </w:trPr>
        <w:tc>
          <w:tcPr>
            <w:tcW w:w="6187" w:type="dxa"/>
            <w:tcBorders>
              <w:top w:val="single" w:sz="4" w:space="0" w:color="auto"/>
              <w:left w:val="single" w:sz="4" w:space="0" w:color="auto"/>
              <w:bottom w:val="single" w:sz="4" w:space="0" w:color="auto"/>
              <w:right w:val="single" w:sz="4" w:space="0" w:color="auto"/>
            </w:tcBorders>
            <w:tcMar>
              <w:top w:w="43" w:type="dxa"/>
              <w:left w:w="58" w:type="dxa"/>
              <w:bottom w:w="43" w:type="dxa"/>
              <w:right w:w="58" w:type="dxa"/>
            </w:tcMar>
            <w:vAlign w:val="center"/>
          </w:tcPr>
          <w:p w14:paraId="035892C6" w14:textId="0A470263" w:rsidR="00007650" w:rsidRPr="001B463C" w:rsidRDefault="00844CB9" w:rsidP="009639AA">
            <w:pPr>
              <w:spacing w:line="250" w:lineRule="exact"/>
              <w:rPr>
                <w:rFonts w:ascii="Calibri" w:hAnsi="Calibri"/>
                <w:sz w:val="22"/>
                <w:szCs w:val="22"/>
              </w:rPr>
            </w:pPr>
            <w:r>
              <w:rPr>
                <w:rFonts w:ascii="Calibri" w:hAnsi="Calibri"/>
                <w:sz w:val="22"/>
                <w:szCs w:val="22"/>
              </w:rPr>
              <w:t>1.1 Rigorous / Advanced Coursework</w:t>
            </w:r>
          </w:p>
        </w:tc>
        <w:tc>
          <w:tcPr>
            <w:tcW w:w="2025" w:type="dxa"/>
            <w:tcBorders>
              <w:top w:val="single" w:sz="4" w:space="0" w:color="auto"/>
              <w:left w:val="single" w:sz="4" w:space="0" w:color="auto"/>
              <w:bottom w:val="single" w:sz="4" w:space="0" w:color="auto"/>
              <w:right w:val="single" w:sz="4" w:space="0" w:color="auto"/>
            </w:tcBorders>
            <w:vAlign w:val="center"/>
          </w:tcPr>
          <w:p w14:paraId="78037983" w14:textId="05FDD1DB" w:rsidR="00007650" w:rsidRPr="001B463C" w:rsidRDefault="00007650" w:rsidP="00007650">
            <w:pPr>
              <w:spacing w:line="250" w:lineRule="exact"/>
              <w:jc w:val="right"/>
              <w:rPr>
                <w:rFonts w:ascii="Calibri" w:hAnsi="Calibri"/>
                <w:sz w:val="22"/>
                <w:szCs w:val="22"/>
              </w:rPr>
            </w:pPr>
          </w:p>
        </w:tc>
        <w:tc>
          <w:tcPr>
            <w:tcW w:w="202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385990A6" w14:textId="1EEC88E7" w:rsidR="00007650" w:rsidRPr="001B463C" w:rsidRDefault="00007650" w:rsidP="009639AA">
            <w:pPr>
              <w:spacing w:line="250" w:lineRule="exact"/>
              <w:jc w:val="right"/>
              <w:rPr>
                <w:rFonts w:ascii="Calibri" w:hAnsi="Calibri"/>
                <w:sz w:val="22"/>
                <w:szCs w:val="22"/>
              </w:rPr>
            </w:pPr>
          </w:p>
        </w:tc>
      </w:tr>
      <w:tr w:rsidR="00007650" w:rsidRPr="00C83366" w14:paraId="462866A5" w14:textId="77777777" w:rsidTr="00994EF3">
        <w:trPr>
          <w:trHeight w:val="360"/>
        </w:trPr>
        <w:tc>
          <w:tcPr>
            <w:tcW w:w="6187" w:type="dxa"/>
            <w:tcBorders>
              <w:top w:val="single" w:sz="4" w:space="0" w:color="auto"/>
              <w:left w:val="single" w:sz="4" w:space="0" w:color="auto"/>
              <w:bottom w:val="single" w:sz="4" w:space="0" w:color="auto"/>
              <w:right w:val="single" w:sz="4" w:space="0" w:color="auto"/>
            </w:tcBorders>
            <w:tcMar>
              <w:top w:w="43" w:type="dxa"/>
              <w:left w:w="58" w:type="dxa"/>
              <w:bottom w:w="43" w:type="dxa"/>
              <w:right w:w="58" w:type="dxa"/>
            </w:tcMar>
            <w:vAlign w:val="center"/>
          </w:tcPr>
          <w:p w14:paraId="57CB6B5F" w14:textId="61333DF8" w:rsidR="00007650" w:rsidRPr="007E696E" w:rsidRDefault="00844CB9" w:rsidP="009639AA">
            <w:pPr>
              <w:spacing w:line="250" w:lineRule="exact"/>
              <w:rPr>
                <w:rFonts w:ascii="Calibri" w:hAnsi="Calibri"/>
                <w:sz w:val="22"/>
                <w:szCs w:val="22"/>
              </w:rPr>
            </w:pPr>
            <w:r>
              <w:rPr>
                <w:rFonts w:ascii="Calibri" w:hAnsi="Calibri"/>
                <w:sz w:val="22"/>
                <w:szCs w:val="22"/>
              </w:rPr>
              <w:t>1.2 GEAR UP Funded Technology</w:t>
            </w:r>
          </w:p>
        </w:tc>
        <w:tc>
          <w:tcPr>
            <w:tcW w:w="2025" w:type="dxa"/>
            <w:tcBorders>
              <w:top w:val="single" w:sz="4" w:space="0" w:color="auto"/>
              <w:left w:val="single" w:sz="4" w:space="0" w:color="auto"/>
              <w:bottom w:val="single" w:sz="4" w:space="0" w:color="auto"/>
              <w:right w:val="single" w:sz="4" w:space="0" w:color="auto"/>
            </w:tcBorders>
            <w:vAlign w:val="center"/>
          </w:tcPr>
          <w:p w14:paraId="77618D84" w14:textId="75687C26" w:rsidR="00007650" w:rsidRPr="00C83366" w:rsidRDefault="00007650" w:rsidP="009639AA">
            <w:pPr>
              <w:spacing w:line="250" w:lineRule="exact"/>
              <w:jc w:val="right"/>
              <w:rPr>
                <w:rFonts w:ascii="Calibri" w:hAnsi="Calibri"/>
                <w:sz w:val="22"/>
                <w:szCs w:val="22"/>
              </w:rPr>
            </w:pPr>
          </w:p>
        </w:tc>
        <w:tc>
          <w:tcPr>
            <w:tcW w:w="202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2CBF68E8" w14:textId="734CB904" w:rsidR="00007650" w:rsidRPr="00C83366" w:rsidRDefault="00007650" w:rsidP="00007650">
            <w:pPr>
              <w:spacing w:line="250" w:lineRule="exact"/>
              <w:jc w:val="right"/>
              <w:rPr>
                <w:rFonts w:ascii="Calibri" w:hAnsi="Calibri"/>
                <w:sz w:val="22"/>
                <w:szCs w:val="22"/>
              </w:rPr>
            </w:pPr>
          </w:p>
        </w:tc>
      </w:tr>
      <w:tr w:rsidR="00007650" w:rsidRPr="00C83366" w14:paraId="033EAD32" w14:textId="77777777" w:rsidTr="00994EF3">
        <w:trPr>
          <w:trHeight w:val="360"/>
        </w:trPr>
        <w:tc>
          <w:tcPr>
            <w:tcW w:w="6187" w:type="dxa"/>
            <w:tcBorders>
              <w:top w:val="single" w:sz="4" w:space="0" w:color="auto"/>
              <w:left w:val="single" w:sz="4" w:space="0" w:color="auto"/>
              <w:bottom w:val="single" w:sz="4" w:space="0" w:color="auto"/>
              <w:right w:val="single" w:sz="4" w:space="0" w:color="auto"/>
            </w:tcBorders>
            <w:tcMar>
              <w:top w:w="43" w:type="dxa"/>
              <w:left w:w="58" w:type="dxa"/>
              <w:bottom w:w="43" w:type="dxa"/>
              <w:right w:w="58" w:type="dxa"/>
            </w:tcMar>
            <w:vAlign w:val="center"/>
          </w:tcPr>
          <w:p w14:paraId="0EFF8374" w14:textId="05DD412B" w:rsidR="00007650" w:rsidRPr="007E696E" w:rsidRDefault="00844CB9" w:rsidP="009639AA">
            <w:pPr>
              <w:spacing w:line="250" w:lineRule="exact"/>
              <w:rPr>
                <w:rFonts w:ascii="Calibri" w:hAnsi="Calibri"/>
                <w:sz w:val="22"/>
                <w:szCs w:val="22"/>
              </w:rPr>
            </w:pPr>
            <w:r>
              <w:rPr>
                <w:rFonts w:ascii="Calibri" w:hAnsi="Calibri"/>
                <w:sz w:val="22"/>
                <w:szCs w:val="22"/>
              </w:rPr>
              <w:t>2.1 P.E.P.S.</w:t>
            </w:r>
          </w:p>
        </w:tc>
        <w:tc>
          <w:tcPr>
            <w:tcW w:w="2025" w:type="dxa"/>
            <w:tcBorders>
              <w:top w:val="single" w:sz="4" w:space="0" w:color="auto"/>
              <w:left w:val="single" w:sz="4" w:space="0" w:color="auto"/>
              <w:bottom w:val="single" w:sz="4" w:space="0" w:color="auto"/>
              <w:right w:val="single" w:sz="4" w:space="0" w:color="auto"/>
            </w:tcBorders>
            <w:vAlign w:val="center"/>
          </w:tcPr>
          <w:p w14:paraId="122C0A98" w14:textId="446FA37C" w:rsidR="00007650" w:rsidRPr="00C83366" w:rsidRDefault="00007650" w:rsidP="00007650">
            <w:pPr>
              <w:spacing w:line="250" w:lineRule="exact"/>
              <w:jc w:val="right"/>
              <w:rPr>
                <w:rFonts w:ascii="Calibri" w:hAnsi="Calibri"/>
                <w:sz w:val="22"/>
                <w:szCs w:val="22"/>
              </w:rPr>
            </w:pPr>
          </w:p>
        </w:tc>
        <w:tc>
          <w:tcPr>
            <w:tcW w:w="202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78703218" w14:textId="6162CA02" w:rsidR="00007650" w:rsidRPr="00C83366" w:rsidRDefault="00007650" w:rsidP="00844CB9">
            <w:pPr>
              <w:spacing w:line="250" w:lineRule="exact"/>
              <w:jc w:val="right"/>
              <w:rPr>
                <w:rFonts w:ascii="Calibri" w:hAnsi="Calibri"/>
                <w:sz w:val="22"/>
                <w:szCs w:val="22"/>
              </w:rPr>
            </w:pPr>
          </w:p>
        </w:tc>
      </w:tr>
      <w:tr w:rsidR="00AB2982" w:rsidRPr="00C83366" w14:paraId="24722181" w14:textId="77777777" w:rsidTr="00994EF3">
        <w:trPr>
          <w:trHeight w:val="360"/>
        </w:trPr>
        <w:tc>
          <w:tcPr>
            <w:tcW w:w="6187" w:type="dxa"/>
            <w:tcBorders>
              <w:top w:val="single" w:sz="4" w:space="0" w:color="auto"/>
              <w:left w:val="single" w:sz="4" w:space="0" w:color="auto"/>
              <w:bottom w:val="single" w:sz="4" w:space="0" w:color="auto"/>
              <w:right w:val="single" w:sz="4" w:space="0" w:color="auto"/>
            </w:tcBorders>
            <w:tcMar>
              <w:top w:w="43" w:type="dxa"/>
              <w:left w:w="58" w:type="dxa"/>
              <w:bottom w:w="43" w:type="dxa"/>
              <w:right w:w="58" w:type="dxa"/>
            </w:tcMar>
            <w:vAlign w:val="center"/>
          </w:tcPr>
          <w:p w14:paraId="0FBC0012" w14:textId="77777777" w:rsidR="00AB2982" w:rsidRDefault="00AB2982" w:rsidP="00AB2982">
            <w:pPr>
              <w:rPr>
                <w:rFonts w:asciiTheme="minorHAnsi" w:hAnsiTheme="minorHAnsi"/>
                <w:sz w:val="22"/>
                <w:szCs w:val="22"/>
              </w:rPr>
            </w:pPr>
            <w:r>
              <w:rPr>
                <w:rFonts w:asciiTheme="minorHAnsi" w:hAnsiTheme="minorHAnsi"/>
                <w:sz w:val="22"/>
                <w:szCs w:val="22"/>
              </w:rPr>
              <w:t>2.9</w:t>
            </w:r>
            <w:r w:rsidRPr="00F66199">
              <w:rPr>
                <w:rFonts w:asciiTheme="minorHAnsi" w:hAnsiTheme="minorHAnsi"/>
                <w:sz w:val="22"/>
                <w:szCs w:val="22"/>
              </w:rPr>
              <w:t>A Two credit recovery teachers and one GU Grad Coach</w:t>
            </w:r>
          </w:p>
          <w:p w14:paraId="5656BFC0" w14:textId="3A5B6D82" w:rsidR="00AB2982" w:rsidRPr="007E696E" w:rsidRDefault="00AB2982" w:rsidP="00AB2982">
            <w:pPr>
              <w:spacing w:line="250" w:lineRule="exact"/>
              <w:rPr>
                <w:rFonts w:ascii="Calibri" w:hAnsi="Calibri"/>
                <w:sz w:val="22"/>
                <w:szCs w:val="22"/>
              </w:rPr>
            </w:pPr>
            <w:r>
              <w:rPr>
                <w:rFonts w:asciiTheme="minorHAnsi" w:hAnsiTheme="minorHAnsi"/>
                <w:sz w:val="22"/>
                <w:szCs w:val="22"/>
              </w:rPr>
              <w:t>2.9B Summer 2018 credit recovery teacher</w:t>
            </w:r>
          </w:p>
        </w:tc>
        <w:tc>
          <w:tcPr>
            <w:tcW w:w="2025" w:type="dxa"/>
            <w:tcBorders>
              <w:top w:val="single" w:sz="4" w:space="0" w:color="auto"/>
              <w:left w:val="single" w:sz="4" w:space="0" w:color="auto"/>
              <w:bottom w:val="single" w:sz="4" w:space="0" w:color="auto"/>
              <w:right w:val="single" w:sz="4" w:space="0" w:color="auto"/>
            </w:tcBorders>
            <w:vAlign w:val="center"/>
          </w:tcPr>
          <w:p w14:paraId="7F0934DB" w14:textId="09DF9242" w:rsidR="00AB2982" w:rsidRPr="00C83366" w:rsidRDefault="00AB2982" w:rsidP="00AB2982">
            <w:pPr>
              <w:spacing w:line="250" w:lineRule="exact"/>
              <w:jc w:val="right"/>
              <w:rPr>
                <w:rFonts w:ascii="Calibri" w:hAnsi="Calibri"/>
                <w:sz w:val="22"/>
                <w:szCs w:val="22"/>
              </w:rPr>
            </w:pPr>
          </w:p>
        </w:tc>
        <w:tc>
          <w:tcPr>
            <w:tcW w:w="202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1F5895A8" w14:textId="25EC9CCC" w:rsidR="00AB2982" w:rsidRPr="00C83366" w:rsidRDefault="00AB2982" w:rsidP="00AB2982">
            <w:pPr>
              <w:spacing w:line="250" w:lineRule="exact"/>
              <w:jc w:val="right"/>
              <w:rPr>
                <w:rFonts w:ascii="Calibri" w:hAnsi="Calibri"/>
                <w:sz w:val="22"/>
                <w:szCs w:val="22"/>
              </w:rPr>
            </w:pPr>
          </w:p>
        </w:tc>
      </w:tr>
      <w:tr w:rsidR="00AB2982" w:rsidRPr="00C83366" w14:paraId="28768CE4" w14:textId="77777777" w:rsidTr="00994EF3">
        <w:trPr>
          <w:trHeight w:val="360"/>
        </w:trPr>
        <w:tc>
          <w:tcPr>
            <w:tcW w:w="6187" w:type="dxa"/>
            <w:tcBorders>
              <w:top w:val="single" w:sz="4" w:space="0" w:color="auto"/>
              <w:left w:val="single" w:sz="4" w:space="0" w:color="auto"/>
              <w:bottom w:val="single" w:sz="4" w:space="0" w:color="auto"/>
              <w:right w:val="single" w:sz="4" w:space="0" w:color="auto"/>
            </w:tcBorders>
            <w:tcMar>
              <w:top w:w="43" w:type="dxa"/>
              <w:left w:w="58" w:type="dxa"/>
              <w:bottom w:w="43" w:type="dxa"/>
              <w:right w:w="58" w:type="dxa"/>
            </w:tcMar>
            <w:vAlign w:val="center"/>
          </w:tcPr>
          <w:p w14:paraId="5EC934C2" w14:textId="124988E0" w:rsidR="00AB2982" w:rsidRDefault="00862873" w:rsidP="00AB2982">
            <w:pPr>
              <w:spacing w:line="250" w:lineRule="exact"/>
              <w:rPr>
                <w:rFonts w:asciiTheme="minorHAnsi" w:hAnsiTheme="minorHAnsi"/>
                <w:bCs/>
                <w:sz w:val="22"/>
                <w:szCs w:val="22"/>
              </w:rPr>
            </w:pPr>
            <w:r>
              <w:rPr>
                <w:rFonts w:asciiTheme="minorHAnsi" w:hAnsiTheme="minorHAnsi"/>
                <w:bCs/>
                <w:sz w:val="22"/>
                <w:szCs w:val="22"/>
              </w:rPr>
              <w:t>2.11A GEAR UP t-shirts</w:t>
            </w:r>
          </w:p>
          <w:p w14:paraId="77EFCB9E" w14:textId="77777777" w:rsidR="00862873" w:rsidRDefault="00862873" w:rsidP="00AB2982">
            <w:pPr>
              <w:spacing w:line="250" w:lineRule="exact"/>
              <w:rPr>
                <w:rFonts w:asciiTheme="minorHAnsi" w:hAnsiTheme="minorHAnsi"/>
                <w:bCs/>
                <w:sz w:val="22"/>
                <w:szCs w:val="22"/>
              </w:rPr>
            </w:pPr>
            <w:r>
              <w:rPr>
                <w:rFonts w:asciiTheme="minorHAnsi" w:hAnsiTheme="minorHAnsi"/>
                <w:bCs/>
                <w:sz w:val="22"/>
                <w:szCs w:val="22"/>
              </w:rPr>
              <w:t>2.11A College-themed items</w:t>
            </w:r>
          </w:p>
          <w:p w14:paraId="114A4D48" w14:textId="0E51FE32" w:rsidR="00862873" w:rsidRDefault="00862873" w:rsidP="00AB2982">
            <w:pPr>
              <w:spacing w:line="250" w:lineRule="exact"/>
              <w:rPr>
                <w:rFonts w:asciiTheme="minorHAnsi" w:hAnsiTheme="minorHAnsi"/>
                <w:bCs/>
                <w:sz w:val="22"/>
                <w:szCs w:val="22"/>
              </w:rPr>
            </w:pPr>
            <w:r>
              <w:rPr>
                <w:rFonts w:asciiTheme="minorHAnsi" w:hAnsiTheme="minorHAnsi"/>
                <w:bCs/>
                <w:sz w:val="22"/>
                <w:szCs w:val="22"/>
              </w:rPr>
              <w:t>2.11B Mailings and flyers to promote events</w:t>
            </w:r>
          </w:p>
          <w:p w14:paraId="4FE99C58" w14:textId="39938128" w:rsidR="00862873" w:rsidRDefault="00862873" w:rsidP="00AB2982">
            <w:pPr>
              <w:spacing w:line="250" w:lineRule="exact"/>
              <w:rPr>
                <w:rFonts w:asciiTheme="minorHAnsi" w:hAnsiTheme="minorHAnsi"/>
                <w:bCs/>
                <w:sz w:val="22"/>
                <w:szCs w:val="22"/>
              </w:rPr>
            </w:pPr>
            <w:r>
              <w:rPr>
                <w:rFonts w:asciiTheme="minorHAnsi" w:hAnsiTheme="minorHAnsi"/>
                <w:bCs/>
                <w:sz w:val="22"/>
                <w:szCs w:val="22"/>
              </w:rPr>
              <w:t>2.11C FAFSA Fiesta supplies</w:t>
            </w:r>
          </w:p>
          <w:p w14:paraId="6ACEAB7A" w14:textId="77777777" w:rsidR="00862873" w:rsidRDefault="00862873" w:rsidP="00AB2982">
            <w:pPr>
              <w:spacing w:line="250" w:lineRule="exact"/>
              <w:rPr>
                <w:rFonts w:asciiTheme="minorHAnsi" w:hAnsiTheme="minorHAnsi"/>
                <w:bCs/>
                <w:sz w:val="22"/>
                <w:szCs w:val="22"/>
              </w:rPr>
            </w:pPr>
            <w:r>
              <w:rPr>
                <w:rFonts w:asciiTheme="minorHAnsi" w:hAnsiTheme="minorHAnsi"/>
                <w:bCs/>
                <w:sz w:val="22"/>
                <w:szCs w:val="22"/>
              </w:rPr>
              <w:t>2.11D CSA info session and travel</w:t>
            </w:r>
          </w:p>
          <w:p w14:paraId="235BC2B6" w14:textId="785D002A" w:rsidR="00862873" w:rsidRDefault="00862873" w:rsidP="00AB2982">
            <w:pPr>
              <w:spacing w:line="250" w:lineRule="exact"/>
              <w:rPr>
                <w:rFonts w:asciiTheme="minorHAnsi" w:hAnsiTheme="minorHAnsi"/>
                <w:bCs/>
                <w:sz w:val="22"/>
                <w:szCs w:val="22"/>
              </w:rPr>
            </w:pPr>
            <w:r>
              <w:rPr>
                <w:rFonts w:asciiTheme="minorHAnsi" w:hAnsiTheme="minorHAnsi"/>
                <w:bCs/>
                <w:sz w:val="22"/>
                <w:szCs w:val="22"/>
              </w:rPr>
              <w:t>2.11E Senior-signing Day supplies</w:t>
            </w:r>
          </w:p>
          <w:p w14:paraId="37E55542" w14:textId="753CC295" w:rsidR="00862873" w:rsidRPr="007E696E" w:rsidRDefault="00862873" w:rsidP="00AB2982">
            <w:pPr>
              <w:spacing w:line="250" w:lineRule="exact"/>
              <w:rPr>
                <w:rFonts w:ascii="Calibri" w:hAnsi="Calibri"/>
                <w:sz w:val="22"/>
                <w:szCs w:val="22"/>
              </w:rPr>
            </w:pPr>
            <w:r>
              <w:rPr>
                <w:rFonts w:asciiTheme="minorHAnsi" w:hAnsiTheme="minorHAnsi"/>
                <w:bCs/>
                <w:sz w:val="22"/>
                <w:szCs w:val="22"/>
              </w:rPr>
              <w:t>2.11F Graduation stoles</w:t>
            </w:r>
          </w:p>
        </w:tc>
        <w:tc>
          <w:tcPr>
            <w:tcW w:w="2025" w:type="dxa"/>
            <w:tcBorders>
              <w:top w:val="single" w:sz="4" w:space="0" w:color="auto"/>
              <w:left w:val="single" w:sz="4" w:space="0" w:color="auto"/>
              <w:bottom w:val="single" w:sz="4" w:space="0" w:color="auto"/>
              <w:right w:val="single" w:sz="4" w:space="0" w:color="auto"/>
            </w:tcBorders>
            <w:vAlign w:val="center"/>
          </w:tcPr>
          <w:p w14:paraId="6F8A1264" w14:textId="60FAA905" w:rsidR="00862873" w:rsidRPr="00C83366" w:rsidRDefault="00862873" w:rsidP="00AB2982">
            <w:pPr>
              <w:spacing w:line="250" w:lineRule="exact"/>
              <w:jc w:val="right"/>
              <w:rPr>
                <w:rFonts w:ascii="Calibri" w:hAnsi="Calibri"/>
                <w:sz w:val="22"/>
                <w:szCs w:val="22"/>
              </w:rPr>
            </w:pPr>
          </w:p>
        </w:tc>
        <w:tc>
          <w:tcPr>
            <w:tcW w:w="202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085B0FB7" w14:textId="0148116F" w:rsidR="00AB2982" w:rsidRPr="00C83366" w:rsidRDefault="00AB2982" w:rsidP="00AB2982">
            <w:pPr>
              <w:spacing w:line="250" w:lineRule="exact"/>
              <w:jc w:val="right"/>
              <w:rPr>
                <w:rFonts w:ascii="Calibri" w:hAnsi="Calibri"/>
                <w:sz w:val="22"/>
                <w:szCs w:val="22"/>
              </w:rPr>
            </w:pPr>
          </w:p>
        </w:tc>
      </w:tr>
      <w:tr w:rsidR="00007650" w:rsidRPr="00C83366" w14:paraId="3A8E1FBC" w14:textId="77777777" w:rsidTr="00994EF3">
        <w:trPr>
          <w:trHeight w:val="360"/>
        </w:trPr>
        <w:tc>
          <w:tcPr>
            <w:tcW w:w="6187" w:type="dxa"/>
            <w:tcBorders>
              <w:top w:val="single" w:sz="4" w:space="0" w:color="auto"/>
              <w:left w:val="single" w:sz="4" w:space="0" w:color="auto"/>
              <w:bottom w:val="single" w:sz="4" w:space="0" w:color="auto"/>
              <w:right w:val="single" w:sz="4" w:space="0" w:color="auto"/>
            </w:tcBorders>
            <w:tcMar>
              <w:top w:w="43" w:type="dxa"/>
              <w:left w:w="58" w:type="dxa"/>
              <w:bottom w:w="43" w:type="dxa"/>
              <w:right w:w="58" w:type="dxa"/>
            </w:tcMar>
            <w:vAlign w:val="center"/>
          </w:tcPr>
          <w:p w14:paraId="2EF04F18" w14:textId="746EEC46" w:rsidR="00007650" w:rsidRPr="007E696E" w:rsidRDefault="00994EF3" w:rsidP="009639AA">
            <w:pPr>
              <w:spacing w:line="250" w:lineRule="exact"/>
              <w:rPr>
                <w:rFonts w:ascii="Calibri" w:hAnsi="Calibri"/>
                <w:sz w:val="22"/>
                <w:szCs w:val="22"/>
              </w:rPr>
            </w:pPr>
            <w:r>
              <w:rPr>
                <w:rFonts w:ascii="Calibri" w:hAnsi="Calibri"/>
                <w:sz w:val="22"/>
                <w:szCs w:val="22"/>
              </w:rPr>
              <w:t>3.1 Communication With Families</w:t>
            </w:r>
          </w:p>
        </w:tc>
        <w:tc>
          <w:tcPr>
            <w:tcW w:w="2025" w:type="dxa"/>
            <w:tcBorders>
              <w:top w:val="single" w:sz="4" w:space="0" w:color="auto"/>
              <w:left w:val="single" w:sz="4" w:space="0" w:color="auto"/>
              <w:bottom w:val="single" w:sz="4" w:space="0" w:color="auto"/>
              <w:right w:val="single" w:sz="4" w:space="0" w:color="auto"/>
            </w:tcBorders>
            <w:vAlign w:val="center"/>
          </w:tcPr>
          <w:p w14:paraId="167EB6D5" w14:textId="0B3303C1" w:rsidR="00007650" w:rsidRPr="00C83366" w:rsidRDefault="00007650" w:rsidP="00844CB9">
            <w:pPr>
              <w:spacing w:line="250" w:lineRule="exact"/>
              <w:jc w:val="right"/>
              <w:rPr>
                <w:rFonts w:ascii="Calibri" w:hAnsi="Calibri"/>
                <w:sz w:val="22"/>
                <w:szCs w:val="22"/>
              </w:rPr>
            </w:pPr>
          </w:p>
        </w:tc>
        <w:tc>
          <w:tcPr>
            <w:tcW w:w="202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1A86A5AA" w14:textId="44D18233" w:rsidR="00007650" w:rsidRPr="00C83366" w:rsidRDefault="00007650" w:rsidP="00844CB9">
            <w:pPr>
              <w:spacing w:line="250" w:lineRule="exact"/>
              <w:jc w:val="right"/>
              <w:rPr>
                <w:rFonts w:ascii="Calibri" w:hAnsi="Calibri"/>
                <w:sz w:val="22"/>
                <w:szCs w:val="22"/>
              </w:rPr>
            </w:pPr>
          </w:p>
        </w:tc>
      </w:tr>
      <w:tr w:rsidR="00AB2982" w:rsidRPr="00C83366" w14:paraId="5A2D4C39" w14:textId="77777777" w:rsidTr="00994EF3">
        <w:trPr>
          <w:trHeight w:val="360"/>
        </w:trPr>
        <w:tc>
          <w:tcPr>
            <w:tcW w:w="6187" w:type="dxa"/>
            <w:tcBorders>
              <w:top w:val="single" w:sz="4" w:space="0" w:color="auto"/>
              <w:left w:val="single" w:sz="4" w:space="0" w:color="auto"/>
              <w:bottom w:val="single" w:sz="4" w:space="0" w:color="auto"/>
              <w:right w:val="single" w:sz="4" w:space="0" w:color="auto"/>
            </w:tcBorders>
            <w:tcMar>
              <w:top w:w="43" w:type="dxa"/>
              <w:left w:w="58" w:type="dxa"/>
              <w:bottom w:w="43" w:type="dxa"/>
              <w:right w:w="58" w:type="dxa"/>
            </w:tcMar>
            <w:vAlign w:val="center"/>
          </w:tcPr>
          <w:p w14:paraId="3FB19533" w14:textId="77777777" w:rsidR="00AB2982" w:rsidRPr="007F378D" w:rsidRDefault="00AB2982" w:rsidP="00AB2982">
            <w:pPr>
              <w:rPr>
                <w:rFonts w:ascii="Calibri" w:hAnsi="Calibri"/>
                <w:sz w:val="22"/>
                <w:szCs w:val="22"/>
              </w:rPr>
            </w:pPr>
            <w:r w:rsidRPr="007F378D">
              <w:rPr>
                <w:rFonts w:ascii="Calibri" w:hAnsi="Calibri"/>
                <w:sz w:val="22"/>
                <w:szCs w:val="22"/>
              </w:rPr>
              <w:t>4.1 GEAR UP Coordinator (</w:t>
            </w:r>
            <w:r>
              <w:rPr>
                <w:rFonts w:ascii="Calibri" w:hAnsi="Calibri"/>
                <w:sz w:val="22"/>
                <w:szCs w:val="22"/>
              </w:rPr>
              <w:t>2</w:t>
            </w:r>
            <w:r w:rsidRPr="007F378D">
              <w:rPr>
                <w:rFonts w:ascii="Calibri" w:hAnsi="Calibri"/>
                <w:sz w:val="22"/>
                <w:szCs w:val="22"/>
              </w:rPr>
              <w:t>) Salary + Benefits</w:t>
            </w:r>
          </w:p>
          <w:p w14:paraId="31A3522D" w14:textId="1AB59960" w:rsidR="00AB2982" w:rsidRPr="00DD624C" w:rsidRDefault="00AB2982" w:rsidP="00AB2982">
            <w:pPr>
              <w:spacing w:line="250" w:lineRule="exact"/>
              <w:rPr>
                <w:rFonts w:ascii="Calibri" w:hAnsi="Calibri"/>
                <w:sz w:val="22"/>
                <w:szCs w:val="22"/>
              </w:rPr>
            </w:pPr>
            <w:r w:rsidRPr="007F378D">
              <w:rPr>
                <w:rFonts w:ascii="Calibri" w:hAnsi="Calibri"/>
                <w:sz w:val="22"/>
                <w:szCs w:val="22"/>
              </w:rPr>
              <w:t>4.1 GEAR UP Assistant (1) Salary + Benefits</w:t>
            </w:r>
          </w:p>
        </w:tc>
        <w:tc>
          <w:tcPr>
            <w:tcW w:w="2025" w:type="dxa"/>
            <w:tcBorders>
              <w:top w:val="single" w:sz="4" w:space="0" w:color="auto"/>
              <w:left w:val="single" w:sz="4" w:space="0" w:color="auto"/>
              <w:bottom w:val="single" w:sz="4" w:space="0" w:color="auto"/>
              <w:right w:val="single" w:sz="4" w:space="0" w:color="auto"/>
            </w:tcBorders>
            <w:vAlign w:val="center"/>
          </w:tcPr>
          <w:p w14:paraId="06DB7AB5" w14:textId="3F23BBE9" w:rsidR="00AB2982" w:rsidRPr="00DD624C" w:rsidRDefault="00AB2982" w:rsidP="00AB2982">
            <w:pPr>
              <w:spacing w:line="250" w:lineRule="exact"/>
              <w:jc w:val="right"/>
              <w:rPr>
                <w:rFonts w:ascii="Calibri" w:hAnsi="Calibri"/>
                <w:sz w:val="22"/>
                <w:szCs w:val="22"/>
              </w:rPr>
            </w:pPr>
          </w:p>
        </w:tc>
        <w:tc>
          <w:tcPr>
            <w:tcW w:w="202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44826A1A" w14:textId="347CC52E" w:rsidR="00AB2982" w:rsidRPr="00C83366" w:rsidRDefault="00AB2982" w:rsidP="00AB2982">
            <w:pPr>
              <w:spacing w:line="250" w:lineRule="exact"/>
              <w:jc w:val="right"/>
              <w:rPr>
                <w:rFonts w:ascii="Calibri" w:hAnsi="Calibri"/>
                <w:sz w:val="22"/>
                <w:szCs w:val="22"/>
              </w:rPr>
            </w:pPr>
          </w:p>
        </w:tc>
      </w:tr>
      <w:tr w:rsidR="00007650" w:rsidRPr="00C83366" w14:paraId="1D65CECB" w14:textId="77777777" w:rsidTr="00994EF3">
        <w:trPr>
          <w:trHeight w:val="360"/>
        </w:trPr>
        <w:tc>
          <w:tcPr>
            <w:tcW w:w="6187" w:type="dxa"/>
            <w:tcBorders>
              <w:top w:val="single" w:sz="4" w:space="0" w:color="auto"/>
              <w:left w:val="single" w:sz="4" w:space="0" w:color="auto"/>
              <w:bottom w:val="single" w:sz="4" w:space="0" w:color="auto"/>
              <w:right w:val="single" w:sz="4" w:space="0" w:color="auto"/>
            </w:tcBorders>
            <w:tcMar>
              <w:top w:w="43" w:type="dxa"/>
              <w:left w:w="58" w:type="dxa"/>
              <w:bottom w:w="43" w:type="dxa"/>
              <w:right w:w="58" w:type="dxa"/>
            </w:tcMar>
            <w:vAlign w:val="center"/>
          </w:tcPr>
          <w:p w14:paraId="61E5CE2B" w14:textId="0E236E04" w:rsidR="00007650" w:rsidRPr="007E696E" w:rsidRDefault="00007650" w:rsidP="00007650">
            <w:pPr>
              <w:spacing w:line="250" w:lineRule="exact"/>
              <w:rPr>
                <w:rFonts w:ascii="Calibri" w:hAnsi="Calibri"/>
                <w:sz w:val="22"/>
                <w:szCs w:val="22"/>
              </w:rPr>
            </w:pPr>
            <w:r>
              <w:rPr>
                <w:rFonts w:ascii="Calibri" w:hAnsi="Calibri"/>
                <w:sz w:val="22"/>
                <w:szCs w:val="22"/>
              </w:rPr>
              <w:t>4.3 GEAR UP Space + facilities match</w:t>
            </w:r>
          </w:p>
        </w:tc>
        <w:tc>
          <w:tcPr>
            <w:tcW w:w="2025" w:type="dxa"/>
            <w:tcBorders>
              <w:top w:val="single" w:sz="4" w:space="0" w:color="auto"/>
              <w:left w:val="single" w:sz="4" w:space="0" w:color="auto"/>
              <w:bottom w:val="single" w:sz="4" w:space="0" w:color="auto"/>
              <w:right w:val="single" w:sz="4" w:space="0" w:color="auto"/>
            </w:tcBorders>
            <w:vAlign w:val="center"/>
          </w:tcPr>
          <w:p w14:paraId="41F279D1" w14:textId="58ECA758" w:rsidR="00007650" w:rsidRPr="00C83366" w:rsidRDefault="00007650" w:rsidP="00007650">
            <w:pPr>
              <w:spacing w:line="250" w:lineRule="exact"/>
              <w:jc w:val="right"/>
              <w:rPr>
                <w:rFonts w:ascii="Calibri" w:hAnsi="Calibri"/>
                <w:sz w:val="22"/>
                <w:szCs w:val="22"/>
              </w:rPr>
            </w:pPr>
          </w:p>
        </w:tc>
        <w:tc>
          <w:tcPr>
            <w:tcW w:w="202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5F10AA65" w14:textId="31A5552C" w:rsidR="00007650" w:rsidRPr="00C83366" w:rsidRDefault="00007650" w:rsidP="00007650">
            <w:pPr>
              <w:spacing w:line="250" w:lineRule="exact"/>
              <w:jc w:val="right"/>
              <w:rPr>
                <w:rFonts w:ascii="Calibri" w:hAnsi="Calibri"/>
                <w:sz w:val="22"/>
                <w:szCs w:val="22"/>
              </w:rPr>
            </w:pPr>
          </w:p>
        </w:tc>
      </w:tr>
      <w:tr w:rsidR="00007650" w:rsidRPr="00C83366" w14:paraId="7C0011D2" w14:textId="77777777" w:rsidTr="00994EF3">
        <w:trPr>
          <w:trHeight w:val="360"/>
        </w:trPr>
        <w:tc>
          <w:tcPr>
            <w:tcW w:w="6187" w:type="dxa"/>
            <w:tcBorders>
              <w:top w:val="single" w:sz="4" w:space="0" w:color="auto"/>
              <w:left w:val="single" w:sz="4" w:space="0" w:color="auto"/>
              <w:bottom w:val="single" w:sz="4" w:space="0" w:color="auto"/>
              <w:right w:val="single" w:sz="4" w:space="0" w:color="auto"/>
            </w:tcBorders>
            <w:tcMar>
              <w:top w:w="43" w:type="dxa"/>
              <w:left w:w="58" w:type="dxa"/>
              <w:bottom w:w="43" w:type="dxa"/>
              <w:right w:w="58" w:type="dxa"/>
            </w:tcMar>
            <w:vAlign w:val="center"/>
          </w:tcPr>
          <w:p w14:paraId="65BB087A" w14:textId="26B6D622" w:rsidR="00007650" w:rsidRPr="007E696E" w:rsidRDefault="00007650" w:rsidP="00601808">
            <w:pPr>
              <w:spacing w:line="250" w:lineRule="exact"/>
              <w:rPr>
                <w:rFonts w:ascii="Calibri" w:hAnsi="Calibri"/>
                <w:sz w:val="22"/>
                <w:szCs w:val="22"/>
              </w:rPr>
            </w:pPr>
            <w:r>
              <w:rPr>
                <w:rFonts w:asciiTheme="minorHAnsi" w:hAnsiTheme="minorHAnsi"/>
                <w:sz w:val="22"/>
                <w:szCs w:val="22"/>
              </w:rPr>
              <w:t>4.4</w:t>
            </w:r>
            <w:r w:rsidR="008B7FDB">
              <w:rPr>
                <w:rFonts w:asciiTheme="minorHAnsi" w:hAnsiTheme="minorHAnsi"/>
                <w:sz w:val="22"/>
                <w:szCs w:val="22"/>
              </w:rPr>
              <w:t>D</w:t>
            </w:r>
            <w:r>
              <w:rPr>
                <w:rFonts w:asciiTheme="minorHAnsi" w:hAnsiTheme="minorHAnsi"/>
                <w:sz w:val="22"/>
                <w:szCs w:val="22"/>
              </w:rPr>
              <w:t xml:space="preserve"> NS</w:t>
            </w:r>
            <w:bookmarkStart w:id="0" w:name="_GoBack"/>
            <w:bookmarkEnd w:id="0"/>
            <w:r>
              <w:rPr>
                <w:rFonts w:asciiTheme="minorHAnsi" w:hAnsiTheme="minorHAnsi"/>
                <w:sz w:val="22"/>
                <w:szCs w:val="22"/>
              </w:rPr>
              <w:t xml:space="preserve">C </w:t>
            </w:r>
            <w:proofErr w:type="spellStart"/>
            <w:r>
              <w:rPr>
                <w:rFonts w:asciiTheme="minorHAnsi" w:hAnsiTheme="minorHAnsi"/>
                <w:sz w:val="22"/>
                <w:szCs w:val="22"/>
              </w:rPr>
              <w:t>StudentTracker</w:t>
            </w:r>
            <w:proofErr w:type="spellEnd"/>
            <w:r>
              <w:rPr>
                <w:rFonts w:asciiTheme="minorHAnsi" w:hAnsiTheme="minorHAnsi"/>
                <w:sz w:val="22"/>
                <w:szCs w:val="22"/>
              </w:rPr>
              <w:t xml:space="preserve"> Subscription, 1 for</w:t>
            </w:r>
            <w:r w:rsidR="00601808">
              <w:rPr>
                <w:rFonts w:asciiTheme="minorHAnsi" w:hAnsiTheme="minorHAnsi"/>
                <w:sz w:val="22"/>
                <w:szCs w:val="22"/>
              </w:rPr>
              <w:t xml:space="preserve"> </w:t>
            </w:r>
            <w:r w:rsidR="00601808" w:rsidRPr="00601808">
              <w:rPr>
                <w:rFonts w:asciiTheme="minorHAnsi" w:hAnsiTheme="minorHAnsi"/>
                <w:i/>
                <w:sz w:val="22"/>
                <w:szCs w:val="22"/>
              </w:rPr>
              <w:t>Name of</w:t>
            </w:r>
            <w:r w:rsidR="00AB2982" w:rsidRPr="00601808">
              <w:rPr>
                <w:rFonts w:asciiTheme="minorHAnsi" w:hAnsiTheme="minorHAnsi"/>
                <w:i/>
                <w:sz w:val="22"/>
                <w:szCs w:val="22"/>
              </w:rPr>
              <w:t xml:space="preserve"> HS</w:t>
            </w:r>
          </w:p>
        </w:tc>
        <w:tc>
          <w:tcPr>
            <w:tcW w:w="2025" w:type="dxa"/>
            <w:tcBorders>
              <w:top w:val="single" w:sz="4" w:space="0" w:color="auto"/>
              <w:left w:val="single" w:sz="4" w:space="0" w:color="auto"/>
              <w:bottom w:val="single" w:sz="4" w:space="0" w:color="auto"/>
              <w:right w:val="single" w:sz="4" w:space="0" w:color="auto"/>
            </w:tcBorders>
            <w:vAlign w:val="center"/>
          </w:tcPr>
          <w:p w14:paraId="53411C24" w14:textId="09DCC2AC" w:rsidR="00007650" w:rsidRPr="00C83366" w:rsidRDefault="00007650" w:rsidP="00007650">
            <w:pPr>
              <w:spacing w:line="250" w:lineRule="exact"/>
              <w:jc w:val="right"/>
              <w:rPr>
                <w:rFonts w:ascii="Calibri" w:hAnsi="Calibri"/>
                <w:sz w:val="22"/>
                <w:szCs w:val="22"/>
              </w:rPr>
            </w:pPr>
          </w:p>
        </w:tc>
        <w:tc>
          <w:tcPr>
            <w:tcW w:w="202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03E17988" w14:textId="2EC13C32" w:rsidR="00007650" w:rsidRPr="00C83366" w:rsidRDefault="00007650" w:rsidP="00007650">
            <w:pPr>
              <w:spacing w:line="250" w:lineRule="exact"/>
              <w:jc w:val="right"/>
              <w:rPr>
                <w:rFonts w:ascii="Calibri" w:hAnsi="Calibri"/>
                <w:sz w:val="22"/>
                <w:szCs w:val="22"/>
              </w:rPr>
            </w:pPr>
          </w:p>
        </w:tc>
      </w:tr>
      <w:tr w:rsidR="00AB2982" w:rsidRPr="00C83366" w14:paraId="6B338565" w14:textId="77777777" w:rsidTr="00994EF3">
        <w:trPr>
          <w:trHeight w:val="360"/>
        </w:trPr>
        <w:tc>
          <w:tcPr>
            <w:tcW w:w="6187" w:type="dxa"/>
            <w:tcBorders>
              <w:top w:val="single" w:sz="4" w:space="0" w:color="auto"/>
              <w:left w:val="single" w:sz="4" w:space="0" w:color="auto"/>
              <w:bottom w:val="single" w:sz="4" w:space="0" w:color="auto"/>
              <w:right w:val="single" w:sz="4" w:space="0" w:color="auto"/>
            </w:tcBorders>
            <w:tcMar>
              <w:top w:w="43" w:type="dxa"/>
              <w:left w:w="58" w:type="dxa"/>
              <w:bottom w:w="43" w:type="dxa"/>
              <w:right w:w="58" w:type="dxa"/>
            </w:tcMar>
            <w:vAlign w:val="center"/>
          </w:tcPr>
          <w:p w14:paraId="64C53281" w14:textId="0D912952" w:rsidR="00AB2982" w:rsidRPr="007E696E" w:rsidRDefault="00AB2982" w:rsidP="00AB2982">
            <w:pPr>
              <w:spacing w:line="250" w:lineRule="exact"/>
              <w:rPr>
                <w:rFonts w:ascii="Calibri" w:hAnsi="Calibri"/>
                <w:sz w:val="22"/>
                <w:szCs w:val="22"/>
              </w:rPr>
            </w:pPr>
            <w:r w:rsidRPr="007F378D">
              <w:rPr>
                <w:rFonts w:ascii="Calibri" w:hAnsi="Calibri"/>
                <w:sz w:val="22"/>
                <w:szCs w:val="22"/>
              </w:rPr>
              <w:t>4.5 Coordinator Training – travel to/from NAU North Valley</w:t>
            </w:r>
          </w:p>
        </w:tc>
        <w:tc>
          <w:tcPr>
            <w:tcW w:w="2025" w:type="dxa"/>
            <w:tcBorders>
              <w:top w:val="single" w:sz="4" w:space="0" w:color="auto"/>
              <w:left w:val="single" w:sz="4" w:space="0" w:color="auto"/>
              <w:bottom w:val="single" w:sz="4" w:space="0" w:color="auto"/>
              <w:right w:val="single" w:sz="4" w:space="0" w:color="auto"/>
            </w:tcBorders>
            <w:vAlign w:val="center"/>
          </w:tcPr>
          <w:p w14:paraId="00DD2FB1" w14:textId="752502F1" w:rsidR="00AB2982" w:rsidRPr="00C83366" w:rsidRDefault="00AB2982" w:rsidP="00AB2982">
            <w:pPr>
              <w:spacing w:line="250" w:lineRule="exact"/>
              <w:jc w:val="right"/>
              <w:rPr>
                <w:rFonts w:ascii="Calibri" w:hAnsi="Calibri"/>
                <w:sz w:val="22"/>
                <w:szCs w:val="22"/>
              </w:rPr>
            </w:pPr>
          </w:p>
        </w:tc>
        <w:tc>
          <w:tcPr>
            <w:tcW w:w="202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413A0DE3" w14:textId="462F2161" w:rsidR="00AB2982" w:rsidRPr="00C83366" w:rsidRDefault="00AB2982" w:rsidP="00AB2982">
            <w:pPr>
              <w:spacing w:line="250" w:lineRule="exact"/>
              <w:jc w:val="right"/>
              <w:rPr>
                <w:rFonts w:ascii="Calibri" w:hAnsi="Calibri"/>
                <w:sz w:val="22"/>
                <w:szCs w:val="22"/>
              </w:rPr>
            </w:pPr>
          </w:p>
        </w:tc>
      </w:tr>
      <w:tr w:rsidR="00007650" w:rsidRPr="00C83366" w14:paraId="06309015" w14:textId="77777777" w:rsidTr="00994EF3">
        <w:trPr>
          <w:trHeight w:val="360"/>
        </w:trPr>
        <w:tc>
          <w:tcPr>
            <w:tcW w:w="6187" w:type="dxa"/>
            <w:tcBorders>
              <w:top w:val="single" w:sz="4" w:space="0" w:color="auto"/>
              <w:left w:val="single" w:sz="4" w:space="0" w:color="auto"/>
              <w:bottom w:val="single" w:sz="4" w:space="0" w:color="auto"/>
              <w:right w:val="single" w:sz="4" w:space="0" w:color="auto"/>
            </w:tcBorders>
            <w:tcMar>
              <w:top w:w="43" w:type="dxa"/>
              <w:left w:w="58" w:type="dxa"/>
              <w:bottom w:w="43" w:type="dxa"/>
              <w:right w:w="58" w:type="dxa"/>
            </w:tcMar>
            <w:vAlign w:val="center"/>
          </w:tcPr>
          <w:p w14:paraId="32915BEB" w14:textId="060375C4" w:rsidR="00007650" w:rsidRPr="007E696E" w:rsidRDefault="00007650" w:rsidP="00007650">
            <w:pPr>
              <w:spacing w:line="250" w:lineRule="exact"/>
              <w:rPr>
                <w:rFonts w:ascii="Calibri" w:hAnsi="Calibri"/>
                <w:sz w:val="22"/>
                <w:szCs w:val="22"/>
              </w:rPr>
            </w:pPr>
            <w:r w:rsidRPr="002A7877">
              <w:rPr>
                <w:rFonts w:asciiTheme="minorHAnsi" w:hAnsiTheme="minorHAnsi"/>
                <w:sz w:val="22"/>
                <w:szCs w:val="22"/>
              </w:rPr>
              <w:t>4.6 GEAR UP Conferences</w:t>
            </w:r>
          </w:p>
        </w:tc>
        <w:tc>
          <w:tcPr>
            <w:tcW w:w="2025" w:type="dxa"/>
            <w:tcBorders>
              <w:top w:val="single" w:sz="4" w:space="0" w:color="auto"/>
              <w:left w:val="single" w:sz="4" w:space="0" w:color="auto"/>
              <w:bottom w:val="single" w:sz="4" w:space="0" w:color="auto"/>
              <w:right w:val="single" w:sz="4" w:space="0" w:color="auto"/>
            </w:tcBorders>
            <w:vAlign w:val="center"/>
          </w:tcPr>
          <w:p w14:paraId="0D801353" w14:textId="27EEDC2D" w:rsidR="00007650" w:rsidRPr="00C83366" w:rsidRDefault="00007650" w:rsidP="00007650">
            <w:pPr>
              <w:spacing w:line="250" w:lineRule="exact"/>
              <w:jc w:val="right"/>
              <w:rPr>
                <w:rFonts w:ascii="Calibri" w:hAnsi="Calibri"/>
                <w:sz w:val="22"/>
                <w:szCs w:val="22"/>
              </w:rPr>
            </w:pPr>
          </w:p>
        </w:tc>
        <w:tc>
          <w:tcPr>
            <w:tcW w:w="202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05721F89" w14:textId="19207090" w:rsidR="00007650" w:rsidRPr="00C83366" w:rsidRDefault="00007650" w:rsidP="00007650">
            <w:pPr>
              <w:spacing w:line="250" w:lineRule="exact"/>
              <w:jc w:val="right"/>
              <w:rPr>
                <w:rFonts w:ascii="Calibri" w:hAnsi="Calibri"/>
                <w:sz w:val="22"/>
                <w:szCs w:val="22"/>
              </w:rPr>
            </w:pPr>
          </w:p>
        </w:tc>
      </w:tr>
      <w:tr w:rsidR="00007650" w14:paraId="588B5DAD" w14:textId="77777777" w:rsidTr="00994EF3">
        <w:trPr>
          <w:trHeight w:val="360"/>
        </w:trPr>
        <w:tc>
          <w:tcPr>
            <w:tcW w:w="6187" w:type="dxa"/>
            <w:tcBorders>
              <w:top w:val="single" w:sz="4" w:space="0" w:color="auto"/>
              <w:left w:val="single" w:sz="4" w:space="0" w:color="auto"/>
              <w:bottom w:val="single" w:sz="4" w:space="0" w:color="auto"/>
              <w:right w:val="single" w:sz="4" w:space="0" w:color="auto"/>
            </w:tcBorders>
            <w:shd w:val="clear" w:color="auto" w:fill="FFFF66"/>
            <w:tcMar>
              <w:top w:w="43" w:type="dxa"/>
              <w:left w:w="58" w:type="dxa"/>
              <w:bottom w:w="43" w:type="dxa"/>
              <w:right w:w="58" w:type="dxa"/>
            </w:tcMar>
            <w:vAlign w:val="center"/>
          </w:tcPr>
          <w:p w14:paraId="7093A150" w14:textId="14105619" w:rsidR="00007650" w:rsidRPr="00CA202D" w:rsidRDefault="00007650" w:rsidP="00007650">
            <w:pPr>
              <w:spacing w:line="250" w:lineRule="exact"/>
              <w:jc w:val="right"/>
              <w:rPr>
                <w:rFonts w:ascii="Calibri" w:hAnsi="Calibri"/>
                <w:sz w:val="22"/>
                <w:szCs w:val="22"/>
              </w:rPr>
            </w:pPr>
            <w:r w:rsidRPr="002D2B11">
              <w:rPr>
                <w:rFonts w:asciiTheme="minorHAnsi" w:hAnsiTheme="minorHAnsi"/>
                <w:b/>
                <w:sz w:val="22"/>
                <w:szCs w:val="22"/>
              </w:rPr>
              <w:t>TOTAL ALL WORKPLAN TASKS</w:t>
            </w:r>
          </w:p>
        </w:tc>
        <w:tc>
          <w:tcPr>
            <w:tcW w:w="2025" w:type="dxa"/>
            <w:tcBorders>
              <w:top w:val="single" w:sz="4" w:space="0" w:color="auto"/>
              <w:left w:val="single" w:sz="4" w:space="0" w:color="auto"/>
              <w:bottom w:val="single" w:sz="4" w:space="0" w:color="auto"/>
              <w:right w:val="single" w:sz="4" w:space="0" w:color="auto"/>
            </w:tcBorders>
            <w:shd w:val="clear" w:color="auto" w:fill="FFFF66"/>
            <w:vAlign w:val="center"/>
          </w:tcPr>
          <w:p w14:paraId="299EF31B" w14:textId="516B5D71" w:rsidR="00007650" w:rsidRPr="001B463C" w:rsidRDefault="00007650" w:rsidP="00601808">
            <w:pPr>
              <w:spacing w:line="250" w:lineRule="exact"/>
              <w:jc w:val="right"/>
              <w:rPr>
                <w:rFonts w:ascii="Calibri" w:hAnsi="Calibri"/>
                <w:sz w:val="22"/>
                <w:szCs w:val="22"/>
              </w:rPr>
            </w:pPr>
            <w:r w:rsidRPr="002D2B11">
              <w:rPr>
                <w:rFonts w:ascii="Calibri" w:hAnsi="Calibri"/>
                <w:b/>
                <w:sz w:val="22"/>
              </w:rPr>
              <w:t>$</w:t>
            </w:r>
            <w:r w:rsidR="00601808">
              <w:rPr>
                <w:rFonts w:ascii="Calibri" w:hAnsi="Calibri"/>
                <w:b/>
                <w:sz w:val="22"/>
              </w:rPr>
              <w:t>XX</w:t>
            </w:r>
          </w:p>
        </w:tc>
        <w:tc>
          <w:tcPr>
            <w:tcW w:w="2025" w:type="dxa"/>
            <w:tcBorders>
              <w:top w:val="single" w:sz="4" w:space="0" w:color="auto"/>
              <w:left w:val="single" w:sz="4" w:space="0" w:color="auto"/>
              <w:bottom w:val="single" w:sz="4" w:space="0" w:color="auto"/>
              <w:right w:val="single" w:sz="4" w:space="0" w:color="auto"/>
            </w:tcBorders>
            <w:shd w:val="clear" w:color="auto" w:fill="FFFF66"/>
            <w:tcMar>
              <w:top w:w="43" w:type="dxa"/>
              <w:left w:w="43" w:type="dxa"/>
              <w:bottom w:w="43" w:type="dxa"/>
              <w:right w:w="43" w:type="dxa"/>
            </w:tcMar>
            <w:vAlign w:val="center"/>
          </w:tcPr>
          <w:p w14:paraId="41B504F1" w14:textId="4923E034" w:rsidR="00007650" w:rsidRPr="001B463C" w:rsidRDefault="00007650" w:rsidP="00601808">
            <w:pPr>
              <w:spacing w:line="250" w:lineRule="exact"/>
              <w:jc w:val="right"/>
              <w:rPr>
                <w:rFonts w:ascii="Calibri" w:hAnsi="Calibri"/>
                <w:sz w:val="22"/>
                <w:szCs w:val="22"/>
              </w:rPr>
            </w:pPr>
            <w:r w:rsidRPr="002D2B11">
              <w:rPr>
                <w:rFonts w:ascii="Calibri" w:hAnsi="Calibri"/>
                <w:b/>
                <w:sz w:val="22"/>
              </w:rPr>
              <w:t>$</w:t>
            </w:r>
            <w:r w:rsidR="00601808">
              <w:rPr>
                <w:rFonts w:ascii="Calibri" w:hAnsi="Calibri"/>
                <w:b/>
                <w:sz w:val="22"/>
              </w:rPr>
              <w:t>XX</w:t>
            </w:r>
          </w:p>
        </w:tc>
      </w:tr>
    </w:tbl>
    <w:p w14:paraId="74F9F39F" w14:textId="77777777" w:rsidR="0011453D" w:rsidRDefault="0011453D"/>
    <w:sectPr w:rsidR="0011453D" w:rsidSect="005F5784">
      <w:footerReference w:type="default" r:id="rId8"/>
      <w:headerReference w:type="first" r:id="rId9"/>
      <w:pgSz w:w="12240" w:h="15840" w:code="1"/>
      <w:pgMar w:top="1152" w:right="1008" w:bottom="720" w:left="1440" w:header="576"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C22860" w14:textId="77777777" w:rsidR="00334AF9" w:rsidRDefault="00334AF9">
      <w:r>
        <w:separator/>
      </w:r>
    </w:p>
  </w:endnote>
  <w:endnote w:type="continuationSeparator" w:id="0">
    <w:p w14:paraId="2F51074E" w14:textId="77777777" w:rsidR="00334AF9" w:rsidRDefault="00334A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7F5FA3" w14:textId="60459D71" w:rsidR="00210237" w:rsidRDefault="00210237">
    <w:pPr>
      <w:pStyle w:val="Footer"/>
      <w:jc w:val="center"/>
    </w:pPr>
    <w:r>
      <w:t xml:space="preserve">Page </w:t>
    </w:r>
    <w:r>
      <w:fldChar w:fldCharType="begin"/>
    </w:r>
    <w:r>
      <w:instrText xml:space="preserve"> PAGE </w:instrText>
    </w:r>
    <w:r>
      <w:fldChar w:fldCharType="separate"/>
    </w:r>
    <w:r w:rsidR="00601808">
      <w:rPr>
        <w:noProof/>
      </w:rPr>
      <w:t>11</w:t>
    </w:r>
    <w:r>
      <w:fldChar w:fldCharType="end"/>
    </w:r>
    <w:r>
      <w:t xml:space="preserve"> of </w:t>
    </w:r>
    <w:r w:rsidR="00334AF9">
      <w:fldChar w:fldCharType="begin"/>
    </w:r>
    <w:r w:rsidR="00334AF9">
      <w:instrText xml:space="preserve"> NUMPAGES </w:instrText>
    </w:r>
    <w:r w:rsidR="00334AF9">
      <w:fldChar w:fldCharType="separate"/>
    </w:r>
    <w:r w:rsidR="00601808">
      <w:rPr>
        <w:noProof/>
      </w:rPr>
      <w:t>11</w:t>
    </w:r>
    <w:r w:rsidR="00334AF9">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2941EF" w14:textId="77777777" w:rsidR="00334AF9" w:rsidRDefault="00334AF9">
      <w:r>
        <w:separator/>
      </w:r>
    </w:p>
  </w:footnote>
  <w:footnote w:type="continuationSeparator" w:id="0">
    <w:p w14:paraId="76F11854" w14:textId="77777777" w:rsidR="00334AF9" w:rsidRDefault="00334A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8FA6FF" w14:textId="6364726C" w:rsidR="00210237" w:rsidRDefault="00210237" w:rsidP="004813F5">
    <w:pPr>
      <w:pStyle w:val="Header"/>
      <w:jc w:val="center"/>
      <w:rPr>
        <w:b/>
        <w:color w:val="0000FF"/>
        <w:sz w:val="28"/>
      </w:rPr>
    </w:pPr>
    <w:r w:rsidRPr="000F3591">
      <w:rPr>
        <w:rFonts w:ascii="Calibri" w:hAnsi="Calibri"/>
        <w:b/>
        <w:i/>
        <w:noProof/>
        <w:sz w:val="22"/>
      </w:rPr>
      <mc:AlternateContent>
        <mc:Choice Requires="wps">
          <w:drawing>
            <wp:anchor distT="0" distB="0" distL="114300" distR="114300" simplePos="0" relativeHeight="251657216" behindDoc="1" locked="0" layoutInCell="1" allowOverlap="1" wp14:anchorId="6C82C865" wp14:editId="5E483C48">
              <wp:simplePos x="0" y="0"/>
              <wp:positionH relativeFrom="column">
                <wp:posOffset>4667250</wp:posOffset>
              </wp:positionH>
              <wp:positionV relativeFrom="paragraph">
                <wp:posOffset>-228600</wp:posOffset>
              </wp:positionV>
              <wp:extent cx="1600200" cy="2927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9273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439687" w14:textId="143D74B8" w:rsidR="00210237" w:rsidRPr="006B577D" w:rsidRDefault="0013269B" w:rsidP="00E667EC">
                          <w:pPr>
                            <w:jc w:val="right"/>
                            <w:rPr>
                              <w:rFonts w:ascii="Verdana" w:hAnsi="Verdana"/>
                              <w:b/>
                              <w:sz w:val="20"/>
                              <w:szCs w:val="20"/>
                            </w:rPr>
                          </w:pPr>
                          <w:r>
                            <w:rPr>
                              <w:rFonts w:ascii="Verdana" w:hAnsi="Verdana"/>
                              <w:b/>
                              <w:sz w:val="20"/>
                              <w:szCs w:val="20"/>
                            </w:rPr>
                            <w:t>ATTACHMENT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82C865" id="_x0000_t202" coordsize="21600,21600" o:spt="202" path="m,l,21600r21600,l21600,xe">
              <v:stroke joinstyle="miter"/>
              <v:path gradientshapeok="t" o:connecttype="rect"/>
            </v:shapetype>
            <v:shape id="Text Box 1" o:spid="_x0000_s1026" type="#_x0000_t202" style="position:absolute;left:0;text-align:left;margin-left:367.5pt;margin-top:-18pt;width:126pt;height:23.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CeBkQIAACwFAAAOAAAAZHJzL2Uyb0RvYy54bWysVNuO2yAQfa/Uf0C8Z32pc7G1zmqTbapK&#10;24u02w8gBseoGCiQ2Nuq/94Bkmy2famq+gFzGc7MmTnD9c3YC3RgxnIla5xdpRgx2SjK5a7GXx43&#10;kwVG1hFJiVCS1fiJWXyzfP3qetAVy1WnBGUGAYi01aBr3DmnqySxTcd6Yq+UZhIOW2V64mBpdgk1&#10;ZAD0XiR5ms6SQRmqjWqYtbB7Fw/xMuC3LWvcp7a1zCFRY4jNhdGEcevHZHlNqp0huuPNMQzyD1H0&#10;hEtweoa6I46gveF/QPW8Mcqq1l01qk9U2/KGBQ7AJkt/Y/PQEc0CF0iO1ec02f8H23w8fDaIU6gd&#10;RpL0UKJHNjq0UiPKfHYGbSswetBg5kbY9paeqdX3qvlqkVTrjsgduzVGDR0jFKILN5OLqxHHepDt&#10;8EFRcEP2TgWgsTW9B4RkIECHKj2dK+NDabzLWZpCuTFq4Cwv8/mbqQ8uIdXptjbWvWOqR35SYwOV&#10;D+jkcG9dND2ZhOiV4HTDhQgLs9uuhUEHAirZhC/eFbojcTcoBdzZaBpc20sMIT2SVB4zuos7wAAC&#10;8GeeS5DEjzLLi3SVl5PNbDGfFJtiOinn6WKSZuWqnKVFWdxtfvoIsqLqOKVM3nPJTvLMir8r/7FR&#10;orCCQNFQ43KaTwO5F9EfaR25pv475veFWc8ddKvgfY0XZyNS+aq/lRRok8oRLuI8eRl+SBnk4PQP&#10;WQka8bKIAnHjdgQUL5ytok+gFqOgmFB3eGJg0inzHaMB2rXG9tueGIaReC9BcWVWFL6/w6KYznNY&#10;mMuT7eUJkQ1A1dhhFKdrF9+EvTZ814GnqHGpbkGlLQ8Ceo4KKPgFtGQgc3w+fM9froPV8yO3/AUA&#10;AP//AwBQSwMEFAAGAAgAAAAhAP98K0PfAAAACgEAAA8AAABkcnMvZG93bnJldi54bWxMj0FLw0AQ&#10;he+C/2EZwYu0m7bYxphNkaIHQQWj3ifZMUnNzobsto3/3vGktzfM473v5dvJ9epIY+g8G1jME1DE&#10;tbcdNwbe3x5mKagQkS32nsnANwXYFudnOWbWn/iVjmVslIRwyNBAG+OQaR3qlhyGuR+I5ffpR4dR&#10;zrHRdsSThLteL5NkrR12LA0tDrRrqf4qD05676d0+KiedvvH8qraL1+4e07ZmMuL6e4WVKQp/pnh&#10;F1/QoRCmyh/YBtUb2KyuZUs0MFutRYjjJt2IqMSaLEAXuf4/ofgBAAD//wMAUEsBAi0AFAAGAAgA&#10;AAAhALaDOJL+AAAA4QEAABMAAAAAAAAAAAAAAAAAAAAAAFtDb250ZW50X1R5cGVzXS54bWxQSwEC&#10;LQAUAAYACAAAACEAOP0h/9YAAACUAQAACwAAAAAAAAAAAAAAAAAvAQAAX3JlbHMvLnJlbHNQSwEC&#10;LQAUAAYACAAAACEAGegngZECAAAsBQAADgAAAAAAAAAAAAAAAAAuAgAAZHJzL2Uyb0RvYy54bWxQ&#10;SwECLQAUAAYACAAAACEA/3wrQ98AAAAKAQAADwAAAAAAAAAAAAAAAADrBAAAZHJzL2Rvd25yZXYu&#10;eG1sUEsFBgAAAAAEAAQA8wAAAPcFAAAAAA==&#10;" stroked="f">
              <v:fill opacity="0"/>
              <v:textbox>
                <w:txbxContent>
                  <w:p w14:paraId="18439687" w14:textId="143D74B8" w:rsidR="00210237" w:rsidRPr="006B577D" w:rsidRDefault="0013269B" w:rsidP="00E667EC">
                    <w:pPr>
                      <w:jc w:val="right"/>
                      <w:rPr>
                        <w:rFonts w:ascii="Verdana" w:hAnsi="Verdana"/>
                        <w:b/>
                        <w:sz w:val="20"/>
                        <w:szCs w:val="20"/>
                      </w:rPr>
                    </w:pPr>
                    <w:r>
                      <w:rPr>
                        <w:rFonts w:ascii="Verdana" w:hAnsi="Verdana"/>
                        <w:b/>
                        <w:sz w:val="20"/>
                        <w:szCs w:val="20"/>
                      </w:rPr>
                      <w:t>ATTACHMENT 1</w:t>
                    </w:r>
                  </w:p>
                </w:txbxContent>
              </v:textbox>
            </v:shape>
          </w:pict>
        </mc:Fallback>
      </mc:AlternateContent>
    </w:r>
    <w:r w:rsidRPr="00FA3462">
      <w:rPr>
        <w:b/>
        <w:color w:val="0000FF"/>
        <w:sz w:val="28"/>
      </w:rPr>
      <w:t>ARIZONA</w:t>
    </w:r>
    <w:r>
      <w:rPr>
        <w:b/>
        <w:color w:val="0000FF"/>
        <w:sz w:val="28"/>
      </w:rPr>
      <w:t xml:space="preserve"> GEAR UP WORK PLAN: YEAR 6 (2017-2018)</w:t>
    </w:r>
    <w:r w:rsidRPr="00E667EC">
      <w:rPr>
        <w:rFonts w:ascii="Calibri" w:hAnsi="Calibri"/>
        <w:b/>
        <w:i/>
        <w:noProof/>
        <w:sz w:val="22"/>
      </w:rPr>
      <w:t xml:space="preserve"> </w:t>
    </w:r>
  </w:p>
  <w:p w14:paraId="79064FF0" w14:textId="52846F36" w:rsidR="00210237" w:rsidRPr="00BA2C40" w:rsidRDefault="00601808" w:rsidP="00BA2C40">
    <w:pPr>
      <w:pStyle w:val="Header"/>
      <w:jc w:val="center"/>
      <w:rPr>
        <w:b/>
        <w:color w:val="FF0000"/>
        <w:sz w:val="28"/>
      </w:rPr>
    </w:pPr>
    <w:r>
      <w:rPr>
        <w:b/>
        <w:color w:val="FF0000"/>
        <w:sz w:val="28"/>
      </w:rPr>
      <w:t>Name of</w:t>
    </w:r>
    <w:r w:rsidR="00210237">
      <w:rPr>
        <w:b/>
        <w:color w:val="FF0000"/>
        <w:sz w:val="28"/>
      </w:rPr>
      <w:t xml:space="preserve"> District Partnership</w:t>
    </w:r>
  </w:p>
  <w:p w14:paraId="02359916" w14:textId="03532936" w:rsidR="00210237" w:rsidRPr="004813F5" w:rsidRDefault="00210237" w:rsidP="00904CA5">
    <w:pPr>
      <w:pStyle w:val="Header"/>
      <w:tabs>
        <w:tab w:val="left" w:pos="1116"/>
      </w:tabs>
      <w:rPr>
        <w:b/>
        <w:color w:val="FF0000"/>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0502D1"/>
    <w:multiLevelType w:val="hybridMultilevel"/>
    <w:tmpl w:val="274E4ACE"/>
    <w:lvl w:ilvl="0" w:tplc="3AF08074">
      <w:start w:val="1"/>
      <w:numFmt w:val="upperLetter"/>
      <w:lvlText w:val="%1."/>
      <w:lvlJc w:val="left"/>
      <w:pPr>
        <w:ind w:left="360" w:hanging="360"/>
      </w:pPr>
      <w:rPr>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A644E1C"/>
    <w:multiLevelType w:val="hybridMultilevel"/>
    <w:tmpl w:val="08AE73A6"/>
    <w:lvl w:ilvl="0" w:tplc="04C09092">
      <w:start w:val="1"/>
      <w:numFmt w:val="upperLetter"/>
      <w:lvlText w:val="%1."/>
      <w:lvlJc w:val="left"/>
      <w:pPr>
        <w:ind w:left="72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F0601D"/>
    <w:multiLevelType w:val="hybridMultilevel"/>
    <w:tmpl w:val="577C987C"/>
    <w:lvl w:ilvl="0" w:tplc="4906BA74">
      <w:start w:val="1"/>
      <w:numFmt w:val="bullet"/>
      <w:lvlText w:val=""/>
      <w:lvlJc w:val="left"/>
      <w:pPr>
        <w:ind w:left="810" w:hanging="360"/>
      </w:pPr>
      <w:rPr>
        <w:rFonts w:ascii="Symbol" w:hAnsi="Symbol" w:hint="default"/>
        <w:color w:val="auto"/>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 w15:restartNumberingAfterBreak="0">
    <w:nsid w:val="1035712F"/>
    <w:multiLevelType w:val="hybridMultilevel"/>
    <w:tmpl w:val="4D7E3E6C"/>
    <w:lvl w:ilvl="0" w:tplc="486E0766">
      <w:start w:val="1"/>
      <w:numFmt w:val="upperLetter"/>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BB6001"/>
    <w:multiLevelType w:val="hybridMultilevel"/>
    <w:tmpl w:val="C498774A"/>
    <w:lvl w:ilvl="0" w:tplc="1450C562">
      <w:start w:val="1"/>
      <w:numFmt w:val="upperLetter"/>
      <w:lvlText w:val="%1."/>
      <w:lvlJc w:val="left"/>
      <w:pPr>
        <w:tabs>
          <w:tab w:val="num" w:pos="1872"/>
        </w:tabs>
        <w:ind w:left="1872" w:hanging="360"/>
      </w:pPr>
      <w:rPr>
        <w:rFonts w:hint="default"/>
        <w:b/>
        <w:color w:val="auto"/>
      </w:rPr>
    </w:lvl>
    <w:lvl w:ilvl="1" w:tplc="04090019" w:tentative="1">
      <w:start w:val="1"/>
      <w:numFmt w:val="lowerLetter"/>
      <w:lvlText w:val="%2."/>
      <w:lvlJc w:val="left"/>
      <w:pPr>
        <w:tabs>
          <w:tab w:val="num" w:pos="1872"/>
        </w:tabs>
        <w:ind w:left="1872" w:hanging="360"/>
      </w:pPr>
    </w:lvl>
    <w:lvl w:ilvl="2" w:tplc="0409001B" w:tentative="1">
      <w:start w:val="1"/>
      <w:numFmt w:val="lowerRoman"/>
      <w:lvlText w:val="%3."/>
      <w:lvlJc w:val="right"/>
      <w:pPr>
        <w:tabs>
          <w:tab w:val="num" w:pos="2592"/>
        </w:tabs>
        <w:ind w:left="2592" w:hanging="180"/>
      </w:pPr>
    </w:lvl>
    <w:lvl w:ilvl="3" w:tplc="0409000F" w:tentative="1">
      <w:start w:val="1"/>
      <w:numFmt w:val="decimal"/>
      <w:lvlText w:val="%4."/>
      <w:lvlJc w:val="left"/>
      <w:pPr>
        <w:tabs>
          <w:tab w:val="num" w:pos="3312"/>
        </w:tabs>
        <w:ind w:left="3312" w:hanging="360"/>
      </w:pPr>
    </w:lvl>
    <w:lvl w:ilvl="4" w:tplc="04090019" w:tentative="1">
      <w:start w:val="1"/>
      <w:numFmt w:val="lowerLetter"/>
      <w:lvlText w:val="%5."/>
      <w:lvlJc w:val="left"/>
      <w:pPr>
        <w:tabs>
          <w:tab w:val="num" w:pos="4032"/>
        </w:tabs>
        <w:ind w:left="4032" w:hanging="360"/>
      </w:pPr>
    </w:lvl>
    <w:lvl w:ilvl="5" w:tplc="0409001B" w:tentative="1">
      <w:start w:val="1"/>
      <w:numFmt w:val="lowerRoman"/>
      <w:lvlText w:val="%6."/>
      <w:lvlJc w:val="right"/>
      <w:pPr>
        <w:tabs>
          <w:tab w:val="num" w:pos="4752"/>
        </w:tabs>
        <w:ind w:left="4752" w:hanging="180"/>
      </w:pPr>
    </w:lvl>
    <w:lvl w:ilvl="6" w:tplc="0409000F" w:tentative="1">
      <w:start w:val="1"/>
      <w:numFmt w:val="decimal"/>
      <w:lvlText w:val="%7."/>
      <w:lvlJc w:val="left"/>
      <w:pPr>
        <w:tabs>
          <w:tab w:val="num" w:pos="5472"/>
        </w:tabs>
        <w:ind w:left="5472" w:hanging="360"/>
      </w:pPr>
    </w:lvl>
    <w:lvl w:ilvl="7" w:tplc="04090019" w:tentative="1">
      <w:start w:val="1"/>
      <w:numFmt w:val="lowerLetter"/>
      <w:lvlText w:val="%8."/>
      <w:lvlJc w:val="left"/>
      <w:pPr>
        <w:tabs>
          <w:tab w:val="num" w:pos="6192"/>
        </w:tabs>
        <w:ind w:left="6192" w:hanging="360"/>
      </w:pPr>
    </w:lvl>
    <w:lvl w:ilvl="8" w:tplc="0409001B" w:tentative="1">
      <w:start w:val="1"/>
      <w:numFmt w:val="lowerRoman"/>
      <w:lvlText w:val="%9."/>
      <w:lvlJc w:val="right"/>
      <w:pPr>
        <w:tabs>
          <w:tab w:val="num" w:pos="6912"/>
        </w:tabs>
        <w:ind w:left="6912" w:hanging="180"/>
      </w:pPr>
    </w:lvl>
  </w:abstractNum>
  <w:abstractNum w:abstractNumId="5" w15:restartNumberingAfterBreak="0">
    <w:nsid w:val="240E75CD"/>
    <w:multiLevelType w:val="hybridMultilevel"/>
    <w:tmpl w:val="E3804990"/>
    <w:lvl w:ilvl="0" w:tplc="B0425AAA">
      <w:start w:val="1"/>
      <w:numFmt w:val="upperLetter"/>
      <w:lvlText w:val="%1."/>
      <w:lvlJc w:val="left"/>
      <w:pPr>
        <w:ind w:left="36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910ED2"/>
    <w:multiLevelType w:val="hybridMultilevel"/>
    <w:tmpl w:val="891A3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0B4BF3"/>
    <w:multiLevelType w:val="hybridMultilevel"/>
    <w:tmpl w:val="E7F41FCA"/>
    <w:lvl w:ilvl="0" w:tplc="0A4C7822">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D36927"/>
    <w:multiLevelType w:val="hybridMultilevel"/>
    <w:tmpl w:val="253CF004"/>
    <w:lvl w:ilvl="0" w:tplc="6B0E8474">
      <w:start w:val="1"/>
      <w:numFmt w:val="upperLetter"/>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6587956"/>
    <w:multiLevelType w:val="hybridMultilevel"/>
    <w:tmpl w:val="10F4CF2A"/>
    <w:lvl w:ilvl="0" w:tplc="FDC2AA4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8E204F2"/>
    <w:multiLevelType w:val="hybridMultilevel"/>
    <w:tmpl w:val="BA500470"/>
    <w:lvl w:ilvl="0" w:tplc="1226AF8E">
      <w:start w:val="1"/>
      <w:numFmt w:val="bullet"/>
      <w:lvlText w:val=""/>
      <w:lvlJc w:val="left"/>
      <w:pPr>
        <w:ind w:left="1080" w:hanging="360"/>
      </w:pPr>
      <w:rPr>
        <w:rFonts w:ascii="Symbol" w:hAnsi="Symbol" w:hint="default"/>
        <w:color w:val="auto"/>
      </w:rPr>
    </w:lvl>
    <w:lvl w:ilvl="1" w:tplc="B274B2FA">
      <w:start w:val="1"/>
      <w:numFmt w:val="lowerLetter"/>
      <w:lvlText w:val="%2)"/>
      <w:lvlJc w:val="left"/>
      <w:pPr>
        <w:ind w:left="1800" w:hanging="360"/>
      </w:pPr>
      <w:rPr>
        <w:rFonts w:asciiTheme="minorHAnsi" w:eastAsia="Times New Roman" w:hAnsiTheme="minorHAnsi" w:cs="Times New Roman" w:hint="default"/>
        <w:b w:val="0"/>
        <w:i w:val="0"/>
        <w:color w:val="auto"/>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9F6543B"/>
    <w:multiLevelType w:val="hybridMultilevel"/>
    <w:tmpl w:val="2BF6EFF8"/>
    <w:lvl w:ilvl="0" w:tplc="A2CAC420">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EE22A2D"/>
    <w:multiLevelType w:val="hybridMultilevel"/>
    <w:tmpl w:val="EFDC5B62"/>
    <w:lvl w:ilvl="0" w:tplc="15162E74">
      <w:start w:val="1"/>
      <w:numFmt w:val="upperLetter"/>
      <w:lvlText w:val="%1."/>
      <w:lvlJc w:val="left"/>
      <w:pPr>
        <w:ind w:left="450" w:hanging="360"/>
      </w:pPr>
      <w:rPr>
        <w:rFonts w:hint="default"/>
        <w:b/>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FD3DD7"/>
    <w:multiLevelType w:val="hybridMultilevel"/>
    <w:tmpl w:val="4E208E18"/>
    <w:lvl w:ilvl="0" w:tplc="C13EE710">
      <w:start w:val="1"/>
      <w:numFmt w:val="lowerLetter"/>
      <w:lvlText w:val="%1)"/>
      <w:lvlJc w:val="left"/>
      <w:pPr>
        <w:tabs>
          <w:tab w:val="num" w:pos="504"/>
        </w:tabs>
        <w:ind w:left="504" w:hanging="360"/>
      </w:pPr>
      <w:rPr>
        <w:rFonts w:asciiTheme="minorHAnsi" w:eastAsia="Times New Roman" w:hAnsiTheme="minorHAnsi" w:cs="Times New Roman"/>
        <w:b w:val="0"/>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F624956"/>
    <w:multiLevelType w:val="hybridMultilevel"/>
    <w:tmpl w:val="A8A693C6"/>
    <w:lvl w:ilvl="0" w:tplc="C4962862">
      <w:start w:val="1"/>
      <w:numFmt w:val="upperLetter"/>
      <w:lvlText w:val="%1."/>
      <w:lvlJc w:val="left"/>
      <w:pPr>
        <w:ind w:left="720" w:hanging="360"/>
      </w:pPr>
      <w:rPr>
        <w:rFonts w:ascii="Calibri" w:hAnsi="Calibri" w:hint="default"/>
        <w:b/>
        <w:i w:val="0"/>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5773AC6"/>
    <w:multiLevelType w:val="hybridMultilevel"/>
    <w:tmpl w:val="C77C9986"/>
    <w:lvl w:ilvl="0" w:tplc="15A82F60">
      <w:start w:val="1"/>
      <w:numFmt w:val="lowerLetter"/>
      <w:lvlText w:val="%1)"/>
      <w:lvlJc w:val="left"/>
      <w:pPr>
        <w:ind w:left="720" w:hanging="360"/>
      </w:pPr>
      <w:rPr>
        <w:rFonts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E9613A1"/>
    <w:multiLevelType w:val="hybridMultilevel"/>
    <w:tmpl w:val="C7CEA548"/>
    <w:lvl w:ilvl="0" w:tplc="26F86570">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6A24768"/>
    <w:multiLevelType w:val="hybridMultilevel"/>
    <w:tmpl w:val="137CF514"/>
    <w:lvl w:ilvl="0" w:tplc="C862F55C">
      <w:start w:val="1"/>
      <w:numFmt w:val="upperLetter"/>
      <w:lvlText w:val="%1."/>
      <w:lvlJc w:val="left"/>
      <w:pPr>
        <w:tabs>
          <w:tab w:val="num" w:pos="1440"/>
        </w:tabs>
        <w:ind w:left="1440" w:hanging="360"/>
      </w:pPr>
      <w:rPr>
        <w:rFonts w:asciiTheme="minorHAnsi" w:eastAsia="Times New Roman" w:hAnsiTheme="minorHAnsi" w:cs="Times New Roman" w:hint="default"/>
        <w:b/>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00E3E7E"/>
    <w:multiLevelType w:val="hybridMultilevel"/>
    <w:tmpl w:val="E3C4842E"/>
    <w:lvl w:ilvl="0" w:tplc="761C6C04">
      <w:start w:val="1"/>
      <w:numFmt w:val="bullet"/>
      <w:lvlText w:val=""/>
      <w:lvlJc w:val="left"/>
      <w:pPr>
        <w:ind w:left="768" w:hanging="360"/>
      </w:pPr>
      <w:rPr>
        <w:rFonts w:ascii="Symbol" w:hAnsi="Symbol" w:hint="default"/>
        <w:color w:val="auto"/>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9" w15:restartNumberingAfterBreak="0">
    <w:nsid w:val="73DB6902"/>
    <w:multiLevelType w:val="hybridMultilevel"/>
    <w:tmpl w:val="DD4C4DE0"/>
    <w:lvl w:ilvl="0" w:tplc="C4962862">
      <w:start w:val="1"/>
      <w:numFmt w:val="upperLetter"/>
      <w:lvlText w:val="%1."/>
      <w:lvlJc w:val="left"/>
      <w:pPr>
        <w:ind w:left="1080" w:hanging="360"/>
      </w:pPr>
      <w:rPr>
        <w:rFonts w:ascii="Calibri" w:hAnsi="Calibri" w:hint="default"/>
        <w:b/>
        <w:i w:val="0"/>
        <w:color w:val="auto"/>
        <w:sz w:val="22"/>
        <w:szCs w:val="22"/>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4"/>
  </w:num>
  <w:num w:numId="2">
    <w:abstractNumId w:val="0"/>
  </w:num>
  <w:num w:numId="3">
    <w:abstractNumId w:val="12"/>
  </w:num>
  <w:num w:numId="4">
    <w:abstractNumId w:val="13"/>
  </w:num>
  <w:num w:numId="5">
    <w:abstractNumId w:val="4"/>
  </w:num>
  <w:num w:numId="6">
    <w:abstractNumId w:val="17"/>
  </w:num>
  <w:num w:numId="7">
    <w:abstractNumId w:val="1"/>
  </w:num>
  <w:num w:numId="8">
    <w:abstractNumId w:val="18"/>
  </w:num>
  <w:num w:numId="9">
    <w:abstractNumId w:val="19"/>
  </w:num>
  <w:num w:numId="10">
    <w:abstractNumId w:val="9"/>
  </w:num>
  <w:num w:numId="11">
    <w:abstractNumId w:val="3"/>
  </w:num>
  <w:num w:numId="12">
    <w:abstractNumId w:val="5"/>
  </w:num>
  <w:num w:numId="13">
    <w:abstractNumId w:val="10"/>
  </w:num>
  <w:num w:numId="14">
    <w:abstractNumId w:val="15"/>
  </w:num>
  <w:num w:numId="15">
    <w:abstractNumId w:val="16"/>
  </w:num>
  <w:num w:numId="16">
    <w:abstractNumId w:val="2"/>
  </w:num>
  <w:num w:numId="17">
    <w:abstractNumId w:val="7"/>
  </w:num>
  <w:num w:numId="18">
    <w:abstractNumId w:val="11"/>
  </w:num>
  <w:num w:numId="19">
    <w:abstractNumId w:val="8"/>
  </w:num>
  <w:num w:numId="20">
    <w:abstractNumId w:val="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sjQ3NTc2MjM3MTA2MbBU0lEKTi0uzszPAykwNKkFADwXgsQtAAAA"/>
  </w:docVars>
  <w:rsids>
    <w:rsidRoot w:val="00324009"/>
    <w:rsid w:val="0000126F"/>
    <w:rsid w:val="000017FA"/>
    <w:rsid w:val="00005BF6"/>
    <w:rsid w:val="000073AC"/>
    <w:rsid w:val="00007650"/>
    <w:rsid w:val="00015E19"/>
    <w:rsid w:val="00020AD5"/>
    <w:rsid w:val="00021877"/>
    <w:rsid w:val="00025ECB"/>
    <w:rsid w:val="00027811"/>
    <w:rsid w:val="00030F86"/>
    <w:rsid w:val="000316A0"/>
    <w:rsid w:val="000324B0"/>
    <w:rsid w:val="00032981"/>
    <w:rsid w:val="0003324D"/>
    <w:rsid w:val="0003422D"/>
    <w:rsid w:val="000402FB"/>
    <w:rsid w:val="00041B1B"/>
    <w:rsid w:val="000479C6"/>
    <w:rsid w:val="00047D83"/>
    <w:rsid w:val="0005104B"/>
    <w:rsid w:val="0005196F"/>
    <w:rsid w:val="0005251B"/>
    <w:rsid w:val="0005434D"/>
    <w:rsid w:val="00054781"/>
    <w:rsid w:val="00054BDE"/>
    <w:rsid w:val="0005563E"/>
    <w:rsid w:val="00056B62"/>
    <w:rsid w:val="000605B1"/>
    <w:rsid w:val="000613F2"/>
    <w:rsid w:val="00062E5C"/>
    <w:rsid w:val="0006349C"/>
    <w:rsid w:val="00064BD1"/>
    <w:rsid w:val="00065A9B"/>
    <w:rsid w:val="00067A35"/>
    <w:rsid w:val="000704A0"/>
    <w:rsid w:val="000721D3"/>
    <w:rsid w:val="000808DA"/>
    <w:rsid w:val="00080CA8"/>
    <w:rsid w:val="000816EE"/>
    <w:rsid w:val="00082BCB"/>
    <w:rsid w:val="00090B53"/>
    <w:rsid w:val="00091855"/>
    <w:rsid w:val="00093C4C"/>
    <w:rsid w:val="000958AD"/>
    <w:rsid w:val="00095C40"/>
    <w:rsid w:val="00096F4B"/>
    <w:rsid w:val="000A1BF6"/>
    <w:rsid w:val="000A1F4A"/>
    <w:rsid w:val="000A23B0"/>
    <w:rsid w:val="000A364B"/>
    <w:rsid w:val="000A3916"/>
    <w:rsid w:val="000A5273"/>
    <w:rsid w:val="000A577F"/>
    <w:rsid w:val="000B3D7E"/>
    <w:rsid w:val="000B43C1"/>
    <w:rsid w:val="000B546E"/>
    <w:rsid w:val="000B5AD0"/>
    <w:rsid w:val="000B70C9"/>
    <w:rsid w:val="000C008C"/>
    <w:rsid w:val="000C1037"/>
    <w:rsid w:val="000C5DC3"/>
    <w:rsid w:val="000C646E"/>
    <w:rsid w:val="000D2A36"/>
    <w:rsid w:val="000D46C2"/>
    <w:rsid w:val="000D59C8"/>
    <w:rsid w:val="000D5D6F"/>
    <w:rsid w:val="000D647D"/>
    <w:rsid w:val="000D72EF"/>
    <w:rsid w:val="000E22E5"/>
    <w:rsid w:val="000E2514"/>
    <w:rsid w:val="000E473F"/>
    <w:rsid w:val="000F2296"/>
    <w:rsid w:val="000F22FB"/>
    <w:rsid w:val="000F4370"/>
    <w:rsid w:val="000F61C1"/>
    <w:rsid w:val="000F678C"/>
    <w:rsid w:val="00105114"/>
    <w:rsid w:val="001064CE"/>
    <w:rsid w:val="001119E2"/>
    <w:rsid w:val="0011453D"/>
    <w:rsid w:val="00116FC0"/>
    <w:rsid w:val="00123098"/>
    <w:rsid w:val="0012465E"/>
    <w:rsid w:val="0012483C"/>
    <w:rsid w:val="0013114C"/>
    <w:rsid w:val="0013269B"/>
    <w:rsid w:val="001340F8"/>
    <w:rsid w:val="0013495D"/>
    <w:rsid w:val="00135854"/>
    <w:rsid w:val="001362F7"/>
    <w:rsid w:val="00136E2D"/>
    <w:rsid w:val="00137958"/>
    <w:rsid w:val="001410F8"/>
    <w:rsid w:val="00143E7C"/>
    <w:rsid w:val="001464A5"/>
    <w:rsid w:val="001502F5"/>
    <w:rsid w:val="001531FE"/>
    <w:rsid w:val="00154C19"/>
    <w:rsid w:val="001574FB"/>
    <w:rsid w:val="00160AC5"/>
    <w:rsid w:val="00162674"/>
    <w:rsid w:val="00170570"/>
    <w:rsid w:val="001715D0"/>
    <w:rsid w:val="00171B9D"/>
    <w:rsid w:val="00173136"/>
    <w:rsid w:val="0017637F"/>
    <w:rsid w:val="00177313"/>
    <w:rsid w:val="00177C9D"/>
    <w:rsid w:val="001838CE"/>
    <w:rsid w:val="00183D99"/>
    <w:rsid w:val="00184E79"/>
    <w:rsid w:val="00185DF9"/>
    <w:rsid w:val="00193B34"/>
    <w:rsid w:val="00194C02"/>
    <w:rsid w:val="001A0DD5"/>
    <w:rsid w:val="001A758E"/>
    <w:rsid w:val="001B0AC6"/>
    <w:rsid w:val="001B0BAF"/>
    <w:rsid w:val="001B0F3A"/>
    <w:rsid w:val="001B155C"/>
    <w:rsid w:val="001B4A4B"/>
    <w:rsid w:val="001B4D46"/>
    <w:rsid w:val="001B7BA9"/>
    <w:rsid w:val="001C14D0"/>
    <w:rsid w:val="001C2C8B"/>
    <w:rsid w:val="001C34F8"/>
    <w:rsid w:val="001D1166"/>
    <w:rsid w:val="001D28E0"/>
    <w:rsid w:val="001D4454"/>
    <w:rsid w:val="001D4BB6"/>
    <w:rsid w:val="001D6797"/>
    <w:rsid w:val="001D73EF"/>
    <w:rsid w:val="001E15B4"/>
    <w:rsid w:val="001E16B5"/>
    <w:rsid w:val="001E2AC0"/>
    <w:rsid w:val="001E5591"/>
    <w:rsid w:val="001F194A"/>
    <w:rsid w:val="001F20DD"/>
    <w:rsid w:val="001F3008"/>
    <w:rsid w:val="001F30E2"/>
    <w:rsid w:val="001F3A3C"/>
    <w:rsid w:val="001F3C77"/>
    <w:rsid w:val="001F6169"/>
    <w:rsid w:val="00201BBC"/>
    <w:rsid w:val="00205354"/>
    <w:rsid w:val="002067F5"/>
    <w:rsid w:val="00210006"/>
    <w:rsid w:val="00210237"/>
    <w:rsid w:val="0021077E"/>
    <w:rsid w:val="00211097"/>
    <w:rsid w:val="002137F7"/>
    <w:rsid w:val="00215EBA"/>
    <w:rsid w:val="00216284"/>
    <w:rsid w:val="00221190"/>
    <w:rsid w:val="00221440"/>
    <w:rsid w:val="0022646A"/>
    <w:rsid w:val="00230F0F"/>
    <w:rsid w:val="00233198"/>
    <w:rsid w:val="0024015D"/>
    <w:rsid w:val="0024129C"/>
    <w:rsid w:val="00241718"/>
    <w:rsid w:val="00242836"/>
    <w:rsid w:val="00243E7C"/>
    <w:rsid w:val="0024606B"/>
    <w:rsid w:val="00250160"/>
    <w:rsid w:val="002507FA"/>
    <w:rsid w:val="00250D53"/>
    <w:rsid w:val="0025741F"/>
    <w:rsid w:val="00257545"/>
    <w:rsid w:val="00262E08"/>
    <w:rsid w:val="00266A42"/>
    <w:rsid w:val="002677E8"/>
    <w:rsid w:val="0027052D"/>
    <w:rsid w:val="002733F9"/>
    <w:rsid w:val="00273405"/>
    <w:rsid w:val="00274CD4"/>
    <w:rsid w:val="00275485"/>
    <w:rsid w:val="00280025"/>
    <w:rsid w:val="00280641"/>
    <w:rsid w:val="00281DB2"/>
    <w:rsid w:val="00286DE3"/>
    <w:rsid w:val="00290972"/>
    <w:rsid w:val="002956A4"/>
    <w:rsid w:val="00295EFD"/>
    <w:rsid w:val="0029732D"/>
    <w:rsid w:val="00297907"/>
    <w:rsid w:val="00297A2C"/>
    <w:rsid w:val="00297F35"/>
    <w:rsid w:val="002A05D6"/>
    <w:rsid w:val="002A0BAE"/>
    <w:rsid w:val="002A1E53"/>
    <w:rsid w:val="002A1F12"/>
    <w:rsid w:val="002A202F"/>
    <w:rsid w:val="002A2490"/>
    <w:rsid w:val="002A4384"/>
    <w:rsid w:val="002A439C"/>
    <w:rsid w:val="002A4760"/>
    <w:rsid w:val="002A48DD"/>
    <w:rsid w:val="002B242E"/>
    <w:rsid w:val="002B3053"/>
    <w:rsid w:val="002B58D9"/>
    <w:rsid w:val="002C0E54"/>
    <w:rsid w:val="002C229E"/>
    <w:rsid w:val="002C2ACE"/>
    <w:rsid w:val="002C3D40"/>
    <w:rsid w:val="002C455D"/>
    <w:rsid w:val="002C5AB2"/>
    <w:rsid w:val="002C67E5"/>
    <w:rsid w:val="002D25D5"/>
    <w:rsid w:val="002D3C3E"/>
    <w:rsid w:val="002D75AF"/>
    <w:rsid w:val="002D77F3"/>
    <w:rsid w:val="002E209A"/>
    <w:rsid w:val="002E2A40"/>
    <w:rsid w:val="002E3FD4"/>
    <w:rsid w:val="002E6C92"/>
    <w:rsid w:val="002E736B"/>
    <w:rsid w:val="002F1824"/>
    <w:rsid w:val="002F3C46"/>
    <w:rsid w:val="002F4D32"/>
    <w:rsid w:val="002F520B"/>
    <w:rsid w:val="002F7AE2"/>
    <w:rsid w:val="00302CBA"/>
    <w:rsid w:val="00304388"/>
    <w:rsid w:val="003046E6"/>
    <w:rsid w:val="003057AE"/>
    <w:rsid w:val="0031051A"/>
    <w:rsid w:val="0031183C"/>
    <w:rsid w:val="00313696"/>
    <w:rsid w:val="003143D8"/>
    <w:rsid w:val="00314BEE"/>
    <w:rsid w:val="00317A90"/>
    <w:rsid w:val="00320996"/>
    <w:rsid w:val="00322457"/>
    <w:rsid w:val="00323BFB"/>
    <w:rsid w:val="00323E32"/>
    <w:rsid w:val="00324009"/>
    <w:rsid w:val="00327C6D"/>
    <w:rsid w:val="00331CC1"/>
    <w:rsid w:val="00333519"/>
    <w:rsid w:val="003342B9"/>
    <w:rsid w:val="00334AF9"/>
    <w:rsid w:val="003406B2"/>
    <w:rsid w:val="003434BE"/>
    <w:rsid w:val="00344228"/>
    <w:rsid w:val="00346BD2"/>
    <w:rsid w:val="00350AC7"/>
    <w:rsid w:val="00350C8A"/>
    <w:rsid w:val="003511E0"/>
    <w:rsid w:val="003522D3"/>
    <w:rsid w:val="003539FA"/>
    <w:rsid w:val="0035426C"/>
    <w:rsid w:val="00363351"/>
    <w:rsid w:val="003634B3"/>
    <w:rsid w:val="00363C05"/>
    <w:rsid w:val="00363C34"/>
    <w:rsid w:val="0036485A"/>
    <w:rsid w:val="00366D7E"/>
    <w:rsid w:val="00366F9C"/>
    <w:rsid w:val="00367622"/>
    <w:rsid w:val="00373B17"/>
    <w:rsid w:val="003769F3"/>
    <w:rsid w:val="00382F32"/>
    <w:rsid w:val="00383AF6"/>
    <w:rsid w:val="00385EA2"/>
    <w:rsid w:val="0038742D"/>
    <w:rsid w:val="00391D7C"/>
    <w:rsid w:val="00393099"/>
    <w:rsid w:val="003977F9"/>
    <w:rsid w:val="003A1E3F"/>
    <w:rsid w:val="003A449B"/>
    <w:rsid w:val="003A4DF7"/>
    <w:rsid w:val="003B268B"/>
    <w:rsid w:val="003B3BB1"/>
    <w:rsid w:val="003B444C"/>
    <w:rsid w:val="003B5D13"/>
    <w:rsid w:val="003C2B1F"/>
    <w:rsid w:val="003C75C3"/>
    <w:rsid w:val="003C79E7"/>
    <w:rsid w:val="003D0536"/>
    <w:rsid w:val="003D32C1"/>
    <w:rsid w:val="003D37B4"/>
    <w:rsid w:val="003D4448"/>
    <w:rsid w:val="003D56B7"/>
    <w:rsid w:val="003D6841"/>
    <w:rsid w:val="003E08D5"/>
    <w:rsid w:val="003E0C3B"/>
    <w:rsid w:val="003E30AE"/>
    <w:rsid w:val="003E3F8A"/>
    <w:rsid w:val="003E4C70"/>
    <w:rsid w:val="003E58B2"/>
    <w:rsid w:val="003F3274"/>
    <w:rsid w:val="003F6CE0"/>
    <w:rsid w:val="004010C6"/>
    <w:rsid w:val="004024E2"/>
    <w:rsid w:val="004025FF"/>
    <w:rsid w:val="004029CF"/>
    <w:rsid w:val="00402D78"/>
    <w:rsid w:val="00406AE9"/>
    <w:rsid w:val="004076B3"/>
    <w:rsid w:val="004076E2"/>
    <w:rsid w:val="00407CCD"/>
    <w:rsid w:val="00410FF0"/>
    <w:rsid w:val="00416DAC"/>
    <w:rsid w:val="00417419"/>
    <w:rsid w:val="00420666"/>
    <w:rsid w:val="00421AB2"/>
    <w:rsid w:val="00422BDD"/>
    <w:rsid w:val="0042372D"/>
    <w:rsid w:val="00424C80"/>
    <w:rsid w:val="00425325"/>
    <w:rsid w:val="00432197"/>
    <w:rsid w:val="00432C2E"/>
    <w:rsid w:val="004341DD"/>
    <w:rsid w:val="004367D5"/>
    <w:rsid w:val="004371BD"/>
    <w:rsid w:val="00440778"/>
    <w:rsid w:val="0044136B"/>
    <w:rsid w:val="004434D8"/>
    <w:rsid w:val="0044579A"/>
    <w:rsid w:val="0044690D"/>
    <w:rsid w:val="00446BD7"/>
    <w:rsid w:val="004533CA"/>
    <w:rsid w:val="00453CD6"/>
    <w:rsid w:val="00460302"/>
    <w:rsid w:val="004616A4"/>
    <w:rsid w:val="0046367C"/>
    <w:rsid w:val="004649A4"/>
    <w:rsid w:val="004728BD"/>
    <w:rsid w:val="004740C0"/>
    <w:rsid w:val="00477A6F"/>
    <w:rsid w:val="004813F5"/>
    <w:rsid w:val="004852F4"/>
    <w:rsid w:val="00485616"/>
    <w:rsid w:val="00487A7D"/>
    <w:rsid w:val="00487D17"/>
    <w:rsid w:val="0049209B"/>
    <w:rsid w:val="00492D10"/>
    <w:rsid w:val="004942D7"/>
    <w:rsid w:val="00494F6A"/>
    <w:rsid w:val="004964AA"/>
    <w:rsid w:val="004A3659"/>
    <w:rsid w:val="004A54E6"/>
    <w:rsid w:val="004A65DF"/>
    <w:rsid w:val="004B301E"/>
    <w:rsid w:val="004B3295"/>
    <w:rsid w:val="004B3C4B"/>
    <w:rsid w:val="004B650A"/>
    <w:rsid w:val="004B71AA"/>
    <w:rsid w:val="004B76F1"/>
    <w:rsid w:val="004C0FD8"/>
    <w:rsid w:val="004C129F"/>
    <w:rsid w:val="004C1856"/>
    <w:rsid w:val="004C3B05"/>
    <w:rsid w:val="004C63C6"/>
    <w:rsid w:val="004C7DD7"/>
    <w:rsid w:val="004D0E91"/>
    <w:rsid w:val="004D11B1"/>
    <w:rsid w:val="004D210D"/>
    <w:rsid w:val="004D2D44"/>
    <w:rsid w:val="004D4054"/>
    <w:rsid w:val="004D4146"/>
    <w:rsid w:val="004D4389"/>
    <w:rsid w:val="004D485B"/>
    <w:rsid w:val="004D607F"/>
    <w:rsid w:val="004D6EDE"/>
    <w:rsid w:val="004E166A"/>
    <w:rsid w:val="004E40BB"/>
    <w:rsid w:val="004E4A67"/>
    <w:rsid w:val="004F0F0B"/>
    <w:rsid w:val="004F13E4"/>
    <w:rsid w:val="004F1C5B"/>
    <w:rsid w:val="004F2655"/>
    <w:rsid w:val="004F3761"/>
    <w:rsid w:val="004F53FC"/>
    <w:rsid w:val="004F5E2C"/>
    <w:rsid w:val="004F757E"/>
    <w:rsid w:val="004F77DC"/>
    <w:rsid w:val="004F78BD"/>
    <w:rsid w:val="00500492"/>
    <w:rsid w:val="00501AF0"/>
    <w:rsid w:val="005064FF"/>
    <w:rsid w:val="00506A05"/>
    <w:rsid w:val="0050796B"/>
    <w:rsid w:val="0051208C"/>
    <w:rsid w:val="00512D27"/>
    <w:rsid w:val="00512F37"/>
    <w:rsid w:val="0051497D"/>
    <w:rsid w:val="00514C5A"/>
    <w:rsid w:val="00521409"/>
    <w:rsid w:val="00524F99"/>
    <w:rsid w:val="00530623"/>
    <w:rsid w:val="00530640"/>
    <w:rsid w:val="00534E22"/>
    <w:rsid w:val="0053627F"/>
    <w:rsid w:val="00536E4C"/>
    <w:rsid w:val="00541A67"/>
    <w:rsid w:val="00543019"/>
    <w:rsid w:val="0054447F"/>
    <w:rsid w:val="005457F7"/>
    <w:rsid w:val="005468AF"/>
    <w:rsid w:val="00550055"/>
    <w:rsid w:val="0055071F"/>
    <w:rsid w:val="0055121B"/>
    <w:rsid w:val="00555AD1"/>
    <w:rsid w:val="0055675C"/>
    <w:rsid w:val="00556C21"/>
    <w:rsid w:val="00560178"/>
    <w:rsid w:val="00563563"/>
    <w:rsid w:val="00565A10"/>
    <w:rsid w:val="00566BC1"/>
    <w:rsid w:val="00567F9D"/>
    <w:rsid w:val="00570D6B"/>
    <w:rsid w:val="005733B4"/>
    <w:rsid w:val="00573735"/>
    <w:rsid w:val="005744CB"/>
    <w:rsid w:val="005744CD"/>
    <w:rsid w:val="0057495E"/>
    <w:rsid w:val="005816F1"/>
    <w:rsid w:val="00582FD8"/>
    <w:rsid w:val="005842AC"/>
    <w:rsid w:val="00586EE8"/>
    <w:rsid w:val="00587427"/>
    <w:rsid w:val="0058744F"/>
    <w:rsid w:val="00590655"/>
    <w:rsid w:val="0059075E"/>
    <w:rsid w:val="0059118F"/>
    <w:rsid w:val="00593DEE"/>
    <w:rsid w:val="00593F9E"/>
    <w:rsid w:val="00595A00"/>
    <w:rsid w:val="0059690D"/>
    <w:rsid w:val="00596F48"/>
    <w:rsid w:val="00597A6E"/>
    <w:rsid w:val="005A1095"/>
    <w:rsid w:val="005A2EAF"/>
    <w:rsid w:val="005A3635"/>
    <w:rsid w:val="005A5C9C"/>
    <w:rsid w:val="005A67A0"/>
    <w:rsid w:val="005B2A51"/>
    <w:rsid w:val="005B5B00"/>
    <w:rsid w:val="005B6293"/>
    <w:rsid w:val="005C0840"/>
    <w:rsid w:val="005C0EF3"/>
    <w:rsid w:val="005C152D"/>
    <w:rsid w:val="005C2C57"/>
    <w:rsid w:val="005C38CE"/>
    <w:rsid w:val="005C4D64"/>
    <w:rsid w:val="005D2CDE"/>
    <w:rsid w:val="005D3895"/>
    <w:rsid w:val="005D5484"/>
    <w:rsid w:val="005D56CD"/>
    <w:rsid w:val="005E0100"/>
    <w:rsid w:val="005E133E"/>
    <w:rsid w:val="005E2CCB"/>
    <w:rsid w:val="005E633C"/>
    <w:rsid w:val="005F03CF"/>
    <w:rsid w:val="005F51DC"/>
    <w:rsid w:val="005F5784"/>
    <w:rsid w:val="005F643B"/>
    <w:rsid w:val="005F77FE"/>
    <w:rsid w:val="005F7FCA"/>
    <w:rsid w:val="006001F5"/>
    <w:rsid w:val="00601808"/>
    <w:rsid w:val="00603089"/>
    <w:rsid w:val="00603308"/>
    <w:rsid w:val="00612277"/>
    <w:rsid w:val="00612B16"/>
    <w:rsid w:val="00613F01"/>
    <w:rsid w:val="00615766"/>
    <w:rsid w:val="00616EA0"/>
    <w:rsid w:val="006178CD"/>
    <w:rsid w:val="00621CDB"/>
    <w:rsid w:val="00621F84"/>
    <w:rsid w:val="006241CA"/>
    <w:rsid w:val="006251A6"/>
    <w:rsid w:val="00632365"/>
    <w:rsid w:val="006365AA"/>
    <w:rsid w:val="00644039"/>
    <w:rsid w:val="006443EB"/>
    <w:rsid w:val="00645470"/>
    <w:rsid w:val="0064641D"/>
    <w:rsid w:val="00650B0A"/>
    <w:rsid w:val="00655CEC"/>
    <w:rsid w:val="00656014"/>
    <w:rsid w:val="00656281"/>
    <w:rsid w:val="00656E9E"/>
    <w:rsid w:val="00661A8C"/>
    <w:rsid w:val="0066234D"/>
    <w:rsid w:val="0066734E"/>
    <w:rsid w:val="006717DC"/>
    <w:rsid w:val="00673102"/>
    <w:rsid w:val="00674C16"/>
    <w:rsid w:val="00675C6B"/>
    <w:rsid w:val="00676034"/>
    <w:rsid w:val="006840D4"/>
    <w:rsid w:val="0068594A"/>
    <w:rsid w:val="006908D0"/>
    <w:rsid w:val="00692CE9"/>
    <w:rsid w:val="00692D31"/>
    <w:rsid w:val="006941F2"/>
    <w:rsid w:val="006944D6"/>
    <w:rsid w:val="006964EE"/>
    <w:rsid w:val="0069693B"/>
    <w:rsid w:val="006976B0"/>
    <w:rsid w:val="006977A0"/>
    <w:rsid w:val="006A025C"/>
    <w:rsid w:val="006A0E31"/>
    <w:rsid w:val="006A2A84"/>
    <w:rsid w:val="006A3001"/>
    <w:rsid w:val="006A4841"/>
    <w:rsid w:val="006A54FF"/>
    <w:rsid w:val="006A7758"/>
    <w:rsid w:val="006B1B7E"/>
    <w:rsid w:val="006B2699"/>
    <w:rsid w:val="006B75B9"/>
    <w:rsid w:val="006C09DA"/>
    <w:rsid w:val="006C1802"/>
    <w:rsid w:val="006C3CBE"/>
    <w:rsid w:val="006C6B88"/>
    <w:rsid w:val="006C6E2C"/>
    <w:rsid w:val="006D040F"/>
    <w:rsid w:val="006D241B"/>
    <w:rsid w:val="006D2E58"/>
    <w:rsid w:val="006D410B"/>
    <w:rsid w:val="006E11E0"/>
    <w:rsid w:val="006E12CC"/>
    <w:rsid w:val="006E150D"/>
    <w:rsid w:val="006E161D"/>
    <w:rsid w:val="006E1F20"/>
    <w:rsid w:val="006E2BE5"/>
    <w:rsid w:val="006E2EC4"/>
    <w:rsid w:val="006E3698"/>
    <w:rsid w:val="006E50B2"/>
    <w:rsid w:val="006E53BF"/>
    <w:rsid w:val="006F3928"/>
    <w:rsid w:val="006F422C"/>
    <w:rsid w:val="006F6DCD"/>
    <w:rsid w:val="006F7004"/>
    <w:rsid w:val="00700839"/>
    <w:rsid w:val="00701770"/>
    <w:rsid w:val="00702FB1"/>
    <w:rsid w:val="0071144E"/>
    <w:rsid w:val="007114DE"/>
    <w:rsid w:val="00721780"/>
    <w:rsid w:val="0072434D"/>
    <w:rsid w:val="0072726A"/>
    <w:rsid w:val="00727B6F"/>
    <w:rsid w:val="0073012F"/>
    <w:rsid w:val="00734AEB"/>
    <w:rsid w:val="00736214"/>
    <w:rsid w:val="00736AB6"/>
    <w:rsid w:val="007406BA"/>
    <w:rsid w:val="00741A22"/>
    <w:rsid w:val="00744564"/>
    <w:rsid w:val="00745497"/>
    <w:rsid w:val="007459D3"/>
    <w:rsid w:val="00747E34"/>
    <w:rsid w:val="00761CD1"/>
    <w:rsid w:val="007677E5"/>
    <w:rsid w:val="00770FEB"/>
    <w:rsid w:val="007736A4"/>
    <w:rsid w:val="00774E07"/>
    <w:rsid w:val="00777190"/>
    <w:rsid w:val="00782AB0"/>
    <w:rsid w:val="007840A2"/>
    <w:rsid w:val="00784D10"/>
    <w:rsid w:val="0078756D"/>
    <w:rsid w:val="00790DA6"/>
    <w:rsid w:val="00792762"/>
    <w:rsid w:val="00793FE6"/>
    <w:rsid w:val="00796388"/>
    <w:rsid w:val="007A153C"/>
    <w:rsid w:val="007A1D1F"/>
    <w:rsid w:val="007A2AD0"/>
    <w:rsid w:val="007A30D9"/>
    <w:rsid w:val="007A3735"/>
    <w:rsid w:val="007A7431"/>
    <w:rsid w:val="007B25FD"/>
    <w:rsid w:val="007B352D"/>
    <w:rsid w:val="007B4E7B"/>
    <w:rsid w:val="007C1C2E"/>
    <w:rsid w:val="007D0960"/>
    <w:rsid w:val="007D3291"/>
    <w:rsid w:val="007D566E"/>
    <w:rsid w:val="007D56D5"/>
    <w:rsid w:val="007D61C1"/>
    <w:rsid w:val="007D7D55"/>
    <w:rsid w:val="007E0B5E"/>
    <w:rsid w:val="007E1679"/>
    <w:rsid w:val="007E279F"/>
    <w:rsid w:val="007E3F4C"/>
    <w:rsid w:val="007E509E"/>
    <w:rsid w:val="007E55B7"/>
    <w:rsid w:val="007E6899"/>
    <w:rsid w:val="007E690A"/>
    <w:rsid w:val="007E696E"/>
    <w:rsid w:val="007E6BB5"/>
    <w:rsid w:val="007E6C5E"/>
    <w:rsid w:val="007F020B"/>
    <w:rsid w:val="007F3F5F"/>
    <w:rsid w:val="007F45AD"/>
    <w:rsid w:val="007F4DC7"/>
    <w:rsid w:val="00802C1E"/>
    <w:rsid w:val="008051F7"/>
    <w:rsid w:val="0080535F"/>
    <w:rsid w:val="00810216"/>
    <w:rsid w:val="0081047B"/>
    <w:rsid w:val="008106EF"/>
    <w:rsid w:val="008124EC"/>
    <w:rsid w:val="00812B07"/>
    <w:rsid w:val="0081478D"/>
    <w:rsid w:val="00817053"/>
    <w:rsid w:val="008228EA"/>
    <w:rsid w:val="00823747"/>
    <w:rsid w:val="00823B33"/>
    <w:rsid w:val="008257E7"/>
    <w:rsid w:val="008261F1"/>
    <w:rsid w:val="00827158"/>
    <w:rsid w:val="00827849"/>
    <w:rsid w:val="0083188D"/>
    <w:rsid w:val="00833433"/>
    <w:rsid w:val="00837D85"/>
    <w:rsid w:val="008449FB"/>
    <w:rsid w:val="00844CB9"/>
    <w:rsid w:val="00847827"/>
    <w:rsid w:val="00850258"/>
    <w:rsid w:val="00851940"/>
    <w:rsid w:val="00851E7F"/>
    <w:rsid w:val="00852745"/>
    <w:rsid w:val="008547B9"/>
    <w:rsid w:val="00861F5C"/>
    <w:rsid w:val="00861FBC"/>
    <w:rsid w:val="008622D3"/>
    <w:rsid w:val="00862873"/>
    <w:rsid w:val="0086329B"/>
    <w:rsid w:val="00866388"/>
    <w:rsid w:val="00870B1D"/>
    <w:rsid w:val="008712D6"/>
    <w:rsid w:val="00872291"/>
    <w:rsid w:val="008759B1"/>
    <w:rsid w:val="00877446"/>
    <w:rsid w:val="008804C7"/>
    <w:rsid w:val="00882DD4"/>
    <w:rsid w:val="00883F3E"/>
    <w:rsid w:val="008854DD"/>
    <w:rsid w:val="008865E4"/>
    <w:rsid w:val="008911FE"/>
    <w:rsid w:val="00891254"/>
    <w:rsid w:val="00893DBF"/>
    <w:rsid w:val="00893F9E"/>
    <w:rsid w:val="00897380"/>
    <w:rsid w:val="008976FD"/>
    <w:rsid w:val="008A0D91"/>
    <w:rsid w:val="008A12F1"/>
    <w:rsid w:val="008A1BFF"/>
    <w:rsid w:val="008A4463"/>
    <w:rsid w:val="008A476C"/>
    <w:rsid w:val="008A504D"/>
    <w:rsid w:val="008A5A39"/>
    <w:rsid w:val="008A6D8A"/>
    <w:rsid w:val="008A7489"/>
    <w:rsid w:val="008B1057"/>
    <w:rsid w:val="008B2A70"/>
    <w:rsid w:val="008B2FE5"/>
    <w:rsid w:val="008B4AF4"/>
    <w:rsid w:val="008B7E58"/>
    <w:rsid w:val="008B7FDB"/>
    <w:rsid w:val="008C451D"/>
    <w:rsid w:val="008C5FDB"/>
    <w:rsid w:val="008C7AB5"/>
    <w:rsid w:val="008D2CEB"/>
    <w:rsid w:val="008D44F8"/>
    <w:rsid w:val="008D7779"/>
    <w:rsid w:val="008E38D6"/>
    <w:rsid w:val="008E4CE3"/>
    <w:rsid w:val="008E6323"/>
    <w:rsid w:val="008F04AF"/>
    <w:rsid w:val="008F1D31"/>
    <w:rsid w:val="008F2A02"/>
    <w:rsid w:val="008F2B52"/>
    <w:rsid w:val="008F5F03"/>
    <w:rsid w:val="008F628B"/>
    <w:rsid w:val="00903B13"/>
    <w:rsid w:val="00904CA5"/>
    <w:rsid w:val="00910C7A"/>
    <w:rsid w:val="00913CD2"/>
    <w:rsid w:val="0091699A"/>
    <w:rsid w:val="00920201"/>
    <w:rsid w:val="009237DA"/>
    <w:rsid w:val="00924171"/>
    <w:rsid w:val="00926CF6"/>
    <w:rsid w:val="00927D17"/>
    <w:rsid w:val="00930B6B"/>
    <w:rsid w:val="009318AE"/>
    <w:rsid w:val="0093332A"/>
    <w:rsid w:val="00933769"/>
    <w:rsid w:val="00934484"/>
    <w:rsid w:val="00937ABC"/>
    <w:rsid w:val="00946B12"/>
    <w:rsid w:val="0094700D"/>
    <w:rsid w:val="009472B5"/>
    <w:rsid w:val="00952C15"/>
    <w:rsid w:val="00952CF5"/>
    <w:rsid w:val="0095338F"/>
    <w:rsid w:val="00953612"/>
    <w:rsid w:val="00954440"/>
    <w:rsid w:val="00956707"/>
    <w:rsid w:val="00957180"/>
    <w:rsid w:val="009576BA"/>
    <w:rsid w:val="00957777"/>
    <w:rsid w:val="00961A3E"/>
    <w:rsid w:val="009639AA"/>
    <w:rsid w:val="0096489F"/>
    <w:rsid w:val="00964A53"/>
    <w:rsid w:val="00964CC4"/>
    <w:rsid w:val="009659BD"/>
    <w:rsid w:val="00966D54"/>
    <w:rsid w:val="00971362"/>
    <w:rsid w:val="00973BB0"/>
    <w:rsid w:val="00976E57"/>
    <w:rsid w:val="00980C34"/>
    <w:rsid w:val="00985496"/>
    <w:rsid w:val="00986EC5"/>
    <w:rsid w:val="00987879"/>
    <w:rsid w:val="00987CDB"/>
    <w:rsid w:val="00994EF3"/>
    <w:rsid w:val="00996937"/>
    <w:rsid w:val="009A0F3E"/>
    <w:rsid w:val="009A13E4"/>
    <w:rsid w:val="009A448F"/>
    <w:rsid w:val="009A6B22"/>
    <w:rsid w:val="009A6CB8"/>
    <w:rsid w:val="009B006E"/>
    <w:rsid w:val="009B1115"/>
    <w:rsid w:val="009B25BF"/>
    <w:rsid w:val="009B2AEE"/>
    <w:rsid w:val="009B61DA"/>
    <w:rsid w:val="009B71F1"/>
    <w:rsid w:val="009B7E38"/>
    <w:rsid w:val="009C18C2"/>
    <w:rsid w:val="009C28F8"/>
    <w:rsid w:val="009D02C3"/>
    <w:rsid w:val="009D56C1"/>
    <w:rsid w:val="009D70C4"/>
    <w:rsid w:val="009D7942"/>
    <w:rsid w:val="009E0184"/>
    <w:rsid w:val="009E03F2"/>
    <w:rsid w:val="009E03FD"/>
    <w:rsid w:val="009E2CCA"/>
    <w:rsid w:val="009E4BCF"/>
    <w:rsid w:val="009E690B"/>
    <w:rsid w:val="009F170C"/>
    <w:rsid w:val="009F2AC2"/>
    <w:rsid w:val="009F7A4B"/>
    <w:rsid w:val="00A01245"/>
    <w:rsid w:val="00A017DE"/>
    <w:rsid w:val="00A054F8"/>
    <w:rsid w:val="00A0732F"/>
    <w:rsid w:val="00A07FA7"/>
    <w:rsid w:val="00A118A9"/>
    <w:rsid w:val="00A126DE"/>
    <w:rsid w:val="00A13E02"/>
    <w:rsid w:val="00A140F8"/>
    <w:rsid w:val="00A1572C"/>
    <w:rsid w:val="00A16607"/>
    <w:rsid w:val="00A20648"/>
    <w:rsid w:val="00A20988"/>
    <w:rsid w:val="00A222DC"/>
    <w:rsid w:val="00A2299F"/>
    <w:rsid w:val="00A22F78"/>
    <w:rsid w:val="00A23290"/>
    <w:rsid w:val="00A244BD"/>
    <w:rsid w:val="00A26AC6"/>
    <w:rsid w:val="00A3072F"/>
    <w:rsid w:val="00A3167D"/>
    <w:rsid w:val="00A32BE9"/>
    <w:rsid w:val="00A3397D"/>
    <w:rsid w:val="00A34B07"/>
    <w:rsid w:val="00A35830"/>
    <w:rsid w:val="00A35EA6"/>
    <w:rsid w:val="00A361D4"/>
    <w:rsid w:val="00A36DBA"/>
    <w:rsid w:val="00A404CF"/>
    <w:rsid w:val="00A4089D"/>
    <w:rsid w:val="00A41698"/>
    <w:rsid w:val="00A44EE5"/>
    <w:rsid w:val="00A46353"/>
    <w:rsid w:val="00A513FA"/>
    <w:rsid w:val="00A52055"/>
    <w:rsid w:val="00A554BD"/>
    <w:rsid w:val="00A578AE"/>
    <w:rsid w:val="00A60A48"/>
    <w:rsid w:val="00A613A7"/>
    <w:rsid w:val="00A61AF2"/>
    <w:rsid w:val="00A628B9"/>
    <w:rsid w:val="00A62DB6"/>
    <w:rsid w:val="00A6339E"/>
    <w:rsid w:val="00A63730"/>
    <w:rsid w:val="00A6391C"/>
    <w:rsid w:val="00A703E4"/>
    <w:rsid w:val="00A7118D"/>
    <w:rsid w:val="00A71AF9"/>
    <w:rsid w:val="00A71D37"/>
    <w:rsid w:val="00A77EF4"/>
    <w:rsid w:val="00A81090"/>
    <w:rsid w:val="00A81B26"/>
    <w:rsid w:val="00A83948"/>
    <w:rsid w:val="00A91A3C"/>
    <w:rsid w:val="00A922C1"/>
    <w:rsid w:val="00A93ECA"/>
    <w:rsid w:val="00AA454E"/>
    <w:rsid w:val="00AA6A2F"/>
    <w:rsid w:val="00AA73F7"/>
    <w:rsid w:val="00AB149A"/>
    <w:rsid w:val="00AB2982"/>
    <w:rsid w:val="00AB4A75"/>
    <w:rsid w:val="00AB5623"/>
    <w:rsid w:val="00AC1347"/>
    <w:rsid w:val="00AC21A1"/>
    <w:rsid w:val="00AC2C41"/>
    <w:rsid w:val="00AC3804"/>
    <w:rsid w:val="00AC7479"/>
    <w:rsid w:val="00AC74AE"/>
    <w:rsid w:val="00AC7E5B"/>
    <w:rsid w:val="00AD131F"/>
    <w:rsid w:val="00AD29C1"/>
    <w:rsid w:val="00AD4B0E"/>
    <w:rsid w:val="00AD4DCC"/>
    <w:rsid w:val="00AD4ECA"/>
    <w:rsid w:val="00AD5EFD"/>
    <w:rsid w:val="00AE0A93"/>
    <w:rsid w:val="00AE2A75"/>
    <w:rsid w:val="00AE33ED"/>
    <w:rsid w:val="00AE364F"/>
    <w:rsid w:val="00AE3AB3"/>
    <w:rsid w:val="00AF06FA"/>
    <w:rsid w:val="00AF1E5D"/>
    <w:rsid w:val="00AF22B2"/>
    <w:rsid w:val="00AF49EF"/>
    <w:rsid w:val="00AF5CDB"/>
    <w:rsid w:val="00AF649C"/>
    <w:rsid w:val="00AF786D"/>
    <w:rsid w:val="00AF7E64"/>
    <w:rsid w:val="00B031D0"/>
    <w:rsid w:val="00B04014"/>
    <w:rsid w:val="00B050CB"/>
    <w:rsid w:val="00B0634B"/>
    <w:rsid w:val="00B11013"/>
    <w:rsid w:val="00B11B76"/>
    <w:rsid w:val="00B11FF7"/>
    <w:rsid w:val="00B128E0"/>
    <w:rsid w:val="00B165DF"/>
    <w:rsid w:val="00B1695E"/>
    <w:rsid w:val="00B17038"/>
    <w:rsid w:val="00B210A5"/>
    <w:rsid w:val="00B21AA0"/>
    <w:rsid w:val="00B21C07"/>
    <w:rsid w:val="00B235B0"/>
    <w:rsid w:val="00B25874"/>
    <w:rsid w:val="00B2624A"/>
    <w:rsid w:val="00B26EA0"/>
    <w:rsid w:val="00B310A3"/>
    <w:rsid w:val="00B313CF"/>
    <w:rsid w:val="00B328E9"/>
    <w:rsid w:val="00B32CF0"/>
    <w:rsid w:val="00B35725"/>
    <w:rsid w:val="00B37490"/>
    <w:rsid w:val="00B415B6"/>
    <w:rsid w:val="00B42710"/>
    <w:rsid w:val="00B47852"/>
    <w:rsid w:val="00B5257F"/>
    <w:rsid w:val="00B526EE"/>
    <w:rsid w:val="00B52A50"/>
    <w:rsid w:val="00B52D21"/>
    <w:rsid w:val="00B536A8"/>
    <w:rsid w:val="00B53B1A"/>
    <w:rsid w:val="00B53B35"/>
    <w:rsid w:val="00B6175E"/>
    <w:rsid w:val="00B61808"/>
    <w:rsid w:val="00B63E79"/>
    <w:rsid w:val="00B65574"/>
    <w:rsid w:val="00B65A22"/>
    <w:rsid w:val="00B65D77"/>
    <w:rsid w:val="00B66EFE"/>
    <w:rsid w:val="00B67BDA"/>
    <w:rsid w:val="00B75530"/>
    <w:rsid w:val="00B76F0D"/>
    <w:rsid w:val="00B77205"/>
    <w:rsid w:val="00B8110D"/>
    <w:rsid w:val="00B81B19"/>
    <w:rsid w:val="00B83FC5"/>
    <w:rsid w:val="00B8706E"/>
    <w:rsid w:val="00B91072"/>
    <w:rsid w:val="00B94137"/>
    <w:rsid w:val="00B9510A"/>
    <w:rsid w:val="00B95957"/>
    <w:rsid w:val="00BA215D"/>
    <w:rsid w:val="00BA2B35"/>
    <w:rsid w:val="00BA2C40"/>
    <w:rsid w:val="00BA2EE1"/>
    <w:rsid w:val="00BA5A5A"/>
    <w:rsid w:val="00BA5BA2"/>
    <w:rsid w:val="00BA6EF4"/>
    <w:rsid w:val="00BB0638"/>
    <w:rsid w:val="00BB07A4"/>
    <w:rsid w:val="00BB1A26"/>
    <w:rsid w:val="00BB366C"/>
    <w:rsid w:val="00BB707B"/>
    <w:rsid w:val="00BB7702"/>
    <w:rsid w:val="00BC1894"/>
    <w:rsid w:val="00BC7E43"/>
    <w:rsid w:val="00BD4222"/>
    <w:rsid w:val="00BE0AE2"/>
    <w:rsid w:val="00BE155A"/>
    <w:rsid w:val="00BE1682"/>
    <w:rsid w:val="00BE1BD3"/>
    <w:rsid w:val="00BE2149"/>
    <w:rsid w:val="00BE2AFF"/>
    <w:rsid w:val="00BE3C68"/>
    <w:rsid w:val="00BE51C4"/>
    <w:rsid w:val="00BE67D0"/>
    <w:rsid w:val="00BE6ACE"/>
    <w:rsid w:val="00BE7690"/>
    <w:rsid w:val="00BE7AEE"/>
    <w:rsid w:val="00BE7E20"/>
    <w:rsid w:val="00BF0EE6"/>
    <w:rsid w:val="00BF32D3"/>
    <w:rsid w:val="00BF3366"/>
    <w:rsid w:val="00BF4352"/>
    <w:rsid w:val="00BF44BF"/>
    <w:rsid w:val="00BF495A"/>
    <w:rsid w:val="00BF4E2E"/>
    <w:rsid w:val="00BF6DAA"/>
    <w:rsid w:val="00C03285"/>
    <w:rsid w:val="00C04A3F"/>
    <w:rsid w:val="00C05068"/>
    <w:rsid w:val="00C13892"/>
    <w:rsid w:val="00C141C4"/>
    <w:rsid w:val="00C15680"/>
    <w:rsid w:val="00C209CC"/>
    <w:rsid w:val="00C237D2"/>
    <w:rsid w:val="00C23D1B"/>
    <w:rsid w:val="00C301F5"/>
    <w:rsid w:val="00C30D1A"/>
    <w:rsid w:val="00C31DE0"/>
    <w:rsid w:val="00C31F38"/>
    <w:rsid w:val="00C32871"/>
    <w:rsid w:val="00C3480E"/>
    <w:rsid w:val="00C35B29"/>
    <w:rsid w:val="00C3668C"/>
    <w:rsid w:val="00C3706F"/>
    <w:rsid w:val="00C40B38"/>
    <w:rsid w:val="00C423AF"/>
    <w:rsid w:val="00C42A19"/>
    <w:rsid w:val="00C43285"/>
    <w:rsid w:val="00C46626"/>
    <w:rsid w:val="00C47E66"/>
    <w:rsid w:val="00C5245F"/>
    <w:rsid w:val="00C546B4"/>
    <w:rsid w:val="00C57012"/>
    <w:rsid w:val="00C612C4"/>
    <w:rsid w:val="00C63318"/>
    <w:rsid w:val="00C6365B"/>
    <w:rsid w:val="00C64F97"/>
    <w:rsid w:val="00C67CBB"/>
    <w:rsid w:val="00C71F00"/>
    <w:rsid w:val="00C72986"/>
    <w:rsid w:val="00C751F1"/>
    <w:rsid w:val="00C752E2"/>
    <w:rsid w:val="00C81E90"/>
    <w:rsid w:val="00C83366"/>
    <w:rsid w:val="00C85040"/>
    <w:rsid w:val="00C90C40"/>
    <w:rsid w:val="00C90E65"/>
    <w:rsid w:val="00C92C9C"/>
    <w:rsid w:val="00C968F0"/>
    <w:rsid w:val="00C97ACA"/>
    <w:rsid w:val="00CA007C"/>
    <w:rsid w:val="00CA4D8E"/>
    <w:rsid w:val="00CA6F4F"/>
    <w:rsid w:val="00CA7D8C"/>
    <w:rsid w:val="00CB1698"/>
    <w:rsid w:val="00CB4397"/>
    <w:rsid w:val="00CB48F3"/>
    <w:rsid w:val="00CC0FA1"/>
    <w:rsid w:val="00CC1983"/>
    <w:rsid w:val="00CC2DB0"/>
    <w:rsid w:val="00CC3710"/>
    <w:rsid w:val="00CC4CC7"/>
    <w:rsid w:val="00CC6A01"/>
    <w:rsid w:val="00CC6F89"/>
    <w:rsid w:val="00CD46D5"/>
    <w:rsid w:val="00CD5060"/>
    <w:rsid w:val="00CD6738"/>
    <w:rsid w:val="00CE040E"/>
    <w:rsid w:val="00CE0B6E"/>
    <w:rsid w:val="00CE1C2B"/>
    <w:rsid w:val="00CE3E2C"/>
    <w:rsid w:val="00CE486A"/>
    <w:rsid w:val="00CE586E"/>
    <w:rsid w:val="00CF1F0A"/>
    <w:rsid w:val="00CF1F40"/>
    <w:rsid w:val="00CF267D"/>
    <w:rsid w:val="00CF5220"/>
    <w:rsid w:val="00CF66EB"/>
    <w:rsid w:val="00D0271A"/>
    <w:rsid w:val="00D0292D"/>
    <w:rsid w:val="00D041F9"/>
    <w:rsid w:val="00D0475F"/>
    <w:rsid w:val="00D05C5C"/>
    <w:rsid w:val="00D060AB"/>
    <w:rsid w:val="00D115DF"/>
    <w:rsid w:val="00D14933"/>
    <w:rsid w:val="00D15368"/>
    <w:rsid w:val="00D164B9"/>
    <w:rsid w:val="00D1681C"/>
    <w:rsid w:val="00D16F85"/>
    <w:rsid w:val="00D179E7"/>
    <w:rsid w:val="00D17A5F"/>
    <w:rsid w:val="00D20079"/>
    <w:rsid w:val="00D2066B"/>
    <w:rsid w:val="00D223DD"/>
    <w:rsid w:val="00D22AA9"/>
    <w:rsid w:val="00D24C16"/>
    <w:rsid w:val="00D24D50"/>
    <w:rsid w:val="00D25346"/>
    <w:rsid w:val="00D30920"/>
    <w:rsid w:val="00D34563"/>
    <w:rsid w:val="00D41536"/>
    <w:rsid w:val="00D44501"/>
    <w:rsid w:val="00D4508E"/>
    <w:rsid w:val="00D466A3"/>
    <w:rsid w:val="00D5003C"/>
    <w:rsid w:val="00D50A85"/>
    <w:rsid w:val="00D50B2F"/>
    <w:rsid w:val="00D51893"/>
    <w:rsid w:val="00D56FD2"/>
    <w:rsid w:val="00D573A6"/>
    <w:rsid w:val="00D6023B"/>
    <w:rsid w:val="00D608D9"/>
    <w:rsid w:val="00D70157"/>
    <w:rsid w:val="00D707AC"/>
    <w:rsid w:val="00D7285C"/>
    <w:rsid w:val="00D74B2A"/>
    <w:rsid w:val="00D74CD0"/>
    <w:rsid w:val="00D8131E"/>
    <w:rsid w:val="00D8251F"/>
    <w:rsid w:val="00D82A90"/>
    <w:rsid w:val="00D8360E"/>
    <w:rsid w:val="00D84346"/>
    <w:rsid w:val="00D85741"/>
    <w:rsid w:val="00D860C2"/>
    <w:rsid w:val="00D8716B"/>
    <w:rsid w:val="00D952AE"/>
    <w:rsid w:val="00D95F46"/>
    <w:rsid w:val="00D976E8"/>
    <w:rsid w:val="00DA0AE4"/>
    <w:rsid w:val="00DA147D"/>
    <w:rsid w:val="00DA3CCA"/>
    <w:rsid w:val="00DB09B8"/>
    <w:rsid w:val="00DB1B04"/>
    <w:rsid w:val="00DB2494"/>
    <w:rsid w:val="00DB3EB2"/>
    <w:rsid w:val="00DB4820"/>
    <w:rsid w:val="00DB4FDC"/>
    <w:rsid w:val="00DC094C"/>
    <w:rsid w:val="00DC138F"/>
    <w:rsid w:val="00DC1E86"/>
    <w:rsid w:val="00DC33E5"/>
    <w:rsid w:val="00DC4257"/>
    <w:rsid w:val="00DC7089"/>
    <w:rsid w:val="00DC72D5"/>
    <w:rsid w:val="00DD7122"/>
    <w:rsid w:val="00DD7C46"/>
    <w:rsid w:val="00DE0308"/>
    <w:rsid w:val="00DE4873"/>
    <w:rsid w:val="00DF1826"/>
    <w:rsid w:val="00DF21C9"/>
    <w:rsid w:val="00DF3A4F"/>
    <w:rsid w:val="00DF59A0"/>
    <w:rsid w:val="00DF6A1C"/>
    <w:rsid w:val="00E02D1B"/>
    <w:rsid w:val="00E02FAD"/>
    <w:rsid w:val="00E07257"/>
    <w:rsid w:val="00E07564"/>
    <w:rsid w:val="00E10108"/>
    <w:rsid w:val="00E1016E"/>
    <w:rsid w:val="00E11340"/>
    <w:rsid w:val="00E1138E"/>
    <w:rsid w:val="00E12EF1"/>
    <w:rsid w:val="00E14696"/>
    <w:rsid w:val="00E17690"/>
    <w:rsid w:val="00E17D02"/>
    <w:rsid w:val="00E232D3"/>
    <w:rsid w:val="00E30273"/>
    <w:rsid w:val="00E3133C"/>
    <w:rsid w:val="00E31BE8"/>
    <w:rsid w:val="00E320B2"/>
    <w:rsid w:val="00E36D87"/>
    <w:rsid w:val="00E432F3"/>
    <w:rsid w:val="00E4468C"/>
    <w:rsid w:val="00E46E4D"/>
    <w:rsid w:val="00E51310"/>
    <w:rsid w:val="00E53DFD"/>
    <w:rsid w:val="00E564AD"/>
    <w:rsid w:val="00E61BF7"/>
    <w:rsid w:val="00E62553"/>
    <w:rsid w:val="00E62DB8"/>
    <w:rsid w:val="00E64271"/>
    <w:rsid w:val="00E667EC"/>
    <w:rsid w:val="00E70588"/>
    <w:rsid w:val="00E71345"/>
    <w:rsid w:val="00E71B82"/>
    <w:rsid w:val="00E7296E"/>
    <w:rsid w:val="00E811F6"/>
    <w:rsid w:val="00E81DBA"/>
    <w:rsid w:val="00E8266E"/>
    <w:rsid w:val="00E84224"/>
    <w:rsid w:val="00E86565"/>
    <w:rsid w:val="00E8667B"/>
    <w:rsid w:val="00E872EC"/>
    <w:rsid w:val="00E874D5"/>
    <w:rsid w:val="00E9031D"/>
    <w:rsid w:val="00E91FFB"/>
    <w:rsid w:val="00E93CE2"/>
    <w:rsid w:val="00E953C9"/>
    <w:rsid w:val="00EA1D78"/>
    <w:rsid w:val="00EA4541"/>
    <w:rsid w:val="00EA53FD"/>
    <w:rsid w:val="00EB197A"/>
    <w:rsid w:val="00EB61C4"/>
    <w:rsid w:val="00EB6406"/>
    <w:rsid w:val="00EB754A"/>
    <w:rsid w:val="00EC0194"/>
    <w:rsid w:val="00EC3936"/>
    <w:rsid w:val="00EC5BFE"/>
    <w:rsid w:val="00EC6C40"/>
    <w:rsid w:val="00EC6F21"/>
    <w:rsid w:val="00EC7178"/>
    <w:rsid w:val="00EC7AF1"/>
    <w:rsid w:val="00ED04A1"/>
    <w:rsid w:val="00ED5FC2"/>
    <w:rsid w:val="00EE0EE2"/>
    <w:rsid w:val="00EE51BE"/>
    <w:rsid w:val="00EF1E57"/>
    <w:rsid w:val="00EF2C3F"/>
    <w:rsid w:val="00EF3E8D"/>
    <w:rsid w:val="00EF48E2"/>
    <w:rsid w:val="00EF4AB8"/>
    <w:rsid w:val="00EF736C"/>
    <w:rsid w:val="00F001F2"/>
    <w:rsid w:val="00F0244E"/>
    <w:rsid w:val="00F02D5C"/>
    <w:rsid w:val="00F048C1"/>
    <w:rsid w:val="00F05C16"/>
    <w:rsid w:val="00F065CE"/>
    <w:rsid w:val="00F06AF8"/>
    <w:rsid w:val="00F10E82"/>
    <w:rsid w:val="00F147C1"/>
    <w:rsid w:val="00F148B6"/>
    <w:rsid w:val="00F148BB"/>
    <w:rsid w:val="00F14CE3"/>
    <w:rsid w:val="00F15534"/>
    <w:rsid w:val="00F16C7B"/>
    <w:rsid w:val="00F17148"/>
    <w:rsid w:val="00F174BA"/>
    <w:rsid w:val="00F20765"/>
    <w:rsid w:val="00F21086"/>
    <w:rsid w:val="00F22DFD"/>
    <w:rsid w:val="00F23805"/>
    <w:rsid w:val="00F23CA7"/>
    <w:rsid w:val="00F24C3B"/>
    <w:rsid w:val="00F26BBA"/>
    <w:rsid w:val="00F274B7"/>
    <w:rsid w:val="00F30761"/>
    <w:rsid w:val="00F308F3"/>
    <w:rsid w:val="00F3437A"/>
    <w:rsid w:val="00F370B0"/>
    <w:rsid w:val="00F3767D"/>
    <w:rsid w:val="00F377F4"/>
    <w:rsid w:val="00F400E0"/>
    <w:rsid w:val="00F4284B"/>
    <w:rsid w:val="00F44C35"/>
    <w:rsid w:val="00F47E50"/>
    <w:rsid w:val="00F51271"/>
    <w:rsid w:val="00F51354"/>
    <w:rsid w:val="00F539A3"/>
    <w:rsid w:val="00F60A65"/>
    <w:rsid w:val="00F63680"/>
    <w:rsid w:val="00F637CD"/>
    <w:rsid w:val="00F64232"/>
    <w:rsid w:val="00F643D2"/>
    <w:rsid w:val="00F64972"/>
    <w:rsid w:val="00F65D85"/>
    <w:rsid w:val="00F66199"/>
    <w:rsid w:val="00F664C8"/>
    <w:rsid w:val="00F673C9"/>
    <w:rsid w:val="00F722D2"/>
    <w:rsid w:val="00F73E33"/>
    <w:rsid w:val="00F74D97"/>
    <w:rsid w:val="00F7511F"/>
    <w:rsid w:val="00F753AE"/>
    <w:rsid w:val="00F76401"/>
    <w:rsid w:val="00F76916"/>
    <w:rsid w:val="00F76C36"/>
    <w:rsid w:val="00F7761F"/>
    <w:rsid w:val="00F80011"/>
    <w:rsid w:val="00F8178F"/>
    <w:rsid w:val="00F83DAD"/>
    <w:rsid w:val="00F87BB1"/>
    <w:rsid w:val="00F90BAC"/>
    <w:rsid w:val="00FA0732"/>
    <w:rsid w:val="00FA0901"/>
    <w:rsid w:val="00FA3462"/>
    <w:rsid w:val="00FA4EA2"/>
    <w:rsid w:val="00FA4F6A"/>
    <w:rsid w:val="00FA614D"/>
    <w:rsid w:val="00FA64AE"/>
    <w:rsid w:val="00FA66A3"/>
    <w:rsid w:val="00FB0115"/>
    <w:rsid w:val="00FB0F26"/>
    <w:rsid w:val="00FB13D4"/>
    <w:rsid w:val="00FB2B59"/>
    <w:rsid w:val="00FB5EDE"/>
    <w:rsid w:val="00FB6316"/>
    <w:rsid w:val="00FC0256"/>
    <w:rsid w:val="00FC04AB"/>
    <w:rsid w:val="00FC07A8"/>
    <w:rsid w:val="00FC1C0D"/>
    <w:rsid w:val="00FC2DC1"/>
    <w:rsid w:val="00FC3E5A"/>
    <w:rsid w:val="00FC4041"/>
    <w:rsid w:val="00FC5180"/>
    <w:rsid w:val="00FD1C60"/>
    <w:rsid w:val="00FD23B5"/>
    <w:rsid w:val="00FD29E9"/>
    <w:rsid w:val="00FD36EF"/>
    <w:rsid w:val="00FD5A30"/>
    <w:rsid w:val="00FD64F2"/>
    <w:rsid w:val="00FE0574"/>
    <w:rsid w:val="00FE48B2"/>
    <w:rsid w:val="00FF00F8"/>
    <w:rsid w:val="00FF191A"/>
    <w:rsid w:val="00FF3003"/>
    <w:rsid w:val="00FF51C6"/>
    <w:rsid w:val="00FF675E"/>
    <w:rsid w:val="00FF784A"/>
    <w:rsid w:val="00FF78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93530B"/>
  <w15:chartTrackingRefBased/>
  <w15:docId w15:val="{5BAEE752-2B83-483E-A4D8-409AA30B4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4370"/>
    <w:rPr>
      <w:sz w:val="24"/>
      <w:szCs w:val="24"/>
    </w:rPr>
  </w:style>
  <w:style w:type="paragraph" w:styleId="Heading1">
    <w:name w:val="heading 1"/>
    <w:basedOn w:val="Normal"/>
    <w:next w:val="Normal"/>
    <w:qFormat/>
    <w:pPr>
      <w:keepNext/>
      <w:outlineLvl w:val="0"/>
    </w:pPr>
    <w:rPr>
      <w:b/>
      <w:bCs/>
      <w:sz w:val="20"/>
    </w:rPr>
  </w:style>
  <w:style w:type="paragraph" w:styleId="Heading2">
    <w:name w:val="heading 2"/>
    <w:basedOn w:val="Normal"/>
    <w:next w:val="Normal"/>
    <w:qFormat/>
    <w:pPr>
      <w:keepNext/>
      <w:jc w:val="center"/>
      <w:outlineLvl w:val="1"/>
    </w:pPr>
    <w:rPr>
      <w:b/>
      <w:bCs/>
    </w:rPr>
  </w:style>
  <w:style w:type="paragraph" w:styleId="Heading3">
    <w:name w:val="heading 3"/>
    <w:basedOn w:val="Normal"/>
    <w:next w:val="Normal"/>
    <w:qFormat/>
    <w:pPr>
      <w:keepNext/>
      <w:jc w:val="center"/>
      <w:outlineLvl w:val="2"/>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180"/>
    </w:pPr>
  </w:style>
  <w:style w:type="character" w:styleId="Hyperlink">
    <w:name w:val="Hyperlink"/>
    <w:rPr>
      <w:color w:val="0000FF"/>
      <w:u w:val="single"/>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NormalWeb">
    <w:name w:val="Normal (Web)"/>
    <w:basedOn w:val="Normal"/>
    <w:pPr>
      <w:spacing w:before="100" w:beforeAutospacing="1" w:after="100" w:afterAutospacing="1"/>
    </w:pPr>
  </w:style>
  <w:style w:type="paragraph" w:styleId="BalloonText">
    <w:name w:val="Balloon Text"/>
    <w:basedOn w:val="Normal"/>
    <w:link w:val="BalloonTextChar"/>
    <w:rsid w:val="00FD29E9"/>
    <w:rPr>
      <w:rFonts w:ascii="Tahoma" w:hAnsi="Tahoma" w:cs="Tahoma"/>
      <w:sz w:val="16"/>
      <w:szCs w:val="16"/>
    </w:rPr>
  </w:style>
  <w:style w:type="paragraph" w:styleId="BodyText">
    <w:name w:val="Body Text"/>
    <w:basedOn w:val="Normal"/>
    <w:rsid w:val="008E6323"/>
    <w:pPr>
      <w:spacing w:after="120"/>
    </w:pPr>
  </w:style>
  <w:style w:type="paragraph" w:customStyle="1" w:styleId="Code128">
    <w:name w:val="Code128"/>
    <w:basedOn w:val="Normal"/>
    <w:rsid w:val="004964AA"/>
  </w:style>
  <w:style w:type="character" w:customStyle="1" w:styleId="BalloonTextChar">
    <w:name w:val="Balloon Text Char"/>
    <w:link w:val="BalloonText"/>
    <w:rsid w:val="001464A5"/>
    <w:rPr>
      <w:rFonts w:ascii="Tahoma" w:hAnsi="Tahoma" w:cs="Tahoma"/>
      <w:sz w:val="16"/>
      <w:szCs w:val="16"/>
    </w:rPr>
  </w:style>
  <w:style w:type="paragraph" w:styleId="ListParagraph">
    <w:name w:val="List Paragraph"/>
    <w:basedOn w:val="Normal"/>
    <w:uiPriority w:val="34"/>
    <w:qFormat/>
    <w:rsid w:val="00333519"/>
    <w:pPr>
      <w:ind w:left="720"/>
    </w:pPr>
  </w:style>
  <w:style w:type="character" w:styleId="CommentReference">
    <w:name w:val="annotation reference"/>
    <w:basedOn w:val="DefaultParagraphFont"/>
    <w:rsid w:val="00AF22B2"/>
    <w:rPr>
      <w:sz w:val="16"/>
      <w:szCs w:val="16"/>
    </w:rPr>
  </w:style>
  <w:style w:type="paragraph" w:styleId="CommentText">
    <w:name w:val="annotation text"/>
    <w:basedOn w:val="Normal"/>
    <w:link w:val="CommentTextChar"/>
    <w:rsid w:val="00AF22B2"/>
    <w:rPr>
      <w:sz w:val="20"/>
      <w:szCs w:val="20"/>
    </w:rPr>
  </w:style>
  <w:style w:type="character" w:customStyle="1" w:styleId="CommentTextChar">
    <w:name w:val="Comment Text Char"/>
    <w:basedOn w:val="DefaultParagraphFont"/>
    <w:link w:val="CommentText"/>
    <w:rsid w:val="00AF22B2"/>
  </w:style>
  <w:style w:type="paragraph" w:styleId="CommentSubject">
    <w:name w:val="annotation subject"/>
    <w:basedOn w:val="CommentText"/>
    <w:next w:val="CommentText"/>
    <w:link w:val="CommentSubjectChar"/>
    <w:rsid w:val="00AF22B2"/>
    <w:rPr>
      <w:b/>
      <w:bCs/>
    </w:rPr>
  </w:style>
  <w:style w:type="character" w:customStyle="1" w:styleId="CommentSubjectChar">
    <w:name w:val="Comment Subject Char"/>
    <w:basedOn w:val="CommentTextChar"/>
    <w:link w:val="CommentSubject"/>
    <w:rsid w:val="00AF22B2"/>
    <w:rPr>
      <w:b/>
      <w:bCs/>
    </w:rPr>
  </w:style>
  <w:style w:type="paragraph" w:styleId="Revision">
    <w:name w:val="Revision"/>
    <w:hidden/>
    <w:uiPriority w:val="99"/>
    <w:semiHidden/>
    <w:rsid w:val="00AF22B2"/>
    <w:rPr>
      <w:sz w:val="24"/>
      <w:szCs w:val="24"/>
    </w:rPr>
  </w:style>
  <w:style w:type="character" w:styleId="Strong">
    <w:name w:val="Strong"/>
    <w:basedOn w:val="DefaultParagraphFont"/>
    <w:qFormat/>
    <w:rsid w:val="0005434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2425">
      <w:bodyDiv w:val="1"/>
      <w:marLeft w:val="0"/>
      <w:marRight w:val="0"/>
      <w:marTop w:val="0"/>
      <w:marBottom w:val="0"/>
      <w:divBdr>
        <w:top w:val="none" w:sz="0" w:space="0" w:color="auto"/>
        <w:left w:val="none" w:sz="0" w:space="0" w:color="auto"/>
        <w:bottom w:val="none" w:sz="0" w:space="0" w:color="auto"/>
        <w:right w:val="none" w:sz="0" w:space="0" w:color="auto"/>
      </w:divBdr>
    </w:div>
    <w:div w:id="75789477">
      <w:bodyDiv w:val="1"/>
      <w:marLeft w:val="0"/>
      <w:marRight w:val="0"/>
      <w:marTop w:val="0"/>
      <w:marBottom w:val="0"/>
      <w:divBdr>
        <w:top w:val="none" w:sz="0" w:space="0" w:color="auto"/>
        <w:left w:val="none" w:sz="0" w:space="0" w:color="auto"/>
        <w:bottom w:val="none" w:sz="0" w:space="0" w:color="auto"/>
        <w:right w:val="none" w:sz="0" w:space="0" w:color="auto"/>
      </w:divBdr>
    </w:div>
    <w:div w:id="481167527">
      <w:bodyDiv w:val="1"/>
      <w:marLeft w:val="0"/>
      <w:marRight w:val="0"/>
      <w:marTop w:val="0"/>
      <w:marBottom w:val="0"/>
      <w:divBdr>
        <w:top w:val="none" w:sz="0" w:space="0" w:color="auto"/>
        <w:left w:val="none" w:sz="0" w:space="0" w:color="auto"/>
        <w:bottom w:val="none" w:sz="0" w:space="0" w:color="auto"/>
        <w:right w:val="none" w:sz="0" w:space="0" w:color="auto"/>
      </w:divBdr>
    </w:div>
    <w:div w:id="1103182204">
      <w:bodyDiv w:val="1"/>
      <w:marLeft w:val="0"/>
      <w:marRight w:val="0"/>
      <w:marTop w:val="0"/>
      <w:marBottom w:val="0"/>
      <w:divBdr>
        <w:top w:val="none" w:sz="0" w:space="0" w:color="auto"/>
        <w:left w:val="none" w:sz="0" w:space="0" w:color="auto"/>
        <w:bottom w:val="none" w:sz="0" w:space="0" w:color="auto"/>
        <w:right w:val="none" w:sz="0" w:space="0" w:color="auto"/>
      </w:divBdr>
    </w:div>
    <w:div w:id="1483351987">
      <w:bodyDiv w:val="1"/>
      <w:marLeft w:val="0"/>
      <w:marRight w:val="0"/>
      <w:marTop w:val="0"/>
      <w:marBottom w:val="0"/>
      <w:divBdr>
        <w:top w:val="none" w:sz="0" w:space="0" w:color="auto"/>
        <w:left w:val="none" w:sz="0" w:space="0" w:color="auto"/>
        <w:bottom w:val="none" w:sz="0" w:space="0" w:color="auto"/>
        <w:right w:val="none" w:sz="0" w:space="0" w:color="auto"/>
      </w:divBdr>
    </w:div>
    <w:div w:id="1887184147">
      <w:bodyDiv w:val="1"/>
      <w:marLeft w:val="0"/>
      <w:marRight w:val="0"/>
      <w:marTop w:val="0"/>
      <w:marBottom w:val="0"/>
      <w:divBdr>
        <w:top w:val="none" w:sz="0" w:space="0" w:color="auto"/>
        <w:left w:val="none" w:sz="0" w:space="0" w:color="auto"/>
        <w:bottom w:val="none" w:sz="0" w:space="0" w:color="auto"/>
        <w:right w:val="none" w:sz="0" w:space="0" w:color="auto"/>
      </w:divBdr>
    </w:div>
    <w:div w:id="1928533778">
      <w:bodyDiv w:val="1"/>
      <w:marLeft w:val="0"/>
      <w:marRight w:val="0"/>
      <w:marTop w:val="0"/>
      <w:marBottom w:val="0"/>
      <w:divBdr>
        <w:top w:val="none" w:sz="0" w:space="0" w:color="auto"/>
        <w:left w:val="none" w:sz="0" w:space="0" w:color="auto"/>
        <w:bottom w:val="none" w:sz="0" w:space="0" w:color="auto"/>
        <w:right w:val="none" w:sz="0" w:space="0" w:color="auto"/>
      </w:divBdr>
    </w:div>
    <w:div w:id="1955357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AC30F2-8C4A-489D-9162-9DD74AFA85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11</Pages>
  <Words>4268</Words>
  <Characters>24333</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School:</vt:lpstr>
    </vt:vector>
  </TitlesOfParts>
  <Company>GOALS, Inc.</Company>
  <LinksUpToDate>false</LinksUpToDate>
  <CharactersWithSpaces>28544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dc:title>
  <dc:subject/>
  <dc:creator>mhughes</dc:creator>
  <cp:keywords/>
  <cp:lastModifiedBy>Andrea Lizeth Gonzalez</cp:lastModifiedBy>
  <cp:revision>8</cp:revision>
  <cp:lastPrinted>2017-04-03T21:30:00Z</cp:lastPrinted>
  <dcterms:created xsi:type="dcterms:W3CDTF">2017-05-16T22:08:00Z</dcterms:created>
  <dcterms:modified xsi:type="dcterms:W3CDTF">2017-08-04T18:12:00Z</dcterms:modified>
</cp:coreProperties>
</file>