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"/>
        <w:gridCol w:w="3962"/>
        <w:gridCol w:w="1080"/>
        <w:gridCol w:w="2698"/>
        <w:gridCol w:w="180"/>
        <w:gridCol w:w="1080"/>
      </w:tblGrid>
      <w:tr w:rsidR="00137958" w:rsidRPr="001F6169" w:rsidTr="0089134A">
        <w:tc>
          <w:tcPr>
            <w:tcW w:w="1440" w:type="dxa"/>
            <w:gridSpan w:val="2"/>
            <w:shd w:val="clear" w:color="auto" w:fill="FFFFFF"/>
          </w:tcPr>
          <w:p w:rsidR="00137958" w:rsidRPr="001F6169" w:rsidRDefault="00D0292D">
            <w:pPr>
              <w:rPr>
                <w:rFonts w:ascii="Calibri" w:hAnsi="Calibri"/>
                <w:b/>
                <w:sz w:val="22"/>
              </w:rPr>
            </w:pPr>
            <w:bookmarkStart w:id="0" w:name="_GoBack"/>
            <w:bookmarkEnd w:id="0"/>
            <w:r w:rsidRPr="001F6169">
              <w:rPr>
                <w:rFonts w:ascii="Calibri" w:hAnsi="Calibri"/>
                <w:b/>
                <w:sz w:val="22"/>
              </w:rPr>
              <w:t>District</w:t>
            </w:r>
            <w:r w:rsidR="00137958" w:rsidRPr="001F6169">
              <w:rPr>
                <w:rFonts w:ascii="Calibri" w:hAnsi="Calibri"/>
                <w:b/>
                <w:sz w:val="22"/>
              </w:rPr>
              <w:t xml:space="preserve">: </w:t>
            </w:r>
          </w:p>
        </w:tc>
        <w:tc>
          <w:tcPr>
            <w:tcW w:w="3962" w:type="dxa"/>
            <w:shd w:val="clear" w:color="auto" w:fill="FFFFFF"/>
          </w:tcPr>
          <w:p w:rsidR="00137958" w:rsidRPr="001F6169" w:rsidRDefault="006977A0" w:rsidP="00A76634">
            <w:pPr>
              <w:rPr>
                <w:rFonts w:ascii="Calibri" w:hAnsi="Calibri"/>
                <w:sz w:val="22"/>
              </w:rPr>
            </w:pPr>
            <w:r w:rsidRPr="002677E8">
              <w:rPr>
                <w:rFonts w:ascii="Calibri" w:hAnsi="Calibri"/>
                <w:sz w:val="22"/>
              </w:rPr>
              <w:t xml:space="preserve"> </w:t>
            </w:r>
            <w:r w:rsidR="009640E2">
              <w:rPr>
                <w:rFonts w:ascii="Calibri" w:hAnsi="Calibri"/>
                <w:sz w:val="22"/>
              </w:rPr>
              <w:t>Arizona Unified D</w:t>
            </w:r>
            <w:r w:rsidR="00CA41A6">
              <w:rPr>
                <w:rFonts w:ascii="Calibri" w:hAnsi="Calibri"/>
                <w:sz w:val="22"/>
              </w:rPr>
              <w:t>istrict</w:t>
            </w:r>
          </w:p>
        </w:tc>
        <w:tc>
          <w:tcPr>
            <w:tcW w:w="1080" w:type="dxa"/>
            <w:shd w:val="clear" w:color="auto" w:fill="FFFFFF"/>
          </w:tcPr>
          <w:p w:rsidR="00137958" w:rsidRPr="001F6169" w:rsidRDefault="00137958">
            <w:pPr>
              <w:rPr>
                <w:rFonts w:ascii="Calibri" w:hAnsi="Calibri"/>
                <w:b/>
                <w:sz w:val="22"/>
              </w:rPr>
            </w:pPr>
            <w:r w:rsidRPr="001F6169">
              <w:rPr>
                <w:rFonts w:ascii="Calibri" w:hAnsi="Calibri"/>
                <w:b/>
                <w:sz w:val="22"/>
              </w:rPr>
              <w:t xml:space="preserve">Term:  </w:t>
            </w:r>
          </w:p>
        </w:tc>
        <w:tc>
          <w:tcPr>
            <w:tcW w:w="3958" w:type="dxa"/>
            <w:gridSpan w:val="3"/>
            <w:shd w:val="clear" w:color="auto" w:fill="FFFFFF"/>
          </w:tcPr>
          <w:p w:rsidR="00137958" w:rsidRPr="001F6169" w:rsidRDefault="006E2EC4" w:rsidP="008B1057">
            <w:pPr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July 1, 20</w:t>
            </w:r>
            <w:r w:rsidR="006840D4" w:rsidRPr="001F6169">
              <w:rPr>
                <w:rFonts w:ascii="Calibri" w:hAnsi="Calibri"/>
                <w:sz w:val="22"/>
              </w:rPr>
              <w:t>1</w:t>
            </w:r>
            <w:r w:rsidR="008B1057">
              <w:rPr>
                <w:rFonts w:ascii="Calibri" w:hAnsi="Calibri"/>
                <w:sz w:val="22"/>
              </w:rPr>
              <w:t>4</w:t>
            </w:r>
            <w:r w:rsidR="00F16C7B" w:rsidRPr="001F6169">
              <w:rPr>
                <w:rFonts w:ascii="Calibri" w:hAnsi="Calibri"/>
                <w:sz w:val="22"/>
              </w:rPr>
              <w:t xml:space="preserve"> – June 30, 20</w:t>
            </w:r>
            <w:r w:rsidR="006840D4" w:rsidRPr="001F6169">
              <w:rPr>
                <w:rFonts w:ascii="Calibri" w:hAnsi="Calibri"/>
                <w:sz w:val="22"/>
              </w:rPr>
              <w:t>1</w:t>
            </w:r>
            <w:r w:rsidR="008B1057">
              <w:rPr>
                <w:rFonts w:ascii="Calibri" w:hAnsi="Calibri"/>
                <w:sz w:val="22"/>
              </w:rPr>
              <w:t>5</w:t>
            </w:r>
          </w:p>
        </w:tc>
      </w:tr>
      <w:tr w:rsidR="00137958" w:rsidRPr="001F6169" w:rsidTr="00FC1D68"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958" w:rsidRPr="001F6169" w:rsidRDefault="00137958" w:rsidP="00D0292D">
            <w:pPr>
              <w:rPr>
                <w:rFonts w:ascii="Calibri" w:hAnsi="Calibri"/>
                <w:b/>
                <w:sz w:val="22"/>
              </w:rPr>
            </w:pPr>
            <w:r w:rsidRPr="001F6169">
              <w:rPr>
                <w:rFonts w:ascii="Calibri" w:hAnsi="Calibri"/>
                <w:b/>
                <w:sz w:val="22"/>
              </w:rPr>
              <w:t>Program: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00F8" w:rsidRPr="001F6169" w:rsidRDefault="00324009" w:rsidP="00FC1D68">
            <w:pPr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 xml:space="preserve">Arizona GEAR UP </w:t>
            </w:r>
          </w:p>
        </w:tc>
        <w:tc>
          <w:tcPr>
            <w:tcW w:w="50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7958" w:rsidRPr="00FC1D68" w:rsidRDefault="00137958" w:rsidP="00FC1D68">
            <w:pPr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b/>
                <w:sz w:val="22"/>
              </w:rPr>
              <w:t xml:space="preserve">Number of Students to be Served: </w:t>
            </w:r>
            <w:r w:rsidR="0089134A">
              <w:rPr>
                <w:rFonts w:ascii="Calibri" w:hAnsi="Calibri"/>
                <w:b/>
                <w:sz w:val="22"/>
              </w:rPr>
              <w:t xml:space="preserve">  218</w:t>
            </w:r>
            <w:r w:rsidR="00CA41A6">
              <w:rPr>
                <w:rFonts w:ascii="Calibri" w:hAnsi="Calibri"/>
                <w:b/>
                <w:sz w:val="22"/>
              </w:rPr>
              <w:t xml:space="preserve"> </w:t>
            </w:r>
            <w:r w:rsidR="00CA41A6" w:rsidRPr="00CA41A6">
              <w:rPr>
                <w:rFonts w:ascii="Calibri" w:hAnsi="Calibri"/>
                <w:sz w:val="22"/>
              </w:rPr>
              <w:t>9</w:t>
            </w:r>
            <w:r w:rsidR="00CA41A6" w:rsidRPr="00CA41A6">
              <w:rPr>
                <w:rFonts w:ascii="Calibri" w:hAnsi="Calibri"/>
                <w:sz w:val="22"/>
                <w:vertAlign w:val="superscript"/>
              </w:rPr>
              <w:t>th</w:t>
            </w:r>
            <w:r w:rsidR="00CA41A6" w:rsidRPr="00CA41A6">
              <w:rPr>
                <w:rFonts w:ascii="Calibri" w:hAnsi="Calibri"/>
                <w:sz w:val="22"/>
              </w:rPr>
              <w:t xml:space="preserve"> graders</w:t>
            </w:r>
          </w:p>
        </w:tc>
      </w:tr>
      <w:tr w:rsidR="00CE3E2C" w:rsidRPr="001F6169" w:rsidTr="0089134A">
        <w:tc>
          <w:tcPr>
            <w:tcW w:w="1440" w:type="dxa"/>
            <w:gridSpan w:val="2"/>
            <w:shd w:val="clear" w:color="auto" w:fill="E6E6E6"/>
          </w:tcPr>
          <w:p w:rsidR="00CE3E2C" w:rsidRPr="001F6169" w:rsidRDefault="00CE3E2C">
            <w:pPr>
              <w:rPr>
                <w:rFonts w:ascii="Calibri" w:hAnsi="Calibri"/>
                <w:b/>
                <w:color w:val="FF0000"/>
                <w:sz w:val="22"/>
              </w:rPr>
            </w:pPr>
            <w:r w:rsidRPr="001F6169">
              <w:rPr>
                <w:rFonts w:ascii="Calibri" w:hAnsi="Calibri"/>
                <w:b/>
                <w:color w:val="FF0000"/>
                <w:sz w:val="22"/>
              </w:rPr>
              <w:t>Objective 1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CE3E2C" w:rsidRPr="001F6169" w:rsidRDefault="004964AA" w:rsidP="008B3C09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i/>
                <w:color w:val="FF0000"/>
                <w:sz w:val="22"/>
              </w:rPr>
              <w:t xml:space="preserve">Increase the academic performance and preparation for postsecondary education </w:t>
            </w:r>
            <w:r w:rsidR="008B3C09">
              <w:rPr>
                <w:rFonts w:ascii="Calibri" w:hAnsi="Calibri"/>
                <w:i/>
                <w:color w:val="FF0000"/>
                <w:sz w:val="22"/>
              </w:rPr>
              <w:t>of</w:t>
            </w:r>
            <w:r w:rsidRPr="001F6169">
              <w:rPr>
                <w:rFonts w:ascii="Calibri" w:hAnsi="Calibri"/>
                <w:i/>
                <w:color w:val="FF0000"/>
                <w:sz w:val="22"/>
              </w:rPr>
              <w:t xml:space="preserve"> GEAR UP students.</w:t>
            </w:r>
            <w:r w:rsidR="00CE3E2C" w:rsidRPr="001F6169">
              <w:rPr>
                <w:rFonts w:ascii="Calibri" w:hAnsi="Calibri"/>
                <w:color w:val="FF0000"/>
                <w:sz w:val="22"/>
              </w:rPr>
              <w:t xml:space="preserve">                                        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CE3E2C" w:rsidRPr="001F6169" w:rsidRDefault="00CE3E2C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64641D" w:rsidRPr="001F6169" w:rsidTr="007E6899">
        <w:tc>
          <w:tcPr>
            <w:tcW w:w="10440" w:type="dxa"/>
            <w:gridSpan w:val="7"/>
            <w:shd w:val="clear" w:color="auto" w:fill="E6E6E6"/>
          </w:tcPr>
          <w:p w:rsidR="004964AA" w:rsidRPr="001F3A3C" w:rsidRDefault="0064641D" w:rsidP="004964AA">
            <w:pPr>
              <w:pStyle w:val="Code128"/>
              <w:ind w:left="72"/>
              <w:rPr>
                <w:rFonts w:ascii="Calibri" w:hAnsi="Calibri"/>
                <w:sz w:val="18"/>
                <w:szCs w:val="18"/>
              </w:rPr>
            </w:pPr>
            <w:r w:rsidRPr="001F6169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4964AA" w:rsidRPr="001F3A3C">
              <w:rPr>
                <w:rFonts w:ascii="Calibri" w:hAnsi="Calibri"/>
                <w:sz w:val="18"/>
                <w:szCs w:val="18"/>
              </w:rPr>
              <w:t>1.1. 70% of GEAR UP students will complete pre-algebra by 8</w:t>
            </w:r>
            <w:r w:rsidR="004964AA" w:rsidRPr="001F3A3C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4964AA" w:rsidRPr="001F3A3C">
              <w:rPr>
                <w:rFonts w:ascii="Calibri" w:hAnsi="Calibri"/>
                <w:sz w:val="18"/>
                <w:szCs w:val="18"/>
              </w:rPr>
              <w:t xml:space="preserve"> grade, algebra I by ninth grade, and algebra </w:t>
            </w:r>
            <w:r w:rsidR="00CA7D8C">
              <w:rPr>
                <w:rFonts w:ascii="Calibri" w:hAnsi="Calibri"/>
                <w:sz w:val="18"/>
                <w:szCs w:val="18"/>
              </w:rPr>
              <w:t>I</w:t>
            </w:r>
            <w:r w:rsidR="004964AA" w:rsidRPr="001F3A3C">
              <w:rPr>
                <w:rFonts w:ascii="Calibri" w:hAnsi="Calibri"/>
                <w:sz w:val="18"/>
                <w:szCs w:val="18"/>
              </w:rPr>
              <w:t>I</w:t>
            </w:r>
            <w:r w:rsidR="00CA7D8C">
              <w:rPr>
                <w:rFonts w:ascii="Calibri" w:hAnsi="Calibri"/>
                <w:sz w:val="18"/>
                <w:szCs w:val="18"/>
              </w:rPr>
              <w:t>, geometry and one other higher level math course</w:t>
            </w:r>
            <w:r w:rsidR="004964AA" w:rsidRPr="001F3A3C">
              <w:rPr>
                <w:rFonts w:ascii="Calibri" w:hAnsi="Calibri"/>
                <w:sz w:val="18"/>
                <w:szCs w:val="18"/>
              </w:rPr>
              <w:t xml:space="preserve"> by </w:t>
            </w:r>
            <w:r w:rsidR="00CA7D8C">
              <w:rPr>
                <w:rFonts w:ascii="Calibri" w:hAnsi="Calibri"/>
                <w:sz w:val="18"/>
                <w:szCs w:val="18"/>
              </w:rPr>
              <w:t xml:space="preserve">the end of </w:t>
            </w:r>
            <w:r w:rsidR="004964AA" w:rsidRPr="001F3A3C">
              <w:rPr>
                <w:rFonts w:ascii="Calibri" w:hAnsi="Calibri"/>
                <w:sz w:val="18"/>
                <w:szCs w:val="18"/>
              </w:rPr>
              <w:t>12</w:t>
            </w:r>
            <w:r w:rsidR="004964AA" w:rsidRPr="001F3A3C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="004964AA" w:rsidRPr="001F3A3C">
              <w:rPr>
                <w:rFonts w:ascii="Calibri" w:hAnsi="Calibri"/>
                <w:sz w:val="18"/>
                <w:szCs w:val="18"/>
              </w:rPr>
              <w:t xml:space="preserve"> grade.</w:t>
            </w:r>
          </w:p>
          <w:p w:rsidR="0064641D" w:rsidRPr="001F6169" w:rsidRDefault="004964AA" w:rsidP="004964AA">
            <w:pPr>
              <w:pStyle w:val="Heading1"/>
              <w:tabs>
                <w:tab w:val="left" w:pos="8682"/>
              </w:tabs>
              <w:ind w:left="72"/>
              <w:rPr>
                <w:rFonts w:ascii="Calibri" w:hAnsi="Calibri"/>
                <w:sz w:val="22"/>
              </w:rPr>
            </w:pPr>
            <w:r w:rsidRPr="001F3A3C">
              <w:rPr>
                <w:rFonts w:ascii="Calibri" w:hAnsi="Calibri"/>
                <w:b w:val="0"/>
                <w:sz w:val="18"/>
                <w:szCs w:val="18"/>
              </w:rPr>
              <w:t>1.2</w:t>
            </w:r>
            <w:r w:rsidRPr="00FB5EDE">
              <w:rPr>
                <w:rFonts w:ascii="Calibri" w:hAnsi="Calibri"/>
                <w:b w:val="0"/>
                <w:sz w:val="18"/>
                <w:szCs w:val="18"/>
              </w:rPr>
              <w:t>. 85% of GEAR UP students complete the EXPLORE, PLAN and ACT and the percentage demonstrating academic preparedness for college by meeting EPAS CCR benchmarks increases gradually to baseline +5% on ACT in 12</w:t>
            </w:r>
            <w:r w:rsidRPr="00FB5EDE">
              <w:rPr>
                <w:rFonts w:ascii="Calibri" w:hAnsi="Calibri"/>
                <w:b w:val="0"/>
                <w:sz w:val="18"/>
                <w:szCs w:val="18"/>
                <w:vertAlign w:val="superscript"/>
              </w:rPr>
              <w:t>th</w:t>
            </w:r>
            <w:r w:rsidRPr="00FB5EDE">
              <w:rPr>
                <w:rFonts w:ascii="Calibri" w:hAnsi="Calibri"/>
                <w:b w:val="0"/>
                <w:sz w:val="18"/>
                <w:szCs w:val="18"/>
              </w:rPr>
              <w:t xml:space="preserve"> grade.</w:t>
            </w:r>
          </w:p>
        </w:tc>
      </w:tr>
      <w:tr w:rsidR="0042372D" w:rsidRPr="001F6169" w:rsidTr="007E6899">
        <w:tc>
          <w:tcPr>
            <w:tcW w:w="1440" w:type="dxa"/>
            <w:gridSpan w:val="2"/>
            <w:vAlign w:val="center"/>
          </w:tcPr>
          <w:p w:rsidR="001574FB" w:rsidRPr="001F3A3C" w:rsidRDefault="00E86565" w:rsidP="00146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  <w:p w:rsidR="001B155C" w:rsidRDefault="001464A5" w:rsidP="001464A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1B155C">
              <w:rPr>
                <w:rFonts w:ascii="Calibri" w:hAnsi="Calibri"/>
                <w:sz w:val="14"/>
                <w:szCs w:val="14"/>
              </w:rPr>
              <w:t>Rigorous/</w:t>
            </w:r>
          </w:p>
          <w:p w:rsidR="00E232D3" w:rsidRPr="001F6169" w:rsidRDefault="001464A5" w:rsidP="00F93D9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B155C">
              <w:rPr>
                <w:rFonts w:ascii="Calibri" w:hAnsi="Calibri"/>
                <w:sz w:val="14"/>
                <w:szCs w:val="14"/>
              </w:rPr>
              <w:t>Advance</w:t>
            </w:r>
            <w:r w:rsidR="001B155C">
              <w:rPr>
                <w:rFonts w:ascii="Calibri" w:hAnsi="Calibri"/>
                <w:sz w:val="14"/>
                <w:szCs w:val="14"/>
              </w:rPr>
              <w:t>d</w:t>
            </w:r>
            <w:r w:rsidRPr="001B155C">
              <w:rPr>
                <w:rFonts w:ascii="Calibri" w:hAnsi="Calibri"/>
                <w:sz w:val="14"/>
                <w:szCs w:val="14"/>
              </w:rPr>
              <w:t xml:space="preserve"> Coursework</w:t>
            </w:r>
            <w:r w:rsidR="00056B62" w:rsidRPr="001B155C"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1B155C">
              <w:rPr>
                <w:rFonts w:ascii="Calibri" w:hAnsi="Calibri"/>
                <w:sz w:val="14"/>
                <w:szCs w:val="14"/>
              </w:rPr>
              <w:t>/</w:t>
            </w:r>
            <w:r w:rsidR="00056B62" w:rsidRPr="001B155C">
              <w:rPr>
                <w:rFonts w:ascii="Calibri" w:hAnsi="Calibri"/>
                <w:sz w:val="14"/>
                <w:szCs w:val="14"/>
              </w:rPr>
              <w:t xml:space="preserve"> </w:t>
            </w:r>
            <w:r w:rsidR="00F93D9F">
              <w:rPr>
                <w:rFonts w:ascii="Calibri" w:hAnsi="Calibri"/>
                <w:sz w:val="14"/>
                <w:szCs w:val="14"/>
              </w:rPr>
              <w:t>Enhanced teaching and learning</w:t>
            </w:r>
          </w:p>
        </w:tc>
        <w:tc>
          <w:tcPr>
            <w:tcW w:w="7740" w:type="dxa"/>
            <w:gridSpan w:val="3"/>
          </w:tcPr>
          <w:p w:rsidR="00377DDE" w:rsidRDefault="001464A5" w:rsidP="0099226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561288">
              <w:rPr>
                <w:rFonts w:ascii="Calibri" w:hAnsi="Calibri"/>
                <w:sz w:val="22"/>
                <w:szCs w:val="22"/>
              </w:rPr>
              <w:t>T</w:t>
            </w:r>
            <w:r w:rsidR="00083981">
              <w:rPr>
                <w:rFonts w:ascii="Calibri" w:hAnsi="Calibri"/>
                <w:sz w:val="22"/>
                <w:szCs w:val="22"/>
              </w:rPr>
              <w:t>he following actions will be taken t</w:t>
            </w:r>
            <w:r w:rsidR="008B3C09">
              <w:rPr>
                <w:rFonts w:ascii="Calibri" w:hAnsi="Calibri"/>
                <w:sz w:val="22"/>
                <w:szCs w:val="22"/>
              </w:rPr>
              <w:t>o</w:t>
            </w:r>
            <w:r w:rsidR="00083981">
              <w:rPr>
                <w:rFonts w:ascii="Calibri" w:hAnsi="Calibri"/>
                <w:sz w:val="22"/>
                <w:szCs w:val="22"/>
              </w:rPr>
              <w:t xml:space="preserve"> ensure, t</w:t>
            </w:r>
            <w:r w:rsidRPr="00561288">
              <w:rPr>
                <w:rFonts w:ascii="Calibri" w:hAnsi="Calibri"/>
                <w:sz w:val="22"/>
                <w:szCs w:val="22"/>
              </w:rPr>
              <w:t>o the extent possible, that GEAR UP</w:t>
            </w:r>
            <w:r w:rsidR="00971362">
              <w:rPr>
                <w:rFonts w:ascii="Calibri" w:hAnsi="Calibri"/>
                <w:sz w:val="22"/>
                <w:szCs w:val="22"/>
              </w:rPr>
              <w:t xml:space="preserve"> students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 successfully</w:t>
            </w:r>
            <w:r w:rsidR="009713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981">
              <w:rPr>
                <w:rFonts w:ascii="Calibri" w:hAnsi="Calibri"/>
                <w:sz w:val="22"/>
                <w:szCs w:val="22"/>
              </w:rPr>
              <w:t>complete</w:t>
            </w:r>
            <w:r w:rsidR="009713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754A">
              <w:rPr>
                <w:rFonts w:ascii="Calibri" w:hAnsi="Calibri"/>
                <w:sz w:val="22"/>
                <w:szCs w:val="22"/>
              </w:rPr>
              <w:t xml:space="preserve">rigorous/ advanced coursework, </w:t>
            </w:r>
            <w:r w:rsidR="00EB6406">
              <w:rPr>
                <w:rFonts w:ascii="Calibri" w:hAnsi="Calibri"/>
                <w:sz w:val="22"/>
                <w:szCs w:val="22"/>
              </w:rPr>
              <w:t>including pre-AP, AP, honors and dual enrollment, this year, and throughout their four years of high school.</w:t>
            </w:r>
            <w:r w:rsidR="00377DDE" w:rsidRPr="007B1E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77D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D19DA" w:rsidRDefault="001D19DA" w:rsidP="00CD7A37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majority of 9</w:t>
            </w:r>
            <w:r w:rsidRPr="001D19D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grade students </w:t>
            </w:r>
            <w:r w:rsidR="00083981">
              <w:rPr>
                <w:rFonts w:ascii="Calibri" w:hAnsi="Calibri"/>
                <w:sz w:val="22"/>
                <w:szCs w:val="22"/>
              </w:rPr>
              <w:t>will be enrolled in Algebra I. Students who completed</w:t>
            </w:r>
            <w:r>
              <w:rPr>
                <w:rFonts w:ascii="Calibri" w:hAnsi="Calibri"/>
                <w:sz w:val="22"/>
                <w:szCs w:val="22"/>
              </w:rPr>
              <w:t xml:space="preserve"> Algebra I in 8</w:t>
            </w:r>
            <w:r w:rsidRPr="001D19D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C6417D">
              <w:rPr>
                <w:rFonts w:ascii="Calibri" w:hAnsi="Calibri"/>
                <w:sz w:val="22"/>
                <w:szCs w:val="22"/>
              </w:rPr>
              <w:t xml:space="preserve"> grade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981">
              <w:rPr>
                <w:rFonts w:ascii="Calibri" w:hAnsi="Calibri"/>
                <w:sz w:val="22"/>
                <w:szCs w:val="22"/>
              </w:rPr>
              <w:t>will be</w:t>
            </w:r>
            <w:r>
              <w:rPr>
                <w:rFonts w:ascii="Calibri" w:hAnsi="Calibri"/>
                <w:sz w:val="22"/>
                <w:szCs w:val="22"/>
              </w:rPr>
              <w:t xml:space="preserve"> enrolled in Geometry.</w:t>
            </w:r>
          </w:p>
          <w:p w:rsidR="001D19DA" w:rsidRDefault="00F93D9F" w:rsidP="00CD7A37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Approximately 60 </w:t>
            </w:r>
            <w:r w:rsidR="00083981">
              <w:rPr>
                <w:rFonts w:ascii="Calibri" w:hAnsi="Calibri"/>
                <w:sz w:val="22"/>
                <w:szCs w:val="22"/>
              </w:rPr>
              <w:t xml:space="preserve">GEAR UP students will be enrolled in </w:t>
            </w:r>
            <w:r w:rsidR="001D19DA">
              <w:rPr>
                <w:rFonts w:ascii="Calibri" w:hAnsi="Calibri"/>
                <w:sz w:val="22"/>
                <w:szCs w:val="22"/>
              </w:rPr>
              <w:t xml:space="preserve">Pre-AP English </w:t>
            </w:r>
            <w:r w:rsidR="00083981">
              <w:rPr>
                <w:rFonts w:ascii="Calibri" w:hAnsi="Calibri"/>
                <w:sz w:val="22"/>
                <w:szCs w:val="22"/>
              </w:rPr>
              <w:t>in</w:t>
            </w:r>
            <w:r w:rsidR="001D19DA">
              <w:rPr>
                <w:rFonts w:ascii="Calibri" w:hAnsi="Calibri"/>
                <w:sz w:val="22"/>
                <w:szCs w:val="22"/>
              </w:rPr>
              <w:t xml:space="preserve"> 9</w:t>
            </w:r>
            <w:r w:rsidR="001D19DA" w:rsidRPr="001D19D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83981">
              <w:rPr>
                <w:rFonts w:ascii="Calibri" w:hAnsi="Calibri"/>
                <w:sz w:val="22"/>
                <w:szCs w:val="22"/>
              </w:rPr>
              <w:t xml:space="preserve"> grade</w:t>
            </w:r>
            <w:r w:rsidR="001D19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981">
              <w:rPr>
                <w:rFonts w:ascii="Calibri" w:hAnsi="Calibri"/>
                <w:sz w:val="22"/>
                <w:szCs w:val="22"/>
              </w:rPr>
              <w:t>based on recommendation of</w:t>
            </w:r>
            <w:r w:rsidR="001D19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981">
              <w:rPr>
                <w:rFonts w:ascii="Calibri" w:hAnsi="Calibri"/>
                <w:sz w:val="22"/>
                <w:szCs w:val="22"/>
              </w:rPr>
              <w:t xml:space="preserve">their </w:t>
            </w:r>
            <w:r w:rsidR="001D19DA">
              <w:rPr>
                <w:rFonts w:ascii="Calibri" w:hAnsi="Calibri"/>
                <w:sz w:val="22"/>
                <w:szCs w:val="22"/>
              </w:rPr>
              <w:t>8</w:t>
            </w:r>
            <w:r w:rsidR="001D19DA" w:rsidRPr="001D19DA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1D19DA">
              <w:rPr>
                <w:rFonts w:ascii="Calibri" w:hAnsi="Calibri"/>
                <w:sz w:val="22"/>
                <w:szCs w:val="22"/>
              </w:rPr>
              <w:t xml:space="preserve"> grade Language Arts teachers. </w:t>
            </w:r>
          </w:p>
          <w:p w:rsidR="001D19DA" w:rsidRDefault="001D19DA" w:rsidP="00CD7A37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>
              <w:rPr>
                <w:rFonts w:ascii="Calibri" w:hAnsi="Calibri"/>
                <w:sz w:val="22"/>
                <w:szCs w:val="22"/>
              </w:rPr>
              <w:t xml:space="preserve">to arrange for the purchase of Math 180 for use in </w:t>
            </w:r>
            <w:r w:rsidR="00FC156B">
              <w:rPr>
                <w:rFonts w:ascii="Calibri" w:hAnsi="Calibri"/>
                <w:sz w:val="22"/>
                <w:szCs w:val="22"/>
              </w:rPr>
              <w:t>Math Enrichment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0CF3">
              <w:rPr>
                <w:rFonts w:ascii="Calibri" w:hAnsi="Calibri"/>
                <w:sz w:val="22"/>
                <w:szCs w:val="22"/>
              </w:rPr>
              <w:t>labs</w:t>
            </w:r>
            <w:r w:rsidR="00FC15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0CF3">
              <w:rPr>
                <w:rFonts w:ascii="Calibri" w:hAnsi="Calibri"/>
                <w:sz w:val="22"/>
                <w:szCs w:val="22"/>
              </w:rPr>
              <w:t>(MAT0310)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A400C" w:rsidRDefault="00CA400C" w:rsidP="00CD7A37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A400C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A400C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CA400C"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CA400C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Pr="00CA400C">
              <w:rPr>
                <w:rFonts w:ascii="Calibri" w:hAnsi="Calibri"/>
                <w:sz w:val="22"/>
                <w:szCs w:val="22"/>
              </w:rPr>
              <w:t xml:space="preserve">to arrange for the purchase of the </w:t>
            </w:r>
            <w:r w:rsidRPr="00F93D9F">
              <w:rPr>
                <w:rFonts w:ascii="Calibri" w:hAnsi="Calibri"/>
                <w:i/>
                <w:sz w:val="22"/>
                <w:szCs w:val="22"/>
              </w:rPr>
              <w:t>Career Choices Curriculum</w:t>
            </w:r>
            <w:r w:rsidRPr="00CA400C">
              <w:rPr>
                <w:rFonts w:ascii="Calibri" w:hAnsi="Calibri"/>
                <w:sz w:val="22"/>
                <w:szCs w:val="22"/>
              </w:rPr>
              <w:t xml:space="preserve"> for use in English 9 classes. </w:t>
            </w:r>
          </w:p>
          <w:p w:rsidR="008B2A70" w:rsidRDefault="003B69D9" w:rsidP="00FC156B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A400C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82608">
              <w:rPr>
                <w:rFonts w:ascii="Calibri" w:hAnsi="Calibri"/>
                <w:sz w:val="22"/>
                <w:szCs w:val="22"/>
              </w:rPr>
              <w:t xml:space="preserve">Algebra I teachers will incorporate the use of the Student Response (“Clicker) System into their teaching throughout the year. The </w:t>
            </w:r>
            <w:r w:rsidRPr="00CA400C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CA400C"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CA400C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Pr="00CA400C">
              <w:rPr>
                <w:rFonts w:ascii="Calibri" w:hAnsi="Calibri"/>
                <w:sz w:val="22"/>
                <w:szCs w:val="22"/>
              </w:rPr>
              <w:t>to arrange for the purchase of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9F">
              <w:rPr>
                <w:rFonts w:ascii="Calibri" w:hAnsi="Calibri"/>
                <w:sz w:val="22"/>
                <w:szCs w:val="22"/>
              </w:rPr>
              <w:t>two (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F93D9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56B">
              <w:rPr>
                <w:rFonts w:ascii="Calibri" w:hAnsi="Calibri"/>
                <w:sz w:val="22"/>
                <w:szCs w:val="22"/>
              </w:rPr>
              <w:t>Student Response System (“C</w:t>
            </w:r>
            <w:r>
              <w:rPr>
                <w:rFonts w:ascii="Calibri" w:hAnsi="Calibri"/>
                <w:sz w:val="22"/>
                <w:szCs w:val="22"/>
              </w:rPr>
              <w:t>licker</w:t>
            </w:r>
            <w:r w:rsidR="00FC156B">
              <w:rPr>
                <w:rFonts w:ascii="Calibri" w:hAnsi="Calibri"/>
                <w:sz w:val="22"/>
                <w:szCs w:val="22"/>
              </w:rPr>
              <w:t>”)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classroom </w:t>
            </w:r>
            <w:r>
              <w:rPr>
                <w:rFonts w:ascii="Calibri" w:hAnsi="Calibri"/>
                <w:sz w:val="22"/>
                <w:szCs w:val="22"/>
              </w:rPr>
              <w:t xml:space="preserve">sets for </w:t>
            </w:r>
            <w:r w:rsidR="00882608">
              <w:rPr>
                <w:rFonts w:ascii="Calibri" w:hAnsi="Calibri"/>
                <w:sz w:val="22"/>
                <w:szCs w:val="22"/>
              </w:rPr>
              <w:t xml:space="preserve">this purpose and will work with the </w:t>
            </w:r>
            <w:r w:rsidR="00882608" w:rsidRPr="00882608">
              <w:rPr>
                <w:rFonts w:ascii="Calibri" w:hAnsi="Calibri"/>
                <w:b/>
                <w:color w:val="008000"/>
                <w:sz w:val="22"/>
                <w:szCs w:val="22"/>
              </w:rPr>
              <w:t>District IT Department</w:t>
            </w:r>
            <w:r w:rsidR="00882608">
              <w:rPr>
                <w:rFonts w:ascii="Calibri" w:hAnsi="Calibri"/>
                <w:sz w:val="22"/>
                <w:szCs w:val="22"/>
              </w:rPr>
              <w:t xml:space="preserve"> to ensure they are set up for use prior to the start of the school year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D0CF3" w:rsidRPr="007D0CF3" w:rsidRDefault="007D0CF3" w:rsidP="007D0CF3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7D0CF3">
              <w:rPr>
                <w:rFonts w:ascii="Calibri" w:hAnsi="Calibri"/>
                <w:b/>
                <w:sz w:val="22"/>
                <w:szCs w:val="22"/>
              </w:rPr>
              <w:t>Throughout the year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, </w:t>
            </w:r>
            <w:r w:rsidRPr="007D0CF3">
              <w:rPr>
                <w:rFonts w:ascii="Calibri" w:hAnsi="Calibri"/>
                <w:b/>
                <w:color w:val="008000"/>
                <w:sz w:val="22"/>
                <w:szCs w:val="22"/>
              </w:rPr>
              <w:t>Core Subject Teachers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 will use </w:t>
            </w:r>
            <w:r w:rsidR="00183E3D">
              <w:rPr>
                <w:rFonts w:ascii="Calibri" w:hAnsi="Calibri"/>
                <w:sz w:val="22"/>
                <w:szCs w:val="22"/>
              </w:rPr>
              <w:t>laptop computers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, to engage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7D0CF3">
              <w:rPr>
                <w:rFonts w:ascii="Calibri" w:hAnsi="Calibri"/>
                <w:sz w:val="22"/>
                <w:szCs w:val="22"/>
              </w:rPr>
              <w:t>th grade students in rigorous coursework</w:t>
            </w:r>
            <w:r w:rsidR="00183E3D">
              <w:rPr>
                <w:rFonts w:ascii="Calibri" w:hAnsi="Calibri"/>
                <w:sz w:val="22"/>
                <w:szCs w:val="22"/>
              </w:rPr>
              <w:t>, including research and writing</w:t>
            </w:r>
            <w:r w:rsidRPr="007D0CF3">
              <w:rPr>
                <w:rFonts w:ascii="Calibri" w:hAnsi="Calibri"/>
                <w:sz w:val="22"/>
                <w:szCs w:val="22"/>
              </w:rPr>
              <w:t>. (Timeline C, D)</w:t>
            </w:r>
          </w:p>
          <w:p w:rsidR="00882608" w:rsidRPr="00083981" w:rsidRDefault="007D0CF3" w:rsidP="00183E3D">
            <w:pPr>
              <w:numPr>
                <w:ilvl w:val="0"/>
                <w:numId w:val="1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7D0CF3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7D0CF3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District Purchasing Department 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will arrange for the purchase of </w:t>
            </w:r>
            <w:r w:rsidR="00183E3D">
              <w:rPr>
                <w:rFonts w:ascii="Calibri" w:hAnsi="Calibri"/>
                <w:sz w:val="22"/>
                <w:szCs w:val="22"/>
              </w:rPr>
              <w:t>52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3E3D">
              <w:rPr>
                <w:rFonts w:ascii="Calibri" w:hAnsi="Calibri"/>
                <w:sz w:val="22"/>
                <w:szCs w:val="22"/>
              </w:rPr>
              <w:t>laptops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183E3D">
              <w:rPr>
                <w:rFonts w:ascii="Calibri" w:hAnsi="Calibri"/>
                <w:sz w:val="22"/>
                <w:szCs w:val="22"/>
              </w:rPr>
              <w:t>two laptop</w:t>
            </w:r>
            <w:r>
              <w:rPr>
                <w:rFonts w:ascii="Calibri" w:hAnsi="Calibri"/>
                <w:sz w:val="22"/>
                <w:szCs w:val="22"/>
              </w:rPr>
              <w:t xml:space="preserve"> cart</w:t>
            </w:r>
            <w:r w:rsidR="00183E3D">
              <w:rPr>
                <w:rFonts w:ascii="Calibri" w:hAnsi="Calibri"/>
                <w:sz w:val="22"/>
                <w:szCs w:val="22"/>
              </w:rPr>
              <w:t>s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83E3D">
              <w:rPr>
                <w:rFonts w:ascii="Calibri" w:hAnsi="Calibri"/>
                <w:sz w:val="22"/>
                <w:szCs w:val="22"/>
              </w:rPr>
              <w:t xml:space="preserve">and the </w:t>
            </w:r>
            <w:r w:rsidR="00183E3D" w:rsidRPr="00183E3D">
              <w:rPr>
                <w:rFonts w:ascii="Calibri" w:hAnsi="Calibri"/>
                <w:b/>
                <w:color w:val="008000"/>
                <w:sz w:val="22"/>
                <w:szCs w:val="22"/>
              </w:rPr>
              <w:t>District IT Department</w:t>
            </w:r>
            <w:r w:rsidR="00183E3D">
              <w:rPr>
                <w:rFonts w:ascii="Calibri" w:hAnsi="Calibri"/>
                <w:sz w:val="22"/>
                <w:szCs w:val="22"/>
              </w:rPr>
              <w:t xml:space="preserve"> will ensure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 they are </w:t>
            </w:r>
            <w:r w:rsidR="00183E3D">
              <w:rPr>
                <w:rFonts w:ascii="Calibri" w:hAnsi="Calibri"/>
                <w:sz w:val="22"/>
                <w:szCs w:val="22"/>
              </w:rPr>
              <w:t>formatted and firewalled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E3D">
              <w:rPr>
                <w:rFonts w:ascii="Calibri" w:hAnsi="Calibri"/>
                <w:b/>
                <w:sz w:val="22"/>
                <w:szCs w:val="22"/>
              </w:rPr>
              <w:t>prior to the first day of school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7D0C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2608" w:rsidRPr="001D0BC8"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 xml:space="preserve"> cart will be housed in the school library and teachers will reserve it through the</w:t>
            </w:r>
            <w:r w:rsidR="00882608" w:rsidRPr="001D0BC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2608"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.</w:t>
            </w:r>
            <w:r w:rsidR="00882608"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="00882608">
              <w:rPr>
                <w:rFonts w:ascii="Calibri" w:hAnsi="Calibri"/>
                <w:sz w:val="22"/>
                <w:szCs w:val="22"/>
              </w:rPr>
              <w:t>The laptops will also be used for</w:t>
            </w:r>
            <w:r>
              <w:rPr>
                <w:rFonts w:ascii="Calibri" w:hAnsi="Calibri"/>
                <w:sz w:val="22"/>
                <w:szCs w:val="22"/>
              </w:rPr>
              <w:t xml:space="preserve"> GEAR UP</w:t>
            </w:r>
            <w:r w:rsidR="00882608">
              <w:rPr>
                <w:rFonts w:ascii="Calibri" w:hAnsi="Calibri"/>
                <w:sz w:val="22"/>
                <w:szCs w:val="22"/>
              </w:rPr>
              <w:t xml:space="preserve"> financial literacy training and parent events.</w:t>
            </w:r>
          </w:p>
        </w:tc>
        <w:tc>
          <w:tcPr>
            <w:tcW w:w="1260" w:type="dxa"/>
            <w:gridSpan w:val="2"/>
            <w:vAlign w:val="center"/>
          </w:tcPr>
          <w:p w:rsidR="0042372D" w:rsidRPr="001F6169" w:rsidRDefault="00A76634" w:rsidP="00F23CA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</w:p>
        </w:tc>
      </w:tr>
      <w:tr w:rsidR="007E6BB5" w:rsidRPr="001F6169" w:rsidTr="007E6899">
        <w:tc>
          <w:tcPr>
            <w:tcW w:w="1440" w:type="dxa"/>
            <w:gridSpan w:val="2"/>
            <w:vAlign w:val="center"/>
          </w:tcPr>
          <w:p w:rsidR="00621F84" w:rsidRPr="001F3A3C" w:rsidRDefault="00E86565" w:rsidP="00146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</w:p>
          <w:p w:rsidR="001574FB" w:rsidRPr="001F6169" w:rsidRDefault="008B1057" w:rsidP="001464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Professional Development</w:t>
            </w:r>
          </w:p>
          <w:p w:rsidR="001574FB" w:rsidRPr="001F6169" w:rsidRDefault="001574FB" w:rsidP="001464A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40" w:type="dxa"/>
            <w:gridSpan w:val="3"/>
          </w:tcPr>
          <w:p w:rsidR="00F93D9F" w:rsidRPr="00F93D9F" w:rsidRDefault="00F93D9F" w:rsidP="00CA5E59">
            <w:pPr>
              <w:numPr>
                <w:ilvl w:val="0"/>
                <w:numId w:val="16"/>
              </w:numPr>
              <w:spacing w:after="120"/>
              <w:ind w:left="432"/>
              <w:rPr>
                <w:rFonts w:ascii="Calibri" w:hAnsi="Calibri"/>
                <w:sz w:val="20"/>
                <w:szCs w:val="20"/>
              </w:rPr>
            </w:pPr>
            <w:r w:rsidRPr="00F93D9F">
              <w:rPr>
                <w:rFonts w:ascii="Calibri" w:hAnsi="Calibri"/>
                <w:b/>
                <w:color w:val="008000"/>
                <w:sz w:val="22"/>
                <w:szCs w:val="22"/>
              </w:rPr>
              <w:t>Algebra I teachers</w:t>
            </w:r>
            <w:r>
              <w:rPr>
                <w:rFonts w:ascii="Calibri" w:hAnsi="Calibri"/>
                <w:sz w:val="22"/>
                <w:szCs w:val="22"/>
              </w:rPr>
              <w:t xml:space="preserve"> will participate in training on use of the Student Response “Clicker” systems </w:t>
            </w:r>
            <w:r w:rsidRPr="00F93D9F">
              <w:rPr>
                <w:rFonts w:ascii="Calibri" w:hAnsi="Calibri"/>
                <w:b/>
                <w:sz w:val="22"/>
                <w:szCs w:val="22"/>
              </w:rPr>
              <w:t>prior to the start of the school year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B2A70" w:rsidRPr="001D0BC8" w:rsidRDefault="001D0BC8" w:rsidP="00CA5E59">
            <w:pPr>
              <w:numPr>
                <w:ilvl w:val="0"/>
                <w:numId w:val="16"/>
              </w:numPr>
              <w:spacing w:after="120"/>
              <w:ind w:left="432"/>
              <w:rPr>
                <w:rFonts w:ascii="Calibri" w:hAnsi="Calibri"/>
                <w:sz w:val="20"/>
                <w:szCs w:val="20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to identify and arrange for </w:t>
            </w:r>
            <w:r w:rsidR="00083981">
              <w:rPr>
                <w:rFonts w:ascii="Calibri" w:hAnsi="Calibri"/>
                <w:b/>
                <w:color w:val="008000"/>
                <w:sz w:val="22"/>
                <w:szCs w:val="22"/>
              </w:rPr>
              <w:t>t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eachers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1D0BC8">
              <w:rPr>
                <w:rFonts w:ascii="Calibri" w:hAnsi="Calibri"/>
                <w:sz w:val="22"/>
                <w:szCs w:val="22"/>
              </w:rPr>
              <w:t>to attend the following AZ K-12 Center training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1D0BC8" w:rsidRDefault="001D0BC8" w:rsidP="00CA5E59">
            <w:pPr>
              <w:numPr>
                <w:ilvl w:val="0"/>
                <w:numId w:val="17"/>
              </w:numPr>
              <w:spacing w:after="120"/>
              <w:ind w:left="11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Close Reading and Text Dependent Teachers (2</w:t>
            </w:r>
            <w:r w:rsidR="006B0E2E">
              <w:rPr>
                <w:rFonts w:ascii="Calibri" w:hAnsi="Calibri"/>
                <w:sz w:val="20"/>
                <w:szCs w:val="20"/>
              </w:rPr>
              <w:t xml:space="preserve"> teachers, December 2014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1D0BC8" w:rsidRPr="00F93D9F" w:rsidRDefault="001D0BC8" w:rsidP="00F93D9F">
            <w:pPr>
              <w:numPr>
                <w:ilvl w:val="0"/>
                <w:numId w:val="17"/>
              </w:numPr>
              <w:spacing w:after="120"/>
              <w:ind w:left="11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Differentiated Instruction (3</w:t>
            </w:r>
            <w:r w:rsidR="006B0E2E">
              <w:rPr>
                <w:rFonts w:ascii="Calibri" w:hAnsi="Calibri"/>
                <w:sz w:val="20"/>
                <w:szCs w:val="20"/>
              </w:rPr>
              <w:t xml:space="preserve"> teachers, January-March 2015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3B69D9" w:rsidRPr="00786CBA" w:rsidRDefault="003B69D9" w:rsidP="00CA5E59">
            <w:pPr>
              <w:numPr>
                <w:ilvl w:val="0"/>
                <w:numId w:val="17"/>
              </w:numPr>
              <w:spacing w:after="120"/>
              <w:ind w:left="1152"/>
              <w:rPr>
                <w:rFonts w:ascii="Calibri" w:hAnsi="Calibri"/>
                <w:b/>
                <w:sz w:val="20"/>
                <w:szCs w:val="20"/>
              </w:rPr>
            </w:pPr>
            <w:r w:rsidRPr="00786CBA">
              <w:rPr>
                <w:rFonts w:ascii="Calibri" w:hAnsi="Calibri"/>
                <w:sz w:val="20"/>
                <w:szCs w:val="20"/>
              </w:rPr>
              <w:t xml:space="preserve">Math Institute </w:t>
            </w:r>
            <w:r w:rsidR="00DF4271">
              <w:rPr>
                <w:rFonts w:ascii="Calibri" w:hAnsi="Calibri"/>
                <w:sz w:val="20"/>
                <w:szCs w:val="20"/>
              </w:rPr>
              <w:t xml:space="preserve"> 6/3 -6/4/2015 (tenth-grade math teachers)</w:t>
            </w:r>
            <w:r w:rsidR="00F12F7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574FB" w:rsidRPr="00834E22" w:rsidRDefault="003B69D9" w:rsidP="00F93D9F">
            <w:pPr>
              <w:numPr>
                <w:ilvl w:val="0"/>
                <w:numId w:val="16"/>
              </w:numPr>
              <w:spacing w:after="120"/>
              <w:ind w:left="432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he </w:t>
            </w:r>
            <w:r w:rsidR="00F93D9F">
              <w:rPr>
                <w:rFonts w:ascii="Calibri" w:hAnsi="Calibri"/>
                <w:b/>
                <w:color w:val="008000"/>
                <w:sz w:val="22"/>
                <w:szCs w:val="22"/>
              </w:rPr>
              <w:t>Social Studies Department Chair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facilitate discussions with American History and World History </w:t>
            </w:r>
            <w:r w:rsidR="00F93D9F" w:rsidRPr="003B69D9">
              <w:rPr>
                <w:rFonts w:ascii="Calibri" w:hAnsi="Calibri"/>
                <w:b/>
                <w:color w:val="008000"/>
                <w:sz w:val="22"/>
                <w:szCs w:val="22"/>
              </w:rPr>
              <w:t>teachers</w:t>
            </w:r>
            <w:r w:rsidR="00F93D9F">
              <w:rPr>
                <w:rFonts w:ascii="Calibri" w:hAnsi="Calibri"/>
                <w:sz w:val="22"/>
                <w:szCs w:val="22"/>
              </w:rPr>
              <w:t>, during the regularly scheduled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weekly </w:t>
            </w:r>
            <w:r>
              <w:rPr>
                <w:rFonts w:ascii="Calibri" w:hAnsi="Calibri"/>
                <w:sz w:val="22"/>
                <w:szCs w:val="22"/>
              </w:rPr>
              <w:t>professional development day</w:t>
            </w:r>
            <w:r w:rsidR="00F93D9F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for the </w:t>
            </w:r>
            <w:r w:rsidR="00F93D9F" w:rsidRPr="00F93D9F">
              <w:rPr>
                <w:rFonts w:ascii="Calibri" w:hAnsi="Calibri"/>
                <w:b/>
                <w:sz w:val="22"/>
                <w:szCs w:val="22"/>
              </w:rPr>
              <w:t>first quarter</w:t>
            </w:r>
            <w:r w:rsidR="00F93D9F">
              <w:rPr>
                <w:rFonts w:ascii="Calibri" w:hAnsi="Calibri"/>
                <w:b/>
                <w:sz w:val="22"/>
                <w:szCs w:val="22"/>
              </w:rPr>
              <w:t>--</w:t>
            </w:r>
            <w:r>
              <w:rPr>
                <w:rFonts w:ascii="Calibri" w:hAnsi="Calibri"/>
                <w:sz w:val="22"/>
                <w:szCs w:val="22"/>
              </w:rPr>
              <w:t xml:space="preserve"> focused on integrating common core 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standards </w:t>
            </w:r>
            <w:r>
              <w:rPr>
                <w:rFonts w:ascii="Calibri" w:hAnsi="Calibri"/>
                <w:sz w:val="22"/>
                <w:szCs w:val="22"/>
              </w:rPr>
              <w:t>into the</w:t>
            </w:r>
            <w:r w:rsidR="00F93D9F">
              <w:rPr>
                <w:rFonts w:ascii="Calibri" w:hAnsi="Calibri"/>
                <w:sz w:val="22"/>
                <w:szCs w:val="22"/>
              </w:rPr>
              <w:t xml:space="preserve"> History</w:t>
            </w:r>
            <w:r>
              <w:rPr>
                <w:rFonts w:ascii="Calibri" w:hAnsi="Calibri"/>
                <w:sz w:val="22"/>
                <w:szCs w:val="22"/>
              </w:rPr>
              <w:t xml:space="preserve"> curriculum.</w:t>
            </w:r>
          </w:p>
          <w:p w:rsidR="00834E22" w:rsidRPr="00CA5E59" w:rsidRDefault="00834E22" w:rsidP="00C14CB2">
            <w:pPr>
              <w:numPr>
                <w:ilvl w:val="0"/>
                <w:numId w:val="16"/>
              </w:numPr>
              <w:spacing w:after="120"/>
              <w:ind w:left="432"/>
              <w:rPr>
                <w:rFonts w:ascii="Calibri" w:hAnsi="Calibri"/>
                <w:b/>
                <w:color w:val="008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Coordinators </w:t>
            </w:r>
            <w:r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>
              <w:rPr>
                <w:rFonts w:ascii="Calibri" w:hAnsi="Calibri"/>
                <w:sz w:val="22"/>
                <w:szCs w:val="22"/>
              </w:rPr>
              <w:t xml:space="preserve">to register </w:t>
            </w:r>
            <w:r>
              <w:rPr>
                <w:rFonts w:ascii="Calibri" w:hAnsi="Calibri"/>
                <w:b/>
                <w:sz w:val="22"/>
                <w:szCs w:val="22"/>
              </w:rPr>
              <w:t>four (4)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6600"/>
                <w:sz w:val="22"/>
                <w:szCs w:val="22"/>
              </w:rPr>
              <w:t>teachers</w:t>
            </w:r>
            <w:r w:rsidR="00C14CB2">
              <w:rPr>
                <w:rFonts w:ascii="Calibri" w:hAnsi="Calibri"/>
                <w:sz w:val="22"/>
                <w:szCs w:val="22"/>
              </w:rPr>
              <w:t xml:space="preserve"> for AP training in Physics, Spanish, Computer Science and Calculus </w:t>
            </w:r>
            <w:r>
              <w:rPr>
                <w:rFonts w:ascii="Calibri" w:hAnsi="Calibri"/>
                <w:sz w:val="22"/>
                <w:szCs w:val="22"/>
              </w:rPr>
              <w:t xml:space="preserve">in preparation for </w:t>
            </w:r>
            <w:r w:rsidR="00C14CB2">
              <w:rPr>
                <w:rFonts w:ascii="Calibri" w:hAnsi="Calibri"/>
                <w:sz w:val="22"/>
                <w:szCs w:val="22"/>
              </w:rPr>
              <w:t xml:space="preserve">increased demand/need from </w:t>
            </w:r>
            <w:r>
              <w:rPr>
                <w:rFonts w:ascii="Calibri" w:hAnsi="Calibri"/>
                <w:sz w:val="22"/>
                <w:szCs w:val="22"/>
              </w:rPr>
              <w:t>the Class of 2018.</w:t>
            </w:r>
          </w:p>
        </w:tc>
        <w:tc>
          <w:tcPr>
            <w:tcW w:w="1260" w:type="dxa"/>
            <w:gridSpan w:val="2"/>
            <w:vAlign w:val="center"/>
          </w:tcPr>
          <w:p w:rsidR="007E6BB5" w:rsidRPr="00786CBA" w:rsidRDefault="00786CBA" w:rsidP="00F23CA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A,B,C,D</w:t>
            </w:r>
          </w:p>
        </w:tc>
      </w:tr>
      <w:tr w:rsidR="00E86565" w:rsidRPr="001F6169" w:rsidTr="007E6899">
        <w:tc>
          <w:tcPr>
            <w:tcW w:w="1440" w:type="dxa"/>
            <w:gridSpan w:val="2"/>
            <w:vAlign w:val="center"/>
          </w:tcPr>
          <w:p w:rsidR="00E86565" w:rsidRDefault="00E86565" w:rsidP="00146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1.3</w:t>
            </w:r>
          </w:p>
          <w:p w:rsidR="00E86565" w:rsidRPr="00E86565" w:rsidRDefault="00E86565" w:rsidP="008B1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B1057">
              <w:rPr>
                <w:rFonts w:ascii="Calibri" w:hAnsi="Calibri"/>
                <w:sz w:val="16"/>
                <w:szCs w:val="16"/>
              </w:rPr>
              <w:t>STEM Enrichment</w:t>
            </w:r>
          </w:p>
        </w:tc>
        <w:tc>
          <w:tcPr>
            <w:tcW w:w="7740" w:type="dxa"/>
            <w:gridSpan w:val="3"/>
          </w:tcPr>
          <w:p w:rsidR="00E86565" w:rsidRDefault="00F03CBD" w:rsidP="00083981">
            <w:pPr>
              <w:numPr>
                <w:ilvl w:val="0"/>
                <w:numId w:val="18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 establis</w:t>
            </w:r>
            <w:r w:rsidR="008B3C09">
              <w:rPr>
                <w:rFonts w:ascii="Calibri" w:hAnsi="Calibri"/>
                <w:sz w:val="22"/>
                <w:szCs w:val="22"/>
              </w:rPr>
              <w:t>h an after-school Robotics Club</w:t>
            </w:r>
            <w:r>
              <w:rPr>
                <w:rFonts w:ascii="Calibri" w:hAnsi="Calibri"/>
                <w:sz w:val="22"/>
                <w:szCs w:val="22"/>
              </w:rPr>
              <w:t xml:space="preserve"> and identify </w:t>
            </w:r>
            <w:r w:rsidR="00C14CB2">
              <w:rPr>
                <w:rFonts w:ascii="Calibri" w:hAnsi="Calibri"/>
                <w:sz w:val="22"/>
                <w:szCs w:val="22"/>
              </w:rPr>
              <w:t>a teacher-sponsor</w:t>
            </w:r>
            <w:r>
              <w:rPr>
                <w:rFonts w:ascii="Calibri" w:hAnsi="Calibri"/>
                <w:sz w:val="22"/>
                <w:szCs w:val="22"/>
              </w:rPr>
              <w:t xml:space="preserve">, who will receive </w:t>
            </w:r>
            <w:r w:rsidR="00C14CB2">
              <w:rPr>
                <w:rFonts w:ascii="Calibri" w:hAnsi="Calibri"/>
                <w:sz w:val="22"/>
                <w:szCs w:val="22"/>
              </w:rPr>
              <w:t>a stipend,</w:t>
            </w:r>
            <w:r>
              <w:rPr>
                <w:rFonts w:ascii="Calibri" w:hAnsi="Calibri"/>
                <w:sz w:val="22"/>
                <w:szCs w:val="22"/>
              </w:rPr>
              <w:t xml:space="preserve"> for the work.</w:t>
            </w:r>
            <w:r w:rsidR="00834E2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4E22"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834E22"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="00834E22" w:rsidRPr="001D0BC8">
              <w:rPr>
                <w:rFonts w:ascii="Calibri" w:hAnsi="Calibri"/>
                <w:sz w:val="22"/>
                <w:szCs w:val="22"/>
              </w:rPr>
              <w:t>will</w:t>
            </w:r>
            <w:r w:rsidR="00834E22">
              <w:rPr>
                <w:rFonts w:ascii="Calibri" w:hAnsi="Calibri"/>
                <w:sz w:val="22"/>
                <w:szCs w:val="22"/>
              </w:rPr>
              <w:t xml:space="preserve"> reach out, individually, to students who have indicated, during PEPS or through coursework, an interest or aptitude for STEM, to encourage them to join Robotics Club. (See also 3.1)</w:t>
            </w:r>
          </w:p>
          <w:p w:rsidR="00780F20" w:rsidRPr="00C14CB2" w:rsidRDefault="00F03CBD" w:rsidP="00183E3D">
            <w:pPr>
              <w:numPr>
                <w:ilvl w:val="0"/>
                <w:numId w:val="18"/>
              </w:numPr>
              <w:ind w:left="432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834E22">
              <w:rPr>
                <w:rFonts w:ascii="Calibri" w:hAnsi="Calibri"/>
                <w:sz w:val="22"/>
                <w:szCs w:val="22"/>
              </w:rPr>
              <w:t xml:space="preserve">showcase HS STEM activities and accomplishments at </w:t>
            </w:r>
            <w:r>
              <w:rPr>
                <w:rFonts w:ascii="Calibri" w:hAnsi="Calibri"/>
                <w:sz w:val="22"/>
                <w:szCs w:val="22"/>
              </w:rPr>
              <w:t xml:space="preserve">the Cottonwood SciTech </w:t>
            </w:r>
            <w:r w:rsidR="00C14CB2">
              <w:rPr>
                <w:rFonts w:ascii="Calibri" w:hAnsi="Calibri"/>
                <w:sz w:val="22"/>
                <w:szCs w:val="22"/>
              </w:rPr>
              <w:t xml:space="preserve">Festival, including a </w:t>
            </w:r>
            <w:r w:rsidR="00834E22">
              <w:rPr>
                <w:rFonts w:ascii="Calibri" w:hAnsi="Calibri"/>
                <w:sz w:val="22"/>
                <w:szCs w:val="22"/>
              </w:rPr>
              <w:t xml:space="preserve">Robotics </w:t>
            </w:r>
            <w:r w:rsidR="00C14CB2">
              <w:rPr>
                <w:rFonts w:ascii="Calibri" w:hAnsi="Calibri"/>
                <w:sz w:val="22"/>
                <w:szCs w:val="22"/>
              </w:rPr>
              <w:t>demonstration by club members</w:t>
            </w:r>
            <w:r w:rsidR="00780F2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E86565" w:rsidRPr="00786CBA" w:rsidRDefault="00786CBA" w:rsidP="00F23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CBA">
              <w:rPr>
                <w:rFonts w:ascii="Calibri" w:hAnsi="Calibri"/>
                <w:sz w:val="20"/>
                <w:szCs w:val="20"/>
              </w:rPr>
              <w:t>A,B,C,D</w:t>
            </w:r>
          </w:p>
        </w:tc>
      </w:tr>
      <w:tr w:rsidR="00CC6A01" w:rsidRPr="001F6169" w:rsidTr="0089134A">
        <w:tc>
          <w:tcPr>
            <w:tcW w:w="1440" w:type="dxa"/>
            <w:gridSpan w:val="2"/>
            <w:shd w:val="clear" w:color="auto" w:fill="E6E6E6"/>
          </w:tcPr>
          <w:p w:rsidR="00CC6A01" w:rsidRPr="001F6169" w:rsidRDefault="00CC6A01">
            <w:pPr>
              <w:rPr>
                <w:rFonts w:ascii="Calibri" w:hAnsi="Calibri"/>
                <w:b/>
                <w:color w:val="FF0000"/>
                <w:sz w:val="22"/>
              </w:rPr>
            </w:pPr>
            <w:r w:rsidRPr="001F6169">
              <w:rPr>
                <w:rFonts w:ascii="Calibri" w:hAnsi="Calibri"/>
                <w:b/>
                <w:color w:val="FF0000"/>
                <w:sz w:val="22"/>
              </w:rPr>
              <w:t>Objective 2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CC6A01" w:rsidRPr="001F6169" w:rsidRDefault="00F23CA7">
            <w:pPr>
              <w:pStyle w:val="Heading1"/>
              <w:rPr>
                <w:rFonts w:ascii="Calibri" w:hAnsi="Calibri"/>
                <w:i/>
                <w:color w:val="FF0000"/>
                <w:sz w:val="22"/>
              </w:rPr>
            </w:pPr>
            <w:r w:rsidRPr="001F6169">
              <w:rPr>
                <w:rFonts w:ascii="Calibri" w:hAnsi="Calibri"/>
                <w:i/>
                <w:color w:val="FF0000"/>
                <w:sz w:val="22"/>
              </w:rPr>
              <w:t>Increase the rate of high school graduation and participation in postsecondary education of GEAR UP students.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CC6A01" w:rsidRPr="001F6169" w:rsidRDefault="00CC6A01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CC6A01" w:rsidRPr="001F6169" w:rsidTr="007E6899">
        <w:tc>
          <w:tcPr>
            <w:tcW w:w="10440" w:type="dxa"/>
            <w:gridSpan w:val="7"/>
            <w:shd w:val="clear" w:color="auto" w:fill="E6E6E6"/>
          </w:tcPr>
          <w:p w:rsidR="00F23CA7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2.1. Significantly more GEAR UP students graduate from high school on time than students from matched comparison group.</w:t>
            </w:r>
          </w:p>
          <w:p w:rsidR="00F23CA7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2.2. By 9</w:t>
            </w:r>
            <w:r w:rsidRPr="00F23CA7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F23CA7">
              <w:rPr>
                <w:rFonts w:ascii="Calibri" w:hAnsi="Calibri"/>
                <w:sz w:val="18"/>
                <w:szCs w:val="18"/>
              </w:rPr>
              <w:t xml:space="preserve"> grade year, 85% of GEAR UP students will be able to identify the academic requirements for college.</w:t>
            </w:r>
          </w:p>
          <w:p w:rsidR="00F23CA7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2.3 Significantly more GEAR UP students will be enrolled in postsecondary education by the fall semester following their graduation from high school than students in a carefully matched control group.</w:t>
            </w:r>
          </w:p>
          <w:p w:rsidR="00F23CA7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2.4 Significantly more GEAR UP students will be on track for graduating from college by completing their freshman year in good academic standing… than students in control group.</w:t>
            </w:r>
          </w:p>
          <w:p w:rsidR="00CC6A01" w:rsidRPr="00F23CA7" w:rsidRDefault="00F23CA7" w:rsidP="00F23CA7">
            <w:pPr>
              <w:pStyle w:val="Code128"/>
              <w:ind w:left="342" w:hanging="270"/>
              <w:rPr>
                <w:rFonts w:ascii="Calibri" w:hAnsi="Calibri"/>
                <w:sz w:val="22"/>
                <w:szCs w:val="22"/>
              </w:rPr>
            </w:pPr>
            <w:r w:rsidRPr="00F23CA7">
              <w:rPr>
                <w:rFonts w:ascii="Calibri" w:hAnsi="Calibri"/>
                <w:sz w:val="18"/>
                <w:szCs w:val="18"/>
              </w:rPr>
              <w:t>2.5 Significantly more GEAR UP students will be placed into college level English and math without the need for remedial courses than students in control group.</w:t>
            </w:r>
          </w:p>
        </w:tc>
      </w:tr>
      <w:tr w:rsidR="004964AA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964AA" w:rsidRPr="001F6169" w:rsidRDefault="00056B62" w:rsidP="00DA0AE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4964AA" w:rsidRPr="001F6169">
              <w:rPr>
                <w:rFonts w:ascii="Calibri" w:hAnsi="Calibri"/>
                <w:sz w:val="22"/>
              </w:rPr>
              <w:t>.1</w:t>
            </w:r>
          </w:p>
          <w:p w:rsidR="004964AA" w:rsidRDefault="004964AA" w:rsidP="00DA0A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P.E.P.S.</w:t>
            </w:r>
          </w:p>
          <w:p w:rsidR="005F7FCA" w:rsidRPr="005F7FCA" w:rsidRDefault="005F7FCA" w:rsidP="00DA0A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864051" w:rsidRDefault="00864051" w:rsidP="00ED1CA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and 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School Counseling Department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will work together to ensure all GU students receive benefit of </w:t>
            </w:r>
            <w:r w:rsidRPr="00524524">
              <w:rPr>
                <w:rFonts w:ascii="Calibri" w:hAnsi="Calibri"/>
                <w:b/>
                <w:sz w:val="22"/>
                <w:szCs w:val="22"/>
              </w:rPr>
              <w:t>at least one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4524">
              <w:rPr>
                <w:rFonts w:ascii="Calibri" w:hAnsi="Calibri"/>
                <w:b/>
                <w:sz w:val="22"/>
                <w:szCs w:val="22"/>
              </w:rPr>
              <w:t>Postsecondary Education Planning Session (PEPS)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, and </w:t>
            </w:r>
            <w:r w:rsidRPr="00524524">
              <w:rPr>
                <w:rFonts w:ascii="Calibri" w:hAnsi="Calibri"/>
                <w:b/>
                <w:sz w:val="22"/>
                <w:szCs w:val="22"/>
              </w:rPr>
              <w:t>at least one PEPS follow-up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 activity in 201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24524">
              <w:rPr>
                <w:rFonts w:ascii="Calibri" w:hAnsi="Calibri"/>
                <w:sz w:val="22"/>
                <w:szCs w:val="22"/>
              </w:rPr>
              <w:t>-1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524524">
              <w:rPr>
                <w:rFonts w:ascii="Calibri" w:hAnsi="Calibri"/>
                <w:sz w:val="22"/>
                <w:szCs w:val="22"/>
              </w:rPr>
              <w:t>, consistent with Arizona GEAR UP Minimum Expectations for PEPS</w:t>
            </w:r>
            <w:r w:rsidR="008B3C09">
              <w:rPr>
                <w:rFonts w:ascii="Calibri" w:hAnsi="Calibri"/>
                <w:sz w:val="22"/>
                <w:szCs w:val="22"/>
              </w:rPr>
              <w:t>, as follows:</w:t>
            </w:r>
          </w:p>
          <w:p w:rsidR="00CA400C" w:rsidRDefault="00CA400C" w:rsidP="00ED1CA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A400C" w:rsidRDefault="00CA400C" w:rsidP="00CD7A37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E55979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="00E55979" w:rsidRPr="00E55979">
              <w:rPr>
                <w:rFonts w:ascii="Calibri" w:hAnsi="Calibri"/>
                <w:sz w:val="22"/>
                <w:szCs w:val="22"/>
              </w:rPr>
              <w:t>will</w:t>
            </w:r>
            <w:r w:rsidR="00E55979">
              <w:rPr>
                <w:rFonts w:ascii="Calibri" w:hAnsi="Calibri"/>
                <w:sz w:val="22"/>
                <w:szCs w:val="22"/>
              </w:rPr>
              <w:t xml:space="preserve"> introduce the ECAP process to all 9</w:t>
            </w:r>
            <w:r w:rsidR="00E55979" w:rsidRPr="00E55979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E55979">
              <w:rPr>
                <w:rFonts w:ascii="Calibri" w:hAnsi="Calibri"/>
                <w:sz w:val="22"/>
                <w:szCs w:val="22"/>
              </w:rPr>
              <w:t xml:space="preserve"> graders during English classes in August. During the presentation, students will set up their </w:t>
            </w:r>
            <w:proofErr w:type="spellStart"/>
            <w:r w:rsidR="00E55979">
              <w:rPr>
                <w:rFonts w:ascii="Calibri" w:hAnsi="Calibri"/>
                <w:sz w:val="22"/>
                <w:szCs w:val="22"/>
              </w:rPr>
              <w:t>A</w:t>
            </w:r>
            <w:r w:rsidR="008B3C09">
              <w:rPr>
                <w:rFonts w:ascii="Calibri" w:hAnsi="Calibri"/>
                <w:sz w:val="22"/>
                <w:szCs w:val="22"/>
              </w:rPr>
              <w:t>z</w:t>
            </w:r>
            <w:r w:rsidR="00E55979">
              <w:rPr>
                <w:rFonts w:ascii="Calibri" w:hAnsi="Calibri"/>
                <w:sz w:val="22"/>
                <w:szCs w:val="22"/>
              </w:rPr>
              <w:t>CIS</w:t>
            </w:r>
            <w:proofErr w:type="spellEnd"/>
            <w:r w:rsidR="00E55979">
              <w:rPr>
                <w:rFonts w:ascii="Calibri" w:hAnsi="Calibri"/>
                <w:sz w:val="22"/>
                <w:szCs w:val="22"/>
              </w:rPr>
              <w:t xml:space="preserve"> accounts and begin inputting class schedules.</w:t>
            </w:r>
          </w:p>
          <w:p w:rsidR="00E55979" w:rsidRDefault="00E55979" w:rsidP="00CD7A37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follow-up with individual ECAP/PEPS during fall semester.</w:t>
            </w:r>
          </w:p>
          <w:p w:rsidR="00AE7501" w:rsidRPr="008B3C09" w:rsidRDefault="00E55979" w:rsidP="008B3C09">
            <w:pPr>
              <w:numPr>
                <w:ilvl w:val="0"/>
                <w:numId w:val="15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8B3C09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8B3C09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Counseling Staff </w:t>
            </w:r>
            <w:r w:rsidRPr="008B3C09">
              <w:rPr>
                <w:rFonts w:ascii="Calibri" w:hAnsi="Calibri"/>
                <w:sz w:val="22"/>
                <w:szCs w:val="22"/>
              </w:rPr>
              <w:t>will hold follow-up ECAP meetings with GEAR UP students in February, when registration for 10</w:t>
            </w:r>
            <w:r w:rsidRPr="008B3C09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8B3C09">
              <w:rPr>
                <w:rFonts w:ascii="Calibri" w:hAnsi="Calibri"/>
                <w:sz w:val="22"/>
                <w:szCs w:val="22"/>
              </w:rPr>
              <w:t xml:space="preserve"> grade classes will take place.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964AA" w:rsidRPr="001F6169" w:rsidRDefault="009E2CCA" w:rsidP="001F616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A,B,C</w:t>
            </w:r>
          </w:p>
        </w:tc>
      </w:tr>
      <w:tr w:rsidR="000B5AD0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B5AD0" w:rsidRDefault="000B5AD0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  <w:p w:rsidR="000B5AD0" w:rsidRDefault="000B5AD0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5AD0">
              <w:rPr>
                <w:rFonts w:ascii="Calibri" w:hAnsi="Calibri"/>
                <w:sz w:val="16"/>
                <w:szCs w:val="16"/>
              </w:rPr>
              <w:t>Academic Mentoring/ Tutoring</w:t>
            </w:r>
          </w:p>
          <w:p w:rsidR="000B5AD0" w:rsidRPr="000B5AD0" w:rsidRDefault="000B5AD0" w:rsidP="00C751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780F20" w:rsidRDefault="00780F20" w:rsidP="008B3C09">
            <w:pPr>
              <w:numPr>
                <w:ilvl w:val="0"/>
                <w:numId w:val="19"/>
              </w:numPr>
              <w:tabs>
                <w:tab w:val="left" w:pos="342"/>
              </w:tabs>
              <w:spacing w:after="120"/>
              <w:ind w:left="346"/>
              <w:jc w:val="both"/>
              <w:rPr>
                <w:rFonts w:ascii="Calibri" w:hAnsi="Calibri"/>
                <w:sz w:val="22"/>
                <w:szCs w:val="22"/>
              </w:rPr>
            </w:pP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780F20">
              <w:rPr>
                <w:rFonts w:ascii="Calibri" w:hAnsi="Calibri"/>
                <w:sz w:val="22"/>
                <w:szCs w:val="22"/>
              </w:rPr>
              <w:t xml:space="preserve">, in collaboration with </w:t>
            </w:r>
            <w:r w:rsidRPr="00780F20">
              <w:rPr>
                <w:rFonts w:ascii="Calibri" w:hAnsi="Calibri"/>
                <w:b/>
                <w:color w:val="008000"/>
                <w:sz w:val="22"/>
                <w:szCs w:val="22"/>
              </w:rPr>
              <w:t>Counseling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780F20">
              <w:rPr>
                <w:rFonts w:ascii="Calibri" w:hAnsi="Calibri"/>
                <w:sz w:val="22"/>
                <w:szCs w:val="22"/>
              </w:rPr>
              <w:t>and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Teaching Staff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will refer 9</w:t>
            </w:r>
            <w:r w:rsidRPr="00780F2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8B3C09">
              <w:rPr>
                <w:rFonts w:ascii="Calibri" w:hAnsi="Calibri"/>
                <w:sz w:val="22"/>
                <w:szCs w:val="22"/>
              </w:rPr>
              <w:t xml:space="preserve"> grade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8B3C09">
              <w:rPr>
                <w:rFonts w:ascii="Calibri" w:hAnsi="Calibri"/>
                <w:sz w:val="22"/>
                <w:szCs w:val="22"/>
              </w:rPr>
              <w:t>tudents</w:t>
            </w:r>
            <w:r>
              <w:rPr>
                <w:rFonts w:ascii="Calibri" w:hAnsi="Calibri"/>
                <w:sz w:val="22"/>
                <w:szCs w:val="22"/>
              </w:rPr>
              <w:t xml:space="preserve"> to the existing </w:t>
            </w:r>
            <w:r w:rsidR="00D62C26">
              <w:rPr>
                <w:rFonts w:ascii="Calibri" w:hAnsi="Calibri"/>
                <w:sz w:val="22"/>
                <w:szCs w:val="22"/>
              </w:rPr>
              <w:t xml:space="preserve">Focused Intervention Tutoring (FIT) </w:t>
            </w:r>
            <w:r>
              <w:rPr>
                <w:rFonts w:ascii="Calibri" w:hAnsi="Calibri"/>
                <w:sz w:val="22"/>
                <w:szCs w:val="22"/>
              </w:rPr>
              <w:t>after-school tutoring program</w:t>
            </w:r>
            <w:r w:rsidR="00D85E96">
              <w:rPr>
                <w:rFonts w:ascii="Calibri" w:hAnsi="Calibri"/>
                <w:sz w:val="22"/>
                <w:szCs w:val="22"/>
              </w:rPr>
              <w:t xml:space="preserve"> (Tuesdays</w:t>
            </w:r>
            <w:r w:rsidR="00D62C26">
              <w:rPr>
                <w:rFonts w:ascii="Calibri" w:hAnsi="Calibri"/>
                <w:sz w:val="22"/>
                <w:szCs w:val="22"/>
              </w:rPr>
              <w:t>, Wednesdays</w:t>
            </w:r>
            <w:r w:rsidR="00D85E96">
              <w:rPr>
                <w:rFonts w:ascii="Calibri" w:hAnsi="Calibri"/>
                <w:sz w:val="22"/>
                <w:szCs w:val="22"/>
              </w:rPr>
              <w:t xml:space="preserve"> and Thursdays).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452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780F20">
              <w:rPr>
                <w:rFonts w:ascii="Calibri" w:hAnsi="Calibri"/>
                <w:sz w:val="22"/>
                <w:szCs w:val="22"/>
              </w:rPr>
              <w:t>will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3C09">
              <w:rPr>
                <w:rFonts w:ascii="Calibri" w:hAnsi="Calibri"/>
                <w:sz w:val="22"/>
                <w:szCs w:val="22"/>
              </w:rPr>
              <w:t>establish</w:t>
            </w:r>
            <w:r>
              <w:rPr>
                <w:rFonts w:ascii="Calibri" w:hAnsi="Calibri"/>
                <w:sz w:val="22"/>
                <w:szCs w:val="22"/>
              </w:rPr>
              <w:t xml:space="preserve"> a system </w:t>
            </w:r>
            <w:r w:rsidR="008B3C09">
              <w:rPr>
                <w:rFonts w:ascii="Calibri" w:hAnsi="Calibri"/>
                <w:sz w:val="22"/>
                <w:szCs w:val="22"/>
              </w:rPr>
              <w:t>to collect</w:t>
            </w:r>
            <w:r>
              <w:rPr>
                <w:rFonts w:ascii="Calibri" w:hAnsi="Calibri"/>
                <w:sz w:val="22"/>
                <w:szCs w:val="22"/>
              </w:rPr>
              <w:t xml:space="preserve"> documentation of </w:t>
            </w:r>
            <w:r w:rsidR="008B3C09">
              <w:rPr>
                <w:rFonts w:ascii="Calibri" w:hAnsi="Calibri"/>
                <w:sz w:val="22"/>
                <w:szCs w:val="22"/>
              </w:rPr>
              <w:t>student participation in tutoring in a format that meets AZ GEAR UP Data Documentation standards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9B2AEE" w:rsidRPr="00882608" w:rsidRDefault="00780F20" w:rsidP="00882608">
            <w:pPr>
              <w:numPr>
                <w:ilvl w:val="0"/>
                <w:numId w:val="19"/>
              </w:numPr>
              <w:tabs>
                <w:tab w:val="left" w:pos="342"/>
              </w:tabs>
              <w:spacing w:after="120"/>
              <w:ind w:left="346"/>
              <w:jc w:val="both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5E96">
              <w:rPr>
                <w:rFonts w:ascii="Calibri" w:hAnsi="Calibri"/>
                <w:sz w:val="22"/>
                <w:szCs w:val="22"/>
              </w:rPr>
              <w:t>to hire an</w:t>
            </w:r>
            <w:r w:rsidR="00D8666E">
              <w:rPr>
                <w:rFonts w:ascii="Calibri" w:hAnsi="Calibri"/>
                <w:sz w:val="22"/>
                <w:szCs w:val="22"/>
              </w:rPr>
              <w:t xml:space="preserve"> Academic Mentor (college student) to work in the Algebra I classes</w:t>
            </w:r>
            <w:r w:rsidR="008B3C09">
              <w:rPr>
                <w:rFonts w:ascii="Calibri" w:hAnsi="Calibri"/>
                <w:sz w:val="22"/>
                <w:szCs w:val="22"/>
              </w:rPr>
              <w:t>, under teach</w:t>
            </w:r>
            <w:r w:rsidR="00DF4271">
              <w:rPr>
                <w:rFonts w:ascii="Calibri" w:hAnsi="Calibri"/>
                <w:sz w:val="22"/>
                <w:szCs w:val="22"/>
              </w:rPr>
              <w:t>er</w:t>
            </w:r>
            <w:r w:rsidR="008B3C09">
              <w:rPr>
                <w:rFonts w:ascii="Calibri" w:hAnsi="Calibri"/>
                <w:sz w:val="22"/>
                <w:szCs w:val="22"/>
              </w:rPr>
              <w:t xml:space="preserve"> supervision,</w:t>
            </w:r>
            <w:r w:rsidR="00D8666E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8B3C0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D8666E">
              <w:rPr>
                <w:rFonts w:ascii="Calibri" w:hAnsi="Calibri"/>
                <w:sz w:val="22"/>
                <w:szCs w:val="22"/>
              </w:rPr>
              <w:t>provide additional lunchtime tutoring in the Library/College Career Readiness Center.</w:t>
            </w:r>
            <w:r w:rsidR="00C14C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4CB2"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4CB2"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="00C14CB2" w:rsidRPr="001D0BC8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C14CB2">
              <w:rPr>
                <w:rFonts w:ascii="Calibri" w:hAnsi="Calibri"/>
                <w:sz w:val="22"/>
                <w:szCs w:val="22"/>
              </w:rPr>
              <w:t>select, train and supervise the Academic Mentor</w:t>
            </w:r>
            <w:r w:rsidR="00882608">
              <w:rPr>
                <w:rFonts w:ascii="Calibri" w:hAnsi="Calibri"/>
                <w:sz w:val="22"/>
                <w:szCs w:val="22"/>
              </w:rPr>
              <w:t xml:space="preserve">, and collaborate with the </w:t>
            </w:r>
            <w:r w:rsidR="00882608" w:rsidRPr="00882608">
              <w:rPr>
                <w:rFonts w:ascii="Calibri" w:hAnsi="Calibri"/>
                <w:b/>
                <w:color w:val="008000"/>
                <w:sz w:val="22"/>
                <w:szCs w:val="22"/>
              </w:rPr>
              <w:t>Algebra I teachers</w:t>
            </w:r>
            <w:r w:rsidR="00882608">
              <w:rPr>
                <w:rFonts w:ascii="Calibri" w:hAnsi="Calibri"/>
                <w:sz w:val="22"/>
                <w:szCs w:val="22"/>
              </w:rPr>
              <w:t>,</w:t>
            </w:r>
            <w:r w:rsidR="00C14CB2">
              <w:rPr>
                <w:rFonts w:ascii="Calibri" w:hAnsi="Calibri"/>
                <w:sz w:val="22"/>
                <w:szCs w:val="22"/>
              </w:rPr>
              <w:t xml:space="preserve"> in accordance with the </w:t>
            </w:r>
            <w:r w:rsidR="00C14CB2" w:rsidRPr="00C14CB2">
              <w:rPr>
                <w:rFonts w:ascii="Calibri" w:hAnsi="Calibri"/>
                <w:i/>
                <w:sz w:val="22"/>
                <w:szCs w:val="22"/>
              </w:rPr>
              <w:t>Arizona GEAR UP Academic Mentoring Standards</w:t>
            </w:r>
            <w:r w:rsidR="00C14CB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AD0" w:rsidRPr="001F6169" w:rsidRDefault="009E2CCA" w:rsidP="001F6169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A,B,C,D</w:t>
            </w:r>
          </w:p>
        </w:tc>
      </w:tr>
      <w:tr w:rsidR="000B5AD0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B5AD0" w:rsidRDefault="000B5AD0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  <w:p w:rsidR="000B5AD0" w:rsidRPr="0089134A" w:rsidRDefault="000B5AD0" w:rsidP="008913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B5AD0">
              <w:rPr>
                <w:rFonts w:ascii="Calibri" w:hAnsi="Calibri"/>
                <w:sz w:val="16"/>
                <w:szCs w:val="16"/>
              </w:rPr>
              <w:t>Mentoring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8B2A70" w:rsidRPr="008B3C09" w:rsidRDefault="00F101EF" w:rsidP="008B3C09">
            <w:pPr>
              <w:numPr>
                <w:ilvl w:val="0"/>
                <w:numId w:val="20"/>
              </w:numPr>
              <w:tabs>
                <w:tab w:val="left" w:pos="0"/>
              </w:tabs>
              <w:spacing w:after="120"/>
              <w:ind w:left="34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D85E96" w:rsidRPr="00D85E96">
              <w:rPr>
                <w:rFonts w:ascii="Calibri" w:hAnsi="Calibri"/>
                <w:b/>
                <w:color w:val="008000"/>
                <w:sz w:val="22"/>
                <w:szCs w:val="22"/>
              </w:rPr>
              <w:t>Lead</w:t>
            </w:r>
            <w:r w:rsidR="00D85E9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01EF">
              <w:rPr>
                <w:rFonts w:ascii="Calibri" w:hAnsi="Calibri"/>
                <w:b/>
                <w:color w:val="008000"/>
                <w:sz w:val="22"/>
                <w:szCs w:val="22"/>
              </w:rPr>
              <w:t>Counselor</w:t>
            </w:r>
            <w:r w:rsidR="00D85E96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, </w:t>
            </w:r>
            <w:r w:rsidR="00D85E96" w:rsidRPr="00D85E96">
              <w:rPr>
                <w:rFonts w:ascii="Calibri" w:hAnsi="Calibri"/>
                <w:sz w:val="22"/>
                <w:szCs w:val="22"/>
              </w:rPr>
              <w:t>who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attended Link Crew training in Feb 2014</w:t>
            </w:r>
            <w:r w:rsidR="00D85E9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will implement the Link Crew program with 9</w:t>
            </w:r>
            <w:r w:rsidRPr="00F101E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graders this year. Each 9</w:t>
            </w:r>
            <w:r w:rsidRPr="00F101EF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grader will be assigned to a ‘Crew’ with </w:t>
            </w:r>
            <w:r w:rsidR="008B3C09">
              <w:rPr>
                <w:rFonts w:ascii="Calibri" w:hAnsi="Calibri"/>
                <w:sz w:val="22"/>
                <w:szCs w:val="22"/>
              </w:rPr>
              <w:t>two</w:t>
            </w:r>
            <w:r>
              <w:rPr>
                <w:rFonts w:ascii="Calibri" w:hAnsi="Calibri"/>
                <w:sz w:val="22"/>
                <w:szCs w:val="22"/>
              </w:rPr>
              <w:t xml:space="preserve"> upper class Link Leaders (73 students have been selected and trained as leaders). Link Leaders will provide an initial orientation and continue the mentoring relationships throughout the school year.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A system has been put in place for ‘Link Alerts’</w:t>
            </w:r>
            <w:r w:rsidR="00D2549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D25495" w:rsidRPr="00D2549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Teachers </w:t>
            </w:r>
            <w:r w:rsidR="00D25495" w:rsidRPr="00D25495">
              <w:rPr>
                <w:rFonts w:ascii="Calibri" w:hAnsi="Calibri"/>
                <w:sz w:val="22"/>
                <w:szCs w:val="22"/>
              </w:rPr>
              <w:t xml:space="preserve">will use the system to notify Link Leaders of concerns with their mentees, so these can be addressed. </w:t>
            </w:r>
          </w:p>
          <w:p w:rsidR="00A556EC" w:rsidRPr="008B3C09" w:rsidRDefault="00F101EF" w:rsidP="008B3C09">
            <w:pPr>
              <w:numPr>
                <w:ilvl w:val="0"/>
                <w:numId w:val="20"/>
              </w:numPr>
              <w:tabs>
                <w:tab w:val="left" w:pos="342"/>
              </w:tabs>
              <w:spacing w:after="120"/>
              <w:ind w:left="342"/>
              <w:rPr>
                <w:rFonts w:ascii="Calibri" w:hAnsi="Calibri"/>
                <w:sz w:val="20"/>
                <w:szCs w:val="20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F101EF">
              <w:rPr>
                <w:rFonts w:ascii="Calibri" w:hAnsi="Calibri"/>
                <w:b/>
                <w:color w:val="008000"/>
                <w:sz w:val="22"/>
                <w:szCs w:val="22"/>
              </w:rPr>
              <w:t>Counselor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F101EF">
              <w:rPr>
                <w:rFonts w:ascii="Calibri" w:hAnsi="Calibri"/>
                <w:sz w:val="22"/>
                <w:szCs w:val="22"/>
              </w:rPr>
              <w:t>will assist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F101EF">
              <w:rPr>
                <w:rFonts w:ascii="Calibri" w:hAnsi="Calibri"/>
                <w:sz w:val="22"/>
                <w:szCs w:val="22"/>
              </w:rPr>
              <w:t>Link Leaders</w:t>
            </w:r>
            <w:r>
              <w:rPr>
                <w:rFonts w:ascii="Calibri" w:hAnsi="Calibri"/>
                <w:sz w:val="22"/>
                <w:szCs w:val="22"/>
              </w:rPr>
              <w:t xml:space="preserve"> in the planning and implementation of one large scale mentor-mentee </w:t>
            </w:r>
            <w:r w:rsidR="008B3C09">
              <w:rPr>
                <w:rFonts w:ascii="Calibri" w:hAnsi="Calibri"/>
                <w:sz w:val="22"/>
                <w:szCs w:val="22"/>
              </w:rPr>
              <w:t>activity</w:t>
            </w:r>
            <w:r>
              <w:rPr>
                <w:rFonts w:ascii="Calibri" w:hAnsi="Calibri"/>
                <w:sz w:val="22"/>
                <w:szCs w:val="22"/>
              </w:rPr>
              <w:t xml:space="preserve"> each quarter.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AD0" w:rsidRPr="001F6169" w:rsidRDefault="00054781" w:rsidP="001F6169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lastRenderedPageBreak/>
              <w:t>A,B,C,D</w:t>
            </w:r>
          </w:p>
        </w:tc>
      </w:tr>
      <w:tr w:rsidR="000B5AD0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0B5AD0" w:rsidRDefault="00054781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2.4</w:t>
            </w:r>
          </w:p>
          <w:p w:rsidR="00054781" w:rsidRPr="00054781" w:rsidRDefault="00054781" w:rsidP="00C751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781">
              <w:rPr>
                <w:rFonts w:ascii="Calibri" w:hAnsi="Calibri"/>
                <w:sz w:val="16"/>
                <w:szCs w:val="16"/>
              </w:rPr>
              <w:t>Metacognitive/ Self-Regulatory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4781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54781">
              <w:rPr>
                <w:rFonts w:ascii="Calibri" w:hAnsi="Calibri"/>
                <w:sz w:val="16"/>
                <w:szCs w:val="16"/>
              </w:rPr>
              <w:t>Intrinsic Motivation</w:t>
            </w:r>
            <w:r>
              <w:rPr>
                <w:rFonts w:ascii="Calibri" w:hAnsi="Calibri"/>
                <w:sz w:val="16"/>
                <w:szCs w:val="16"/>
              </w:rPr>
              <w:t xml:space="preserve"> &amp; Master Student Skills</w:t>
            </w:r>
            <w:r w:rsidRPr="00054781">
              <w:rPr>
                <w:rFonts w:ascii="Calibri" w:hAnsi="Calibri"/>
                <w:sz w:val="16"/>
                <w:szCs w:val="16"/>
              </w:rPr>
              <w:t xml:space="preserve"> Development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054781" w:rsidRPr="001E7FDA" w:rsidRDefault="008B3C09" w:rsidP="001E7FDA">
            <w:pPr>
              <w:numPr>
                <w:ilvl w:val="0"/>
                <w:numId w:val="30"/>
              </w:numPr>
              <w:tabs>
                <w:tab w:val="left" w:pos="342"/>
              </w:tabs>
              <w:ind w:left="342" w:hanging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2B4A40">
              <w:rPr>
                <w:rFonts w:ascii="Calibri" w:hAnsi="Calibri"/>
                <w:sz w:val="22"/>
                <w:szCs w:val="22"/>
              </w:rPr>
              <w:t>he following activities and interventions will be implemented t</w:t>
            </w:r>
            <w:r>
              <w:rPr>
                <w:rFonts w:ascii="Calibri" w:hAnsi="Calibri"/>
                <w:sz w:val="22"/>
                <w:szCs w:val="22"/>
              </w:rPr>
              <w:t>o p</w:t>
            </w:r>
            <w:r w:rsidR="00054781" w:rsidRPr="004C7DD7">
              <w:rPr>
                <w:rFonts w:ascii="Calibri" w:hAnsi="Calibri"/>
                <w:sz w:val="22"/>
                <w:szCs w:val="22"/>
              </w:rPr>
              <w:t>rovide GEAR UP students with training in “Master Student Skills,” including:</w:t>
            </w:r>
          </w:p>
          <w:p w:rsidR="00054781" w:rsidRPr="004C7DD7" w:rsidRDefault="00054781" w:rsidP="001E7FDA">
            <w:pPr>
              <w:numPr>
                <w:ilvl w:val="1"/>
                <w:numId w:val="1"/>
              </w:numPr>
              <w:tabs>
                <w:tab w:val="clear" w:pos="1440"/>
              </w:tabs>
              <w:ind w:left="882" w:firstLine="360"/>
              <w:rPr>
                <w:rFonts w:ascii="Calibri" w:hAnsi="Calibri"/>
                <w:sz w:val="22"/>
                <w:szCs w:val="22"/>
              </w:rPr>
            </w:pPr>
            <w:r w:rsidRPr="004C7DD7">
              <w:rPr>
                <w:rFonts w:ascii="Calibri" w:hAnsi="Calibri"/>
                <w:sz w:val="22"/>
                <w:szCs w:val="22"/>
              </w:rPr>
              <w:t>Time/Project Management</w:t>
            </w:r>
          </w:p>
          <w:p w:rsidR="00054781" w:rsidRPr="004C7DD7" w:rsidRDefault="00054781" w:rsidP="001E7FDA">
            <w:pPr>
              <w:numPr>
                <w:ilvl w:val="1"/>
                <w:numId w:val="1"/>
              </w:numPr>
              <w:tabs>
                <w:tab w:val="clear" w:pos="1440"/>
              </w:tabs>
              <w:ind w:left="882" w:firstLine="360"/>
              <w:rPr>
                <w:rFonts w:ascii="Calibri" w:hAnsi="Calibri"/>
                <w:sz w:val="22"/>
                <w:szCs w:val="22"/>
              </w:rPr>
            </w:pPr>
            <w:r w:rsidRPr="004C7DD7">
              <w:rPr>
                <w:rFonts w:ascii="Calibri" w:hAnsi="Calibri"/>
                <w:sz w:val="22"/>
                <w:szCs w:val="22"/>
              </w:rPr>
              <w:t>Leadership Skills</w:t>
            </w:r>
          </w:p>
          <w:p w:rsidR="00054781" w:rsidRPr="004C7DD7" w:rsidRDefault="00054781" w:rsidP="001E7FDA">
            <w:pPr>
              <w:numPr>
                <w:ilvl w:val="1"/>
                <w:numId w:val="1"/>
              </w:numPr>
              <w:tabs>
                <w:tab w:val="clear" w:pos="1440"/>
              </w:tabs>
              <w:ind w:left="882" w:firstLine="360"/>
              <w:rPr>
                <w:rFonts w:ascii="Calibri" w:hAnsi="Calibri"/>
                <w:sz w:val="22"/>
                <w:szCs w:val="22"/>
              </w:rPr>
            </w:pPr>
            <w:r w:rsidRPr="004C7DD7">
              <w:rPr>
                <w:rFonts w:ascii="Calibri" w:hAnsi="Calibri"/>
                <w:sz w:val="22"/>
                <w:szCs w:val="22"/>
              </w:rPr>
              <w:t>Goal Setting</w:t>
            </w:r>
          </w:p>
          <w:p w:rsidR="00054781" w:rsidRPr="004C7DD7" w:rsidRDefault="00054781" w:rsidP="001E7FDA">
            <w:pPr>
              <w:numPr>
                <w:ilvl w:val="1"/>
                <w:numId w:val="1"/>
              </w:numPr>
              <w:tabs>
                <w:tab w:val="clear" w:pos="1440"/>
              </w:tabs>
              <w:ind w:left="882" w:firstLine="360"/>
              <w:rPr>
                <w:rFonts w:ascii="Calibri" w:hAnsi="Calibri"/>
                <w:sz w:val="22"/>
                <w:szCs w:val="22"/>
              </w:rPr>
            </w:pPr>
            <w:r w:rsidRPr="004C7DD7">
              <w:rPr>
                <w:rFonts w:ascii="Calibri" w:hAnsi="Calibri"/>
                <w:sz w:val="22"/>
                <w:szCs w:val="22"/>
              </w:rPr>
              <w:t>Study Skills</w:t>
            </w:r>
          </w:p>
          <w:p w:rsidR="00054781" w:rsidRPr="004C7DD7" w:rsidRDefault="00054781" w:rsidP="001E7FDA">
            <w:pPr>
              <w:numPr>
                <w:ilvl w:val="1"/>
                <w:numId w:val="1"/>
              </w:numPr>
              <w:tabs>
                <w:tab w:val="clear" w:pos="1440"/>
              </w:tabs>
              <w:ind w:left="882" w:firstLine="360"/>
              <w:rPr>
                <w:rFonts w:ascii="Calibri" w:hAnsi="Calibri"/>
                <w:sz w:val="22"/>
                <w:szCs w:val="22"/>
              </w:rPr>
            </w:pPr>
            <w:r w:rsidRPr="004C7DD7">
              <w:rPr>
                <w:rFonts w:ascii="Calibri" w:hAnsi="Calibri"/>
                <w:sz w:val="22"/>
                <w:szCs w:val="22"/>
              </w:rPr>
              <w:t xml:space="preserve">Note Taking </w:t>
            </w:r>
          </w:p>
          <w:p w:rsidR="002B4A40" w:rsidRPr="002B4A40" w:rsidRDefault="00054781" w:rsidP="001E7FDA">
            <w:pPr>
              <w:numPr>
                <w:ilvl w:val="1"/>
                <w:numId w:val="1"/>
              </w:numPr>
              <w:tabs>
                <w:tab w:val="clear" w:pos="1440"/>
              </w:tabs>
              <w:spacing w:after="60"/>
              <w:ind w:left="878" w:firstLine="360"/>
              <w:rPr>
                <w:rFonts w:ascii="Calibri" w:hAnsi="Calibri"/>
                <w:sz w:val="22"/>
                <w:szCs w:val="22"/>
              </w:rPr>
            </w:pPr>
            <w:r w:rsidRPr="004C7DD7">
              <w:rPr>
                <w:rFonts w:ascii="Calibri" w:hAnsi="Calibri"/>
                <w:sz w:val="22"/>
                <w:szCs w:val="22"/>
              </w:rPr>
              <w:t>Interviewing</w:t>
            </w:r>
            <w:r w:rsidR="00570D6B" w:rsidRPr="004C7DD7">
              <w:rPr>
                <w:rFonts w:ascii="Calibri" w:hAnsi="Calibri"/>
                <w:sz w:val="22"/>
                <w:szCs w:val="22"/>
              </w:rPr>
              <w:t xml:space="preserve"> / Public Speaking</w:t>
            </w:r>
          </w:p>
          <w:p w:rsidR="00D25495" w:rsidRDefault="00D25495" w:rsidP="002B4A40">
            <w:pPr>
              <w:numPr>
                <w:ilvl w:val="0"/>
                <w:numId w:val="21"/>
              </w:numPr>
              <w:tabs>
                <w:tab w:val="left" w:pos="882"/>
              </w:tabs>
              <w:ind w:left="882" w:hanging="270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develop and present workshops in 9</w:t>
            </w:r>
            <w:r w:rsidRPr="00D2549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grade English classes each quarter, including time management, leadership skills and interviewing/public</w:t>
            </w:r>
            <w:r w:rsidR="00D85E9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speaking</w:t>
            </w:r>
            <w:r w:rsidR="00D85E96">
              <w:rPr>
                <w:rFonts w:ascii="Calibri" w:hAnsi="Calibri"/>
                <w:sz w:val="22"/>
                <w:szCs w:val="22"/>
              </w:rPr>
              <w:t xml:space="preserve"> skills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25495" w:rsidRDefault="00D25495" w:rsidP="002B4A40">
            <w:pPr>
              <w:numPr>
                <w:ilvl w:val="0"/>
                <w:numId w:val="21"/>
              </w:numPr>
              <w:tabs>
                <w:tab w:val="left" w:pos="882"/>
                <w:tab w:val="left" w:pos="1102"/>
              </w:tabs>
              <w:ind w:left="882" w:hanging="270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work with Algebra I </w:t>
            </w:r>
            <w:r w:rsidRPr="00D25495">
              <w:rPr>
                <w:rFonts w:ascii="Calibri" w:hAnsi="Calibri"/>
                <w:b/>
                <w:color w:val="008000"/>
                <w:sz w:val="22"/>
                <w:szCs w:val="22"/>
              </w:rPr>
              <w:t>teachers</w:t>
            </w:r>
            <w:r w:rsidR="00950ED7">
              <w:rPr>
                <w:rFonts w:ascii="Calibri" w:hAnsi="Calibri"/>
                <w:sz w:val="22"/>
                <w:szCs w:val="22"/>
              </w:rPr>
              <w:t xml:space="preserve"> to create and present a math-</w:t>
            </w:r>
            <w:r w:rsidR="00183CEF">
              <w:rPr>
                <w:rFonts w:ascii="Calibri" w:hAnsi="Calibri"/>
                <w:sz w:val="22"/>
                <w:szCs w:val="22"/>
              </w:rPr>
              <w:t>related goal-</w:t>
            </w:r>
            <w:r>
              <w:rPr>
                <w:rFonts w:ascii="Calibri" w:hAnsi="Calibri"/>
                <w:sz w:val="22"/>
                <w:szCs w:val="22"/>
              </w:rPr>
              <w:t>setting workshop.</w:t>
            </w:r>
          </w:p>
          <w:p w:rsidR="00A556EC" w:rsidRPr="008B3C09" w:rsidRDefault="00D25495" w:rsidP="002B4A40">
            <w:pPr>
              <w:numPr>
                <w:ilvl w:val="0"/>
                <w:numId w:val="21"/>
              </w:numPr>
              <w:tabs>
                <w:tab w:val="left" w:pos="882"/>
                <w:tab w:val="left" w:pos="1102"/>
              </w:tabs>
              <w:ind w:left="882" w:hanging="270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collaborate with the </w:t>
            </w:r>
            <w:r w:rsidRPr="00950ED7">
              <w:rPr>
                <w:rFonts w:ascii="Calibri" w:hAnsi="Calibri"/>
                <w:b/>
                <w:color w:val="006600"/>
                <w:sz w:val="22"/>
                <w:szCs w:val="22"/>
              </w:rPr>
              <w:t>Northern Arizona College Resource Center</w:t>
            </w:r>
            <w:r>
              <w:rPr>
                <w:rFonts w:ascii="Calibri" w:hAnsi="Calibri"/>
                <w:sz w:val="22"/>
                <w:szCs w:val="22"/>
              </w:rPr>
              <w:t xml:space="preserve"> to provide student and family workshops related to master student and college readiness skills.</w:t>
            </w:r>
            <w:r w:rsidR="00183CEF">
              <w:rPr>
                <w:rFonts w:ascii="Calibri" w:hAnsi="Calibri"/>
                <w:sz w:val="22"/>
                <w:szCs w:val="22"/>
              </w:rPr>
              <w:t xml:space="preserve"> (see also 3.1)</w:t>
            </w:r>
          </w:p>
          <w:p w:rsidR="00A556EC" w:rsidRDefault="000E079E" w:rsidP="001E7FDA">
            <w:pPr>
              <w:numPr>
                <w:ilvl w:val="0"/>
                <w:numId w:val="30"/>
              </w:numPr>
              <w:tabs>
                <w:tab w:val="left" w:pos="522"/>
              </w:tabs>
              <w:spacing w:after="120"/>
              <w:ind w:left="518" w:hanging="518"/>
              <w:rPr>
                <w:rFonts w:ascii="Calibri" w:hAnsi="Calibri"/>
                <w:sz w:val="22"/>
                <w:szCs w:val="22"/>
              </w:rPr>
            </w:pPr>
            <w:r w:rsidRPr="00FC1D68">
              <w:rPr>
                <w:rFonts w:ascii="Calibri" w:hAnsi="Calibri"/>
                <w:sz w:val="22"/>
                <w:szCs w:val="22"/>
              </w:rPr>
              <w:t>Metacognitive skill development</w:t>
            </w:r>
            <w:r>
              <w:rPr>
                <w:rFonts w:ascii="Calibri" w:hAnsi="Calibri"/>
                <w:sz w:val="22"/>
                <w:szCs w:val="22"/>
              </w:rPr>
              <w:t xml:space="preserve"> will be address</w:t>
            </w:r>
            <w:r w:rsidR="00D85E96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 xml:space="preserve"> in Link Crew activities</w:t>
            </w:r>
            <w:r w:rsidR="001E7FDA">
              <w:rPr>
                <w:rFonts w:ascii="Calibri" w:hAnsi="Calibri"/>
                <w:sz w:val="22"/>
                <w:szCs w:val="22"/>
              </w:rPr>
              <w:t xml:space="preserve"> (See Task 2.3 above).</w:t>
            </w:r>
          </w:p>
          <w:p w:rsidR="00BC32E5" w:rsidRPr="008B3C09" w:rsidRDefault="00BC32E5" w:rsidP="001E7FDA">
            <w:pPr>
              <w:numPr>
                <w:ilvl w:val="0"/>
                <w:numId w:val="30"/>
              </w:numPr>
              <w:tabs>
                <w:tab w:val="left" w:pos="522"/>
              </w:tabs>
              <w:spacing w:after="120"/>
              <w:ind w:left="518" w:hanging="518"/>
              <w:rPr>
                <w:rFonts w:ascii="Calibri" w:hAnsi="Calibri"/>
                <w:sz w:val="22"/>
                <w:szCs w:val="22"/>
              </w:rPr>
            </w:pPr>
            <w:r w:rsidRPr="00BC32E5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BC32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 w:rsidRPr="00BC32E5">
              <w:rPr>
                <w:rFonts w:ascii="Calibri" w:hAnsi="Calibri"/>
                <w:sz w:val="22"/>
                <w:szCs w:val="22"/>
              </w:rPr>
              <w:t>will explore the feasibility of implementing an Advisory Period (25-30 minutes two days per week) beginning in the 2015-16 school year.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5AD0" w:rsidRPr="001F6169" w:rsidRDefault="00054781" w:rsidP="001F6169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A,B,C,D</w:t>
            </w:r>
          </w:p>
        </w:tc>
      </w:tr>
      <w:tr w:rsidR="00E51310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E509E" w:rsidRPr="001F6169" w:rsidRDefault="007E509E" w:rsidP="007E509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Pr="001F6169">
              <w:rPr>
                <w:rFonts w:ascii="Calibri" w:hAnsi="Calibri"/>
                <w:sz w:val="22"/>
              </w:rPr>
              <w:t>.</w:t>
            </w:r>
            <w:r w:rsidR="00817053">
              <w:rPr>
                <w:rFonts w:ascii="Calibri" w:hAnsi="Calibri"/>
                <w:sz w:val="22"/>
              </w:rPr>
              <w:t>5</w:t>
            </w:r>
          </w:p>
          <w:p w:rsidR="005F7FCA" w:rsidRPr="0089134A" w:rsidRDefault="007E509E" w:rsidP="008913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Absence  Intervention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7E509E" w:rsidRPr="00950ED7" w:rsidRDefault="000E079E" w:rsidP="00950ED7">
            <w:pPr>
              <w:tabs>
                <w:tab w:val="left" w:pos="0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0E079E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950ED7">
              <w:rPr>
                <w:rFonts w:ascii="Calibri" w:hAnsi="Calibri"/>
                <w:sz w:val="22"/>
                <w:szCs w:val="22"/>
              </w:rPr>
              <w:t>establish</w:t>
            </w:r>
            <w:r w:rsidRPr="000E07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0ED7">
              <w:rPr>
                <w:rFonts w:ascii="Calibri" w:hAnsi="Calibri"/>
                <w:sz w:val="22"/>
                <w:szCs w:val="22"/>
              </w:rPr>
              <w:t xml:space="preserve">and implement </w:t>
            </w:r>
            <w:r w:rsidRPr="000E079E">
              <w:rPr>
                <w:rFonts w:ascii="Calibri" w:hAnsi="Calibri"/>
                <w:sz w:val="22"/>
                <w:szCs w:val="22"/>
              </w:rPr>
              <w:t xml:space="preserve">a system to be </w:t>
            </w:r>
            <w:r w:rsidR="00950ED7">
              <w:rPr>
                <w:rFonts w:ascii="Calibri" w:hAnsi="Calibri"/>
                <w:sz w:val="22"/>
                <w:szCs w:val="22"/>
              </w:rPr>
              <w:t xml:space="preserve">consistently and timely </w:t>
            </w:r>
            <w:r w:rsidRPr="000E079E">
              <w:rPr>
                <w:rFonts w:ascii="Calibri" w:hAnsi="Calibri"/>
                <w:sz w:val="22"/>
                <w:szCs w:val="22"/>
              </w:rPr>
              <w:t xml:space="preserve">informed of </w:t>
            </w:r>
            <w:r w:rsidR="00950ED7">
              <w:rPr>
                <w:rFonts w:ascii="Calibri" w:hAnsi="Calibri"/>
                <w:sz w:val="22"/>
                <w:szCs w:val="22"/>
              </w:rPr>
              <w:t xml:space="preserve">GEAR UP </w:t>
            </w:r>
            <w:r w:rsidRPr="000E079E">
              <w:rPr>
                <w:rFonts w:ascii="Calibri" w:hAnsi="Calibri"/>
                <w:sz w:val="22"/>
                <w:szCs w:val="22"/>
              </w:rPr>
              <w:t>students with excessive absences and will intervene with students and families, as needed.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51310" w:rsidRPr="001F6169" w:rsidRDefault="007E509E" w:rsidP="001F616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7E509E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E509E" w:rsidRPr="001F6169" w:rsidRDefault="00817053" w:rsidP="00C34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  <w:p w:rsidR="007E509E" w:rsidRPr="001F6169" w:rsidRDefault="007E509E" w:rsidP="00C348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College-going Visuals</w:t>
            </w:r>
            <w:r>
              <w:rPr>
                <w:rFonts w:ascii="Calibri" w:hAnsi="Calibri"/>
                <w:sz w:val="16"/>
                <w:szCs w:val="16"/>
              </w:rPr>
              <w:t xml:space="preserve"> / Communications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0E079E" w:rsidRDefault="000E079E" w:rsidP="00950ED7">
            <w:pPr>
              <w:numPr>
                <w:ilvl w:val="0"/>
                <w:numId w:val="24"/>
              </w:numPr>
              <w:tabs>
                <w:tab w:val="left" w:pos="0"/>
              </w:tabs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0E079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Principal </w:t>
            </w:r>
            <w:r>
              <w:rPr>
                <w:rFonts w:ascii="Calibri" w:hAnsi="Calibri"/>
                <w:sz w:val="22"/>
                <w:szCs w:val="22"/>
              </w:rPr>
              <w:t>to create a ‘College Showcase’ in several enclosed bulletin boards across campus.</w:t>
            </w:r>
          </w:p>
          <w:p w:rsidR="000E079E" w:rsidRPr="000E079E" w:rsidRDefault="000E079E" w:rsidP="00950ED7">
            <w:pPr>
              <w:numPr>
                <w:ilvl w:val="0"/>
                <w:numId w:val="24"/>
              </w:numPr>
              <w:tabs>
                <w:tab w:val="left" w:pos="0"/>
              </w:tabs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work with the </w:t>
            </w:r>
            <w:r w:rsidRPr="000E079E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0E079E">
              <w:rPr>
                <w:rFonts w:ascii="Calibri" w:hAnsi="Calibri"/>
                <w:sz w:val="22"/>
                <w:szCs w:val="22"/>
              </w:rPr>
              <w:t>to establish Wednesdays as College T-shirt Day for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Pr="000E079E">
              <w:rPr>
                <w:rFonts w:ascii="Calibri" w:hAnsi="Calibri"/>
                <w:b/>
                <w:color w:val="008000"/>
                <w:sz w:val="22"/>
                <w:szCs w:val="22"/>
              </w:rPr>
              <w:t>Staff.</w:t>
            </w:r>
          </w:p>
          <w:p w:rsidR="007E509E" w:rsidRPr="00950ED7" w:rsidRDefault="000E079E" w:rsidP="00950ED7">
            <w:pPr>
              <w:numPr>
                <w:ilvl w:val="0"/>
                <w:numId w:val="24"/>
              </w:numPr>
              <w:tabs>
                <w:tab w:val="left" w:pos="0"/>
              </w:tabs>
              <w:spacing w:after="120"/>
              <w:ind w:left="432" w:hanging="432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arrange for the purchase of GEAR UP t-shirts for the Class of 2018.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E509E" w:rsidRPr="001F6169" w:rsidRDefault="007E509E" w:rsidP="00C3480E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A,B,C,D</w:t>
            </w:r>
          </w:p>
        </w:tc>
      </w:tr>
      <w:tr w:rsidR="006A0E31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0E31" w:rsidRPr="005F7FCA" w:rsidRDefault="006A0E31" w:rsidP="00551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2.7</w:t>
            </w:r>
          </w:p>
          <w:p w:rsidR="006A0E31" w:rsidRPr="001F6169" w:rsidRDefault="006A0E31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Career Exploration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781569" w:rsidRPr="00950ED7" w:rsidRDefault="00781569" w:rsidP="00950ED7">
            <w:pPr>
              <w:numPr>
                <w:ilvl w:val="0"/>
                <w:numId w:val="7"/>
              </w:numPr>
              <w:spacing w:after="120"/>
              <w:ind w:left="346" w:hanging="346"/>
              <w:rPr>
                <w:rFonts w:ascii="Calibri" w:hAnsi="Calibri"/>
                <w:sz w:val="22"/>
                <w:szCs w:val="22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781569">
              <w:rPr>
                <w:rFonts w:ascii="Calibri" w:hAnsi="Calibri"/>
                <w:sz w:val="22"/>
                <w:szCs w:val="22"/>
              </w:rPr>
              <w:t>and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Pr="00781569">
              <w:rPr>
                <w:rFonts w:ascii="Calibri" w:hAnsi="Calibri"/>
                <w:b/>
                <w:color w:val="008000"/>
                <w:sz w:val="22"/>
                <w:szCs w:val="22"/>
              </w:rPr>
              <w:t>Counselors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="00950ED7">
              <w:rPr>
                <w:rFonts w:ascii="Calibri" w:hAnsi="Calibri"/>
                <w:sz w:val="22"/>
                <w:szCs w:val="22"/>
              </w:rPr>
              <w:t xml:space="preserve">will utilize </w:t>
            </w:r>
            <w:proofErr w:type="spellStart"/>
            <w:r w:rsidR="00950ED7">
              <w:rPr>
                <w:rFonts w:ascii="Calibri" w:hAnsi="Calibri"/>
                <w:sz w:val="22"/>
                <w:szCs w:val="22"/>
              </w:rPr>
              <w:t>Az</w:t>
            </w:r>
            <w:r w:rsidRPr="00781569">
              <w:rPr>
                <w:rFonts w:ascii="Calibri" w:hAnsi="Calibri"/>
                <w:sz w:val="22"/>
                <w:szCs w:val="22"/>
              </w:rPr>
              <w:t>CIS</w:t>
            </w:r>
            <w:proofErr w:type="spellEnd"/>
            <w:r w:rsidR="00776F0B">
              <w:rPr>
                <w:rFonts w:ascii="Calibri" w:hAnsi="Calibri"/>
                <w:sz w:val="22"/>
                <w:szCs w:val="22"/>
              </w:rPr>
              <w:t xml:space="preserve"> (Arizona Career Information System)</w:t>
            </w:r>
            <w:r w:rsidRPr="00781569">
              <w:rPr>
                <w:rFonts w:ascii="Calibri" w:hAnsi="Calibri"/>
                <w:sz w:val="22"/>
                <w:szCs w:val="22"/>
              </w:rPr>
              <w:t xml:space="preserve"> for career exploration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 with individualize students, when needed as revealed during PEPS/ECAPS discussions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>.</w:t>
            </w:r>
          </w:p>
          <w:p w:rsidR="00781569" w:rsidRPr="00950ED7" w:rsidRDefault="00781569" w:rsidP="00950ED7">
            <w:pPr>
              <w:numPr>
                <w:ilvl w:val="0"/>
                <w:numId w:val="7"/>
              </w:numPr>
              <w:spacing w:after="120"/>
              <w:ind w:left="346" w:hanging="346"/>
              <w:rPr>
                <w:rFonts w:ascii="Calibri" w:hAnsi="Calibri"/>
                <w:i/>
                <w:color w:val="1F497D"/>
                <w:sz w:val="20"/>
                <w:szCs w:val="20"/>
              </w:rPr>
            </w:pPr>
            <w:r w:rsidRPr="001D0BC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781569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collaborate with the </w:t>
            </w:r>
            <w:r w:rsidR="00685785" w:rsidRPr="00685785">
              <w:rPr>
                <w:rFonts w:ascii="Calibri" w:hAnsi="Calibri"/>
                <w:b/>
                <w:sz w:val="22"/>
                <w:szCs w:val="22"/>
              </w:rPr>
              <w:t>Chamber of Commerce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781569">
              <w:rPr>
                <w:rFonts w:ascii="Calibri" w:hAnsi="Calibri"/>
                <w:sz w:val="22"/>
                <w:szCs w:val="22"/>
              </w:rPr>
              <w:t>arrange for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 half-day </w:t>
            </w:r>
            <w:r w:rsidRPr="00781569">
              <w:rPr>
                <w:rFonts w:ascii="Calibri" w:hAnsi="Calibri"/>
                <w:sz w:val="22"/>
                <w:szCs w:val="22"/>
              </w:rPr>
              <w:t xml:space="preserve">job shadowing experiences for 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40-50 </w:t>
            </w:r>
            <w:r w:rsidRPr="00781569">
              <w:rPr>
                <w:rFonts w:ascii="Calibri" w:hAnsi="Calibri"/>
                <w:sz w:val="22"/>
                <w:szCs w:val="22"/>
              </w:rPr>
              <w:t>GEAR UP students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 throughout the year</w:t>
            </w:r>
            <w:r w:rsidRPr="0078156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="00685785" w:rsidRPr="00685785">
              <w:rPr>
                <w:rFonts w:ascii="Calibri" w:hAnsi="Calibri"/>
                <w:sz w:val="22"/>
                <w:szCs w:val="22"/>
              </w:rPr>
              <w:t>Students will be selected for participation based on the availability of a professional in their career interest area in the local community, and parent and school permission to participate.</w:t>
            </w:r>
          </w:p>
          <w:p w:rsidR="006A0E31" w:rsidRPr="00950ED7" w:rsidRDefault="00781569" w:rsidP="00950ED7">
            <w:pPr>
              <w:numPr>
                <w:ilvl w:val="0"/>
                <w:numId w:val="7"/>
              </w:numPr>
              <w:spacing w:after="120"/>
              <w:ind w:left="346" w:hanging="346"/>
              <w:rPr>
                <w:rFonts w:ascii="Calibri" w:hAnsi="Calibri"/>
                <w:i/>
                <w:color w:val="1F497D"/>
                <w:sz w:val="20"/>
                <w:szCs w:val="20"/>
              </w:rPr>
            </w:pPr>
            <w:r w:rsidRPr="00685785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685785" w:rsidRPr="00685785">
              <w:rPr>
                <w:rFonts w:ascii="Calibri" w:hAnsi="Calibri"/>
                <w:b/>
                <w:sz w:val="22"/>
                <w:szCs w:val="22"/>
              </w:rPr>
              <w:t>hroughout the year</w:t>
            </w:r>
            <w:r w:rsidR="00685785">
              <w:rPr>
                <w:rFonts w:ascii="Calibri" w:hAnsi="Calibri"/>
                <w:sz w:val="22"/>
                <w:szCs w:val="22"/>
              </w:rPr>
              <w:t>, t</w:t>
            </w:r>
            <w:r w:rsidRPr="001D0BC8">
              <w:rPr>
                <w:rFonts w:ascii="Calibri" w:hAnsi="Calibri"/>
                <w:sz w:val="22"/>
                <w:szCs w:val="22"/>
              </w:rPr>
              <w:t xml:space="preserve">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will plan and host</w:t>
            </w:r>
            <w:r w:rsidR="00685785">
              <w:rPr>
                <w:rFonts w:ascii="Calibri" w:hAnsi="Calibri"/>
                <w:sz w:val="22"/>
                <w:szCs w:val="22"/>
              </w:rPr>
              <w:t xml:space="preserve"> up to 10</w:t>
            </w:r>
            <w:r>
              <w:rPr>
                <w:rFonts w:ascii="Calibri" w:hAnsi="Calibri"/>
                <w:sz w:val="22"/>
                <w:szCs w:val="22"/>
              </w:rPr>
              <w:t xml:space="preserve"> ‘lunchtime chats’ with community representatives from various career fields</w:t>
            </w:r>
            <w:r w:rsidR="007B4A37">
              <w:rPr>
                <w:rFonts w:ascii="Calibri" w:hAnsi="Calibri"/>
                <w:sz w:val="22"/>
                <w:szCs w:val="22"/>
              </w:rPr>
              <w:t>,</w:t>
            </w:r>
            <w:r w:rsidR="00950E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0ED7" w:rsidRPr="007B4A37">
              <w:rPr>
                <w:rFonts w:ascii="Calibri" w:hAnsi="Calibri"/>
                <w:sz w:val="22"/>
                <w:szCs w:val="22"/>
              </w:rPr>
              <w:t xml:space="preserve">and target GEAR UP students for participation based on PEPS </w:t>
            </w:r>
            <w:r w:rsidR="007B4A37" w:rsidRPr="007B4A37">
              <w:rPr>
                <w:rFonts w:ascii="Calibri" w:hAnsi="Calibri"/>
                <w:sz w:val="22"/>
                <w:szCs w:val="22"/>
              </w:rPr>
              <w:t xml:space="preserve">career interest </w:t>
            </w:r>
            <w:r w:rsidR="00950ED7" w:rsidRPr="007B4A37">
              <w:rPr>
                <w:rFonts w:ascii="Calibri" w:hAnsi="Calibri"/>
                <w:sz w:val="22"/>
                <w:szCs w:val="22"/>
              </w:rPr>
              <w:t>information</w:t>
            </w:r>
            <w:r w:rsidRPr="007B4A3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E31" w:rsidRPr="001F6169" w:rsidRDefault="006A0E31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6A0E31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0E31" w:rsidRDefault="006A0E31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2.8</w:t>
            </w:r>
          </w:p>
          <w:p w:rsidR="006A0E31" w:rsidRPr="005064FF" w:rsidRDefault="006A0E31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064FF">
              <w:rPr>
                <w:rFonts w:ascii="Calibri" w:hAnsi="Calibri"/>
                <w:sz w:val="16"/>
                <w:szCs w:val="16"/>
              </w:rPr>
              <w:t>Promotion / Credit Recovery</w:t>
            </w:r>
            <w:r>
              <w:rPr>
                <w:rFonts w:ascii="Calibri" w:hAnsi="Calibri"/>
                <w:sz w:val="16"/>
                <w:szCs w:val="16"/>
              </w:rPr>
              <w:t xml:space="preserve"> / Summer School</w:t>
            </w:r>
          </w:p>
          <w:p w:rsidR="006A0E31" w:rsidRPr="005064FF" w:rsidRDefault="006A0E31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6A0E31" w:rsidRPr="009B2AEE" w:rsidRDefault="006A0E31" w:rsidP="001863D5">
            <w:pPr>
              <w:spacing w:after="120"/>
              <w:jc w:val="both"/>
              <w:rPr>
                <w:rFonts w:ascii="Calibri" w:hAnsi="Calibri"/>
                <w:sz w:val="2"/>
                <w:szCs w:val="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 w:rsidRPr="007677E5">
              <w:rPr>
                <w:rFonts w:ascii="Calibri" w:hAnsi="Calibri"/>
                <w:sz w:val="22"/>
                <w:szCs w:val="22"/>
              </w:rPr>
              <w:t xml:space="preserve">, in collaboration with </w:t>
            </w:r>
            <w:r w:rsidR="00781569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81569">
              <w:rPr>
                <w:rFonts w:ascii="Calibri" w:hAnsi="Calibri"/>
                <w:b/>
                <w:color w:val="008000"/>
                <w:sz w:val="22"/>
                <w:szCs w:val="22"/>
              </w:rPr>
              <w:t>Lead Couns</w:t>
            </w:r>
            <w:r w:rsidR="00E07785">
              <w:rPr>
                <w:rFonts w:ascii="Calibri" w:hAnsi="Calibri"/>
                <w:b/>
                <w:color w:val="008000"/>
                <w:sz w:val="22"/>
                <w:szCs w:val="22"/>
              </w:rPr>
              <w:t>e</w:t>
            </w:r>
            <w:r w:rsidR="00781569">
              <w:rPr>
                <w:rFonts w:ascii="Calibri" w:hAnsi="Calibri"/>
                <w:b/>
                <w:color w:val="008000"/>
                <w:sz w:val="22"/>
                <w:szCs w:val="22"/>
              </w:rPr>
              <w:t>lor</w:t>
            </w:r>
            <w:r w:rsidRPr="007677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sz w:val="22"/>
              </w:rPr>
              <w:t>will r</w:t>
            </w:r>
            <w:r w:rsidRPr="00A16607">
              <w:rPr>
                <w:rFonts w:ascii="Calibri" w:hAnsi="Calibri"/>
                <w:sz w:val="22"/>
                <w:szCs w:val="22"/>
              </w:rPr>
              <w:t>e</w:t>
            </w:r>
            <w:r w:rsidR="00B66EFE">
              <w:rPr>
                <w:rFonts w:ascii="Calibri" w:hAnsi="Calibri"/>
                <w:sz w:val="22"/>
                <w:szCs w:val="22"/>
              </w:rPr>
              <w:t>view every student’s transcript</w:t>
            </w:r>
            <w:r w:rsidRPr="00A166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2AB0">
              <w:rPr>
                <w:rFonts w:ascii="Calibri" w:hAnsi="Calibri"/>
                <w:b/>
                <w:sz w:val="22"/>
                <w:szCs w:val="22"/>
              </w:rPr>
              <w:t>each semester</w:t>
            </w:r>
            <w:r w:rsidR="001863D5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1863D5" w:rsidRPr="001863D5">
              <w:rPr>
                <w:rFonts w:ascii="Calibri" w:hAnsi="Calibri"/>
                <w:sz w:val="22"/>
                <w:szCs w:val="22"/>
              </w:rPr>
              <w:t>and refer all GEAR UP s</w:t>
            </w:r>
            <w:r w:rsidR="00E07785" w:rsidRPr="001863D5">
              <w:rPr>
                <w:rFonts w:ascii="Calibri" w:hAnsi="Calibri"/>
                <w:sz w:val="22"/>
                <w:szCs w:val="22"/>
              </w:rPr>
              <w:t>tudents</w:t>
            </w:r>
            <w:r w:rsidR="00E07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with deficiencies </w:t>
            </w:r>
            <w:r w:rsidR="00E07785">
              <w:rPr>
                <w:rFonts w:ascii="Calibri" w:hAnsi="Calibri"/>
                <w:sz w:val="22"/>
                <w:szCs w:val="22"/>
              </w:rPr>
              <w:t xml:space="preserve">to existing credit recovery during the school year.  Students who failed any classes will be required to enroll in the existing </w:t>
            </w:r>
            <w:r w:rsidR="00E07785" w:rsidRPr="001863D5">
              <w:rPr>
                <w:rFonts w:ascii="Calibri" w:hAnsi="Calibri"/>
                <w:b/>
                <w:sz w:val="22"/>
                <w:szCs w:val="22"/>
              </w:rPr>
              <w:t>summer</w:t>
            </w:r>
            <w:r w:rsidR="00E07785">
              <w:rPr>
                <w:rFonts w:ascii="Calibri" w:hAnsi="Calibri"/>
                <w:sz w:val="22"/>
                <w:szCs w:val="22"/>
              </w:rPr>
              <w:t xml:space="preserve"> school program.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0E31" w:rsidRPr="001F6169" w:rsidRDefault="00CA7D8C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B, </w:t>
            </w:r>
            <w:r w:rsidR="006A0E31">
              <w:rPr>
                <w:rFonts w:ascii="Calibri" w:hAnsi="Calibri"/>
                <w:sz w:val="22"/>
              </w:rPr>
              <w:t>C, D</w:t>
            </w:r>
          </w:p>
        </w:tc>
      </w:tr>
      <w:tr w:rsidR="00B63E79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63E79" w:rsidRDefault="00B63E79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2.9</w:t>
            </w:r>
          </w:p>
          <w:p w:rsidR="00B63E79" w:rsidRPr="007677E5" w:rsidRDefault="00B63E79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677E5">
              <w:rPr>
                <w:rFonts w:ascii="Calibri" w:hAnsi="Calibri"/>
                <w:sz w:val="16"/>
                <w:szCs w:val="16"/>
              </w:rPr>
              <w:t>Dropout Recovery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B63E79" w:rsidRPr="001863D5" w:rsidRDefault="00BC32E5" w:rsidP="001863D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1D0BC8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will </w:t>
            </w:r>
            <w:r>
              <w:rPr>
                <w:rFonts w:ascii="Calibri" w:hAnsi="Calibri"/>
                <w:sz w:val="22"/>
                <w:szCs w:val="22"/>
              </w:rPr>
              <w:t>develop a system to ensure that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 the required forms for withdrawals and 10-day drops </w:t>
            </w:r>
            <w:r w:rsidR="00F37BAB">
              <w:rPr>
                <w:rFonts w:ascii="Calibri" w:hAnsi="Calibri"/>
                <w:sz w:val="22"/>
                <w:szCs w:val="22"/>
              </w:rPr>
              <w:t xml:space="preserve">are routed </w:t>
            </w:r>
            <w:r w:rsidR="001863D5">
              <w:rPr>
                <w:rFonts w:ascii="Calibri" w:hAnsi="Calibri"/>
                <w:sz w:val="22"/>
                <w:szCs w:val="22"/>
              </w:rPr>
              <w:t>to t</w:t>
            </w:r>
            <w:r w:rsidR="00864051" w:rsidRPr="00524524">
              <w:rPr>
                <w:rFonts w:ascii="Calibri" w:hAnsi="Calibri"/>
                <w:sz w:val="22"/>
                <w:szCs w:val="22"/>
              </w:rPr>
              <w:t xml:space="preserve">he </w:t>
            </w:r>
            <w:r w:rsidR="00864051"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E0778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="001863D5">
              <w:rPr>
                <w:rFonts w:ascii="Calibri" w:hAnsi="Calibri"/>
                <w:sz w:val="22"/>
                <w:szCs w:val="22"/>
              </w:rPr>
              <w:t>for review and signature [</w:t>
            </w:r>
            <w:r w:rsidR="00860B97">
              <w:rPr>
                <w:rFonts w:ascii="Calibri" w:hAnsi="Calibri"/>
                <w:sz w:val="22"/>
                <w:szCs w:val="22"/>
              </w:rPr>
              <w:t>This f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orm will be modified </w:t>
            </w:r>
            <w:r w:rsidR="00860B97">
              <w:rPr>
                <w:rFonts w:ascii="Calibri" w:hAnsi="Calibri"/>
                <w:sz w:val="22"/>
                <w:szCs w:val="22"/>
              </w:rPr>
              <w:t xml:space="preserve">before the start of the 2014-15 school year 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to include a signature line for the GEAR UP Coordinator]. Upon receipt of these forms, the </w:t>
            </w:r>
            <w:r w:rsidR="001863D5" w:rsidRPr="00524524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="001863D5" w:rsidRPr="007677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63E79" w:rsidRPr="007677E5">
              <w:rPr>
                <w:rFonts w:ascii="Calibri" w:hAnsi="Calibri"/>
                <w:sz w:val="22"/>
                <w:szCs w:val="22"/>
              </w:rPr>
              <w:t xml:space="preserve">will attempt to locate any </w:t>
            </w:r>
            <w:r w:rsidR="001863D5">
              <w:rPr>
                <w:rFonts w:ascii="Calibri" w:hAnsi="Calibri"/>
                <w:sz w:val="22"/>
                <w:szCs w:val="22"/>
              </w:rPr>
              <w:t xml:space="preserve">GEAR UP </w:t>
            </w:r>
            <w:r w:rsidR="00B63E79" w:rsidRPr="007677E5">
              <w:rPr>
                <w:rFonts w:ascii="Calibri" w:hAnsi="Calibri"/>
                <w:sz w:val="22"/>
                <w:szCs w:val="22"/>
              </w:rPr>
              <w:t xml:space="preserve">student who withdraws with a W-4, W-5, S-4 or S-5 code and encourage their re-entry to school.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3E79" w:rsidRPr="001F6169" w:rsidRDefault="00B63E79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A,B,C,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B63E79" w:rsidRPr="001F6169" w:rsidTr="007E6899"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63E79" w:rsidRPr="001F6169" w:rsidRDefault="00B63E79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2.10</w:t>
            </w:r>
          </w:p>
          <w:p w:rsidR="00B63E79" w:rsidRPr="001F6169" w:rsidRDefault="00B63E79" w:rsidP="005512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Summer Enrichment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B63E79" w:rsidRDefault="00B63E79" w:rsidP="00774F0B">
            <w:pPr>
              <w:numPr>
                <w:ilvl w:val="0"/>
                <w:numId w:val="8"/>
              </w:numPr>
              <w:tabs>
                <w:tab w:val="left" w:pos="162"/>
                <w:tab w:val="left" w:pos="432"/>
              </w:tabs>
              <w:spacing w:after="60"/>
              <w:ind w:left="162" w:hanging="1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will:</w:t>
            </w:r>
          </w:p>
          <w:p w:rsidR="00B63E79" w:rsidRPr="00177313" w:rsidRDefault="00B63E79" w:rsidP="0089134A">
            <w:pPr>
              <w:numPr>
                <w:ilvl w:val="0"/>
                <w:numId w:val="11"/>
              </w:numPr>
              <w:spacing w:after="60"/>
              <w:ind w:left="792"/>
              <w:rPr>
                <w:rFonts w:ascii="Calibri" w:hAnsi="Calibri"/>
                <w:sz w:val="22"/>
                <w:szCs w:val="22"/>
              </w:rPr>
            </w:pPr>
            <w:r w:rsidRPr="00177313">
              <w:rPr>
                <w:rFonts w:ascii="Calibri" w:hAnsi="Calibri"/>
                <w:sz w:val="22"/>
                <w:szCs w:val="22"/>
              </w:rPr>
              <w:t xml:space="preserve">Ensure that </w:t>
            </w:r>
            <w:r>
              <w:rPr>
                <w:rFonts w:ascii="Calibri" w:hAnsi="Calibri"/>
                <w:sz w:val="22"/>
                <w:szCs w:val="22"/>
              </w:rPr>
              <w:t xml:space="preserve">GEARUP </w:t>
            </w:r>
            <w:r w:rsidRPr="00177313">
              <w:rPr>
                <w:rFonts w:ascii="Calibri" w:hAnsi="Calibri"/>
                <w:sz w:val="22"/>
                <w:szCs w:val="22"/>
              </w:rPr>
              <w:t xml:space="preserve">Summer </w:t>
            </w:r>
            <w:r>
              <w:rPr>
                <w:rFonts w:ascii="Calibri" w:hAnsi="Calibri"/>
                <w:sz w:val="22"/>
                <w:szCs w:val="22"/>
              </w:rPr>
              <w:t>Leadership Academy (GUSLA)</w:t>
            </w:r>
            <w:r w:rsidRPr="00177313">
              <w:rPr>
                <w:rFonts w:ascii="Calibri" w:hAnsi="Calibri"/>
                <w:sz w:val="22"/>
                <w:szCs w:val="22"/>
              </w:rPr>
              <w:t xml:space="preserve"> “Application Availability” is announced to students and parents in a timely fashion to ensure meeting all deadlines. </w:t>
            </w:r>
          </w:p>
          <w:p w:rsidR="000F6ED7" w:rsidRPr="0078258B" w:rsidRDefault="000F6ED7" w:rsidP="000F6ED7">
            <w:pPr>
              <w:numPr>
                <w:ilvl w:val="0"/>
                <w:numId w:val="11"/>
              </w:numPr>
              <w:spacing w:after="120"/>
              <w:ind w:left="702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Select </w:t>
            </w:r>
            <w:r w:rsidR="00776F0B" w:rsidRPr="00776F0B">
              <w:rPr>
                <w:rFonts w:ascii="Calibri" w:hAnsi="Calibri"/>
                <w:sz w:val="22"/>
                <w:szCs w:val="22"/>
              </w:rPr>
              <w:t>allocated number</w:t>
            </w:r>
            <w:r w:rsidRPr="00776F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6F0B">
              <w:rPr>
                <w:rFonts w:ascii="Calibri" w:hAnsi="Calibri"/>
                <w:sz w:val="22"/>
                <w:szCs w:val="22"/>
              </w:rPr>
              <w:t xml:space="preserve">of GEAR UP </w:t>
            </w:r>
            <w:r w:rsidRPr="00D102F5">
              <w:rPr>
                <w:rFonts w:ascii="Calibri" w:hAnsi="Calibri"/>
                <w:sz w:val="22"/>
                <w:szCs w:val="22"/>
              </w:rPr>
              <w:t>students</w:t>
            </w:r>
            <w:r w:rsidR="00776F0B">
              <w:rPr>
                <w:rFonts w:ascii="Calibri" w:hAnsi="Calibri"/>
                <w:sz w:val="22"/>
                <w:szCs w:val="22"/>
              </w:rPr>
              <w:t xml:space="preserve"> from</w:t>
            </w:r>
            <w:r>
              <w:rPr>
                <w:rFonts w:ascii="Calibri" w:hAnsi="Calibri"/>
                <w:sz w:val="22"/>
                <w:szCs w:val="22"/>
              </w:rPr>
              <w:t xml:space="preserve"> for attendance at GUSLA on the NAU Campus in June 2015.</w:t>
            </w:r>
            <w:r w:rsidRPr="00D102F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63E79" w:rsidRPr="00774F0B" w:rsidRDefault="00D102F5" w:rsidP="0089134A">
            <w:pPr>
              <w:numPr>
                <w:ilvl w:val="0"/>
                <w:numId w:val="11"/>
              </w:numPr>
              <w:spacing w:after="60"/>
              <w:ind w:left="792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Select assigned number</w:t>
            </w:r>
            <w:r w:rsidR="0048511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</w:t>
            </w:r>
            <w:r w:rsidR="00B63E79" w:rsidRPr="00D102F5">
              <w:rPr>
                <w:rFonts w:ascii="Calibri" w:hAnsi="Calibri"/>
                <w:sz w:val="22"/>
                <w:szCs w:val="22"/>
              </w:rPr>
              <w:t xml:space="preserve"> students for the GUSLA at NAU.</w:t>
            </w:r>
            <w:r w:rsidR="008257E7" w:rsidRPr="00D102F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63E79" w:rsidRPr="00177313" w:rsidRDefault="00B63E79" w:rsidP="0089134A">
            <w:pPr>
              <w:numPr>
                <w:ilvl w:val="0"/>
                <w:numId w:val="11"/>
              </w:numPr>
              <w:tabs>
                <w:tab w:val="left" w:pos="702"/>
              </w:tabs>
              <w:spacing w:after="60"/>
              <w:ind w:left="882" w:hanging="4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 families with information about the GUSLA.</w:t>
            </w:r>
          </w:p>
          <w:p w:rsidR="00B63E79" w:rsidRDefault="00B63E79" w:rsidP="0089134A">
            <w:pPr>
              <w:numPr>
                <w:ilvl w:val="0"/>
                <w:numId w:val="11"/>
              </w:numPr>
              <w:tabs>
                <w:tab w:val="left" w:pos="702"/>
              </w:tabs>
              <w:spacing w:after="60"/>
              <w:ind w:left="792"/>
              <w:rPr>
                <w:rFonts w:ascii="Calibri" w:hAnsi="Calibri"/>
                <w:sz w:val="22"/>
                <w:szCs w:val="22"/>
              </w:rPr>
            </w:pPr>
            <w:r w:rsidRPr="00177313">
              <w:rPr>
                <w:rFonts w:ascii="Calibri" w:hAnsi="Calibri"/>
                <w:sz w:val="22"/>
                <w:szCs w:val="22"/>
              </w:rPr>
              <w:t xml:space="preserve">Work with NAU GEAR UP staff to ensure participant list and applications are submitted according to prescribed time line.   </w:t>
            </w:r>
          </w:p>
          <w:p w:rsidR="00CA7D8C" w:rsidRPr="001F6169" w:rsidRDefault="00B63E79" w:rsidP="00685785">
            <w:pPr>
              <w:numPr>
                <w:ilvl w:val="0"/>
                <w:numId w:val="11"/>
              </w:numPr>
              <w:tabs>
                <w:tab w:val="left" w:pos="702"/>
              </w:tabs>
              <w:spacing w:after="60"/>
              <w:ind w:left="792"/>
              <w:rPr>
                <w:rFonts w:ascii="Calibri" w:hAnsi="Calibri"/>
                <w:sz w:val="22"/>
              </w:rPr>
            </w:pPr>
            <w:r w:rsidRPr="00AE364F">
              <w:rPr>
                <w:rFonts w:ascii="Calibri" w:hAnsi="Calibri"/>
                <w:sz w:val="22"/>
                <w:szCs w:val="22"/>
              </w:rPr>
              <w:t xml:space="preserve">Make all necessary arrangements for the selected students to attend the Program.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63E79" w:rsidRPr="001F6169" w:rsidRDefault="00B63E79" w:rsidP="0055121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C, </w:t>
            </w:r>
            <w:r w:rsidRPr="001F6169">
              <w:rPr>
                <w:rFonts w:ascii="Calibri" w:hAnsi="Calibri"/>
                <w:sz w:val="22"/>
              </w:rPr>
              <w:t>D</w:t>
            </w:r>
          </w:p>
        </w:tc>
      </w:tr>
      <w:tr w:rsidR="00B63E79" w:rsidRPr="001F6169" w:rsidTr="0089134A">
        <w:tc>
          <w:tcPr>
            <w:tcW w:w="1440" w:type="dxa"/>
            <w:gridSpan w:val="2"/>
            <w:shd w:val="clear" w:color="auto" w:fill="E6E6E6"/>
          </w:tcPr>
          <w:p w:rsidR="00B63E79" w:rsidRPr="001F6169" w:rsidRDefault="00B63E79">
            <w:pPr>
              <w:rPr>
                <w:rFonts w:ascii="Calibri" w:hAnsi="Calibri"/>
                <w:b/>
                <w:color w:val="FF0000"/>
                <w:sz w:val="22"/>
              </w:rPr>
            </w:pPr>
            <w:r w:rsidRPr="001F6169">
              <w:rPr>
                <w:rFonts w:ascii="Calibri" w:hAnsi="Calibri"/>
                <w:b/>
                <w:color w:val="FF0000"/>
                <w:sz w:val="22"/>
              </w:rPr>
              <w:t>Objective 3</w:t>
            </w:r>
          </w:p>
        </w:tc>
        <w:tc>
          <w:tcPr>
            <w:tcW w:w="7920" w:type="dxa"/>
            <w:gridSpan w:val="4"/>
            <w:shd w:val="clear" w:color="auto" w:fill="E6E6E6"/>
          </w:tcPr>
          <w:p w:rsidR="00B63E79" w:rsidRPr="005B2A51" w:rsidRDefault="00B63E79">
            <w:pPr>
              <w:pStyle w:val="Heading1"/>
              <w:rPr>
                <w:rFonts w:ascii="Calibri" w:hAnsi="Calibri"/>
                <w:i/>
                <w:color w:val="FF0000"/>
                <w:sz w:val="22"/>
              </w:rPr>
            </w:pPr>
            <w:r w:rsidRPr="005B2A51">
              <w:rPr>
                <w:rFonts w:ascii="Calibri" w:hAnsi="Calibri"/>
                <w:i/>
                <w:color w:val="FF0000"/>
                <w:sz w:val="22"/>
              </w:rPr>
              <w:t>Increase GEAR UP students’ and their families’ knowledge of postsecondary education options, preparation and financing.</w:t>
            </w:r>
          </w:p>
        </w:tc>
        <w:tc>
          <w:tcPr>
            <w:tcW w:w="1080" w:type="dxa"/>
            <w:shd w:val="clear" w:color="auto" w:fill="E6E6E6"/>
          </w:tcPr>
          <w:p w:rsidR="00B63E79" w:rsidRPr="001F6169" w:rsidRDefault="00B63E79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B63E79" w:rsidRPr="001F6169" w:rsidTr="007E6899">
        <w:tc>
          <w:tcPr>
            <w:tcW w:w="10440" w:type="dxa"/>
            <w:gridSpan w:val="7"/>
            <w:shd w:val="clear" w:color="auto" w:fill="E6E6E6"/>
          </w:tcPr>
          <w:p w:rsidR="00B63E79" w:rsidRPr="00D82A90" w:rsidRDefault="00B63E79" w:rsidP="005B2A51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3.1. By the end of 11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grade, 85% of GEAR UP students respond correctly to questions about financial aid and the costs/benefits of postsecondary education.</w:t>
            </w:r>
          </w:p>
          <w:p w:rsidR="00B63E79" w:rsidRPr="00D82A90" w:rsidRDefault="00B63E79" w:rsidP="005B2A51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3.2. By the end of their students’ 12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 year, 80% of GEAR UP parents will have completed at least one activity to help them assist their students in their academic preparation for college.</w:t>
            </w:r>
          </w:p>
          <w:p w:rsidR="00B63E79" w:rsidRPr="00D82A90" w:rsidRDefault="00B63E79" w:rsidP="005B2A51">
            <w:pPr>
              <w:pStyle w:val="Code128"/>
              <w:ind w:left="342" w:hanging="270"/>
              <w:rPr>
                <w:rFonts w:ascii="Calibri" w:hAnsi="Calibri"/>
                <w:sz w:val="18"/>
                <w:szCs w:val="18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3.3. By 11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grade, 75% of GEAR UP students respond on the student survey that they expect to attend college.</w:t>
            </w:r>
          </w:p>
          <w:p w:rsidR="00B63E79" w:rsidRPr="005B2A51" w:rsidRDefault="00B63E79" w:rsidP="005B2A51">
            <w:pPr>
              <w:pStyle w:val="Code128"/>
              <w:ind w:left="342" w:hanging="270"/>
              <w:rPr>
                <w:rFonts w:ascii="Calibri" w:hAnsi="Calibri"/>
                <w:sz w:val="22"/>
                <w:szCs w:val="22"/>
                <w:u w:val="single"/>
              </w:rPr>
            </w:pPr>
            <w:r w:rsidRPr="00D82A90">
              <w:rPr>
                <w:rFonts w:ascii="Calibri" w:hAnsi="Calibri"/>
                <w:sz w:val="18"/>
                <w:szCs w:val="18"/>
              </w:rPr>
              <w:t>3.4. By the end of students’ 11</w:t>
            </w:r>
            <w:r w:rsidRPr="00D82A90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82A90">
              <w:rPr>
                <w:rFonts w:ascii="Calibri" w:hAnsi="Calibri"/>
                <w:sz w:val="18"/>
                <w:szCs w:val="18"/>
              </w:rPr>
              <w:t xml:space="preserve"> grade year, 70% of GEAR UP parents respond correctly to questions on the parent survey about financial aid and the costs/benefits of postsecondary education.</w:t>
            </w:r>
          </w:p>
        </w:tc>
      </w:tr>
      <w:tr w:rsidR="00B63E79" w:rsidRPr="001F6169" w:rsidTr="00FC1D68">
        <w:tc>
          <w:tcPr>
            <w:tcW w:w="1260" w:type="dxa"/>
            <w:vAlign w:val="center"/>
          </w:tcPr>
          <w:p w:rsidR="00B63E79" w:rsidRPr="001F3A3C" w:rsidRDefault="00B63E79" w:rsidP="00C751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3A3C">
              <w:rPr>
                <w:rFonts w:ascii="Calibri" w:hAnsi="Calibri"/>
                <w:sz w:val="22"/>
                <w:szCs w:val="22"/>
              </w:rPr>
              <w:t>3.1</w:t>
            </w:r>
          </w:p>
          <w:p w:rsidR="00B63E79" w:rsidRPr="001F6169" w:rsidRDefault="00B63E79" w:rsidP="008913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Family information events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169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616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>or</w:t>
            </w:r>
            <w:r w:rsidRPr="001F6169">
              <w:rPr>
                <w:rFonts w:ascii="Calibri" w:hAnsi="Calibri"/>
                <w:sz w:val="16"/>
                <w:szCs w:val="16"/>
              </w:rPr>
              <w:t>kshops</w:t>
            </w:r>
          </w:p>
        </w:tc>
        <w:tc>
          <w:tcPr>
            <w:tcW w:w="8100" w:type="dxa"/>
            <w:gridSpan w:val="5"/>
          </w:tcPr>
          <w:p w:rsidR="00DB329A" w:rsidRPr="00DB329A" w:rsidRDefault="006C58F6" w:rsidP="00DB329A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will </w:t>
            </w:r>
            <w:r w:rsidR="00DB329A">
              <w:rPr>
                <w:rFonts w:ascii="Calibri" w:hAnsi="Calibri"/>
                <w:bCs/>
                <w:sz w:val="22"/>
              </w:rPr>
              <w:t>host monthly Family/Parent events including:</w:t>
            </w:r>
          </w:p>
          <w:p w:rsidR="006C58F6" w:rsidRPr="006C58F6" w:rsidRDefault="006C58F6" w:rsidP="00774F0B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Kick-Off Event for families in </w:t>
            </w:r>
            <w:r w:rsidRPr="00DB329A">
              <w:rPr>
                <w:rFonts w:ascii="Calibri" w:hAnsi="Calibri"/>
                <w:b/>
                <w:bCs/>
                <w:sz w:val="22"/>
              </w:rPr>
              <w:t>August 2014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  <w:p w:rsidR="006C58F6" w:rsidRPr="00834E22" w:rsidRDefault="00DB329A" w:rsidP="00774F0B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>“Movie Night” featuring th</w:t>
            </w:r>
            <w:r w:rsidR="006C58F6">
              <w:rPr>
                <w:rFonts w:ascii="Calibri" w:hAnsi="Calibri"/>
                <w:bCs/>
                <w:sz w:val="22"/>
              </w:rPr>
              <w:t xml:space="preserve">e documentary </w:t>
            </w:r>
            <w:r w:rsidR="006C58F6">
              <w:rPr>
                <w:rFonts w:ascii="Calibri" w:hAnsi="Calibri"/>
                <w:bCs/>
                <w:i/>
                <w:sz w:val="22"/>
              </w:rPr>
              <w:t xml:space="preserve">First Generation </w:t>
            </w:r>
            <w:r w:rsidR="006C58F6">
              <w:rPr>
                <w:rFonts w:ascii="Calibri" w:hAnsi="Calibri"/>
                <w:bCs/>
                <w:sz w:val="22"/>
              </w:rPr>
              <w:t>for students and parents in</w:t>
            </w:r>
            <w:r w:rsidR="006C58F6" w:rsidRPr="00DB329A">
              <w:rPr>
                <w:rFonts w:ascii="Calibri" w:hAnsi="Calibri"/>
                <w:b/>
                <w:bCs/>
                <w:sz w:val="22"/>
              </w:rPr>
              <w:t xml:space="preserve"> September 2014</w:t>
            </w:r>
            <w:r w:rsidR="006C58F6">
              <w:rPr>
                <w:rFonts w:ascii="Calibri" w:hAnsi="Calibri"/>
                <w:bCs/>
                <w:sz w:val="22"/>
              </w:rPr>
              <w:t>.</w:t>
            </w:r>
          </w:p>
          <w:p w:rsidR="0007582E" w:rsidRPr="0007582E" w:rsidRDefault="0007582E" w:rsidP="0007582E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>Family Events in collaboration</w:t>
            </w:r>
            <w:r w:rsidRPr="009677B4">
              <w:rPr>
                <w:rFonts w:ascii="Calibri" w:hAnsi="Calibri"/>
                <w:bCs/>
                <w:sz w:val="22"/>
              </w:rPr>
              <w:t xml:space="preserve"> with</w:t>
            </w:r>
            <w:r>
              <w:rPr>
                <w:rFonts w:ascii="Calibri" w:hAnsi="Calibri"/>
                <w:b/>
                <w:bCs/>
                <w:color w:val="006600"/>
                <w:sz w:val="22"/>
              </w:rPr>
              <w:t xml:space="preserve"> EMA</w:t>
            </w:r>
            <w:r w:rsidRPr="009677B4">
              <w:rPr>
                <w:rFonts w:ascii="Calibri" w:hAnsi="Calibri"/>
                <w:bCs/>
                <w:sz w:val="22"/>
              </w:rPr>
              <w:t xml:space="preserve"> </w:t>
            </w:r>
            <w:r w:rsidRPr="00DB329A">
              <w:rPr>
                <w:rFonts w:ascii="Calibri" w:hAnsi="Calibri"/>
                <w:b/>
                <w:bCs/>
                <w:sz w:val="22"/>
              </w:rPr>
              <w:t xml:space="preserve">each </w:t>
            </w:r>
            <w:r>
              <w:rPr>
                <w:rFonts w:ascii="Calibri" w:hAnsi="Calibri"/>
                <w:b/>
                <w:bCs/>
                <w:sz w:val="22"/>
              </w:rPr>
              <w:t>semester</w:t>
            </w:r>
            <w:r>
              <w:rPr>
                <w:rFonts w:ascii="Calibri" w:hAnsi="Calibri"/>
                <w:bCs/>
                <w:sz w:val="22"/>
              </w:rPr>
              <w:t xml:space="preserve"> – </w:t>
            </w:r>
            <w:r w:rsidRPr="0007582E">
              <w:rPr>
                <w:rFonts w:ascii="Calibri" w:hAnsi="Calibri"/>
                <w:b/>
                <w:bCs/>
                <w:sz w:val="22"/>
              </w:rPr>
              <w:t>October and February</w:t>
            </w:r>
            <w:r>
              <w:rPr>
                <w:rFonts w:ascii="Calibri" w:hAnsi="Calibri"/>
                <w:b/>
                <w:bCs/>
                <w:sz w:val="22"/>
              </w:rPr>
              <w:t>.</w:t>
            </w:r>
          </w:p>
          <w:p w:rsidR="009677B4" w:rsidRPr="00183CEF" w:rsidRDefault="00DB329A" w:rsidP="00774F0B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>A</w:t>
            </w:r>
            <w:r w:rsidR="009677B4">
              <w:rPr>
                <w:rFonts w:ascii="Calibri" w:hAnsi="Calibri"/>
                <w:bCs/>
                <w:sz w:val="22"/>
              </w:rPr>
              <w:t xml:space="preserve"> </w:t>
            </w:r>
            <w:r w:rsidR="009677B4">
              <w:rPr>
                <w:rFonts w:ascii="Calibri" w:hAnsi="Calibri"/>
                <w:bCs/>
                <w:i/>
                <w:sz w:val="22"/>
              </w:rPr>
              <w:t xml:space="preserve">Parent University Event </w:t>
            </w:r>
            <w:r>
              <w:rPr>
                <w:rFonts w:ascii="Calibri" w:hAnsi="Calibri"/>
                <w:b/>
                <w:bCs/>
                <w:sz w:val="22"/>
              </w:rPr>
              <w:t>each</w:t>
            </w:r>
            <w:r w:rsidR="009677B4" w:rsidRPr="00DB329A">
              <w:rPr>
                <w:rFonts w:ascii="Calibri" w:hAnsi="Calibri"/>
                <w:b/>
                <w:bCs/>
                <w:sz w:val="22"/>
              </w:rPr>
              <w:t xml:space="preserve"> semester</w:t>
            </w:r>
            <w:r>
              <w:rPr>
                <w:rFonts w:ascii="Calibri" w:hAnsi="Calibri"/>
                <w:b/>
                <w:bCs/>
                <w:sz w:val="22"/>
              </w:rPr>
              <w:t xml:space="preserve"> – November and March</w:t>
            </w:r>
            <w:r w:rsidR="0007582E">
              <w:rPr>
                <w:rFonts w:ascii="Calibri" w:hAnsi="Calibri"/>
                <w:b/>
                <w:bCs/>
                <w:sz w:val="22"/>
              </w:rPr>
              <w:t>.</w:t>
            </w:r>
          </w:p>
          <w:p w:rsidR="00183CEF" w:rsidRPr="00DB329A" w:rsidRDefault="00DB329A" w:rsidP="00774F0B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 least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student and family workshops related to master student and college readiness skills in </w:t>
            </w:r>
            <w:r w:rsidR="00183CEF">
              <w:rPr>
                <w:rFonts w:ascii="Calibri" w:hAnsi="Calibri"/>
                <w:sz w:val="22"/>
                <w:szCs w:val="22"/>
              </w:rPr>
              <w:t>collaborat</w:t>
            </w:r>
            <w:r>
              <w:rPr>
                <w:rFonts w:ascii="Calibri" w:hAnsi="Calibri"/>
                <w:sz w:val="22"/>
                <w:szCs w:val="22"/>
              </w:rPr>
              <w:t>ion</w:t>
            </w:r>
            <w:r w:rsidR="00183CEF">
              <w:rPr>
                <w:rFonts w:ascii="Calibri" w:hAnsi="Calibri"/>
                <w:sz w:val="22"/>
                <w:szCs w:val="22"/>
              </w:rPr>
              <w:t xml:space="preserve"> with the </w:t>
            </w:r>
            <w:r w:rsidR="00183CEF" w:rsidRPr="00950ED7">
              <w:rPr>
                <w:rFonts w:ascii="Calibri" w:hAnsi="Calibri"/>
                <w:b/>
                <w:color w:val="006600"/>
                <w:sz w:val="22"/>
                <w:szCs w:val="22"/>
              </w:rPr>
              <w:t>Northern Arizona College Resource Center</w:t>
            </w:r>
            <w:r w:rsidR="00183CEF">
              <w:rPr>
                <w:rFonts w:ascii="Calibri" w:hAnsi="Calibri"/>
                <w:sz w:val="22"/>
                <w:szCs w:val="22"/>
              </w:rPr>
              <w:t>. (see also 2.4)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07582E">
              <w:rPr>
                <w:rFonts w:ascii="Calibri" w:hAnsi="Calibri"/>
                <w:b/>
                <w:sz w:val="22"/>
                <w:szCs w:val="22"/>
              </w:rPr>
              <w:t>December and April</w:t>
            </w:r>
            <w:r w:rsidR="0007582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DB329A" w:rsidRPr="00DB329A" w:rsidRDefault="00DB329A" w:rsidP="00774F0B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A presentation for students and parents by </w:t>
            </w:r>
            <w:r w:rsidRPr="00FC1D68">
              <w:rPr>
                <w:rFonts w:ascii="Calibri" w:hAnsi="Calibri"/>
                <w:b/>
                <w:bCs/>
                <w:color w:val="006600"/>
                <w:sz w:val="22"/>
              </w:rPr>
              <w:t>Earn to Learn</w:t>
            </w:r>
            <w:r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 w:rsidRPr="00DB329A">
              <w:rPr>
                <w:rFonts w:ascii="Calibri" w:hAnsi="Calibri"/>
                <w:bCs/>
                <w:sz w:val="22"/>
              </w:rPr>
              <w:t>(see also 3.2</w:t>
            </w:r>
            <w:proofErr w:type="gramStart"/>
            <w:r w:rsidRPr="00DB329A">
              <w:rPr>
                <w:rFonts w:ascii="Calibri" w:hAnsi="Calibri"/>
                <w:bCs/>
                <w:sz w:val="22"/>
              </w:rPr>
              <w:t>)</w:t>
            </w:r>
            <w:r w:rsidR="0007582E">
              <w:rPr>
                <w:rFonts w:ascii="Calibri" w:hAnsi="Calibri"/>
                <w:bCs/>
                <w:sz w:val="22"/>
              </w:rPr>
              <w:t>-</w:t>
            </w:r>
            <w:proofErr w:type="gramEnd"/>
            <w:r w:rsidR="0007582E">
              <w:rPr>
                <w:rFonts w:ascii="Calibri" w:hAnsi="Calibri"/>
                <w:bCs/>
                <w:sz w:val="22"/>
              </w:rPr>
              <w:t xml:space="preserve"> </w:t>
            </w:r>
            <w:r w:rsidR="0007582E" w:rsidRPr="0007582E">
              <w:rPr>
                <w:rFonts w:ascii="Calibri" w:hAnsi="Calibri"/>
                <w:b/>
                <w:bCs/>
                <w:sz w:val="22"/>
              </w:rPr>
              <w:t>January</w:t>
            </w:r>
            <w:r w:rsidR="0007582E">
              <w:rPr>
                <w:rFonts w:ascii="Calibri" w:hAnsi="Calibri"/>
                <w:b/>
                <w:bCs/>
                <w:sz w:val="22"/>
              </w:rPr>
              <w:t>.</w:t>
            </w:r>
          </w:p>
          <w:p w:rsidR="0007582E" w:rsidRPr="0007582E" w:rsidRDefault="0007582E" w:rsidP="0007582E">
            <w:pPr>
              <w:numPr>
                <w:ilvl w:val="0"/>
                <w:numId w:val="26"/>
              </w:numPr>
              <w:spacing w:after="120"/>
              <w:ind w:left="4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“Movie Night” featuring </w:t>
            </w:r>
            <w:r w:rsidRPr="00DB329A">
              <w:rPr>
                <w:rFonts w:ascii="Calibri" w:hAnsi="Calibri"/>
                <w:bCs/>
                <w:i/>
                <w:sz w:val="22"/>
              </w:rPr>
              <w:t>Underwater Dreams</w:t>
            </w:r>
            <w:r>
              <w:rPr>
                <w:rFonts w:ascii="Calibri" w:hAnsi="Calibri"/>
                <w:bCs/>
                <w:sz w:val="22"/>
              </w:rPr>
              <w:t xml:space="preserve"> for students and parents in </w:t>
            </w:r>
            <w:r>
              <w:rPr>
                <w:rFonts w:ascii="Calibri" w:hAnsi="Calibri"/>
                <w:b/>
                <w:bCs/>
                <w:sz w:val="22"/>
              </w:rPr>
              <w:t>May</w:t>
            </w:r>
            <w:r w:rsidRPr="00834E22">
              <w:rPr>
                <w:rFonts w:ascii="Calibri" w:hAnsi="Calibri"/>
                <w:b/>
                <w:bCs/>
                <w:sz w:val="22"/>
              </w:rPr>
              <w:t xml:space="preserve"> 2014</w:t>
            </w:r>
            <w:r>
              <w:rPr>
                <w:rFonts w:ascii="Calibri" w:hAnsi="Calibri"/>
                <w:bCs/>
                <w:sz w:val="22"/>
              </w:rPr>
              <w:t>, sending special invitations to Robotics Club members and GEAR UP students who have, during PEPS or through coursework, expressed an interest or aptitude for STEM.</w:t>
            </w:r>
          </w:p>
        </w:tc>
        <w:tc>
          <w:tcPr>
            <w:tcW w:w="1080" w:type="dxa"/>
            <w:vAlign w:val="center"/>
          </w:tcPr>
          <w:p w:rsidR="00B63E79" w:rsidRPr="001F6169" w:rsidRDefault="000B04B4" w:rsidP="007406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A,B,C,D</w:t>
            </w:r>
          </w:p>
        </w:tc>
      </w:tr>
      <w:tr w:rsidR="00A1572C" w:rsidRPr="001F6169" w:rsidTr="00FC1D68">
        <w:tc>
          <w:tcPr>
            <w:tcW w:w="1260" w:type="dxa"/>
            <w:vAlign w:val="center"/>
          </w:tcPr>
          <w:p w:rsidR="00A1572C" w:rsidRPr="001F6169" w:rsidRDefault="00A1572C" w:rsidP="00A1572C">
            <w:pPr>
              <w:jc w:val="center"/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lastRenderedPageBreak/>
              <w:t>3.2</w:t>
            </w:r>
          </w:p>
          <w:p w:rsidR="00A1572C" w:rsidRPr="0089134A" w:rsidRDefault="00A1572C" w:rsidP="008913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Financial Literacy</w:t>
            </w:r>
          </w:p>
        </w:tc>
        <w:tc>
          <w:tcPr>
            <w:tcW w:w="8100" w:type="dxa"/>
            <w:gridSpan w:val="5"/>
          </w:tcPr>
          <w:p w:rsidR="009677B4" w:rsidRDefault="009677B4" w:rsidP="00FC1D68">
            <w:pPr>
              <w:numPr>
                <w:ilvl w:val="0"/>
                <w:numId w:val="27"/>
              </w:numPr>
              <w:spacing w:after="120"/>
              <w:ind w:left="432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will work with </w:t>
            </w:r>
            <w:r w:rsidRPr="00FC1D68">
              <w:rPr>
                <w:rFonts w:ascii="Calibri" w:hAnsi="Calibri"/>
                <w:b/>
                <w:bCs/>
                <w:color w:val="006600"/>
                <w:sz w:val="22"/>
              </w:rPr>
              <w:t>Algebra I teachers</w:t>
            </w:r>
            <w:r>
              <w:rPr>
                <w:rFonts w:ascii="Calibri" w:hAnsi="Calibri"/>
                <w:bCs/>
                <w:sz w:val="22"/>
              </w:rPr>
              <w:t xml:space="preserve"> to incorporate the use of </w:t>
            </w:r>
            <w:proofErr w:type="spellStart"/>
            <w:r>
              <w:rPr>
                <w:rFonts w:ascii="Calibri" w:hAnsi="Calibri"/>
                <w:bCs/>
                <w:sz w:val="22"/>
              </w:rPr>
              <w:t>Everfi</w:t>
            </w:r>
            <w:proofErr w:type="spellEnd"/>
            <w:r w:rsidR="00C73DD4">
              <w:rPr>
                <w:rFonts w:ascii="Calibri" w:hAnsi="Calibri"/>
                <w:bCs/>
                <w:sz w:val="22"/>
              </w:rPr>
              <w:t xml:space="preserve"> Financial Literacy on-line program as part of the curriculum.</w:t>
            </w:r>
          </w:p>
          <w:p w:rsidR="00A1572C" w:rsidRPr="00774F0B" w:rsidRDefault="00C73DD4" w:rsidP="00FC1D68">
            <w:pPr>
              <w:numPr>
                <w:ilvl w:val="0"/>
                <w:numId w:val="27"/>
              </w:numPr>
              <w:spacing w:after="120"/>
              <w:ind w:left="432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will arrange for a presentation by </w:t>
            </w:r>
            <w:r w:rsidRPr="00FC1D68">
              <w:rPr>
                <w:rFonts w:ascii="Calibri" w:hAnsi="Calibri"/>
                <w:b/>
                <w:bCs/>
                <w:color w:val="006600"/>
                <w:sz w:val="22"/>
              </w:rPr>
              <w:t>Earn to Learn</w:t>
            </w:r>
            <w:r>
              <w:rPr>
                <w:rFonts w:ascii="Calibri" w:hAnsi="Calibri"/>
                <w:bCs/>
                <w:sz w:val="22"/>
              </w:rPr>
              <w:t xml:space="preserve"> at a family event.</w:t>
            </w:r>
          </w:p>
        </w:tc>
        <w:tc>
          <w:tcPr>
            <w:tcW w:w="1080" w:type="dxa"/>
            <w:vAlign w:val="center"/>
          </w:tcPr>
          <w:p w:rsidR="00A1572C" w:rsidRPr="00774F0B" w:rsidRDefault="000B04B4" w:rsidP="007406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4F0B">
              <w:rPr>
                <w:rFonts w:ascii="Calibri" w:hAnsi="Calibri"/>
                <w:sz w:val="22"/>
                <w:szCs w:val="22"/>
              </w:rPr>
              <w:t>A,B,C,D</w:t>
            </w:r>
          </w:p>
        </w:tc>
      </w:tr>
      <w:tr w:rsidR="00B63E79" w:rsidRPr="001F6169" w:rsidTr="00FC1D68">
        <w:tc>
          <w:tcPr>
            <w:tcW w:w="1260" w:type="dxa"/>
            <w:vAlign w:val="center"/>
          </w:tcPr>
          <w:p w:rsidR="00B63E79" w:rsidRPr="001F6169" w:rsidRDefault="00402D78" w:rsidP="00C751F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3.3</w:t>
            </w:r>
          </w:p>
          <w:p w:rsidR="00B63E79" w:rsidRPr="001F6169" w:rsidRDefault="00B63E79" w:rsidP="008913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Family Newsletters</w:t>
            </w:r>
          </w:p>
        </w:tc>
        <w:tc>
          <w:tcPr>
            <w:tcW w:w="8100" w:type="dxa"/>
            <w:gridSpan w:val="5"/>
          </w:tcPr>
          <w:p w:rsidR="0005196F" w:rsidRPr="0005196F" w:rsidRDefault="00B63E79" w:rsidP="00083981">
            <w:pPr>
              <w:spacing w:after="120"/>
              <w:jc w:val="both"/>
              <w:rPr>
                <w:rFonts w:ascii="Calibri" w:hAnsi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p</w:t>
            </w:r>
            <w:r w:rsidRPr="001F6169">
              <w:rPr>
                <w:rFonts w:ascii="Calibri" w:hAnsi="Calibri"/>
                <w:bCs/>
                <w:sz w:val="22"/>
              </w:rPr>
              <w:t xml:space="preserve">repare and send at least </w:t>
            </w:r>
            <w:r>
              <w:rPr>
                <w:rFonts w:ascii="Calibri" w:hAnsi="Calibri"/>
                <w:bCs/>
                <w:sz w:val="22"/>
              </w:rPr>
              <w:t>two</w:t>
            </w:r>
            <w:r w:rsidRPr="001F6169">
              <w:rPr>
                <w:rFonts w:ascii="Calibri" w:hAnsi="Calibri"/>
                <w:bCs/>
                <w:sz w:val="22"/>
              </w:rPr>
              <w:t xml:space="preserve"> newsletters</w:t>
            </w:r>
            <w:r w:rsidR="00C73DD4">
              <w:rPr>
                <w:rFonts w:ascii="Calibri" w:hAnsi="Calibri"/>
                <w:bCs/>
                <w:sz w:val="22"/>
              </w:rPr>
              <w:t xml:space="preserve"> (one each semester)</w:t>
            </w:r>
            <w:r w:rsidRPr="001F6169">
              <w:rPr>
                <w:rFonts w:ascii="Calibri" w:hAnsi="Calibri"/>
                <w:bCs/>
                <w:sz w:val="22"/>
              </w:rPr>
              <w:t xml:space="preserve"> to </w:t>
            </w:r>
            <w:r>
              <w:rPr>
                <w:rFonts w:ascii="Calibri" w:hAnsi="Calibri"/>
                <w:bCs/>
                <w:sz w:val="22"/>
              </w:rPr>
              <w:t>GEAR UP families</w:t>
            </w:r>
            <w:r w:rsidRPr="001F6169">
              <w:rPr>
                <w:rFonts w:ascii="Calibri" w:hAnsi="Calibri"/>
                <w:bCs/>
                <w:sz w:val="22"/>
              </w:rPr>
              <w:t>, consistent with Arizona GEAR UP minimum standard</w:t>
            </w:r>
            <w:r>
              <w:rPr>
                <w:rFonts w:ascii="Calibri" w:hAnsi="Calibri"/>
                <w:bCs/>
                <w:sz w:val="22"/>
              </w:rPr>
              <w:t>s, ensuring the inclusion of grade-</w:t>
            </w:r>
            <w:r w:rsidRPr="001F6169">
              <w:rPr>
                <w:rFonts w:ascii="Calibri" w:hAnsi="Calibri"/>
                <w:bCs/>
                <w:sz w:val="22"/>
              </w:rPr>
              <w:t>appropriate financial aid and college preparation information.</w:t>
            </w:r>
          </w:p>
        </w:tc>
        <w:tc>
          <w:tcPr>
            <w:tcW w:w="1080" w:type="dxa"/>
            <w:vAlign w:val="center"/>
          </w:tcPr>
          <w:p w:rsidR="00B63E79" w:rsidRPr="00774F0B" w:rsidRDefault="00A556EC" w:rsidP="007406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4F0B">
              <w:rPr>
                <w:rFonts w:ascii="Calibri" w:hAnsi="Calibri"/>
                <w:sz w:val="22"/>
                <w:szCs w:val="22"/>
              </w:rPr>
              <w:t>A/B &amp; C/D</w:t>
            </w:r>
          </w:p>
        </w:tc>
      </w:tr>
      <w:tr w:rsidR="00B63E79" w:rsidRPr="001F6169" w:rsidTr="00FC1D68">
        <w:tc>
          <w:tcPr>
            <w:tcW w:w="1260" w:type="dxa"/>
            <w:vAlign w:val="center"/>
          </w:tcPr>
          <w:p w:rsidR="00B63E79" w:rsidRPr="001F3A3C" w:rsidRDefault="00402D78" w:rsidP="00C34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  <w:p w:rsidR="00B63E79" w:rsidRPr="0091699A" w:rsidRDefault="00B63E79" w:rsidP="00C3480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New Student and Family Orientation</w:t>
            </w:r>
          </w:p>
        </w:tc>
        <w:tc>
          <w:tcPr>
            <w:tcW w:w="8100" w:type="dxa"/>
            <w:gridSpan w:val="5"/>
          </w:tcPr>
          <w:p w:rsidR="00EE37B6" w:rsidRPr="004470C0" w:rsidRDefault="00EE37B6" w:rsidP="00EE37B6">
            <w:pPr>
              <w:numPr>
                <w:ilvl w:val="0"/>
                <w:numId w:val="13"/>
              </w:numPr>
              <w:tabs>
                <w:tab w:val="left" w:pos="522"/>
              </w:tabs>
              <w:spacing w:after="60"/>
              <w:ind w:left="346" w:hanging="27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mail a Welcome / Introduction Letter to every GEAR UP family </w:t>
            </w:r>
            <w:r w:rsidRPr="004470C0">
              <w:rPr>
                <w:rFonts w:ascii="Calibri" w:hAnsi="Calibri"/>
                <w:b/>
                <w:bCs/>
                <w:sz w:val="22"/>
              </w:rPr>
              <w:t>by September 12, 2014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  <w:p w:rsidR="00402D78" w:rsidRPr="00402D78" w:rsidRDefault="00402D78" w:rsidP="00EE37B6">
            <w:pPr>
              <w:numPr>
                <w:ilvl w:val="0"/>
                <w:numId w:val="13"/>
              </w:numPr>
              <w:tabs>
                <w:tab w:val="left" w:pos="342"/>
              </w:tabs>
              <w:spacing w:after="120"/>
              <w:ind w:left="342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Within the first month of school, 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5F77FE">
              <w:rPr>
                <w:rFonts w:ascii="Calibri" w:hAnsi="Calibri"/>
                <w:sz w:val="22"/>
                <w:szCs w:val="22"/>
              </w:rPr>
              <w:t xml:space="preserve">will identify any </w:t>
            </w:r>
            <w:r>
              <w:rPr>
                <w:rFonts w:ascii="Calibri" w:hAnsi="Calibri"/>
                <w:sz w:val="22"/>
                <w:szCs w:val="22"/>
              </w:rPr>
              <w:t xml:space="preserve">and all students in the 2018 cohort at the high school who did not attend a GEAR UP middle school(s) and orient/introduce them to the Program </w:t>
            </w:r>
            <w:r w:rsidRPr="00402D78">
              <w:rPr>
                <w:rFonts w:ascii="Calibri" w:hAnsi="Calibri"/>
                <w:i/>
                <w:sz w:val="22"/>
                <w:szCs w:val="22"/>
              </w:rPr>
              <w:t>(Timeline A)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63E79" w:rsidRPr="0069693B" w:rsidRDefault="00B63E79" w:rsidP="00EE37B6">
            <w:pPr>
              <w:numPr>
                <w:ilvl w:val="0"/>
                <w:numId w:val="13"/>
              </w:numPr>
              <w:tabs>
                <w:tab w:val="left" w:pos="522"/>
                <w:tab w:val="left" w:pos="612"/>
              </w:tabs>
              <w:spacing w:after="120"/>
              <w:ind w:left="342" w:hanging="2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s new GEAR UP students are added to the cohort </w:t>
            </w:r>
            <w:r w:rsidR="00402D78">
              <w:rPr>
                <w:rFonts w:ascii="Calibri" w:hAnsi="Calibri"/>
                <w:sz w:val="22"/>
                <w:szCs w:val="22"/>
              </w:rPr>
              <w:t>throughout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402D78">
              <w:rPr>
                <w:rFonts w:ascii="Calibri" w:hAnsi="Calibri"/>
                <w:sz w:val="22"/>
                <w:szCs w:val="22"/>
              </w:rPr>
              <w:t>4</w:t>
            </w:r>
            <w:r w:rsidRPr="00C3480E">
              <w:rPr>
                <w:rFonts w:ascii="Calibri" w:hAnsi="Calibri"/>
                <w:sz w:val="22"/>
                <w:szCs w:val="22"/>
              </w:rPr>
              <w:t>-1</w:t>
            </w:r>
            <w:r w:rsidR="00402D78">
              <w:rPr>
                <w:rFonts w:ascii="Calibri" w:hAnsi="Calibri"/>
                <w:sz w:val="22"/>
                <w:szCs w:val="22"/>
              </w:rPr>
              <w:t xml:space="preserve">5, </w:t>
            </w: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provide orientation / introduction of GEAR UP to students and their parents. </w:t>
            </w:r>
            <w:r>
              <w:rPr>
                <w:rFonts w:ascii="Calibri" w:hAnsi="Calibri"/>
                <w:sz w:val="22"/>
                <w:szCs w:val="22"/>
              </w:rPr>
              <w:t>(Student orientation may be incorporated into PEPS).</w:t>
            </w:r>
          </w:p>
          <w:p w:rsidR="005F77FE" w:rsidRDefault="00B63E79" w:rsidP="00EE37B6">
            <w:pPr>
              <w:numPr>
                <w:ilvl w:val="0"/>
                <w:numId w:val="13"/>
              </w:numPr>
              <w:tabs>
                <w:tab w:val="left" w:pos="522"/>
                <w:tab w:val="left" w:pos="612"/>
              </w:tabs>
              <w:spacing w:after="120"/>
              <w:ind w:left="342" w:hanging="2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will e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nsure that all </w:t>
            </w:r>
            <w:r w:rsidRPr="00C3480E"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GEAR UP students receive </w:t>
            </w:r>
            <w:r w:rsidR="005F77FE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C3480E">
              <w:rPr>
                <w:rFonts w:ascii="Calibri" w:hAnsi="Calibri"/>
                <w:sz w:val="22"/>
                <w:szCs w:val="22"/>
              </w:rPr>
              <w:t>21</w:t>
            </w:r>
            <w:r w:rsidRPr="00C3480E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3480E">
              <w:rPr>
                <w:rFonts w:ascii="Calibri" w:hAnsi="Calibri"/>
                <w:sz w:val="22"/>
                <w:szCs w:val="22"/>
              </w:rPr>
              <w:t xml:space="preserve"> Century Scholar Certificates (</w:t>
            </w:r>
            <w:r w:rsidRPr="00C3480E">
              <w:rPr>
                <w:rFonts w:ascii="Calibri" w:hAnsi="Calibri"/>
                <w:i/>
                <w:sz w:val="22"/>
                <w:szCs w:val="22"/>
              </w:rPr>
              <w:t>will be provided by NAU Office).</w:t>
            </w:r>
            <w:r w:rsidRPr="006969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B63E79" w:rsidRPr="00083981" w:rsidRDefault="00EE37B6" w:rsidP="00EE37B6">
            <w:pPr>
              <w:numPr>
                <w:ilvl w:val="0"/>
                <w:numId w:val="13"/>
              </w:numPr>
              <w:tabs>
                <w:tab w:val="left" w:pos="522"/>
              </w:tabs>
              <w:spacing w:after="120"/>
              <w:ind w:left="342" w:hanging="270"/>
              <w:rPr>
                <w:rFonts w:ascii="Calibri" w:hAnsi="Calibri"/>
                <w:i/>
                <w:sz w:val="22"/>
                <w:szCs w:val="22"/>
              </w:rPr>
            </w:pPr>
            <w:r w:rsidRPr="0095462E">
              <w:rPr>
                <w:rFonts w:ascii="Calibri" w:hAnsi="Calibri"/>
                <w:bCs/>
                <w:sz w:val="22"/>
              </w:rPr>
              <w:t xml:space="preserve">The </w:t>
            </w:r>
            <w:r w:rsidRPr="0095462E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 w:rsidRPr="0095462E">
              <w:rPr>
                <w:rFonts w:ascii="Calibri" w:hAnsi="Calibri"/>
                <w:bCs/>
                <w:sz w:val="22"/>
              </w:rPr>
              <w:t xml:space="preserve"> will e</w:t>
            </w:r>
            <w:r w:rsidRPr="0095462E">
              <w:rPr>
                <w:rFonts w:ascii="Calibri" w:hAnsi="Calibri"/>
                <w:sz w:val="22"/>
                <w:szCs w:val="22"/>
              </w:rPr>
              <w:t xml:space="preserve">nsure that a “Welcome to GEAR UP” letter is sent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95462E">
              <w:rPr>
                <w:rFonts w:ascii="Calibri" w:hAnsi="Calibri"/>
                <w:sz w:val="22"/>
                <w:szCs w:val="22"/>
              </w:rPr>
              <w:t xml:space="preserve">n a timely manner to </w:t>
            </w:r>
            <w:r>
              <w:rPr>
                <w:rFonts w:ascii="Calibri" w:hAnsi="Calibri"/>
                <w:sz w:val="22"/>
                <w:szCs w:val="22"/>
              </w:rPr>
              <w:t xml:space="preserve">the family of every </w:t>
            </w:r>
            <w:r w:rsidRPr="0095462E">
              <w:rPr>
                <w:rFonts w:ascii="Calibri" w:hAnsi="Calibri"/>
                <w:sz w:val="22"/>
                <w:szCs w:val="22"/>
              </w:rPr>
              <w:t xml:space="preserve"> 9</w:t>
            </w:r>
            <w:r w:rsidRPr="0095462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95462E">
              <w:rPr>
                <w:rFonts w:ascii="Calibri" w:hAnsi="Calibri"/>
                <w:sz w:val="22"/>
                <w:szCs w:val="22"/>
              </w:rPr>
              <w:t xml:space="preserve"> grade </w:t>
            </w:r>
            <w:r>
              <w:rPr>
                <w:rFonts w:ascii="Calibri" w:hAnsi="Calibri"/>
                <w:sz w:val="22"/>
                <w:szCs w:val="22"/>
              </w:rPr>
              <w:t>student who enrolls after the Welcome All Letter is sent (see A, above)</w:t>
            </w:r>
            <w:r w:rsidRPr="0095462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1F6169" w:rsidRDefault="00B63E79" w:rsidP="007406B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1F6169" w:rsidTr="00FC1D68">
        <w:tc>
          <w:tcPr>
            <w:tcW w:w="1260" w:type="dxa"/>
            <w:vAlign w:val="center"/>
          </w:tcPr>
          <w:p w:rsidR="00B63E79" w:rsidRPr="001F6169" w:rsidRDefault="00B63E79" w:rsidP="003C79E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  <w:r w:rsidR="00096F4B">
              <w:rPr>
                <w:rFonts w:ascii="Calibri" w:hAnsi="Calibri"/>
                <w:sz w:val="22"/>
              </w:rPr>
              <w:t>5</w:t>
            </w:r>
          </w:p>
          <w:p w:rsidR="00B63E79" w:rsidRPr="0089134A" w:rsidRDefault="00B63E79" w:rsidP="0089134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F6169">
              <w:rPr>
                <w:rFonts w:ascii="Calibri" w:hAnsi="Calibri"/>
                <w:sz w:val="16"/>
                <w:szCs w:val="16"/>
              </w:rPr>
              <w:t>College Visits</w:t>
            </w:r>
          </w:p>
        </w:tc>
        <w:tc>
          <w:tcPr>
            <w:tcW w:w="8100" w:type="dxa"/>
            <w:gridSpan w:val="5"/>
          </w:tcPr>
          <w:p w:rsidR="00B63E79" w:rsidRDefault="00B63E79" w:rsidP="003C79E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7677E5">
              <w:rPr>
                <w:rFonts w:ascii="Calibri" w:hAnsi="Calibri"/>
                <w:sz w:val="22"/>
                <w:szCs w:val="22"/>
              </w:rPr>
              <w:t xml:space="preserve">in collaboration with </w:t>
            </w:r>
            <w:r w:rsidR="00E07F70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E07F70" w:rsidRPr="00E07F70">
              <w:rPr>
                <w:rFonts w:ascii="Calibri" w:hAnsi="Calibri"/>
                <w:b/>
                <w:color w:val="008000"/>
                <w:sz w:val="22"/>
                <w:szCs w:val="22"/>
              </w:rPr>
              <w:t>Principal</w:t>
            </w:r>
            <w:r w:rsidRPr="007677E5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>will a</w:t>
            </w:r>
            <w:r w:rsidRPr="001F6169">
              <w:rPr>
                <w:rFonts w:ascii="Calibri" w:hAnsi="Calibri"/>
                <w:sz w:val="22"/>
              </w:rPr>
              <w:t>rrange for</w:t>
            </w:r>
            <w:r w:rsidR="00E07F70">
              <w:rPr>
                <w:rFonts w:ascii="Calibri" w:hAnsi="Calibri"/>
                <w:sz w:val="22"/>
              </w:rPr>
              <w:t xml:space="preserve"> the following college visits</w:t>
            </w:r>
            <w:r w:rsidRPr="001F6169">
              <w:rPr>
                <w:rFonts w:ascii="Calibri" w:hAnsi="Calibri"/>
                <w:sz w:val="22"/>
              </w:rPr>
              <w:t xml:space="preserve">, consistent </w:t>
            </w:r>
            <w:r w:rsidR="00FC1D68">
              <w:rPr>
                <w:rFonts w:ascii="Calibri" w:hAnsi="Calibri"/>
                <w:sz w:val="22"/>
              </w:rPr>
              <w:t xml:space="preserve">with </w:t>
            </w:r>
            <w:r w:rsidRPr="0007582E">
              <w:rPr>
                <w:rFonts w:ascii="Calibri" w:hAnsi="Calibri"/>
                <w:i/>
                <w:sz w:val="22"/>
                <w:szCs w:val="22"/>
              </w:rPr>
              <w:t>Arizona GEAR UP Minimum</w:t>
            </w:r>
            <w:r w:rsidR="00E07F70" w:rsidRPr="0007582E">
              <w:rPr>
                <w:rFonts w:ascii="Calibri" w:hAnsi="Calibri"/>
                <w:i/>
                <w:sz w:val="22"/>
                <w:szCs w:val="22"/>
              </w:rPr>
              <w:t xml:space="preserve"> Expectations and Guidelines</w:t>
            </w:r>
            <w:r w:rsidR="00E07F70">
              <w:rPr>
                <w:rFonts w:ascii="Calibri" w:hAnsi="Calibri"/>
                <w:sz w:val="22"/>
                <w:szCs w:val="22"/>
              </w:rPr>
              <w:t>:</w:t>
            </w:r>
          </w:p>
          <w:p w:rsidR="00E07F70" w:rsidRDefault="00E07F70" w:rsidP="00CD7A3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University of Arizona</w:t>
            </w:r>
          </w:p>
          <w:p w:rsidR="00E07F70" w:rsidRDefault="0007582E" w:rsidP="00CD7A3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Yavapai College &amp; </w:t>
            </w:r>
            <w:r w:rsidR="00E07F70">
              <w:rPr>
                <w:rFonts w:ascii="Calibri" w:hAnsi="Calibri"/>
                <w:sz w:val="22"/>
              </w:rPr>
              <w:t>Prescott College</w:t>
            </w:r>
          </w:p>
          <w:p w:rsidR="00E07F70" w:rsidRDefault="0007582E" w:rsidP="00CD7A3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Arizona State University &amp; UTI</w:t>
            </w:r>
          </w:p>
          <w:p w:rsidR="00E07F70" w:rsidRDefault="0007582E" w:rsidP="00CD7A3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Northern Arizona University &amp; Coconino Community College</w:t>
            </w:r>
          </w:p>
          <w:p w:rsidR="00E07F70" w:rsidRDefault="0007582E" w:rsidP="00CD7A3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Grand Canyon University</w:t>
            </w:r>
          </w:p>
          <w:p w:rsidR="00A556EC" w:rsidRDefault="00A556EC" w:rsidP="003C79E7">
            <w:pPr>
              <w:jc w:val="both"/>
              <w:rPr>
                <w:rFonts w:ascii="Calibri" w:hAnsi="Calibri"/>
                <w:sz w:val="22"/>
              </w:rPr>
            </w:pPr>
          </w:p>
          <w:p w:rsidR="00E07F70" w:rsidRDefault="0007582E" w:rsidP="00E07F7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42 students and up to 4 parents will participate in each tour. </w:t>
            </w:r>
            <w:r w:rsidR="00E07F70">
              <w:rPr>
                <w:rFonts w:ascii="Calibri" w:hAnsi="Calibri"/>
                <w:sz w:val="22"/>
                <w:szCs w:val="22"/>
              </w:rPr>
              <w:t>Students who have not attended any college visits in previous years will be priority for selection.</w:t>
            </w:r>
          </w:p>
          <w:p w:rsidR="00B63E79" w:rsidRPr="001F6169" w:rsidRDefault="00B63E79" w:rsidP="00CB623D">
            <w:pPr>
              <w:jc w:val="both"/>
              <w:rPr>
                <w:rFonts w:ascii="Calibri" w:hAnsi="Calibri"/>
                <w:b/>
                <w:i/>
                <w:color w:val="008000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B63E79" w:rsidRPr="000B04B4" w:rsidRDefault="000B04B4" w:rsidP="003C79E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A,B,C,D</w:t>
            </w:r>
          </w:p>
        </w:tc>
      </w:tr>
      <w:tr w:rsidR="003E4C70" w:rsidRPr="001F6169" w:rsidTr="00FC1D68">
        <w:tc>
          <w:tcPr>
            <w:tcW w:w="1260" w:type="dxa"/>
            <w:vAlign w:val="center"/>
          </w:tcPr>
          <w:p w:rsidR="003E4C70" w:rsidRDefault="003E4C70" w:rsidP="00096F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480E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3E4C70" w:rsidRDefault="003E4C70" w:rsidP="003E4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National GEAR UP Week</w:t>
            </w:r>
          </w:p>
          <w:p w:rsidR="003E4C70" w:rsidRDefault="003E4C70" w:rsidP="00096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4C70" w:rsidRPr="00C3480E" w:rsidRDefault="003E4C70" w:rsidP="00096F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0" w:type="dxa"/>
            <w:gridSpan w:val="5"/>
          </w:tcPr>
          <w:p w:rsidR="00FC1D68" w:rsidRDefault="00FC1D68" w:rsidP="00FC1D68">
            <w:pPr>
              <w:spacing w:after="12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</w:t>
            </w:r>
            <w:r w:rsidRPr="00933E0B">
              <w:rPr>
                <w:rFonts w:ascii="Calibri" w:hAnsi="Calibri"/>
                <w:bCs/>
                <w:sz w:val="22"/>
              </w:rPr>
              <w:t>uring National GEAR UP week</w:t>
            </w:r>
            <w:r>
              <w:rPr>
                <w:rFonts w:ascii="Calibri" w:hAnsi="Calibri"/>
                <w:bCs/>
                <w:sz w:val="22"/>
              </w:rPr>
              <w:t>, t</w:t>
            </w:r>
            <w:r w:rsidR="00933E0B">
              <w:rPr>
                <w:rFonts w:ascii="Calibri" w:hAnsi="Calibri"/>
                <w:bCs/>
                <w:sz w:val="22"/>
              </w:rPr>
              <w:t xml:space="preserve">he </w:t>
            </w:r>
            <w:r w:rsidR="00933E0B"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 w:rsidR="00933E0B">
              <w:rPr>
                <w:rFonts w:ascii="Calibri" w:hAnsi="Calibri"/>
                <w:b/>
                <w:bCs/>
                <w:color w:val="006600"/>
                <w:sz w:val="22"/>
              </w:rPr>
              <w:t xml:space="preserve"> </w:t>
            </w:r>
            <w:r w:rsidR="00933E0B" w:rsidRPr="00933E0B">
              <w:rPr>
                <w:rFonts w:ascii="Calibri" w:hAnsi="Calibri"/>
                <w:bCs/>
                <w:sz w:val="22"/>
              </w:rPr>
              <w:t>will</w:t>
            </w:r>
            <w:r>
              <w:rPr>
                <w:rFonts w:ascii="Calibri" w:hAnsi="Calibri"/>
                <w:bCs/>
                <w:sz w:val="22"/>
              </w:rPr>
              <w:t>:</w:t>
            </w:r>
          </w:p>
          <w:p w:rsidR="00FC1D68" w:rsidRDefault="00933E0B" w:rsidP="00FC1D68">
            <w:pPr>
              <w:numPr>
                <w:ilvl w:val="0"/>
                <w:numId w:val="32"/>
              </w:numPr>
              <w:spacing w:after="120"/>
              <w:jc w:val="both"/>
              <w:rPr>
                <w:rFonts w:ascii="Calibri" w:hAnsi="Calibri"/>
                <w:bCs/>
                <w:sz w:val="22"/>
              </w:rPr>
            </w:pPr>
            <w:r w:rsidRPr="00933E0B">
              <w:rPr>
                <w:rFonts w:ascii="Calibri" w:hAnsi="Calibri"/>
                <w:bCs/>
                <w:sz w:val="22"/>
              </w:rPr>
              <w:t>host a family event</w:t>
            </w:r>
            <w:r w:rsidR="00685785">
              <w:rPr>
                <w:rFonts w:ascii="Calibri" w:hAnsi="Calibri"/>
                <w:bCs/>
                <w:sz w:val="22"/>
              </w:rPr>
              <w:t xml:space="preserve"> (See 3.1B)</w:t>
            </w:r>
            <w:r w:rsidR="00FC1D68">
              <w:rPr>
                <w:rFonts w:ascii="Calibri" w:hAnsi="Calibri"/>
                <w:bCs/>
                <w:sz w:val="22"/>
              </w:rPr>
              <w:t>;</w:t>
            </w:r>
          </w:p>
          <w:p w:rsidR="00FC1D68" w:rsidRDefault="00933E0B" w:rsidP="00FC1D68">
            <w:pPr>
              <w:numPr>
                <w:ilvl w:val="0"/>
                <w:numId w:val="32"/>
              </w:numPr>
              <w:spacing w:after="12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host an assembly for students (Welcome to your Future); </w:t>
            </w:r>
          </w:p>
          <w:p w:rsidR="00FC1D68" w:rsidRDefault="00933E0B" w:rsidP="00FC1D68">
            <w:pPr>
              <w:numPr>
                <w:ilvl w:val="0"/>
                <w:numId w:val="32"/>
              </w:numPr>
              <w:spacing w:after="12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prepare a news release for the radio; </w:t>
            </w:r>
          </w:p>
          <w:p w:rsidR="00FC1D68" w:rsidRDefault="00933E0B" w:rsidP="00FC1D68">
            <w:pPr>
              <w:numPr>
                <w:ilvl w:val="0"/>
                <w:numId w:val="32"/>
              </w:numPr>
              <w:spacing w:after="120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attempt to set up an interview with the Mayor; </w:t>
            </w:r>
          </w:p>
          <w:p w:rsidR="00933E0B" w:rsidRPr="00933E0B" w:rsidRDefault="0007582E" w:rsidP="00FC1D68">
            <w:pPr>
              <w:numPr>
                <w:ilvl w:val="0"/>
                <w:numId w:val="32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arrange for the local newspaper to publish a </w:t>
            </w:r>
            <w:r w:rsidR="00933E0B">
              <w:rPr>
                <w:rFonts w:ascii="Calibri" w:hAnsi="Calibri"/>
                <w:bCs/>
                <w:sz w:val="22"/>
              </w:rPr>
              <w:t>story showcas</w:t>
            </w:r>
            <w:r w:rsidR="00FC1D68">
              <w:rPr>
                <w:rFonts w:ascii="Calibri" w:hAnsi="Calibri"/>
                <w:bCs/>
                <w:sz w:val="22"/>
              </w:rPr>
              <w:t>ing GEAR UP; and</w:t>
            </w:r>
          </w:p>
          <w:p w:rsidR="003E4C70" w:rsidRPr="00FC1D68" w:rsidRDefault="00933E0B" w:rsidP="0007582E">
            <w:pPr>
              <w:numPr>
                <w:ilvl w:val="0"/>
                <w:numId w:val="32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Cs/>
                <w:sz w:val="22"/>
              </w:rPr>
              <w:t>collaborate</w:t>
            </w:r>
            <w:proofErr w:type="gramEnd"/>
            <w:r>
              <w:rPr>
                <w:rFonts w:ascii="Calibri" w:hAnsi="Calibri"/>
                <w:bCs/>
                <w:sz w:val="22"/>
              </w:rPr>
              <w:t xml:space="preserve"> with </w:t>
            </w:r>
            <w:r w:rsidRPr="00933E0B">
              <w:rPr>
                <w:rFonts w:ascii="Calibri" w:hAnsi="Calibri"/>
                <w:b/>
                <w:bCs/>
                <w:color w:val="008000"/>
                <w:sz w:val="22"/>
              </w:rPr>
              <w:t>English Teachers</w:t>
            </w:r>
            <w:r>
              <w:rPr>
                <w:rFonts w:ascii="Calibri" w:hAnsi="Calibri"/>
                <w:b/>
                <w:bCs/>
                <w:color w:val="008000"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to </w:t>
            </w:r>
            <w:r w:rsidR="00101F0F">
              <w:rPr>
                <w:rFonts w:ascii="Calibri" w:hAnsi="Calibri"/>
                <w:bCs/>
                <w:sz w:val="22"/>
              </w:rPr>
              <w:t>have students write letter</w:t>
            </w:r>
            <w:r w:rsidR="0007582E">
              <w:rPr>
                <w:rFonts w:ascii="Calibri" w:hAnsi="Calibri"/>
                <w:bCs/>
                <w:sz w:val="22"/>
              </w:rPr>
              <w:t>s</w:t>
            </w:r>
            <w:r w:rsidR="00101F0F">
              <w:rPr>
                <w:rFonts w:ascii="Calibri" w:hAnsi="Calibri"/>
                <w:bCs/>
                <w:sz w:val="22"/>
              </w:rPr>
              <w:t xml:space="preserve"> to Congress and phone their congressional representative</w:t>
            </w:r>
            <w:r w:rsidR="0007582E">
              <w:rPr>
                <w:rFonts w:ascii="Calibri" w:hAnsi="Calibri"/>
                <w:bCs/>
                <w:sz w:val="22"/>
              </w:rPr>
              <w:t xml:space="preserve"> in support of GEAR UP</w:t>
            </w:r>
            <w:r w:rsidR="00101F0F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3E4C70" w:rsidRPr="000B04B4" w:rsidRDefault="000B04B4" w:rsidP="00514C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04B4">
              <w:rPr>
                <w:rFonts w:ascii="Calibri" w:hAnsi="Calibri"/>
                <w:sz w:val="20"/>
                <w:szCs w:val="20"/>
              </w:rPr>
              <w:t>A</w:t>
            </w:r>
          </w:p>
        </w:tc>
      </w:tr>
      <w:tr w:rsidR="00B63E79" w:rsidRPr="001F6169" w:rsidTr="00FC1D68"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63E79" w:rsidRPr="001F6169" w:rsidRDefault="00D466A3">
            <w:pPr>
              <w:rPr>
                <w:rFonts w:ascii="Calibri" w:hAnsi="Calibri"/>
                <w:b/>
                <w:color w:val="FF0000"/>
                <w:sz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4. Transition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63E79" w:rsidRPr="001F6169" w:rsidRDefault="00B63E79" w:rsidP="00D466A3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Transition to High School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B63E79" w:rsidRPr="001F6169" w:rsidRDefault="00B63E79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B63E79" w:rsidRPr="001F6169" w:rsidTr="00FC1D68">
        <w:tc>
          <w:tcPr>
            <w:tcW w:w="1260" w:type="dxa"/>
            <w:vAlign w:val="center"/>
          </w:tcPr>
          <w:p w:rsidR="00B63E79" w:rsidRDefault="00B63E79" w:rsidP="006D04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4.1</w:t>
            </w:r>
          </w:p>
          <w:p w:rsidR="00B63E79" w:rsidRPr="00B1695E" w:rsidRDefault="00B63E79" w:rsidP="006D040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1695E">
              <w:rPr>
                <w:rFonts w:ascii="Calibri" w:hAnsi="Calibri"/>
                <w:sz w:val="18"/>
                <w:szCs w:val="18"/>
              </w:rPr>
              <w:t>HS Transition Activities</w:t>
            </w:r>
          </w:p>
          <w:p w:rsidR="00B63E79" w:rsidRPr="001F6169" w:rsidRDefault="00B63E79" w:rsidP="006D040F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100" w:type="dxa"/>
            <w:gridSpan w:val="5"/>
          </w:tcPr>
          <w:p w:rsidR="00B63E79" w:rsidRPr="0089134A" w:rsidRDefault="00D82F08" w:rsidP="00FC1D68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</w:rPr>
              <w:t xml:space="preserve">The </w:t>
            </w:r>
            <w:r w:rsidRPr="00A3072F">
              <w:rPr>
                <w:rFonts w:ascii="Calibri" w:hAnsi="Calibri"/>
                <w:b/>
                <w:bCs/>
                <w:color w:val="006600"/>
                <w:sz w:val="22"/>
              </w:rPr>
              <w:t>GEAR UP Coordinator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8F7980">
              <w:rPr>
                <w:rFonts w:ascii="Calibri" w:hAnsi="Calibri"/>
                <w:bCs/>
                <w:sz w:val="22"/>
              </w:rPr>
              <w:t xml:space="preserve">and </w:t>
            </w:r>
            <w:r>
              <w:rPr>
                <w:rFonts w:ascii="Calibri" w:hAnsi="Calibri"/>
                <w:sz w:val="22"/>
                <w:szCs w:val="20"/>
              </w:rPr>
              <w:t xml:space="preserve">will arrange and </w:t>
            </w:r>
            <w:r w:rsidR="00FC1D68">
              <w:rPr>
                <w:rFonts w:ascii="Calibri" w:hAnsi="Calibri"/>
                <w:sz w:val="22"/>
                <w:szCs w:val="20"/>
              </w:rPr>
              <w:t>facilitate</w:t>
            </w:r>
            <w:r w:rsidRPr="00F200DC">
              <w:rPr>
                <w:rFonts w:ascii="Calibri" w:hAnsi="Calibri"/>
                <w:sz w:val="22"/>
                <w:szCs w:val="20"/>
              </w:rPr>
              <w:t xml:space="preserve"> small group transition </w:t>
            </w:r>
            <w:r w:rsidR="00FC1D68">
              <w:rPr>
                <w:rFonts w:ascii="Calibri" w:hAnsi="Calibri"/>
                <w:sz w:val="22"/>
                <w:szCs w:val="20"/>
              </w:rPr>
              <w:t>sessions for at-</w:t>
            </w:r>
            <w:r w:rsidRPr="00F200DC">
              <w:rPr>
                <w:rFonts w:ascii="Calibri" w:hAnsi="Calibri"/>
                <w:sz w:val="22"/>
                <w:szCs w:val="20"/>
              </w:rPr>
              <w:t xml:space="preserve">risk students including students transitioning </w:t>
            </w:r>
            <w:r w:rsidR="00776F0B">
              <w:rPr>
                <w:rFonts w:ascii="Calibri" w:hAnsi="Calibri"/>
                <w:sz w:val="22"/>
                <w:szCs w:val="20"/>
              </w:rPr>
              <w:t xml:space="preserve">to High School </w:t>
            </w:r>
            <w:r w:rsidRPr="00F200DC">
              <w:rPr>
                <w:rFonts w:ascii="Calibri" w:hAnsi="Calibri"/>
                <w:sz w:val="22"/>
                <w:szCs w:val="20"/>
              </w:rPr>
              <w:t xml:space="preserve">from </w:t>
            </w:r>
            <w:r w:rsidR="00776F0B">
              <w:rPr>
                <w:rFonts w:ascii="Calibri" w:hAnsi="Calibri"/>
                <w:sz w:val="22"/>
                <w:szCs w:val="20"/>
              </w:rPr>
              <w:t>non-GEAR UP districts.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B63E79" w:rsidRPr="001F6169" w:rsidRDefault="000B04B4" w:rsidP="006D040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</w:p>
        </w:tc>
      </w:tr>
      <w:tr w:rsidR="00B63E79" w:rsidRPr="001F6169" w:rsidTr="007E6899">
        <w:tc>
          <w:tcPr>
            <w:tcW w:w="1260" w:type="dxa"/>
            <w:shd w:val="clear" w:color="auto" w:fill="E6E6E6"/>
          </w:tcPr>
          <w:p w:rsidR="00B63E79" w:rsidRPr="001F6169" w:rsidRDefault="00EB6406" w:rsidP="006D040F">
            <w:pPr>
              <w:rPr>
                <w:rFonts w:ascii="Calibri" w:hAnsi="Calibri"/>
                <w:b/>
                <w:color w:val="FF0000"/>
                <w:sz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5</w:t>
            </w:r>
            <w:r w:rsidR="00B63E79" w:rsidRPr="001F6169">
              <w:rPr>
                <w:rFonts w:ascii="Calibri" w:hAnsi="Calibri"/>
                <w:b/>
                <w:color w:val="FF0000"/>
                <w:sz w:val="22"/>
              </w:rPr>
              <w:t>. Other</w:t>
            </w:r>
          </w:p>
        </w:tc>
        <w:tc>
          <w:tcPr>
            <w:tcW w:w="8100" w:type="dxa"/>
            <w:gridSpan w:val="5"/>
            <w:shd w:val="clear" w:color="auto" w:fill="E6E6E6"/>
          </w:tcPr>
          <w:p w:rsidR="00B63E79" w:rsidRPr="001F6169" w:rsidRDefault="00B63E79" w:rsidP="006D040F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Complete Administrative Responsibilities in a timely and accurate manner</w:t>
            </w:r>
          </w:p>
        </w:tc>
        <w:tc>
          <w:tcPr>
            <w:tcW w:w="1080" w:type="dxa"/>
            <w:shd w:val="clear" w:color="auto" w:fill="E6E6E6"/>
          </w:tcPr>
          <w:p w:rsidR="00B63E79" w:rsidRPr="001F6169" w:rsidRDefault="00B63E79" w:rsidP="006D040F">
            <w:pPr>
              <w:pStyle w:val="Heading1"/>
              <w:rPr>
                <w:rFonts w:ascii="Calibri" w:hAnsi="Calibri"/>
                <w:color w:val="FF0000"/>
                <w:sz w:val="22"/>
              </w:rPr>
            </w:pPr>
            <w:r w:rsidRPr="001F6169">
              <w:rPr>
                <w:rFonts w:ascii="Calibri" w:hAnsi="Calibri"/>
                <w:color w:val="FF0000"/>
                <w:sz w:val="22"/>
              </w:rPr>
              <w:t>Timeline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Default="00EB6406" w:rsidP="00A222D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>
              <w:rPr>
                <w:rFonts w:ascii="Calibri" w:hAnsi="Calibri"/>
                <w:sz w:val="22"/>
              </w:rPr>
              <w:t xml:space="preserve">.1 </w:t>
            </w:r>
          </w:p>
          <w:p w:rsidR="00B63E79" w:rsidRPr="0091699A" w:rsidRDefault="00B63E79" w:rsidP="00A222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GEAR UP Staff</w:t>
            </w:r>
          </w:p>
        </w:tc>
        <w:tc>
          <w:tcPr>
            <w:tcW w:w="8100" w:type="dxa"/>
            <w:gridSpan w:val="5"/>
          </w:tcPr>
          <w:p w:rsidR="00B63E79" w:rsidRDefault="00B63E79" w:rsidP="00CD7A37">
            <w:pPr>
              <w:numPr>
                <w:ilvl w:val="0"/>
                <w:numId w:val="5"/>
              </w:numPr>
              <w:spacing w:after="120"/>
              <w:ind w:left="346" w:hanging="274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School District </w:t>
            </w:r>
            <w:r w:rsidRPr="00CE486A">
              <w:rPr>
                <w:rFonts w:ascii="Calibri" w:hAnsi="Calibri"/>
                <w:sz w:val="22"/>
              </w:rPr>
              <w:t xml:space="preserve">will retain and supervise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CE486A">
              <w:rPr>
                <w:rFonts w:ascii="Calibri" w:hAnsi="Calibri"/>
                <w:sz w:val="22"/>
              </w:rPr>
              <w:t>, according to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>district policy.</w:t>
            </w:r>
          </w:p>
          <w:p w:rsidR="00B63E79" w:rsidRPr="0089134A" w:rsidRDefault="006C58F6" w:rsidP="0089134A">
            <w:pPr>
              <w:numPr>
                <w:ilvl w:val="0"/>
                <w:numId w:val="5"/>
              </w:numPr>
              <w:spacing w:after="120"/>
              <w:ind w:left="346" w:hanging="274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School District </w:t>
            </w:r>
            <w:r w:rsidRPr="00CE486A">
              <w:rPr>
                <w:rFonts w:ascii="Calibri" w:hAnsi="Calibri"/>
                <w:sz w:val="22"/>
              </w:rPr>
              <w:t>will retain</w:t>
            </w:r>
            <w:r>
              <w:rPr>
                <w:rFonts w:ascii="Calibri" w:hAnsi="Calibri"/>
                <w:sz w:val="22"/>
              </w:rPr>
              <w:t xml:space="preserve">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GEAR UP 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Assistant, </w:t>
            </w:r>
            <w:r w:rsidRPr="00CE486A">
              <w:rPr>
                <w:rFonts w:ascii="Calibri" w:hAnsi="Calibri"/>
                <w:sz w:val="22"/>
              </w:rPr>
              <w:t>according to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 xml:space="preserve">district policy. </w:t>
            </w:r>
            <w:r>
              <w:rPr>
                <w:rFonts w:ascii="Calibri" w:hAnsi="Calibri"/>
                <w:sz w:val="22"/>
              </w:rPr>
              <w:t>T</w:t>
            </w:r>
            <w:r w:rsidRPr="00CE486A">
              <w:rPr>
                <w:rFonts w:ascii="Calibri" w:hAnsi="Calibri"/>
                <w:sz w:val="22"/>
              </w:rPr>
              <w:t xml:space="preserve">he 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GEAR UP Coordinator </w:t>
            </w:r>
            <w:r w:rsidRPr="006C58F6">
              <w:rPr>
                <w:rFonts w:ascii="Calibri" w:hAnsi="Calibri"/>
                <w:sz w:val="22"/>
              </w:rPr>
              <w:t>will supervise the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 Assistant.</w:t>
            </w:r>
          </w:p>
        </w:tc>
        <w:tc>
          <w:tcPr>
            <w:tcW w:w="1080" w:type="dxa"/>
            <w:vAlign w:val="center"/>
          </w:tcPr>
          <w:p w:rsidR="00B63E79" w:rsidRPr="001F6169" w:rsidRDefault="00B63E79" w:rsidP="00A222D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EB6406" w:rsidP="00CE4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>.2</w:t>
            </w:r>
          </w:p>
          <w:p w:rsidR="00B63E79" w:rsidRPr="0091699A" w:rsidRDefault="00B63E79" w:rsidP="008334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GEAR UP Task Force</w:t>
            </w:r>
          </w:p>
        </w:tc>
        <w:tc>
          <w:tcPr>
            <w:tcW w:w="8100" w:type="dxa"/>
            <w:gridSpan w:val="5"/>
          </w:tcPr>
          <w:p w:rsidR="00B63E79" w:rsidRPr="00CE486A" w:rsidRDefault="00B63E79" w:rsidP="00EB6406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 xml:space="preserve">The GEAR UP 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Task Force, 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w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ith members </w:t>
            </w:r>
            <w:r w:rsidR="00CB623D">
              <w:rPr>
                <w:rFonts w:ascii="Calibri" w:hAnsi="Calibri"/>
                <w:sz w:val="22"/>
                <w:szCs w:val="22"/>
              </w:rPr>
              <w:t xml:space="preserve">who were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designated by the </w:t>
            </w:r>
            <w:r w:rsidRPr="00C31DE0">
              <w:rPr>
                <w:rFonts w:ascii="Calibri" w:hAnsi="Calibri"/>
                <w:b/>
                <w:color w:val="006600"/>
                <w:sz w:val="22"/>
                <w:szCs w:val="22"/>
              </w:rPr>
              <w:t>Principal</w:t>
            </w:r>
            <w:r>
              <w:rPr>
                <w:rFonts w:ascii="Calibri" w:hAnsi="Calibri"/>
                <w:sz w:val="22"/>
                <w:szCs w:val="22"/>
              </w:rPr>
              <w:t xml:space="preserve"> in Spring 201</w:t>
            </w:r>
            <w:r w:rsidR="00EB6406">
              <w:rPr>
                <w:rFonts w:ascii="Calibri" w:hAnsi="Calibri"/>
                <w:sz w:val="22"/>
                <w:szCs w:val="22"/>
              </w:rPr>
              <w:t>4</w:t>
            </w:r>
            <w:r w:rsidRPr="00CE486A">
              <w:rPr>
                <w:rFonts w:ascii="Calibri" w:hAnsi="Calibri"/>
                <w:sz w:val="22"/>
                <w:szCs w:val="22"/>
              </w:rPr>
              <w:t>, will participate in meetings and provide guidance and support to the GEAR UP Coordinator as necessary for successful implementation of the program</w:t>
            </w:r>
            <w:r w:rsidRPr="00CE486A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>A,B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Default="00EB6406" w:rsidP="00BE1BD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>
              <w:rPr>
                <w:rFonts w:ascii="Calibri" w:hAnsi="Calibri"/>
                <w:sz w:val="22"/>
              </w:rPr>
              <w:t>.3</w:t>
            </w:r>
          </w:p>
          <w:p w:rsidR="00B63E79" w:rsidRPr="0091699A" w:rsidRDefault="00B63E79" w:rsidP="00BE1BD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699A">
              <w:rPr>
                <w:rFonts w:ascii="Calibri" w:hAnsi="Calibri"/>
                <w:sz w:val="16"/>
                <w:szCs w:val="16"/>
              </w:rPr>
              <w:t>GEAR UP Space</w:t>
            </w:r>
          </w:p>
        </w:tc>
        <w:tc>
          <w:tcPr>
            <w:tcW w:w="8100" w:type="dxa"/>
            <w:gridSpan w:val="5"/>
          </w:tcPr>
          <w:p w:rsidR="00B63E79" w:rsidRPr="0089134A" w:rsidRDefault="00B63E79" w:rsidP="0089134A">
            <w:pPr>
              <w:spacing w:after="120"/>
              <w:jc w:val="both"/>
              <w:rPr>
                <w:sz w:val="22"/>
              </w:rPr>
            </w:pPr>
            <w:r w:rsidRPr="00FC1D68"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color w:val="002060"/>
                <w:sz w:val="22"/>
              </w:rPr>
              <w:t xml:space="preserve"> </w:t>
            </w:r>
            <w:r w:rsidRPr="00F400E0">
              <w:rPr>
                <w:rFonts w:ascii="Calibri" w:hAnsi="Calibri"/>
                <w:b/>
                <w:color w:val="006600"/>
                <w:sz w:val="22"/>
              </w:rPr>
              <w:t>Principal</w:t>
            </w:r>
            <w:r w:rsidRPr="00F400E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will m</w:t>
            </w:r>
            <w:r w:rsidRPr="001F6169">
              <w:rPr>
                <w:rFonts w:ascii="Calibri" w:hAnsi="Calibri"/>
                <w:sz w:val="22"/>
              </w:rPr>
              <w:t xml:space="preserve">aintain dedicated GEAR UP “space” on </w:t>
            </w:r>
            <w:r>
              <w:rPr>
                <w:rFonts w:ascii="Calibri" w:hAnsi="Calibri"/>
                <w:sz w:val="22"/>
              </w:rPr>
              <w:t>his/her campus</w:t>
            </w:r>
            <w:r w:rsidRPr="00CE486A">
              <w:rPr>
                <w:rFonts w:ascii="Calibri" w:hAnsi="Calibri"/>
                <w:sz w:val="22"/>
              </w:rPr>
              <w:t xml:space="preserve">;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GEAR UP Coordinator </w:t>
            </w:r>
            <w:r w:rsidRPr="00CE486A">
              <w:rPr>
                <w:rFonts w:ascii="Calibri" w:hAnsi="Calibri"/>
                <w:sz w:val="22"/>
              </w:rPr>
              <w:t>will work with the district to establish and maintain the GEAR UP Offices,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>including the supplies necessary for the performance of typical job duties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1F6169" w:rsidRDefault="00B63E79" w:rsidP="004F1C5B">
            <w:pPr>
              <w:rPr>
                <w:rFonts w:ascii="Calibri" w:hAnsi="Calibri"/>
                <w:sz w:val="22"/>
              </w:rPr>
            </w:pPr>
            <w:r w:rsidRPr="001F6169">
              <w:rPr>
                <w:rFonts w:ascii="Calibri" w:hAnsi="Calibri"/>
                <w:sz w:val="22"/>
              </w:rPr>
              <w:t>A,B,C,D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AB149A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 w:rsidRPr="00CE486A">
              <w:rPr>
                <w:rFonts w:ascii="Calibri" w:hAnsi="Calibri"/>
                <w:sz w:val="22"/>
              </w:rPr>
              <w:t>.4</w:t>
            </w:r>
          </w:p>
          <w:p w:rsidR="00B63E79" w:rsidRPr="00CE486A" w:rsidRDefault="00E17D02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Liaison Responsibilities</w:t>
            </w:r>
          </w:p>
        </w:tc>
        <w:tc>
          <w:tcPr>
            <w:tcW w:w="8100" w:type="dxa"/>
            <w:gridSpan w:val="5"/>
          </w:tcPr>
          <w:p w:rsidR="00B63E79" w:rsidRDefault="00B63E79" w:rsidP="00CD7A37">
            <w:pPr>
              <w:numPr>
                <w:ilvl w:val="0"/>
                <w:numId w:val="6"/>
              </w:numPr>
              <w:spacing w:after="120"/>
              <w:ind w:left="342" w:hanging="342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CE486A">
              <w:rPr>
                <w:rFonts w:ascii="Calibri" w:hAnsi="Calibri"/>
                <w:sz w:val="22"/>
              </w:rPr>
              <w:t xml:space="preserve">will submit GEAR UP student identifying information to the NAU Office in agreed-upon format </w:t>
            </w:r>
            <w:r w:rsidRPr="00CE486A">
              <w:rPr>
                <w:rFonts w:ascii="Calibri" w:hAnsi="Calibri"/>
                <w:bCs/>
                <w:sz w:val="22"/>
              </w:rPr>
              <w:t xml:space="preserve">including: </w:t>
            </w:r>
            <w:r w:rsidRPr="00CE486A">
              <w:rPr>
                <w:rFonts w:ascii="Calibri" w:hAnsi="Calibri"/>
                <w:sz w:val="22"/>
              </w:rPr>
              <w:t>name, SAIS ID number, date of birth, gender, ethnicity, guardian(s) name(s), full address, phone number(s), ELL, IEP and free/reduced lunch status.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31DE0">
              <w:rPr>
                <w:rFonts w:ascii="Calibri" w:hAnsi="Calibri"/>
                <w:i/>
                <w:sz w:val="22"/>
              </w:rPr>
              <w:t>(Timeline A)</w:t>
            </w:r>
          </w:p>
          <w:p w:rsidR="00B63E79" w:rsidRPr="00E874D5" w:rsidRDefault="00B63E79" w:rsidP="00CD7A37">
            <w:pPr>
              <w:numPr>
                <w:ilvl w:val="0"/>
                <w:numId w:val="6"/>
              </w:numPr>
              <w:spacing w:after="120"/>
              <w:ind w:left="342" w:hanging="342"/>
              <w:jc w:val="both"/>
              <w:rPr>
                <w:rFonts w:ascii="Calibri" w:hAnsi="Calibri"/>
                <w:sz w:val="22"/>
              </w:rPr>
            </w:pPr>
            <w:r w:rsidRPr="00E874D5">
              <w:rPr>
                <w:rFonts w:ascii="Calibri" w:hAnsi="Calibri"/>
                <w:sz w:val="22"/>
              </w:rPr>
              <w:t xml:space="preserve">The </w:t>
            </w:r>
            <w:r w:rsidRPr="00E874D5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E874D5">
              <w:rPr>
                <w:rFonts w:ascii="Calibri" w:hAnsi="Calibri"/>
                <w:sz w:val="22"/>
              </w:rPr>
              <w:t xml:space="preserve">will submit student withdrawal and new student entry information to the NAU Office </w:t>
            </w:r>
            <w:r w:rsidRPr="00E874D5">
              <w:rPr>
                <w:rFonts w:ascii="Calibri" w:hAnsi="Calibri"/>
                <w:b/>
                <w:sz w:val="22"/>
              </w:rPr>
              <w:t>monthly</w:t>
            </w:r>
            <w:r w:rsidR="0040354D">
              <w:rPr>
                <w:rFonts w:ascii="Calibri" w:hAnsi="Calibri"/>
                <w:sz w:val="22"/>
              </w:rPr>
              <w:t xml:space="preserve"> in agreed-</w:t>
            </w:r>
            <w:r w:rsidRPr="00E874D5">
              <w:rPr>
                <w:rFonts w:ascii="Calibri" w:hAnsi="Calibri"/>
                <w:sz w:val="22"/>
              </w:rPr>
              <w:t>upon format.</w:t>
            </w:r>
          </w:p>
          <w:p w:rsidR="00B63E79" w:rsidRDefault="00B63E79" w:rsidP="00CD7A37">
            <w:pPr>
              <w:numPr>
                <w:ilvl w:val="0"/>
                <w:numId w:val="6"/>
              </w:numPr>
              <w:spacing w:after="120"/>
              <w:ind w:left="342" w:hanging="342"/>
              <w:jc w:val="both"/>
              <w:rPr>
                <w:rFonts w:ascii="Calibri" w:hAnsi="Calibri"/>
                <w:sz w:val="22"/>
              </w:rPr>
            </w:pPr>
            <w:r w:rsidRPr="006E161D">
              <w:rPr>
                <w:rFonts w:ascii="Calibri" w:hAnsi="Calibri"/>
                <w:sz w:val="22"/>
              </w:rPr>
              <w:t xml:space="preserve">The </w:t>
            </w:r>
            <w:r w:rsidRPr="006E161D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6E161D">
              <w:rPr>
                <w:rFonts w:ascii="Calibri" w:hAnsi="Calibri"/>
                <w:sz w:val="22"/>
              </w:rPr>
              <w:t xml:space="preserve">will submit GEAR UP </w:t>
            </w:r>
            <w:r>
              <w:rPr>
                <w:rFonts w:ascii="Calibri" w:hAnsi="Calibri"/>
                <w:sz w:val="22"/>
              </w:rPr>
              <w:t>teacher</w:t>
            </w:r>
            <w:r w:rsidRPr="006E161D">
              <w:rPr>
                <w:rFonts w:ascii="Calibri" w:hAnsi="Calibri"/>
                <w:sz w:val="22"/>
              </w:rPr>
              <w:t xml:space="preserve"> information to the NAU Office in agreed-upon format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Pr="00C31DE0">
              <w:rPr>
                <w:rFonts w:ascii="Calibri" w:hAnsi="Calibri"/>
                <w:i/>
                <w:sz w:val="22"/>
              </w:rPr>
              <w:t>(Timeline A)</w:t>
            </w:r>
          </w:p>
          <w:p w:rsidR="00B63E79" w:rsidRPr="00E17D02" w:rsidRDefault="00B63E79" w:rsidP="00CD7A37">
            <w:pPr>
              <w:numPr>
                <w:ilvl w:val="0"/>
                <w:numId w:val="6"/>
              </w:numPr>
              <w:spacing w:after="120"/>
              <w:ind w:left="342" w:hanging="342"/>
              <w:jc w:val="both"/>
              <w:rPr>
                <w:rFonts w:ascii="Calibri" w:hAnsi="Calibri"/>
                <w:sz w:val="22"/>
              </w:rPr>
            </w:pPr>
            <w:r w:rsidRPr="006E161D">
              <w:rPr>
                <w:rFonts w:ascii="Calibri" w:hAnsi="Calibri"/>
                <w:sz w:val="22"/>
              </w:rPr>
              <w:t xml:space="preserve">The </w:t>
            </w:r>
            <w:r w:rsidRPr="006E161D">
              <w:rPr>
                <w:rFonts w:ascii="Calibri" w:hAnsi="Calibri"/>
                <w:b/>
                <w:color w:val="008000"/>
                <w:sz w:val="22"/>
              </w:rPr>
              <w:t xml:space="preserve">District Data Liaison </w:t>
            </w:r>
            <w:r w:rsidRPr="006E161D">
              <w:rPr>
                <w:rFonts w:ascii="Calibri" w:hAnsi="Calibri"/>
                <w:sz w:val="22"/>
              </w:rPr>
              <w:t xml:space="preserve">will submit GEAR UP </w:t>
            </w:r>
            <w:r>
              <w:rPr>
                <w:rFonts w:ascii="Calibri" w:hAnsi="Calibri"/>
                <w:sz w:val="22"/>
              </w:rPr>
              <w:t>Course</w:t>
            </w:r>
            <w:r w:rsidRPr="006E161D">
              <w:rPr>
                <w:rFonts w:ascii="Calibri" w:hAnsi="Calibri"/>
                <w:sz w:val="22"/>
              </w:rPr>
              <w:t xml:space="preserve"> information to the NAU Office in agreed-upon format</w:t>
            </w:r>
            <w:r>
              <w:rPr>
                <w:rFonts w:ascii="Calibri" w:hAnsi="Calibri"/>
                <w:sz w:val="22"/>
              </w:rPr>
              <w:t xml:space="preserve">. </w:t>
            </w:r>
            <w:r w:rsidRPr="00C31DE0">
              <w:rPr>
                <w:rFonts w:ascii="Calibri" w:hAnsi="Calibri"/>
                <w:i/>
                <w:sz w:val="22"/>
              </w:rPr>
              <w:t>(Timeline A)</w:t>
            </w:r>
          </w:p>
          <w:p w:rsidR="00E17D02" w:rsidRPr="0089134A" w:rsidRDefault="000744C7" w:rsidP="0089134A">
            <w:pPr>
              <w:numPr>
                <w:ilvl w:val="0"/>
                <w:numId w:val="6"/>
              </w:numPr>
              <w:spacing w:after="100"/>
              <w:ind w:left="342" w:hanging="342"/>
              <w:jc w:val="both"/>
              <w:rPr>
                <w:rFonts w:ascii="Calibri" w:hAnsi="Calibri"/>
                <w:sz w:val="22"/>
                <w:szCs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>The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District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Data Liaison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submit all required academic data electronically, </w:t>
            </w:r>
            <w:r w:rsidRPr="00CE486A">
              <w:rPr>
                <w:rFonts w:ascii="Calibri" w:hAnsi="Calibri"/>
                <w:b/>
                <w:sz w:val="22"/>
                <w:szCs w:val="22"/>
              </w:rPr>
              <w:t>each semester</w:t>
            </w:r>
            <w:r w:rsidRPr="00CE486A">
              <w:rPr>
                <w:rFonts w:ascii="Calibri" w:hAnsi="Calibri"/>
                <w:sz w:val="22"/>
                <w:szCs w:val="22"/>
              </w:rPr>
              <w:t>, per NAU GEAR UP instructions. (Data include courses, grades, credits earned, GPAs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Class Ranks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test data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and attendance data</w:t>
            </w:r>
            <w:r w:rsidRPr="00CE486A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>, B, C, D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E17D02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 w:rsidRPr="00CE486A">
              <w:rPr>
                <w:rFonts w:ascii="Calibri" w:hAnsi="Calibri"/>
                <w:sz w:val="22"/>
              </w:rPr>
              <w:t>.5</w:t>
            </w:r>
          </w:p>
          <w:p w:rsidR="00891254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Coordinator</w:t>
            </w:r>
            <w:r w:rsidR="00891254">
              <w:rPr>
                <w:rFonts w:ascii="Calibri" w:hAnsi="Calibri"/>
                <w:sz w:val="16"/>
                <w:szCs w:val="16"/>
              </w:rPr>
              <w:t>/</w:t>
            </w:r>
          </w:p>
          <w:p w:rsidR="00B63E79" w:rsidRPr="00CE486A" w:rsidRDefault="00891254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Counselor</w:t>
            </w:r>
            <w:r w:rsidR="00B63E79" w:rsidRPr="00CE486A">
              <w:rPr>
                <w:rFonts w:ascii="Calibri" w:hAnsi="Calibri"/>
                <w:sz w:val="16"/>
                <w:szCs w:val="16"/>
              </w:rPr>
              <w:t xml:space="preserve"> Training</w:t>
            </w:r>
          </w:p>
        </w:tc>
        <w:tc>
          <w:tcPr>
            <w:tcW w:w="8100" w:type="dxa"/>
            <w:gridSpan w:val="5"/>
          </w:tcPr>
          <w:p w:rsidR="00B63E79" w:rsidRDefault="00B63E79" w:rsidP="0040354D">
            <w:pPr>
              <w:numPr>
                <w:ilvl w:val="0"/>
                <w:numId w:val="12"/>
              </w:numPr>
              <w:spacing w:after="120"/>
              <w:ind w:left="346" w:hanging="346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>The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7980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8F7980" w:rsidRPr="00CE486A">
              <w:rPr>
                <w:rFonts w:ascii="Calibri" w:hAnsi="Calibri"/>
                <w:b/>
                <w:color w:val="008000"/>
                <w:sz w:val="22"/>
              </w:rPr>
              <w:t xml:space="preserve">GEAR UP </w:t>
            </w:r>
            <w:r w:rsidR="008F7980">
              <w:rPr>
                <w:rFonts w:ascii="Calibri" w:hAnsi="Calibri"/>
                <w:b/>
                <w:color w:val="008000"/>
                <w:sz w:val="22"/>
              </w:rPr>
              <w:t>Assistant</w:t>
            </w:r>
            <w:r w:rsidR="008F7980" w:rsidRPr="00CE48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sz w:val="22"/>
                <w:szCs w:val="22"/>
              </w:rPr>
              <w:t>will p</w:t>
            </w:r>
            <w:r w:rsidRPr="00CE486A">
              <w:rPr>
                <w:rFonts w:ascii="Calibri" w:hAnsi="Calibri"/>
                <w:sz w:val="22"/>
              </w:rPr>
              <w:t>articipate in all NAU GEAR UP hosted Coordinator training</w:t>
            </w:r>
            <w:r w:rsidR="00E17D02">
              <w:rPr>
                <w:rFonts w:ascii="Calibri" w:hAnsi="Calibri"/>
                <w:sz w:val="22"/>
              </w:rPr>
              <w:t xml:space="preserve">s, </w:t>
            </w:r>
            <w:r w:rsidRPr="00CE486A">
              <w:rPr>
                <w:rFonts w:ascii="Calibri" w:hAnsi="Calibri"/>
                <w:sz w:val="22"/>
              </w:rPr>
              <w:t>meetings</w:t>
            </w:r>
            <w:r w:rsidR="00E17D02">
              <w:rPr>
                <w:rFonts w:ascii="Calibri" w:hAnsi="Calibri"/>
                <w:sz w:val="22"/>
              </w:rPr>
              <w:t>, and webinars</w:t>
            </w:r>
            <w:r w:rsidRPr="00CE486A">
              <w:rPr>
                <w:rFonts w:ascii="Calibri" w:hAnsi="Calibri"/>
                <w:sz w:val="22"/>
              </w:rPr>
              <w:t>.</w:t>
            </w:r>
          </w:p>
          <w:p w:rsidR="0005196F" w:rsidRPr="0089134A" w:rsidRDefault="00894113" w:rsidP="0040354D">
            <w:pPr>
              <w:numPr>
                <w:ilvl w:val="0"/>
                <w:numId w:val="12"/>
              </w:numPr>
              <w:spacing w:after="120"/>
              <w:ind w:left="346" w:hanging="346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Four </w:t>
            </w:r>
            <w:r>
              <w:rPr>
                <w:rFonts w:ascii="Calibri" w:hAnsi="Calibri"/>
                <w:b/>
                <w:color w:val="008000"/>
                <w:sz w:val="22"/>
              </w:rPr>
              <w:t xml:space="preserve">Counselors </w:t>
            </w:r>
            <w:r>
              <w:rPr>
                <w:rFonts w:ascii="Calibri" w:hAnsi="Calibri"/>
                <w:sz w:val="22"/>
              </w:rPr>
              <w:t xml:space="preserve">at MUHSD will participate in CAP </w:t>
            </w:r>
            <w:r w:rsidR="00776F0B">
              <w:rPr>
                <w:rFonts w:ascii="Calibri" w:hAnsi="Calibri"/>
                <w:sz w:val="22"/>
              </w:rPr>
              <w:t xml:space="preserve">(College Access Professional) </w:t>
            </w:r>
            <w:r>
              <w:rPr>
                <w:rFonts w:ascii="Calibri" w:hAnsi="Calibri"/>
                <w:sz w:val="22"/>
              </w:rPr>
              <w:t>on-line training</w:t>
            </w:r>
            <w:r w:rsidR="00685785">
              <w:rPr>
                <w:rFonts w:ascii="Calibri" w:hAnsi="Calibri"/>
                <w:sz w:val="22"/>
              </w:rPr>
              <w:t xml:space="preserve"> offered by NAU GEAR UP Staff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E17D02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 w:rsidRPr="00CE486A">
              <w:rPr>
                <w:rFonts w:ascii="Calibri" w:hAnsi="Calibri"/>
                <w:sz w:val="22"/>
              </w:rPr>
              <w:t>.6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GEAR UP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Conferences</w:t>
            </w:r>
          </w:p>
        </w:tc>
        <w:tc>
          <w:tcPr>
            <w:tcW w:w="8100" w:type="dxa"/>
            <w:gridSpan w:val="5"/>
          </w:tcPr>
          <w:p w:rsidR="00B63E79" w:rsidRPr="00025ECB" w:rsidRDefault="00B63E79" w:rsidP="00CD7A37">
            <w:pPr>
              <w:numPr>
                <w:ilvl w:val="0"/>
                <w:numId w:val="3"/>
              </w:numPr>
              <w:spacing w:after="120"/>
              <w:ind w:hanging="360"/>
              <w:jc w:val="both"/>
              <w:rPr>
                <w:rFonts w:ascii="Calibri" w:hAnsi="Calibri"/>
                <w:sz w:val="22"/>
              </w:rPr>
            </w:pPr>
            <w:r w:rsidRPr="00025ECB">
              <w:rPr>
                <w:rFonts w:ascii="Calibri" w:hAnsi="Calibri"/>
                <w:sz w:val="22"/>
              </w:rPr>
              <w:t xml:space="preserve">The 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 xml:space="preserve">GEAR UP Coordinator, </w:t>
            </w:r>
            <w:r w:rsidR="007B4A37">
              <w:rPr>
                <w:rFonts w:ascii="Calibri" w:hAnsi="Calibri"/>
                <w:sz w:val="22"/>
              </w:rPr>
              <w:t>and</w:t>
            </w:r>
            <w:r w:rsidRPr="00025ECB">
              <w:rPr>
                <w:rFonts w:ascii="Calibri" w:hAnsi="Calibri"/>
                <w:sz w:val="22"/>
              </w:rPr>
              <w:t xml:space="preserve"> other individual</w:t>
            </w:r>
            <w:r w:rsidRPr="007B4A37">
              <w:rPr>
                <w:rFonts w:ascii="Calibri" w:hAnsi="Calibri"/>
                <w:sz w:val="22"/>
              </w:rPr>
              <w:t>s</w:t>
            </w:r>
            <w:r w:rsidRPr="00025ECB">
              <w:rPr>
                <w:rFonts w:ascii="Calibri" w:hAnsi="Calibri"/>
                <w:sz w:val="22"/>
              </w:rPr>
              <w:t xml:space="preserve"> designated by the </w:t>
            </w:r>
            <w:r w:rsidR="007B4A37">
              <w:rPr>
                <w:rFonts w:ascii="Calibri" w:hAnsi="Calibri"/>
                <w:b/>
                <w:color w:val="008000"/>
                <w:sz w:val="22"/>
              </w:rPr>
              <w:t>Principal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>,</w:t>
            </w:r>
            <w:r w:rsidRPr="00025ECB">
              <w:rPr>
                <w:rFonts w:ascii="Calibri" w:hAnsi="Calibri"/>
                <w:sz w:val="22"/>
              </w:rPr>
              <w:t xml:space="preserve"> will attend the NCCEP Annual GEAR UP Conference in </w:t>
            </w:r>
            <w:r w:rsidR="00E17D02">
              <w:rPr>
                <w:rFonts w:ascii="Calibri" w:hAnsi="Calibri"/>
                <w:sz w:val="22"/>
              </w:rPr>
              <w:t>Washington D.C.</w:t>
            </w:r>
            <w:r w:rsidRPr="00025ECB">
              <w:rPr>
                <w:rFonts w:ascii="Calibri" w:hAnsi="Calibri"/>
                <w:sz w:val="22"/>
              </w:rPr>
              <w:t xml:space="preserve">, July </w:t>
            </w:r>
            <w:r w:rsidR="00E17D02">
              <w:rPr>
                <w:rFonts w:ascii="Calibri" w:hAnsi="Calibri"/>
                <w:sz w:val="22"/>
              </w:rPr>
              <w:t>20-23</w:t>
            </w:r>
            <w:r w:rsidRPr="00025ECB">
              <w:rPr>
                <w:rFonts w:ascii="Calibri" w:hAnsi="Calibri"/>
                <w:sz w:val="22"/>
              </w:rPr>
              <w:t>, 201</w:t>
            </w:r>
            <w:r w:rsidR="00E17D02">
              <w:rPr>
                <w:rFonts w:ascii="Calibri" w:hAnsi="Calibri"/>
                <w:sz w:val="22"/>
              </w:rPr>
              <w:t>4</w:t>
            </w:r>
            <w:r w:rsidRPr="00025ECB">
              <w:rPr>
                <w:rFonts w:ascii="Calibri" w:hAnsi="Calibri"/>
                <w:sz w:val="22"/>
              </w:rPr>
              <w:t>.</w:t>
            </w:r>
          </w:p>
          <w:p w:rsidR="00B63E79" w:rsidRPr="00025ECB" w:rsidRDefault="00B63E79" w:rsidP="00CD7A37">
            <w:pPr>
              <w:numPr>
                <w:ilvl w:val="0"/>
                <w:numId w:val="3"/>
              </w:numPr>
              <w:spacing w:after="120"/>
              <w:ind w:hanging="360"/>
              <w:jc w:val="both"/>
              <w:rPr>
                <w:rFonts w:ascii="Calibri" w:hAnsi="Calibri"/>
                <w:sz w:val="22"/>
              </w:rPr>
            </w:pPr>
            <w:r w:rsidRPr="00025ECB">
              <w:rPr>
                <w:rFonts w:ascii="Calibri" w:hAnsi="Calibri"/>
                <w:sz w:val="22"/>
              </w:rPr>
              <w:t xml:space="preserve">The 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 xml:space="preserve">GEAR UP Coordinator </w:t>
            </w:r>
            <w:r w:rsidRPr="00025ECB">
              <w:rPr>
                <w:rFonts w:ascii="Calibri" w:hAnsi="Calibri"/>
                <w:sz w:val="22"/>
              </w:rPr>
              <w:t xml:space="preserve">will attend the GEAR UP West Conference in </w:t>
            </w:r>
            <w:r w:rsidR="00BB0638">
              <w:rPr>
                <w:rFonts w:ascii="Calibri" w:hAnsi="Calibri"/>
                <w:sz w:val="22"/>
              </w:rPr>
              <w:t>Seattle</w:t>
            </w:r>
            <w:r w:rsidRPr="00BB0638">
              <w:rPr>
                <w:rFonts w:ascii="Calibri" w:hAnsi="Calibri"/>
                <w:sz w:val="22"/>
              </w:rPr>
              <w:t xml:space="preserve">, </w:t>
            </w:r>
            <w:r w:rsidR="006D241B">
              <w:rPr>
                <w:rFonts w:ascii="Calibri" w:hAnsi="Calibri"/>
                <w:sz w:val="22"/>
              </w:rPr>
              <w:t>WA</w:t>
            </w:r>
            <w:r w:rsidR="00BB0638">
              <w:rPr>
                <w:rFonts w:ascii="Calibri" w:hAnsi="Calibri"/>
                <w:sz w:val="22"/>
              </w:rPr>
              <w:t xml:space="preserve"> in October</w:t>
            </w:r>
            <w:r w:rsidRPr="00025ECB">
              <w:rPr>
                <w:rFonts w:ascii="Calibri" w:hAnsi="Calibri"/>
                <w:sz w:val="22"/>
              </w:rPr>
              <w:t xml:space="preserve"> 201</w:t>
            </w:r>
            <w:r w:rsidR="00E17D02">
              <w:rPr>
                <w:rFonts w:ascii="Calibri" w:hAnsi="Calibri"/>
                <w:sz w:val="22"/>
              </w:rPr>
              <w:t>4</w:t>
            </w:r>
            <w:r w:rsidRPr="00025ECB">
              <w:rPr>
                <w:rFonts w:ascii="Calibri" w:hAnsi="Calibri"/>
                <w:sz w:val="22"/>
              </w:rPr>
              <w:t>.</w:t>
            </w:r>
          </w:p>
          <w:p w:rsidR="00B63E79" w:rsidRPr="00CE486A" w:rsidRDefault="00B63E79" w:rsidP="00CD7A37">
            <w:pPr>
              <w:numPr>
                <w:ilvl w:val="0"/>
                <w:numId w:val="3"/>
              </w:numPr>
              <w:spacing w:after="120"/>
              <w:ind w:hanging="360"/>
              <w:jc w:val="both"/>
              <w:rPr>
                <w:rFonts w:ascii="Calibri" w:hAnsi="Calibri"/>
                <w:sz w:val="22"/>
              </w:rPr>
            </w:pPr>
            <w:r w:rsidRPr="00025ECB">
              <w:rPr>
                <w:rFonts w:ascii="Calibri" w:hAnsi="Calibri"/>
                <w:sz w:val="22"/>
              </w:rPr>
              <w:t xml:space="preserve">The 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 xml:space="preserve">GEAR UP Coordinator, </w:t>
            </w:r>
            <w:r w:rsidR="007B4A37">
              <w:rPr>
                <w:rFonts w:ascii="Calibri" w:hAnsi="Calibri"/>
                <w:sz w:val="22"/>
              </w:rPr>
              <w:t>and</w:t>
            </w:r>
            <w:r w:rsidRPr="00025ECB">
              <w:rPr>
                <w:rFonts w:ascii="Calibri" w:hAnsi="Calibri"/>
                <w:sz w:val="22"/>
              </w:rPr>
              <w:t xml:space="preserve"> other individuals designated by the </w:t>
            </w:r>
            <w:r w:rsidR="007B4A37">
              <w:rPr>
                <w:rFonts w:ascii="Calibri" w:hAnsi="Calibri"/>
                <w:b/>
                <w:color w:val="008000"/>
                <w:sz w:val="22"/>
              </w:rPr>
              <w:t>Principal</w:t>
            </w:r>
            <w:r w:rsidRPr="00025ECB">
              <w:rPr>
                <w:rFonts w:ascii="Calibri" w:hAnsi="Calibri"/>
                <w:b/>
                <w:color w:val="008000"/>
                <w:sz w:val="22"/>
              </w:rPr>
              <w:t>,</w:t>
            </w:r>
            <w:r w:rsidRPr="00025ECB">
              <w:rPr>
                <w:rFonts w:ascii="Calibri" w:hAnsi="Calibri"/>
                <w:sz w:val="22"/>
              </w:rPr>
              <w:t xml:space="preserve"> will attend the NCCEP Annual GEAR UP Conference </w:t>
            </w:r>
            <w:r w:rsidRPr="006D241B">
              <w:rPr>
                <w:rFonts w:ascii="Calibri" w:hAnsi="Calibri"/>
                <w:sz w:val="22"/>
              </w:rPr>
              <w:t xml:space="preserve">in </w:t>
            </w:r>
            <w:r w:rsidR="00E17D02" w:rsidRPr="006D241B">
              <w:rPr>
                <w:rFonts w:ascii="Calibri" w:hAnsi="Calibri"/>
                <w:sz w:val="22"/>
              </w:rPr>
              <w:t>San Francisco, CA</w:t>
            </w:r>
            <w:r w:rsidRPr="00025ECB">
              <w:rPr>
                <w:rFonts w:ascii="Calibri" w:hAnsi="Calibri"/>
                <w:sz w:val="22"/>
              </w:rPr>
              <w:t xml:space="preserve"> in July 201</w:t>
            </w:r>
            <w:r w:rsidR="00E17D02">
              <w:rPr>
                <w:rFonts w:ascii="Calibri" w:hAnsi="Calibri"/>
                <w:sz w:val="22"/>
              </w:rPr>
              <w:t>5</w:t>
            </w:r>
            <w:r w:rsidRPr="00025ECB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B,C,D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E17D02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 w:rsidRPr="00CE486A">
              <w:rPr>
                <w:rFonts w:ascii="Calibri" w:hAnsi="Calibri"/>
                <w:sz w:val="22"/>
              </w:rPr>
              <w:t>.7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School Staff Orientation</w:t>
            </w:r>
          </w:p>
        </w:tc>
        <w:tc>
          <w:tcPr>
            <w:tcW w:w="8100" w:type="dxa"/>
            <w:gridSpan w:val="5"/>
          </w:tcPr>
          <w:p w:rsidR="00492D10" w:rsidRPr="0089134A" w:rsidRDefault="00B63E79" w:rsidP="0089134A">
            <w:pPr>
              <w:spacing w:after="120"/>
              <w:jc w:val="both"/>
              <w:rPr>
                <w:rFonts w:ascii="Calibri" w:hAnsi="Calibri"/>
                <w:i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CE486A">
              <w:rPr>
                <w:rFonts w:ascii="Calibri" w:hAnsi="Calibri"/>
                <w:sz w:val="22"/>
              </w:rPr>
              <w:t xml:space="preserve"> will provide GEAR UP Orientation for 100% of staff (teachers and administrators) at each school which will include an overview of the 201</w:t>
            </w:r>
            <w:r w:rsidR="00E17D02">
              <w:rPr>
                <w:rFonts w:ascii="Calibri" w:hAnsi="Calibri"/>
                <w:sz w:val="22"/>
              </w:rPr>
              <w:t>4</w:t>
            </w:r>
            <w:r w:rsidRPr="00CE486A">
              <w:rPr>
                <w:rFonts w:ascii="Calibri" w:hAnsi="Calibri"/>
                <w:sz w:val="22"/>
              </w:rPr>
              <w:t>-1</w:t>
            </w:r>
            <w:r w:rsidR="00E17D02">
              <w:rPr>
                <w:rFonts w:ascii="Calibri" w:hAnsi="Calibri"/>
                <w:sz w:val="22"/>
              </w:rPr>
              <w:t>5</w:t>
            </w:r>
            <w:r w:rsidRPr="00CE486A">
              <w:rPr>
                <w:rFonts w:ascii="Calibri" w:hAnsi="Calibri"/>
                <w:sz w:val="22"/>
              </w:rPr>
              <w:t xml:space="preserve"> work plan / activities; and provide orientation for any teachers who are absent from the teacher in-service and for any new teachers hired after the start of school according to </w:t>
            </w:r>
            <w:r w:rsidRPr="00CE486A">
              <w:rPr>
                <w:rFonts w:ascii="Calibri" w:hAnsi="Calibri"/>
                <w:i/>
                <w:sz w:val="22"/>
              </w:rPr>
              <w:t>Arizona GEAR UP</w:t>
            </w:r>
            <w:r w:rsidRPr="00CE486A">
              <w:rPr>
                <w:rFonts w:ascii="Calibri" w:hAnsi="Calibri"/>
                <w:sz w:val="22"/>
              </w:rPr>
              <w:t xml:space="preserve"> </w:t>
            </w:r>
            <w:r w:rsidRPr="00CE486A">
              <w:rPr>
                <w:rFonts w:ascii="Calibri" w:hAnsi="Calibri"/>
                <w:i/>
                <w:sz w:val="22"/>
              </w:rPr>
              <w:t>Guidelines for On-Site Teacher Orientation to GEAR UP.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E17D02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5</w:t>
            </w:r>
            <w:r w:rsidR="00B63E79" w:rsidRPr="00CE486A">
              <w:rPr>
                <w:rFonts w:ascii="Calibri" w:hAnsi="Calibri"/>
                <w:sz w:val="22"/>
              </w:rPr>
              <w:t>.8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Translation</w:t>
            </w:r>
          </w:p>
          <w:p w:rsidR="00B63E79" w:rsidRPr="00CE486A" w:rsidRDefault="00B63E79" w:rsidP="00CE48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5"/>
          </w:tcPr>
          <w:p w:rsidR="00492D10" w:rsidRPr="0089134A" w:rsidRDefault="00B63E79" w:rsidP="0089134A">
            <w:pPr>
              <w:spacing w:after="120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As applicable and/or necessary,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the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GEAR UP Coordinator </w:t>
            </w:r>
            <w:r w:rsidRPr="00CE486A">
              <w:rPr>
                <w:rFonts w:ascii="Calibri" w:hAnsi="Calibri"/>
                <w:sz w:val="22"/>
                <w:szCs w:val="22"/>
              </w:rPr>
              <w:t>will</w:t>
            </w:r>
            <w:r w:rsidRPr="00CE486A">
              <w:rPr>
                <w:rFonts w:ascii="Calibri" w:hAnsi="Calibri"/>
                <w:sz w:val="22"/>
              </w:rPr>
              <w:t xml:space="preserve"> arrange for translation of all GEAR UP documents that are mailed or distributed to students/parents, and will arrange for interpretation at GEAR UP family events as needed.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 A, B, C, D</w:t>
            </w:r>
          </w:p>
        </w:tc>
      </w:tr>
      <w:tr w:rsidR="00B63E79" w:rsidRPr="001F6169" w:rsidTr="007E6899">
        <w:tc>
          <w:tcPr>
            <w:tcW w:w="1260" w:type="dxa"/>
            <w:vAlign w:val="center"/>
          </w:tcPr>
          <w:p w:rsidR="00B63E79" w:rsidRPr="00CE486A" w:rsidRDefault="00E17D02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 w:rsidRPr="00CE486A">
              <w:rPr>
                <w:rFonts w:ascii="Calibri" w:hAnsi="Calibri"/>
                <w:sz w:val="22"/>
              </w:rPr>
              <w:t>.9</w:t>
            </w:r>
          </w:p>
          <w:p w:rsidR="00B63E79" w:rsidRPr="00D77A95" w:rsidRDefault="00B63E79" w:rsidP="00CE486A">
            <w:pPr>
              <w:jc w:val="center"/>
              <w:rPr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Data &amp; Reports</w:t>
            </w:r>
          </w:p>
        </w:tc>
        <w:tc>
          <w:tcPr>
            <w:tcW w:w="8100" w:type="dxa"/>
            <w:gridSpan w:val="5"/>
          </w:tcPr>
          <w:p w:rsidR="00B63E79" w:rsidRPr="00CE486A" w:rsidRDefault="00B63E79" w:rsidP="00CD7A37">
            <w:pPr>
              <w:numPr>
                <w:ilvl w:val="0"/>
                <w:numId w:val="2"/>
              </w:numPr>
              <w:spacing w:before="60" w:after="120"/>
              <w:ind w:left="360"/>
              <w:jc w:val="both"/>
              <w:rPr>
                <w:rFonts w:ascii="Calibri" w:hAnsi="Calibri"/>
                <w:i/>
              </w:rPr>
            </w:pPr>
            <w:r w:rsidRPr="00CE486A">
              <w:rPr>
                <w:rFonts w:ascii="Calibri" w:hAnsi="Calibri"/>
                <w:b/>
                <w:sz w:val="22"/>
                <w:szCs w:val="22"/>
              </w:rPr>
              <w:t xml:space="preserve">On </w:t>
            </w:r>
            <w:r w:rsidR="0040354D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Pr="00CE486A">
              <w:rPr>
                <w:rFonts w:ascii="Calibri" w:hAnsi="Calibri"/>
                <w:b/>
                <w:sz w:val="22"/>
                <w:szCs w:val="22"/>
              </w:rPr>
              <w:t>weekly basis</w:t>
            </w:r>
            <w:r w:rsidRPr="00CE486A">
              <w:rPr>
                <w:rFonts w:ascii="Calibri" w:hAnsi="Calibri"/>
                <w:sz w:val="22"/>
                <w:szCs w:val="22"/>
              </w:rPr>
              <w:t>, the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submit sign-in sheets and service logs to the NAU </w:t>
            </w:r>
            <w:r w:rsidR="00E17D02">
              <w:rPr>
                <w:rFonts w:ascii="Calibri" w:hAnsi="Calibri"/>
                <w:sz w:val="22"/>
                <w:szCs w:val="22"/>
              </w:rPr>
              <w:t xml:space="preserve">GEAR UP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Office for all services / student &amp; parent participation. Sign in sheets and logs must include date and duration of service, as well as Nature of Service (from list of “approved” Nature of Service codes) </w:t>
            </w:r>
            <w:r w:rsidRPr="00CE486A">
              <w:rPr>
                <w:rFonts w:ascii="Calibri" w:hAnsi="Calibri"/>
                <w:i/>
                <w:sz w:val="22"/>
              </w:rPr>
              <w:t>(A, B, C,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Pr="00CE486A">
              <w:rPr>
                <w:rFonts w:ascii="Calibri" w:hAnsi="Calibri"/>
                <w:i/>
                <w:sz w:val="22"/>
              </w:rPr>
              <w:t>D).</w:t>
            </w:r>
          </w:p>
          <w:p w:rsidR="00B63E79" w:rsidRPr="001E35F3" w:rsidRDefault="00B63E79" w:rsidP="00CE486A">
            <w:pPr>
              <w:spacing w:after="120"/>
              <w:jc w:val="both"/>
              <w:rPr>
                <w:i/>
                <w:sz w:val="2"/>
                <w:szCs w:val="2"/>
              </w:rPr>
            </w:pPr>
          </w:p>
          <w:p w:rsidR="00B63E79" w:rsidRPr="00CE486A" w:rsidRDefault="00B63E79" w:rsidP="00CD7A37">
            <w:pPr>
              <w:numPr>
                <w:ilvl w:val="0"/>
                <w:numId w:val="2"/>
              </w:numPr>
              <w:spacing w:after="100"/>
              <w:ind w:left="360"/>
              <w:jc w:val="both"/>
              <w:rPr>
                <w:rFonts w:ascii="Calibri" w:hAnsi="Calibri"/>
                <w:b/>
                <w:i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</w:t>
            </w:r>
            <w:r w:rsidRPr="00CE486A">
              <w:rPr>
                <w:rFonts w:ascii="Calibri" w:hAnsi="Calibri"/>
                <w:sz w:val="22"/>
              </w:rPr>
              <w:t>provide a copy of each GEAR UP student’s progress report/</w:t>
            </w:r>
            <w:r w:rsidR="0040354D">
              <w:rPr>
                <w:rFonts w:ascii="Calibri" w:hAnsi="Calibri"/>
                <w:sz w:val="22"/>
              </w:rPr>
              <w:t>transcript</w:t>
            </w:r>
            <w:r w:rsidRPr="00CE486A">
              <w:rPr>
                <w:rFonts w:ascii="Calibri" w:hAnsi="Calibri"/>
                <w:sz w:val="22"/>
              </w:rPr>
              <w:t xml:space="preserve"> to the NAU Office </w:t>
            </w:r>
            <w:r w:rsidRPr="00CE486A">
              <w:rPr>
                <w:rFonts w:ascii="Calibri" w:hAnsi="Calibri"/>
                <w:b/>
                <w:sz w:val="22"/>
              </w:rPr>
              <w:t>at the end of each semester</w:t>
            </w:r>
            <w:r w:rsidRPr="00CE486A">
              <w:rPr>
                <w:rFonts w:ascii="Calibri" w:hAnsi="Calibri"/>
                <w:sz w:val="22"/>
              </w:rPr>
              <w:t xml:space="preserve">, by deadlines indicated on </w:t>
            </w:r>
            <w:r w:rsidR="0040354D">
              <w:rPr>
                <w:rFonts w:ascii="Calibri" w:hAnsi="Calibri"/>
                <w:sz w:val="22"/>
              </w:rPr>
              <w:t xml:space="preserve">the </w:t>
            </w:r>
            <w:r w:rsidRPr="00CE486A">
              <w:rPr>
                <w:rFonts w:ascii="Calibri" w:hAnsi="Calibri"/>
                <w:sz w:val="22"/>
              </w:rPr>
              <w:t xml:space="preserve">GEAR UP Year </w:t>
            </w:r>
            <w:r w:rsidR="00E17D02">
              <w:rPr>
                <w:rFonts w:ascii="Calibri" w:hAnsi="Calibri"/>
                <w:sz w:val="22"/>
              </w:rPr>
              <w:t>3</w:t>
            </w:r>
            <w:r w:rsidRPr="00CE486A">
              <w:rPr>
                <w:rFonts w:ascii="Calibri" w:hAnsi="Calibri"/>
                <w:sz w:val="22"/>
              </w:rPr>
              <w:t xml:space="preserve"> Calendar. </w:t>
            </w:r>
            <w:r w:rsidRPr="00CE486A">
              <w:rPr>
                <w:rFonts w:ascii="Calibri" w:hAnsi="Calibri"/>
                <w:i/>
                <w:sz w:val="22"/>
              </w:rPr>
              <w:t>(Timeline B,C)</w:t>
            </w:r>
          </w:p>
          <w:p w:rsidR="00B63E79" w:rsidRPr="009318AE" w:rsidRDefault="00B63E79" w:rsidP="00CD7A37">
            <w:pPr>
              <w:numPr>
                <w:ilvl w:val="0"/>
                <w:numId w:val="2"/>
              </w:numPr>
              <w:spacing w:after="10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9318AE">
              <w:rPr>
                <w:rFonts w:ascii="Calibri" w:hAnsi="Calibri"/>
                <w:sz w:val="22"/>
                <w:szCs w:val="22"/>
              </w:rPr>
              <w:t>The</w:t>
            </w:r>
            <w:r w:rsidRPr="009318A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Coordinator</w:t>
            </w:r>
            <w:r w:rsidRPr="009318AE">
              <w:rPr>
                <w:rFonts w:ascii="Calibri" w:hAnsi="Calibri"/>
                <w:sz w:val="22"/>
                <w:szCs w:val="22"/>
              </w:rPr>
              <w:t xml:space="preserve"> will collaborate with the District </w:t>
            </w:r>
            <w:r w:rsidRPr="009318A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Fiscal Liaison </w:t>
            </w:r>
            <w:r w:rsidRPr="009318AE">
              <w:rPr>
                <w:rFonts w:ascii="Calibri" w:hAnsi="Calibri"/>
                <w:sz w:val="22"/>
                <w:szCs w:val="22"/>
              </w:rPr>
              <w:t xml:space="preserve">to assure monthly submission of GEAR UP Financial Packets to the NAU Office </w:t>
            </w:r>
            <w:r w:rsidRPr="009318AE">
              <w:rPr>
                <w:rFonts w:ascii="Calibri" w:hAnsi="Calibri"/>
                <w:i/>
                <w:sz w:val="22"/>
                <w:szCs w:val="22"/>
              </w:rPr>
              <w:t xml:space="preserve">(Timeline A, B, </w:t>
            </w:r>
            <w:proofErr w:type="gramStart"/>
            <w:r w:rsidRPr="009318AE">
              <w:rPr>
                <w:rFonts w:ascii="Calibri" w:hAnsi="Calibri"/>
                <w:i/>
                <w:sz w:val="22"/>
                <w:szCs w:val="22"/>
              </w:rPr>
              <w:t>C</w:t>
            </w:r>
            <w:proofErr w:type="gramEnd"/>
            <w:r w:rsidRPr="009318AE">
              <w:rPr>
                <w:rFonts w:ascii="Calibri" w:hAnsi="Calibri"/>
                <w:i/>
                <w:sz w:val="22"/>
                <w:szCs w:val="22"/>
              </w:rPr>
              <w:t>, D).</w:t>
            </w:r>
          </w:p>
          <w:p w:rsidR="00B63E79" w:rsidRPr="00A556EC" w:rsidRDefault="00B63E79" w:rsidP="00CD7A37">
            <w:pPr>
              <w:numPr>
                <w:ilvl w:val="0"/>
                <w:numId w:val="2"/>
              </w:numPr>
              <w:spacing w:after="120"/>
              <w:ind w:left="360"/>
              <w:jc w:val="both"/>
              <w:rPr>
                <w:rFonts w:ascii="Calibri" w:hAnsi="Calibri"/>
                <w:color w:val="008000"/>
                <w:sz w:val="22"/>
              </w:rPr>
            </w:pPr>
            <w:r w:rsidRPr="00CE486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 will administer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annual GEAR UP Parent &amp; Student Surveys </w:t>
            </w:r>
            <w:r w:rsidRPr="00CE486A">
              <w:rPr>
                <w:rFonts w:ascii="Calibri" w:hAnsi="Calibri"/>
                <w:sz w:val="22"/>
              </w:rPr>
              <w:t xml:space="preserve">ensuring a return rate of at least 80% of students and 50% of parents. </w:t>
            </w:r>
            <w:r w:rsidRPr="00CE486A">
              <w:rPr>
                <w:rFonts w:ascii="Calibri" w:hAnsi="Calibri"/>
                <w:sz w:val="22"/>
                <w:szCs w:val="22"/>
              </w:rPr>
              <w:t>The</w:t>
            </w:r>
            <w:r w:rsidRPr="00CE486A"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CE486A">
              <w:rPr>
                <w:rFonts w:ascii="Calibri" w:hAnsi="Calibri"/>
                <w:color w:val="008000"/>
                <w:sz w:val="22"/>
                <w:szCs w:val="22"/>
              </w:rPr>
              <w:t xml:space="preserve"> </w:t>
            </w:r>
            <w:r w:rsidRPr="00CE486A">
              <w:rPr>
                <w:rFonts w:ascii="Calibri" w:hAnsi="Calibri"/>
                <w:sz w:val="22"/>
                <w:szCs w:val="22"/>
              </w:rPr>
              <w:t>will s</w:t>
            </w:r>
            <w:r w:rsidRPr="00CE486A">
              <w:rPr>
                <w:rFonts w:ascii="Calibri" w:hAnsi="Calibri"/>
                <w:sz w:val="22"/>
              </w:rPr>
              <w:t xml:space="preserve">end the completed surveys and collated results to the </w:t>
            </w:r>
            <w:r w:rsidRPr="00CE486A">
              <w:rPr>
                <w:rFonts w:ascii="Calibri" w:hAnsi="Calibri"/>
                <w:sz w:val="22"/>
                <w:szCs w:val="22"/>
              </w:rPr>
              <w:t xml:space="preserve">NAU GEAR UP </w:t>
            </w:r>
            <w:r w:rsidRPr="00CE486A">
              <w:rPr>
                <w:rFonts w:ascii="Calibri" w:hAnsi="Calibri"/>
                <w:sz w:val="22"/>
              </w:rPr>
              <w:t xml:space="preserve">Office by the deadline indicated on GEAR UP Year </w:t>
            </w:r>
            <w:r w:rsidR="00E17D02">
              <w:rPr>
                <w:rFonts w:ascii="Calibri" w:hAnsi="Calibri"/>
                <w:sz w:val="22"/>
              </w:rPr>
              <w:t>3</w:t>
            </w:r>
            <w:r w:rsidRPr="00CE486A">
              <w:rPr>
                <w:rFonts w:ascii="Calibri" w:hAnsi="Calibri"/>
                <w:sz w:val="22"/>
              </w:rPr>
              <w:t xml:space="preserve"> Calendar.  </w:t>
            </w:r>
            <w:r w:rsidRPr="00CE486A">
              <w:rPr>
                <w:rFonts w:ascii="Calibri" w:hAnsi="Calibri"/>
                <w:i/>
                <w:sz w:val="22"/>
                <w:szCs w:val="22"/>
              </w:rPr>
              <w:t>(Timeline C)</w:t>
            </w:r>
          </w:p>
          <w:p w:rsidR="00492D10" w:rsidRDefault="00B63E79" w:rsidP="0089134A">
            <w:pPr>
              <w:numPr>
                <w:ilvl w:val="0"/>
                <w:numId w:val="2"/>
              </w:numPr>
              <w:spacing w:after="120"/>
              <w:ind w:left="432"/>
              <w:jc w:val="both"/>
              <w:rPr>
                <w:rFonts w:ascii="Calibri" w:hAnsi="Calibri"/>
                <w:sz w:val="22"/>
              </w:rPr>
            </w:pPr>
            <w:r w:rsidRPr="00EB197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B197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EB197A">
              <w:rPr>
                <w:rFonts w:ascii="Calibri" w:hAnsi="Calibri"/>
                <w:sz w:val="22"/>
                <w:szCs w:val="22"/>
              </w:rPr>
              <w:t xml:space="preserve"> will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D32C1">
              <w:rPr>
                <w:rFonts w:ascii="Calibri" w:hAnsi="Calibri"/>
                <w:sz w:val="22"/>
              </w:rPr>
              <w:t xml:space="preserve">ocument all </w:t>
            </w:r>
            <w:r w:rsidR="00BB0638" w:rsidRPr="00BB0638">
              <w:rPr>
                <w:rFonts w:ascii="Calibri" w:hAnsi="Calibri"/>
                <w:b/>
                <w:sz w:val="22"/>
              </w:rPr>
              <w:t>GEAR UP sponsored</w:t>
            </w:r>
            <w:r w:rsidR="00BB0638">
              <w:rPr>
                <w:rFonts w:ascii="Calibri" w:hAnsi="Calibri"/>
                <w:sz w:val="22"/>
              </w:rPr>
              <w:t xml:space="preserve"> </w:t>
            </w:r>
            <w:r w:rsidRPr="003D32C1">
              <w:rPr>
                <w:rFonts w:ascii="Calibri" w:hAnsi="Calibri"/>
                <w:sz w:val="22"/>
              </w:rPr>
              <w:t xml:space="preserve">professional development </w:t>
            </w:r>
            <w:r w:rsidR="00BB0638">
              <w:rPr>
                <w:rFonts w:ascii="Calibri" w:hAnsi="Calibri"/>
                <w:sz w:val="22"/>
              </w:rPr>
              <w:t xml:space="preserve">(as specified in task 1.2) </w:t>
            </w:r>
            <w:r w:rsidRPr="003D32C1">
              <w:rPr>
                <w:rFonts w:ascii="Calibri" w:hAnsi="Calibri"/>
                <w:sz w:val="22"/>
              </w:rPr>
              <w:t xml:space="preserve">provided </w:t>
            </w:r>
            <w:r>
              <w:rPr>
                <w:rFonts w:ascii="Calibri" w:hAnsi="Calibri"/>
                <w:sz w:val="22"/>
              </w:rPr>
              <w:t xml:space="preserve">to GEAR UP teachers </w:t>
            </w:r>
            <w:r w:rsidRPr="003D32C1">
              <w:rPr>
                <w:rFonts w:ascii="Calibri" w:hAnsi="Calibri"/>
                <w:sz w:val="22"/>
              </w:rPr>
              <w:t>on the Professional Development Report Form</w:t>
            </w:r>
            <w:r w:rsidR="0003324D">
              <w:rPr>
                <w:rFonts w:ascii="Calibri" w:hAnsi="Calibri"/>
                <w:sz w:val="22"/>
              </w:rPr>
              <w:t xml:space="preserve"> provided by NAU</w:t>
            </w:r>
            <w:r w:rsidRPr="003D32C1">
              <w:rPr>
                <w:rFonts w:ascii="Calibri" w:hAnsi="Calibri"/>
                <w:sz w:val="22"/>
              </w:rPr>
              <w:t xml:space="preserve">; submit to State GEAR UP Office, </w:t>
            </w:r>
            <w:r w:rsidRPr="00685785">
              <w:rPr>
                <w:rFonts w:ascii="Calibri" w:hAnsi="Calibri"/>
                <w:b/>
                <w:sz w:val="22"/>
              </w:rPr>
              <w:t>quarterly</w:t>
            </w:r>
            <w:r w:rsidRPr="003D32C1">
              <w:rPr>
                <w:rFonts w:ascii="Calibri" w:hAnsi="Calibri"/>
                <w:sz w:val="22"/>
              </w:rPr>
              <w:t xml:space="preserve">, on dates indicated on GEAR UP Year </w:t>
            </w:r>
            <w:r w:rsidR="0003324D">
              <w:rPr>
                <w:rFonts w:ascii="Calibri" w:hAnsi="Calibri"/>
                <w:sz w:val="22"/>
              </w:rPr>
              <w:t>3</w:t>
            </w:r>
            <w:r w:rsidRPr="003D32C1">
              <w:rPr>
                <w:rFonts w:ascii="Calibri" w:hAnsi="Calibri"/>
                <w:sz w:val="22"/>
              </w:rPr>
              <w:t xml:space="preserve"> Calendar.  </w:t>
            </w:r>
          </w:p>
          <w:p w:rsidR="00EE37B6" w:rsidRPr="0089134A" w:rsidRDefault="00EE37B6" w:rsidP="00EE37B6">
            <w:pPr>
              <w:numPr>
                <w:ilvl w:val="0"/>
                <w:numId w:val="2"/>
              </w:numPr>
              <w:spacing w:after="120"/>
              <w:ind w:left="432"/>
              <w:jc w:val="both"/>
              <w:rPr>
                <w:rFonts w:ascii="Calibri" w:hAnsi="Calibri"/>
                <w:sz w:val="22"/>
              </w:rPr>
            </w:pPr>
            <w:r w:rsidRPr="00EB197A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B197A">
              <w:rPr>
                <w:rFonts w:ascii="Calibri" w:hAnsi="Calibri"/>
                <w:b/>
                <w:color w:val="008000"/>
                <w:sz w:val="22"/>
                <w:szCs w:val="22"/>
              </w:rPr>
              <w:t>GEAR UP Coordinator</w:t>
            </w:r>
            <w:r w:rsidRPr="00EB197A">
              <w:rPr>
                <w:rFonts w:ascii="Calibri" w:hAnsi="Calibri"/>
                <w:sz w:val="22"/>
                <w:szCs w:val="22"/>
              </w:rPr>
              <w:t xml:space="preserve"> will</w:t>
            </w:r>
            <w:r>
              <w:rPr>
                <w:rFonts w:ascii="Calibri" w:hAnsi="Calibri"/>
                <w:sz w:val="22"/>
                <w:szCs w:val="22"/>
              </w:rPr>
              <w:t xml:space="preserve"> obtain a list of the 9</w:t>
            </w:r>
            <w:r w:rsidRPr="004470C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grade members and officers of every school club/extracurricular organization from the Club Sponsors and the Officers for the Class of 2018 at each school and submit to NAU by the date indicated on the GEAR UP Year 3 Calendar.</w:t>
            </w:r>
          </w:p>
        </w:tc>
        <w:tc>
          <w:tcPr>
            <w:tcW w:w="1080" w:type="dxa"/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A, B, C, D</w:t>
            </w:r>
          </w:p>
        </w:tc>
      </w:tr>
      <w:tr w:rsidR="00B63E79" w:rsidRPr="00F25B10" w:rsidTr="007E6899"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3E79" w:rsidRPr="00CE486A" w:rsidRDefault="00934484" w:rsidP="00CE486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B63E79" w:rsidRPr="00CE486A">
              <w:rPr>
                <w:rFonts w:ascii="Calibri" w:hAnsi="Calibri"/>
                <w:sz w:val="22"/>
              </w:rPr>
              <w:t>.10</w:t>
            </w:r>
          </w:p>
          <w:p w:rsidR="00B63E79" w:rsidRPr="00CE486A" w:rsidRDefault="00B63E79" w:rsidP="008334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E486A">
              <w:rPr>
                <w:rFonts w:ascii="Calibri" w:hAnsi="Calibri"/>
                <w:sz w:val="16"/>
                <w:szCs w:val="16"/>
              </w:rPr>
              <w:t>G</w:t>
            </w:r>
            <w:r>
              <w:rPr>
                <w:rFonts w:ascii="Calibri" w:hAnsi="Calibri"/>
                <w:sz w:val="16"/>
                <w:szCs w:val="16"/>
              </w:rPr>
              <w:t>EAR UP High School Task Force</w:t>
            </w:r>
            <w:r w:rsidR="009318AE">
              <w:rPr>
                <w:rFonts w:ascii="Calibri" w:hAnsi="Calibri"/>
                <w:sz w:val="16"/>
                <w:szCs w:val="16"/>
              </w:rPr>
              <w:t xml:space="preserve"> / Year </w:t>
            </w:r>
            <w:r w:rsidR="009318AE" w:rsidRPr="0089134A">
              <w:rPr>
                <w:rFonts w:ascii="Calibri" w:hAnsi="Calibri"/>
                <w:b/>
                <w:color w:val="006600"/>
                <w:sz w:val="16"/>
                <w:szCs w:val="16"/>
              </w:rPr>
              <w:t>4</w:t>
            </w:r>
            <w:r w:rsidRPr="00CE486A">
              <w:rPr>
                <w:rFonts w:ascii="Calibri" w:hAnsi="Calibri"/>
                <w:sz w:val="16"/>
                <w:szCs w:val="16"/>
              </w:rPr>
              <w:t xml:space="preserve"> Planning</w:t>
            </w:r>
          </w:p>
        </w:tc>
        <w:tc>
          <w:tcPr>
            <w:tcW w:w="8100" w:type="dxa"/>
            <w:gridSpan w:val="5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B63E79" w:rsidRPr="00CE486A" w:rsidRDefault="00B63E79" w:rsidP="00CD7A37">
            <w:pPr>
              <w:numPr>
                <w:ilvl w:val="0"/>
                <w:numId w:val="4"/>
              </w:numPr>
              <w:spacing w:after="120"/>
              <w:ind w:left="392" w:hanging="392"/>
              <w:jc w:val="both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 xml:space="preserve">The High School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Principal</w:t>
            </w:r>
            <w:r w:rsidRPr="00CE486A">
              <w:rPr>
                <w:rFonts w:ascii="Calibri" w:hAnsi="Calibri"/>
                <w:sz w:val="22"/>
              </w:rPr>
              <w:t xml:space="preserve"> will establish the </w:t>
            </w:r>
            <w:r>
              <w:rPr>
                <w:rFonts w:ascii="Calibri" w:hAnsi="Calibri"/>
                <w:b/>
                <w:color w:val="008000"/>
                <w:sz w:val="22"/>
              </w:rPr>
              <w:t>GEAR UP Task Force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 w:rsidRPr="00CE486A">
              <w:rPr>
                <w:rFonts w:ascii="Calibri" w:hAnsi="Calibri"/>
                <w:sz w:val="22"/>
              </w:rPr>
              <w:t>for the 201</w:t>
            </w:r>
            <w:r w:rsidR="0003324D">
              <w:rPr>
                <w:rFonts w:ascii="Calibri" w:hAnsi="Calibri"/>
                <w:sz w:val="22"/>
              </w:rPr>
              <w:t>5</w:t>
            </w:r>
            <w:r w:rsidRPr="00CE486A">
              <w:rPr>
                <w:rFonts w:ascii="Calibri" w:hAnsi="Calibri"/>
                <w:sz w:val="22"/>
              </w:rPr>
              <w:t>-1</w:t>
            </w:r>
            <w:r w:rsidR="0003324D">
              <w:rPr>
                <w:rFonts w:ascii="Calibri" w:hAnsi="Calibri"/>
                <w:sz w:val="22"/>
              </w:rPr>
              <w:t>6</w:t>
            </w:r>
            <w:r w:rsidRPr="00CE486A">
              <w:rPr>
                <w:rFonts w:ascii="Calibri" w:hAnsi="Calibri"/>
                <w:sz w:val="22"/>
              </w:rPr>
              <w:t xml:space="preserve"> School</w:t>
            </w:r>
            <w:r w:rsidR="00CB623D">
              <w:rPr>
                <w:rFonts w:ascii="Calibri" w:hAnsi="Calibri"/>
                <w:sz w:val="22"/>
              </w:rPr>
              <w:t xml:space="preserve"> Year</w:t>
            </w:r>
            <w:r w:rsidRPr="00CE486A">
              <w:rPr>
                <w:rFonts w:ascii="Calibri" w:hAnsi="Calibri"/>
                <w:sz w:val="22"/>
              </w:rPr>
              <w:t xml:space="preserve">, and provide the information to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>GEAR UP Coordinator</w:t>
            </w:r>
            <w:r w:rsidRPr="00CE486A">
              <w:rPr>
                <w:rFonts w:ascii="Calibri" w:hAnsi="Calibri"/>
                <w:sz w:val="22"/>
              </w:rPr>
              <w:t xml:space="preserve">; the </w:t>
            </w:r>
            <w:r w:rsidRPr="00CE486A">
              <w:rPr>
                <w:rFonts w:ascii="Calibri" w:hAnsi="Calibri"/>
                <w:b/>
                <w:color w:val="008000"/>
                <w:sz w:val="22"/>
              </w:rPr>
              <w:t xml:space="preserve">GEAR UP Coordinator  </w:t>
            </w:r>
            <w:r w:rsidRPr="00CE486A">
              <w:rPr>
                <w:rFonts w:ascii="Calibri" w:hAnsi="Calibri"/>
                <w:sz w:val="22"/>
              </w:rPr>
              <w:t xml:space="preserve">will notify NAU Office of members’ names and contact information by </w:t>
            </w:r>
            <w:r w:rsidRPr="00CE486A">
              <w:rPr>
                <w:rFonts w:ascii="Calibri" w:hAnsi="Calibri"/>
                <w:b/>
                <w:sz w:val="22"/>
              </w:rPr>
              <w:t>February 1, 201</w:t>
            </w:r>
            <w:r w:rsidR="0003324D">
              <w:rPr>
                <w:rFonts w:ascii="Calibri" w:hAnsi="Calibri"/>
                <w:b/>
                <w:sz w:val="22"/>
              </w:rPr>
              <w:t>5</w:t>
            </w:r>
            <w:r w:rsidRPr="00CE486A">
              <w:rPr>
                <w:rFonts w:ascii="Calibri" w:hAnsi="Calibri"/>
                <w:sz w:val="22"/>
              </w:rPr>
              <w:t>.</w:t>
            </w:r>
          </w:p>
          <w:p w:rsidR="00B63E79" w:rsidRPr="00CE486A" w:rsidRDefault="00776F0B" w:rsidP="00CD7A37">
            <w:pPr>
              <w:numPr>
                <w:ilvl w:val="0"/>
                <w:numId w:val="4"/>
              </w:numPr>
              <w:spacing w:after="120"/>
              <w:ind w:left="392" w:hanging="39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 spring</w:t>
            </w:r>
            <w:r w:rsidR="00B63E79" w:rsidRPr="00F14CE3">
              <w:rPr>
                <w:rFonts w:ascii="Calibri" w:hAnsi="Calibri"/>
                <w:b/>
                <w:sz w:val="22"/>
                <w:szCs w:val="22"/>
              </w:rPr>
              <w:t xml:space="preserve"> 201</w:t>
            </w:r>
            <w:r w:rsidR="0003324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>, the</w:t>
            </w:r>
            <w:r w:rsidR="009318AE"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GEAR UP </w:t>
            </w:r>
            <w:r w:rsidR="007B4A37">
              <w:rPr>
                <w:rFonts w:ascii="Calibri" w:hAnsi="Calibri"/>
                <w:b/>
                <w:color w:val="008000"/>
                <w:sz w:val="22"/>
              </w:rPr>
              <w:t>Task Force</w:t>
            </w:r>
            <w:r w:rsidR="00BB0638">
              <w:rPr>
                <w:rFonts w:ascii="Calibri" w:hAnsi="Calibri"/>
                <w:b/>
                <w:color w:val="008000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will attend a planning 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 xml:space="preserve">meeting in Phoenix for Year </w:t>
            </w:r>
            <w:r w:rsidR="0003324D">
              <w:rPr>
                <w:rFonts w:ascii="Calibri" w:hAnsi="Calibri"/>
                <w:sz w:val="22"/>
                <w:szCs w:val="22"/>
              </w:rPr>
              <w:t>4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 xml:space="preserve"> (201</w:t>
            </w:r>
            <w:r w:rsidR="0003324D">
              <w:rPr>
                <w:rFonts w:ascii="Calibri" w:hAnsi="Calibri"/>
                <w:sz w:val="22"/>
                <w:szCs w:val="22"/>
              </w:rPr>
              <w:t>5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>-201</w:t>
            </w:r>
            <w:r w:rsidR="0003324D">
              <w:rPr>
                <w:rFonts w:ascii="Calibri" w:hAnsi="Calibri"/>
                <w:sz w:val="22"/>
                <w:szCs w:val="22"/>
              </w:rPr>
              <w:t>6</w:t>
            </w:r>
            <w:r w:rsidR="00B63E79" w:rsidRPr="00CE486A">
              <w:rPr>
                <w:rFonts w:ascii="Calibri" w:hAnsi="Calibri"/>
                <w:sz w:val="22"/>
                <w:szCs w:val="22"/>
              </w:rPr>
              <w:t>) Planning.</w:t>
            </w:r>
          </w:p>
        </w:tc>
        <w:tc>
          <w:tcPr>
            <w:tcW w:w="108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63E79" w:rsidRPr="00CE486A" w:rsidRDefault="00B63E79" w:rsidP="00CE486A">
            <w:pPr>
              <w:jc w:val="center"/>
              <w:rPr>
                <w:rFonts w:ascii="Calibri" w:hAnsi="Calibri"/>
                <w:sz w:val="22"/>
              </w:rPr>
            </w:pPr>
            <w:r w:rsidRPr="00CE486A">
              <w:rPr>
                <w:rFonts w:ascii="Calibri" w:hAnsi="Calibri"/>
                <w:sz w:val="22"/>
              </w:rPr>
              <w:t>C</w:t>
            </w:r>
          </w:p>
        </w:tc>
      </w:tr>
    </w:tbl>
    <w:p w:rsidR="00CD5060" w:rsidRDefault="00CD5060">
      <w:pPr>
        <w:rPr>
          <w:sz w:val="21"/>
        </w:rPr>
      </w:pPr>
    </w:p>
    <w:p w:rsidR="00CD5060" w:rsidRDefault="00CD5060">
      <w:pPr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4405"/>
      </w:tblGrid>
      <w:tr w:rsidR="00137958">
        <w:trPr>
          <w:jc w:val="center"/>
        </w:trPr>
        <w:tc>
          <w:tcPr>
            <w:tcW w:w="9288" w:type="dxa"/>
            <w:gridSpan w:val="2"/>
            <w:shd w:val="clear" w:color="auto" w:fill="C0C0C0"/>
          </w:tcPr>
          <w:p w:rsidR="00137958" w:rsidRPr="00770FEB" w:rsidRDefault="00137958">
            <w:pPr>
              <w:jc w:val="center"/>
              <w:rPr>
                <w:b/>
                <w:color w:val="0000FF"/>
                <w:sz w:val="20"/>
              </w:rPr>
            </w:pPr>
            <w:r w:rsidRPr="00770FEB">
              <w:rPr>
                <w:b/>
                <w:color w:val="0000FF"/>
                <w:sz w:val="20"/>
              </w:rPr>
              <w:t>Timeline Key</w:t>
            </w:r>
          </w:p>
        </w:tc>
      </w:tr>
      <w:tr w:rsidR="00137958">
        <w:trPr>
          <w:jc w:val="center"/>
        </w:trPr>
        <w:tc>
          <w:tcPr>
            <w:tcW w:w="4883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A:   </w:t>
            </w:r>
            <w:r w:rsidR="00EC6F21">
              <w:rPr>
                <w:b/>
                <w:sz w:val="20"/>
              </w:rPr>
              <w:t xml:space="preserve">July </w:t>
            </w:r>
            <w:r w:rsidR="00064BD1">
              <w:rPr>
                <w:b/>
                <w:sz w:val="20"/>
              </w:rPr>
              <w:t>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4</w:t>
            </w:r>
            <w:r w:rsidR="00EC6F21">
              <w:rPr>
                <w:b/>
                <w:sz w:val="20"/>
              </w:rPr>
              <w:t xml:space="preserve"> – September 30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4</w:t>
            </w:r>
          </w:p>
        </w:tc>
        <w:tc>
          <w:tcPr>
            <w:tcW w:w="4405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C:   </w:t>
            </w:r>
            <w:r w:rsidR="00EC6F21">
              <w:rPr>
                <w:b/>
                <w:sz w:val="20"/>
              </w:rPr>
              <w:t>January</w:t>
            </w:r>
            <w:r w:rsidR="00C72986">
              <w:rPr>
                <w:b/>
                <w:sz w:val="20"/>
              </w:rPr>
              <w:t xml:space="preserve"> 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5</w:t>
            </w:r>
            <w:r w:rsidR="00EC6F21">
              <w:rPr>
                <w:b/>
                <w:sz w:val="20"/>
              </w:rPr>
              <w:t xml:space="preserve"> – March 31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5</w:t>
            </w:r>
          </w:p>
        </w:tc>
      </w:tr>
      <w:tr w:rsidR="00137958">
        <w:trPr>
          <w:jc w:val="center"/>
        </w:trPr>
        <w:tc>
          <w:tcPr>
            <w:tcW w:w="4883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B:   </w:t>
            </w:r>
            <w:r w:rsidR="00EC6F21">
              <w:rPr>
                <w:b/>
                <w:sz w:val="20"/>
              </w:rPr>
              <w:t>October</w:t>
            </w:r>
            <w:r w:rsidR="00C72986">
              <w:rPr>
                <w:b/>
                <w:sz w:val="20"/>
              </w:rPr>
              <w:t xml:space="preserve"> 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4</w:t>
            </w:r>
            <w:r w:rsidR="00EC6F21">
              <w:rPr>
                <w:b/>
                <w:sz w:val="20"/>
              </w:rPr>
              <w:t xml:space="preserve"> – December</w:t>
            </w:r>
            <w:r w:rsidR="00C72986">
              <w:rPr>
                <w:b/>
                <w:sz w:val="20"/>
              </w:rPr>
              <w:t xml:space="preserve"> 31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4</w:t>
            </w:r>
          </w:p>
        </w:tc>
        <w:tc>
          <w:tcPr>
            <w:tcW w:w="4405" w:type="dxa"/>
          </w:tcPr>
          <w:p w:rsidR="00137958" w:rsidRDefault="00137958" w:rsidP="00F210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D:   </w:t>
            </w:r>
            <w:r w:rsidR="00EC6F21">
              <w:rPr>
                <w:b/>
                <w:sz w:val="20"/>
              </w:rPr>
              <w:t>April</w:t>
            </w:r>
            <w:r w:rsidR="00C72986">
              <w:rPr>
                <w:b/>
                <w:sz w:val="20"/>
              </w:rPr>
              <w:t xml:space="preserve"> 1</w:t>
            </w:r>
            <w:r w:rsidR="00AC7E5B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5</w:t>
            </w:r>
            <w:r w:rsidR="00EC6F21">
              <w:rPr>
                <w:b/>
                <w:sz w:val="20"/>
              </w:rPr>
              <w:t>– June</w:t>
            </w:r>
            <w:r w:rsidR="00C72986">
              <w:rPr>
                <w:b/>
                <w:sz w:val="20"/>
              </w:rPr>
              <w:t xml:space="preserve"> 30</w:t>
            </w:r>
            <w:r w:rsidR="00CC1983">
              <w:rPr>
                <w:b/>
                <w:sz w:val="20"/>
              </w:rPr>
              <w:t>, 20</w:t>
            </w:r>
            <w:r w:rsidR="00745497">
              <w:rPr>
                <w:b/>
                <w:sz w:val="20"/>
              </w:rPr>
              <w:t>1</w:t>
            </w:r>
            <w:r w:rsidR="00F21086">
              <w:rPr>
                <w:b/>
                <w:sz w:val="20"/>
              </w:rPr>
              <w:t>5</w:t>
            </w:r>
          </w:p>
        </w:tc>
      </w:tr>
    </w:tbl>
    <w:p w:rsidR="00137958" w:rsidRDefault="00137958"/>
    <w:sectPr w:rsidR="00137958" w:rsidSect="00DC138F">
      <w:footerReference w:type="default" r:id="rId8"/>
      <w:headerReference w:type="first" r:id="rId9"/>
      <w:pgSz w:w="12240" w:h="15840" w:code="1"/>
      <w:pgMar w:top="1152" w:right="1008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1F" w:rsidRDefault="0013051F">
      <w:r>
        <w:separator/>
      </w:r>
    </w:p>
  </w:endnote>
  <w:endnote w:type="continuationSeparator" w:id="0">
    <w:p w:rsidR="0013051F" w:rsidRDefault="0013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0E" w:rsidRDefault="00C3480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677C7">
      <w:rPr>
        <w:noProof/>
      </w:rPr>
      <w:t>7</w:t>
    </w:r>
    <w:r>
      <w:fldChar w:fldCharType="end"/>
    </w:r>
    <w:r>
      <w:t xml:space="preserve"> of </w:t>
    </w:r>
    <w:r w:rsidR="002677C7">
      <w:fldChar w:fldCharType="begin"/>
    </w:r>
    <w:r w:rsidR="002677C7">
      <w:instrText xml:space="preserve"> NUMPAGES </w:instrText>
    </w:r>
    <w:r w:rsidR="002677C7">
      <w:fldChar w:fldCharType="separate"/>
    </w:r>
    <w:r w:rsidR="002677C7">
      <w:rPr>
        <w:noProof/>
      </w:rPr>
      <w:t>7</w:t>
    </w:r>
    <w:r w:rsidR="002677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1F" w:rsidRDefault="0013051F">
      <w:r>
        <w:separator/>
      </w:r>
    </w:p>
  </w:footnote>
  <w:footnote w:type="continuationSeparator" w:id="0">
    <w:p w:rsidR="0013051F" w:rsidRDefault="0013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0E" w:rsidRDefault="002677C7" w:rsidP="00957EE7">
    <w:pPr>
      <w:pStyle w:val="Header"/>
      <w:jc w:val="center"/>
      <w:rPr>
        <w:b/>
        <w:color w:val="0000FF"/>
        <w:sz w:val="28"/>
      </w:rPr>
    </w:pPr>
    <w:sdt>
      <w:sdtPr>
        <w:rPr>
          <w:b/>
          <w:color w:val="0000FF"/>
          <w:sz w:val="28"/>
        </w:rPr>
        <w:id w:val="1694953257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00FF"/>
            <w:sz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3480E" w:rsidRPr="00FA3462">
      <w:rPr>
        <w:b/>
        <w:color w:val="0000FF"/>
        <w:sz w:val="28"/>
      </w:rPr>
      <w:t>ARIZONA</w:t>
    </w:r>
    <w:r w:rsidR="00C3480E">
      <w:rPr>
        <w:b/>
        <w:color w:val="0000FF"/>
        <w:sz w:val="28"/>
      </w:rPr>
      <w:t xml:space="preserve"> GEAR UP WORK PLAN: YEAR </w:t>
    </w:r>
    <w:r w:rsidR="008B1057">
      <w:rPr>
        <w:b/>
        <w:color w:val="0000FF"/>
        <w:sz w:val="28"/>
      </w:rPr>
      <w:t>3</w:t>
    </w:r>
    <w:r w:rsidR="00C3480E">
      <w:rPr>
        <w:b/>
        <w:color w:val="0000FF"/>
        <w:sz w:val="28"/>
      </w:rPr>
      <w:t xml:space="preserve"> (201</w:t>
    </w:r>
    <w:r w:rsidR="008B1057">
      <w:rPr>
        <w:b/>
        <w:color w:val="0000FF"/>
        <w:sz w:val="28"/>
      </w:rPr>
      <w:t>4</w:t>
    </w:r>
    <w:r w:rsidR="00C3480E">
      <w:rPr>
        <w:b/>
        <w:color w:val="0000FF"/>
        <w:sz w:val="28"/>
      </w:rPr>
      <w:t>-201</w:t>
    </w:r>
    <w:r w:rsidR="008B1057">
      <w:rPr>
        <w:b/>
        <w:color w:val="0000FF"/>
        <w:sz w:val="28"/>
      </w:rPr>
      <w:t>5</w:t>
    </w:r>
    <w:r w:rsidR="00C3480E">
      <w:rPr>
        <w:b/>
        <w:color w:val="0000FF"/>
        <w:sz w:val="28"/>
      </w:rPr>
      <w:t>)</w:t>
    </w:r>
  </w:p>
  <w:p w:rsidR="00FF00F8" w:rsidRDefault="00CA41A6" w:rsidP="00232CBF">
    <w:pPr>
      <w:pStyle w:val="Header"/>
      <w:jc w:val="center"/>
      <w:rPr>
        <w:b/>
        <w:color w:val="FF0000"/>
        <w:sz w:val="28"/>
      </w:rPr>
    </w:pPr>
    <w:r>
      <w:rPr>
        <w:b/>
        <w:color w:val="FF0000"/>
        <w:sz w:val="28"/>
      </w:rPr>
      <w:t>Mid-State</w:t>
    </w:r>
    <w:r w:rsidR="0099226E">
      <w:rPr>
        <w:b/>
        <w:color w:val="FF0000"/>
        <w:sz w:val="28"/>
      </w:rPr>
      <w:t xml:space="preserve"> High School</w:t>
    </w:r>
  </w:p>
  <w:p w:rsidR="00C3480E" w:rsidRPr="004813F5" w:rsidRDefault="00C3480E" w:rsidP="00FF00F8">
    <w:pPr>
      <w:pStyle w:val="Header"/>
      <w:rPr>
        <w:b/>
        <w:color w:val="FF0000"/>
        <w:sz w:val="18"/>
        <w:szCs w:val="18"/>
      </w:rPr>
    </w:pPr>
    <w:r w:rsidRPr="00D0292D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4A5"/>
    <w:multiLevelType w:val="hybridMultilevel"/>
    <w:tmpl w:val="6AC47538"/>
    <w:lvl w:ilvl="0" w:tplc="40046D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2D1"/>
    <w:multiLevelType w:val="hybridMultilevel"/>
    <w:tmpl w:val="BCF6B936"/>
    <w:lvl w:ilvl="0" w:tplc="BB3226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F9"/>
    <w:multiLevelType w:val="hybridMultilevel"/>
    <w:tmpl w:val="A7A4F01A"/>
    <w:lvl w:ilvl="0" w:tplc="14127536">
      <w:start w:val="1"/>
      <w:numFmt w:val="upperLetter"/>
      <w:lvlText w:val="%1."/>
      <w:lvlJc w:val="left"/>
      <w:pPr>
        <w:tabs>
          <w:tab w:val="num" w:pos="-360"/>
        </w:tabs>
        <w:ind w:left="360" w:firstLine="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73D46"/>
    <w:multiLevelType w:val="hybridMultilevel"/>
    <w:tmpl w:val="81A4E7AC"/>
    <w:lvl w:ilvl="0" w:tplc="747643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6D81"/>
    <w:multiLevelType w:val="hybridMultilevel"/>
    <w:tmpl w:val="305E02B6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9B5"/>
    <w:multiLevelType w:val="hybridMultilevel"/>
    <w:tmpl w:val="2724166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2DB7531"/>
    <w:multiLevelType w:val="hybridMultilevel"/>
    <w:tmpl w:val="74AA018E"/>
    <w:lvl w:ilvl="0" w:tplc="14E02E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3E6E"/>
    <w:multiLevelType w:val="hybridMultilevel"/>
    <w:tmpl w:val="82F8C1FC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4DAD"/>
    <w:multiLevelType w:val="hybridMultilevel"/>
    <w:tmpl w:val="A5B0016C"/>
    <w:lvl w:ilvl="0" w:tplc="FB3602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206D"/>
    <w:multiLevelType w:val="hybridMultilevel"/>
    <w:tmpl w:val="5E52F4F4"/>
    <w:lvl w:ilvl="0" w:tplc="C19AB0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E47"/>
    <w:multiLevelType w:val="hybridMultilevel"/>
    <w:tmpl w:val="7E2CF69C"/>
    <w:lvl w:ilvl="0" w:tplc="8298A2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A427B"/>
    <w:multiLevelType w:val="hybridMultilevel"/>
    <w:tmpl w:val="40B25344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153F"/>
    <w:multiLevelType w:val="multilevel"/>
    <w:tmpl w:val="4C08272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24956"/>
    <w:multiLevelType w:val="hybridMultilevel"/>
    <w:tmpl w:val="26EE04CE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04C7"/>
    <w:multiLevelType w:val="hybridMultilevel"/>
    <w:tmpl w:val="13F02034"/>
    <w:lvl w:ilvl="0" w:tplc="AED48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0622"/>
    <w:multiLevelType w:val="hybridMultilevel"/>
    <w:tmpl w:val="833A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BF"/>
    <w:multiLevelType w:val="hybridMultilevel"/>
    <w:tmpl w:val="440E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00D1"/>
    <w:multiLevelType w:val="hybridMultilevel"/>
    <w:tmpl w:val="023ADD08"/>
    <w:lvl w:ilvl="0" w:tplc="172650D2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3ECF"/>
    <w:multiLevelType w:val="hybridMultilevel"/>
    <w:tmpl w:val="62C8EA2A"/>
    <w:lvl w:ilvl="0" w:tplc="141A99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5965"/>
    <w:multiLevelType w:val="hybridMultilevel"/>
    <w:tmpl w:val="0E08ACDA"/>
    <w:lvl w:ilvl="0" w:tplc="E3445890">
      <w:start w:val="1"/>
      <w:numFmt w:val="upperLetter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776B38"/>
    <w:multiLevelType w:val="hybridMultilevel"/>
    <w:tmpl w:val="4A261EBE"/>
    <w:lvl w:ilvl="0" w:tplc="DB829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44FD5"/>
    <w:multiLevelType w:val="hybridMultilevel"/>
    <w:tmpl w:val="364EDF78"/>
    <w:lvl w:ilvl="0" w:tplc="C5E2F2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767E6"/>
    <w:multiLevelType w:val="hybridMultilevel"/>
    <w:tmpl w:val="36A0F9B4"/>
    <w:lvl w:ilvl="0" w:tplc="08A4D3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4D35"/>
    <w:multiLevelType w:val="hybridMultilevel"/>
    <w:tmpl w:val="7EC2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793E"/>
    <w:multiLevelType w:val="hybridMultilevel"/>
    <w:tmpl w:val="EC122CCE"/>
    <w:lvl w:ilvl="0" w:tplc="387C514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7EDA"/>
    <w:multiLevelType w:val="hybridMultilevel"/>
    <w:tmpl w:val="897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1CED"/>
    <w:multiLevelType w:val="hybridMultilevel"/>
    <w:tmpl w:val="D5FCA51A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C1992"/>
    <w:multiLevelType w:val="hybridMultilevel"/>
    <w:tmpl w:val="32A0980C"/>
    <w:lvl w:ilvl="0" w:tplc="686E9F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76849"/>
    <w:multiLevelType w:val="hybridMultilevel"/>
    <w:tmpl w:val="F564A586"/>
    <w:lvl w:ilvl="0" w:tplc="899ED2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92780"/>
    <w:multiLevelType w:val="hybridMultilevel"/>
    <w:tmpl w:val="3A36A982"/>
    <w:lvl w:ilvl="0" w:tplc="5546F7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4261"/>
    <w:multiLevelType w:val="hybridMultilevel"/>
    <w:tmpl w:val="8D3CCCEA"/>
    <w:lvl w:ilvl="0" w:tplc="E1CA91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72F5"/>
    <w:multiLevelType w:val="hybridMultilevel"/>
    <w:tmpl w:val="40346CB8"/>
    <w:lvl w:ilvl="0" w:tplc="C496286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18"/>
  </w:num>
  <w:num w:numId="6">
    <w:abstractNumId w:val="1"/>
  </w:num>
  <w:num w:numId="7">
    <w:abstractNumId w:val="6"/>
  </w:num>
  <w:num w:numId="8">
    <w:abstractNumId w:val="28"/>
  </w:num>
  <w:num w:numId="9">
    <w:abstractNumId w:val="15"/>
  </w:num>
  <w:num w:numId="10">
    <w:abstractNumId w:val="24"/>
  </w:num>
  <w:num w:numId="11">
    <w:abstractNumId w:val="9"/>
  </w:num>
  <w:num w:numId="12">
    <w:abstractNumId w:val="19"/>
  </w:num>
  <w:num w:numId="13">
    <w:abstractNumId w:val="17"/>
  </w:num>
  <w:num w:numId="14">
    <w:abstractNumId w:val="21"/>
  </w:num>
  <w:num w:numId="15">
    <w:abstractNumId w:val="29"/>
  </w:num>
  <w:num w:numId="16">
    <w:abstractNumId w:val="27"/>
  </w:num>
  <w:num w:numId="17">
    <w:abstractNumId w:val="25"/>
  </w:num>
  <w:num w:numId="18">
    <w:abstractNumId w:val="30"/>
  </w:num>
  <w:num w:numId="19">
    <w:abstractNumId w:val="20"/>
  </w:num>
  <w:num w:numId="20">
    <w:abstractNumId w:val="3"/>
  </w:num>
  <w:num w:numId="21">
    <w:abstractNumId w:val="16"/>
  </w:num>
  <w:num w:numId="22">
    <w:abstractNumId w:val="31"/>
  </w:num>
  <w:num w:numId="23">
    <w:abstractNumId w:val="5"/>
  </w:num>
  <w:num w:numId="24">
    <w:abstractNumId w:val="14"/>
  </w:num>
  <w:num w:numId="25">
    <w:abstractNumId w:val="23"/>
  </w:num>
  <w:num w:numId="26">
    <w:abstractNumId w:val="0"/>
  </w:num>
  <w:num w:numId="27">
    <w:abstractNumId w:val="8"/>
  </w:num>
  <w:num w:numId="28">
    <w:abstractNumId w:val="22"/>
  </w:num>
  <w:num w:numId="29">
    <w:abstractNumId w:val="11"/>
  </w:num>
  <w:num w:numId="30">
    <w:abstractNumId w:val="4"/>
  </w:num>
  <w:num w:numId="31">
    <w:abstractNumId w:val="7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09"/>
    <w:rsid w:val="000017FA"/>
    <w:rsid w:val="00005BF6"/>
    <w:rsid w:val="000074F0"/>
    <w:rsid w:val="00015E19"/>
    <w:rsid w:val="00020AD5"/>
    <w:rsid w:val="00025ECB"/>
    <w:rsid w:val="000316A0"/>
    <w:rsid w:val="000324B0"/>
    <w:rsid w:val="00032981"/>
    <w:rsid w:val="0003324D"/>
    <w:rsid w:val="000402FB"/>
    <w:rsid w:val="000479C6"/>
    <w:rsid w:val="0005104B"/>
    <w:rsid w:val="0005196F"/>
    <w:rsid w:val="00054781"/>
    <w:rsid w:val="00054BDE"/>
    <w:rsid w:val="00056B62"/>
    <w:rsid w:val="00064BD1"/>
    <w:rsid w:val="00065A9B"/>
    <w:rsid w:val="000674AC"/>
    <w:rsid w:val="00067A35"/>
    <w:rsid w:val="000721D3"/>
    <w:rsid w:val="000744C7"/>
    <w:rsid w:val="000756AD"/>
    <w:rsid w:val="0007582E"/>
    <w:rsid w:val="0008047F"/>
    <w:rsid w:val="00082BCB"/>
    <w:rsid w:val="00083981"/>
    <w:rsid w:val="00091855"/>
    <w:rsid w:val="00095C40"/>
    <w:rsid w:val="00096F4B"/>
    <w:rsid w:val="000A23B0"/>
    <w:rsid w:val="000A364B"/>
    <w:rsid w:val="000A5273"/>
    <w:rsid w:val="000B04B4"/>
    <w:rsid w:val="000B546E"/>
    <w:rsid w:val="000B5AD0"/>
    <w:rsid w:val="000C008C"/>
    <w:rsid w:val="000C5DC3"/>
    <w:rsid w:val="000C646E"/>
    <w:rsid w:val="000D59C8"/>
    <w:rsid w:val="000E079E"/>
    <w:rsid w:val="000E473F"/>
    <w:rsid w:val="000F14FC"/>
    <w:rsid w:val="000F61C1"/>
    <w:rsid w:val="000F6ED7"/>
    <w:rsid w:val="00101F0F"/>
    <w:rsid w:val="00105114"/>
    <w:rsid w:val="001064CE"/>
    <w:rsid w:val="001119E2"/>
    <w:rsid w:val="00116FC0"/>
    <w:rsid w:val="0012483C"/>
    <w:rsid w:val="0013051F"/>
    <w:rsid w:val="0013114C"/>
    <w:rsid w:val="00135854"/>
    <w:rsid w:val="00137958"/>
    <w:rsid w:val="001410F8"/>
    <w:rsid w:val="001464A5"/>
    <w:rsid w:val="001502F5"/>
    <w:rsid w:val="001574FB"/>
    <w:rsid w:val="00160AC5"/>
    <w:rsid w:val="00170570"/>
    <w:rsid w:val="001715D0"/>
    <w:rsid w:val="00171B9D"/>
    <w:rsid w:val="00173136"/>
    <w:rsid w:val="00177313"/>
    <w:rsid w:val="00177C9D"/>
    <w:rsid w:val="00183CEF"/>
    <w:rsid w:val="00183E3D"/>
    <w:rsid w:val="001863D5"/>
    <w:rsid w:val="00193B34"/>
    <w:rsid w:val="001B0BAF"/>
    <w:rsid w:val="001B155C"/>
    <w:rsid w:val="001B7BA9"/>
    <w:rsid w:val="001D0BC8"/>
    <w:rsid w:val="001D19DA"/>
    <w:rsid w:val="001D28E0"/>
    <w:rsid w:val="001E15B4"/>
    <w:rsid w:val="001E2AC0"/>
    <w:rsid w:val="001E7FDA"/>
    <w:rsid w:val="001F20DD"/>
    <w:rsid w:val="001F30E2"/>
    <w:rsid w:val="001F3A3C"/>
    <w:rsid w:val="001F6169"/>
    <w:rsid w:val="00205354"/>
    <w:rsid w:val="00210006"/>
    <w:rsid w:val="0021077E"/>
    <w:rsid w:val="002137F7"/>
    <w:rsid w:val="00221440"/>
    <w:rsid w:val="00230F0F"/>
    <w:rsid w:val="00232CBF"/>
    <w:rsid w:val="0024015D"/>
    <w:rsid w:val="0024129C"/>
    <w:rsid w:val="00241718"/>
    <w:rsid w:val="00242836"/>
    <w:rsid w:val="0024606B"/>
    <w:rsid w:val="0025741F"/>
    <w:rsid w:val="00262E08"/>
    <w:rsid w:val="00266A42"/>
    <w:rsid w:val="002677C7"/>
    <w:rsid w:val="002677E8"/>
    <w:rsid w:val="00274CD4"/>
    <w:rsid w:val="00275485"/>
    <w:rsid w:val="00280025"/>
    <w:rsid w:val="00280641"/>
    <w:rsid w:val="00280CEA"/>
    <w:rsid w:val="00295EFD"/>
    <w:rsid w:val="0029732D"/>
    <w:rsid w:val="00297F35"/>
    <w:rsid w:val="002A202F"/>
    <w:rsid w:val="002A2490"/>
    <w:rsid w:val="002A4384"/>
    <w:rsid w:val="002B3053"/>
    <w:rsid w:val="002B4A40"/>
    <w:rsid w:val="002B58D9"/>
    <w:rsid w:val="002C0E54"/>
    <w:rsid w:val="002C229E"/>
    <w:rsid w:val="002C2ACE"/>
    <w:rsid w:val="002D1BDB"/>
    <w:rsid w:val="002D25D5"/>
    <w:rsid w:val="002F1824"/>
    <w:rsid w:val="002F3C46"/>
    <w:rsid w:val="003046E6"/>
    <w:rsid w:val="00313696"/>
    <w:rsid w:val="003143D8"/>
    <w:rsid w:val="00317A90"/>
    <w:rsid w:val="00320996"/>
    <w:rsid w:val="00321B26"/>
    <w:rsid w:val="00323BFB"/>
    <w:rsid w:val="00323E32"/>
    <w:rsid w:val="00324009"/>
    <w:rsid w:val="0032591A"/>
    <w:rsid w:val="00333519"/>
    <w:rsid w:val="003511E0"/>
    <w:rsid w:val="003522D3"/>
    <w:rsid w:val="00363351"/>
    <w:rsid w:val="00363C05"/>
    <w:rsid w:val="00363C34"/>
    <w:rsid w:val="00366F9C"/>
    <w:rsid w:val="00367622"/>
    <w:rsid w:val="00367E5A"/>
    <w:rsid w:val="003724B0"/>
    <w:rsid w:val="00377DDE"/>
    <w:rsid w:val="003841CE"/>
    <w:rsid w:val="00385EA2"/>
    <w:rsid w:val="0038742D"/>
    <w:rsid w:val="00391D7C"/>
    <w:rsid w:val="003A1E3F"/>
    <w:rsid w:val="003A4DF7"/>
    <w:rsid w:val="003B69D9"/>
    <w:rsid w:val="003C2B1F"/>
    <w:rsid w:val="003C79E7"/>
    <w:rsid w:val="003D0536"/>
    <w:rsid w:val="003D32C1"/>
    <w:rsid w:val="003D37B4"/>
    <w:rsid w:val="003D6841"/>
    <w:rsid w:val="003E0C3B"/>
    <w:rsid w:val="003E30AE"/>
    <w:rsid w:val="003E3F8A"/>
    <w:rsid w:val="003E4C70"/>
    <w:rsid w:val="003F3274"/>
    <w:rsid w:val="004010C6"/>
    <w:rsid w:val="004024E2"/>
    <w:rsid w:val="004029CF"/>
    <w:rsid w:val="00402D78"/>
    <w:rsid w:val="004030BB"/>
    <w:rsid w:val="0040354D"/>
    <w:rsid w:val="004076B3"/>
    <w:rsid w:val="00410FF0"/>
    <w:rsid w:val="00420666"/>
    <w:rsid w:val="0042372D"/>
    <w:rsid w:val="00424C80"/>
    <w:rsid w:val="00432C2E"/>
    <w:rsid w:val="004341DD"/>
    <w:rsid w:val="004367D5"/>
    <w:rsid w:val="00437633"/>
    <w:rsid w:val="0044136B"/>
    <w:rsid w:val="0044579A"/>
    <w:rsid w:val="004533CA"/>
    <w:rsid w:val="004616A4"/>
    <w:rsid w:val="004740C0"/>
    <w:rsid w:val="004813F5"/>
    <w:rsid w:val="0048511D"/>
    <w:rsid w:val="00485616"/>
    <w:rsid w:val="00487A7D"/>
    <w:rsid w:val="00487D17"/>
    <w:rsid w:val="00492D10"/>
    <w:rsid w:val="00494F6A"/>
    <w:rsid w:val="004964AA"/>
    <w:rsid w:val="004A3659"/>
    <w:rsid w:val="004A54E6"/>
    <w:rsid w:val="004A65DF"/>
    <w:rsid w:val="004B3295"/>
    <w:rsid w:val="004C0FD8"/>
    <w:rsid w:val="004C129F"/>
    <w:rsid w:val="004C1856"/>
    <w:rsid w:val="004C7DD7"/>
    <w:rsid w:val="004D0E91"/>
    <w:rsid w:val="004D2D44"/>
    <w:rsid w:val="004D4054"/>
    <w:rsid w:val="004E40BB"/>
    <w:rsid w:val="004E4A67"/>
    <w:rsid w:val="004F1C5B"/>
    <w:rsid w:val="004F53FC"/>
    <w:rsid w:val="004F77DC"/>
    <w:rsid w:val="00500129"/>
    <w:rsid w:val="005064FF"/>
    <w:rsid w:val="00514C5A"/>
    <w:rsid w:val="0051683A"/>
    <w:rsid w:val="00524F99"/>
    <w:rsid w:val="00525ACC"/>
    <w:rsid w:val="00530640"/>
    <w:rsid w:val="00534E22"/>
    <w:rsid w:val="00541A67"/>
    <w:rsid w:val="0054447F"/>
    <w:rsid w:val="005457F7"/>
    <w:rsid w:val="00550055"/>
    <w:rsid w:val="0055121B"/>
    <w:rsid w:val="00560178"/>
    <w:rsid w:val="00566BC1"/>
    <w:rsid w:val="00570D6B"/>
    <w:rsid w:val="0057495E"/>
    <w:rsid w:val="00581011"/>
    <w:rsid w:val="005816F1"/>
    <w:rsid w:val="00581BCE"/>
    <w:rsid w:val="005842AC"/>
    <w:rsid w:val="00593F9E"/>
    <w:rsid w:val="00595A00"/>
    <w:rsid w:val="0059690D"/>
    <w:rsid w:val="005A1095"/>
    <w:rsid w:val="005A2EAF"/>
    <w:rsid w:val="005A3635"/>
    <w:rsid w:val="005A67A0"/>
    <w:rsid w:val="005B2A51"/>
    <w:rsid w:val="005B6293"/>
    <w:rsid w:val="005C0840"/>
    <w:rsid w:val="005C0CF3"/>
    <w:rsid w:val="005C38CE"/>
    <w:rsid w:val="005D2CDE"/>
    <w:rsid w:val="005D5484"/>
    <w:rsid w:val="005D56CD"/>
    <w:rsid w:val="005D7E83"/>
    <w:rsid w:val="005E133E"/>
    <w:rsid w:val="005E2CCB"/>
    <w:rsid w:val="005F03CF"/>
    <w:rsid w:val="005F51DC"/>
    <w:rsid w:val="005F77FE"/>
    <w:rsid w:val="005F7FCA"/>
    <w:rsid w:val="00605329"/>
    <w:rsid w:val="006053DE"/>
    <w:rsid w:val="00612546"/>
    <w:rsid w:val="00612B16"/>
    <w:rsid w:val="00613F01"/>
    <w:rsid w:val="00615766"/>
    <w:rsid w:val="006178CD"/>
    <w:rsid w:val="00621CDB"/>
    <w:rsid w:val="00621F84"/>
    <w:rsid w:val="006241CA"/>
    <w:rsid w:val="006251A6"/>
    <w:rsid w:val="0064641D"/>
    <w:rsid w:val="00656014"/>
    <w:rsid w:val="0066234D"/>
    <w:rsid w:val="0066734E"/>
    <w:rsid w:val="00673102"/>
    <w:rsid w:val="00675C6B"/>
    <w:rsid w:val="00683E41"/>
    <w:rsid w:val="006840D4"/>
    <w:rsid w:val="00685785"/>
    <w:rsid w:val="00692CE9"/>
    <w:rsid w:val="006941F2"/>
    <w:rsid w:val="006964EE"/>
    <w:rsid w:val="0069693B"/>
    <w:rsid w:val="006977A0"/>
    <w:rsid w:val="006A025C"/>
    <w:rsid w:val="006A0E31"/>
    <w:rsid w:val="006A3001"/>
    <w:rsid w:val="006A4841"/>
    <w:rsid w:val="006A7758"/>
    <w:rsid w:val="006B0E2E"/>
    <w:rsid w:val="006B2699"/>
    <w:rsid w:val="006C09DA"/>
    <w:rsid w:val="006C1802"/>
    <w:rsid w:val="006C58F6"/>
    <w:rsid w:val="006C6B88"/>
    <w:rsid w:val="006C6E2C"/>
    <w:rsid w:val="006D040F"/>
    <w:rsid w:val="006D241B"/>
    <w:rsid w:val="006E11E0"/>
    <w:rsid w:val="006E161D"/>
    <w:rsid w:val="006E1F20"/>
    <w:rsid w:val="006E2EC4"/>
    <w:rsid w:val="006E3698"/>
    <w:rsid w:val="006E53BF"/>
    <w:rsid w:val="006F41EC"/>
    <w:rsid w:val="00701770"/>
    <w:rsid w:val="0071144E"/>
    <w:rsid w:val="007114DE"/>
    <w:rsid w:val="00721780"/>
    <w:rsid w:val="0072726A"/>
    <w:rsid w:val="0073012F"/>
    <w:rsid w:val="00732BB9"/>
    <w:rsid w:val="00734AEB"/>
    <w:rsid w:val="00736AB6"/>
    <w:rsid w:val="007406BA"/>
    <w:rsid w:val="00744564"/>
    <w:rsid w:val="00745497"/>
    <w:rsid w:val="007459D3"/>
    <w:rsid w:val="00760FAE"/>
    <w:rsid w:val="007677E5"/>
    <w:rsid w:val="00770FEB"/>
    <w:rsid w:val="00774F0B"/>
    <w:rsid w:val="00776F0B"/>
    <w:rsid w:val="00777190"/>
    <w:rsid w:val="00780F20"/>
    <w:rsid w:val="00781569"/>
    <w:rsid w:val="00782AB0"/>
    <w:rsid w:val="00784D10"/>
    <w:rsid w:val="00786CBA"/>
    <w:rsid w:val="00790DA6"/>
    <w:rsid w:val="00792762"/>
    <w:rsid w:val="00796388"/>
    <w:rsid w:val="007A1D1F"/>
    <w:rsid w:val="007A3735"/>
    <w:rsid w:val="007B1EAD"/>
    <w:rsid w:val="007B352D"/>
    <w:rsid w:val="007B4A37"/>
    <w:rsid w:val="007C0D0A"/>
    <w:rsid w:val="007D0BAB"/>
    <w:rsid w:val="007D0CF3"/>
    <w:rsid w:val="007D3291"/>
    <w:rsid w:val="007D43DB"/>
    <w:rsid w:val="007D566E"/>
    <w:rsid w:val="007E1679"/>
    <w:rsid w:val="007E509E"/>
    <w:rsid w:val="007E6899"/>
    <w:rsid w:val="007E690A"/>
    <w:rsid w:val="007E6BB5"/>
    <w:rsid w:val="007E6C5E"/>
    <w:rsid w:val="007F3F5F"/>
    <w:rsid w:val="007F45AD"/>
    <w:rsid w:val="00802C1E"/>
    <w:rsid w:val="008051F7"/>
    <w:rsid w:val="0081047B"/>
    <w:rsid w:val="008106EF"/>
    <w:rsid w:val="00817053"/>
    <w:rsid w:val="00823747"/>
    <w:rsid w:val="008257E7"/>
    <w:rsid w:val="008261F1"/>
    <w:rsid w:val="0083188D"/>
    <w:rsid w:val="00833433"/>
    <w:rsid w:val="00834E22"/>
    <w:rsid w:val="00837D85"/>
    <w:rsid w:val="008421ED"/>
    <w:rsid w:val="008449FB"/>
    <w:rsid w:val="00847827"/>
    <w:rsid w:val="00851940"/>
    <w:rsid w:val="008547B9"/>
    <w:rsid w:val="00860B97"/>
    <w:rsid w:val="00861F5C"/>
    <w:rsid w:val="00861FBC"/>
    <w:rsid w:val="0086329B"/>
    <w:rsid w:val="00864051"/>
    <w:rsid w:val="00866388"/>
    <w:rsid w:val="008712D6"/>
    <w:rsid w:val="00877446"/>
    <w:rsid w:val="008804C7"/>
    <w:rsid w:val="00882608"/>
    <w:rsid w:val="008854DD"/>
    <w:rsid w:val="00891254"/>
    <w:rsid w:val="0089134A"/>
    <w:rsid w:val="00893F9E"/>
    <w:rsid w:val="00894113"/>
    <w:rsid w:val="00895398"/>
    <w:rsid w:val="008A12F1"/>
    <w:rsid w:val="008A504D"/>
    <w:rsid w:val="008B1057"/>
    <w:rsid w:val="008B2A70"/>
    <w:rsid w:val="008B3C09"/>
    <w:rsid w:val="008B7E58"/>
    <w:rsid w:val="008C5FDB"/>
    <w:rsid w:val="008D2CEB"/>
    <w:rsid w:val="008D7779"/>
    <w:rsid w:val="008E38D6"/>
    <w:rsid w:val="008E6323"/>
    <w:rsid w:val="008F1D31"/>
    <w:rsid w:val="008F2A02"/>
    <w:rsid w:val="008F2B52"/>
    <w:rsid w:val="008F7980"/>
    <w:rsid w:val="00903B13"/>
    <w:rsid w:val="0091699A"/>
    <w:rsid w:val="00927D17"/>
    <w:rsid w:val="009318AE"/>
    <w:rsid w:val="0093346B"/>
    <w:rsid w:val="00933E0B"/>
    <w:rsid w:val="00934484"/>
    <w:rsid w:val="00937ABC"/>
    <w:rsid w:val="00950ED7"/>
    <w:rsid w:val="00951D92"/>
    <w:rsid w:val="00952C15"/>
    <w:rsid w:val="00953612"/>
    <w:rsid w:val="00957180"/>
    <w:rsid w:val="009576BA"/>
    <w:rsid w:val="00957EE7"/>
    <w:rsid w:val="00961A3E"/>
    <w:rsid w:val="009640E2"/>
    <w:rsid w:val="00964A53"/>
    <w:rsid w:val="009659BD"/>
    <w:rsid w:val="00966D54"/>
    <w:rsid w:val="009677B4"/>
    <w:rsid w:val="00971362"/>
    <w:rsid w:val="00973BB0"/>
    <w:rsid w:val="00985496"/>
    <w:rsid w:val="0099226E"/>
    <w:rsid w:val="00996DC1"/>
    <w:rsid w:val="009A13E4"/>
    <w:rsid w:val="009A6CB8"/>
    <w:rsid w:val="009B25BF"/>
    <w:rsid w:val="009B2AEE"/>
    <w:rsid w:val="009C28F8"/>
    <w:rsid w:val="009D7942"/>
    <w:rsid w:val="009E2CCA"/>
    <w:rsid w:val="009E4BCF"/>
    <w:rsid w:val="009E58B0"/>
    <w:rsid w:val="009E690B"/>
    <w:rsid w:val="009F170C"/>
    <w:rsid w:val="00A017DE"/>
    <w:rsid w:val="00A054F8"/>
    <w:rsid w:val="00A0732F"/>
    <w:rsid w:val="00A118A9"/>
    <w:rsid w:val="00A126DE"/>
    <w:rsid w:val="00A13E02"/>
    <w:rsid w:val="00A1572C"/>
    <w:rsid w:val="00A16607"/>
    <w:rsid w:val="00A20648"/>
    <w:rsid w:val="00A222DC"/>
    <w:rsid w:val="00A2299F"/>
    <w:rsid w:val="00A23290"/>
    <w:rsid w:val="00A26AC6"/>
    <w:rsid w:val="00A3072F"/>
    <w:rsid w:val="00A3167D"/>
    <w:rsid w:val="00A35EA6"/>
    <w:rsid w:val="00A361D4"/>
    <w:rsid w:val="00A36DBA"/>
    <w:rsid w:val="00A4089D"/>
    <w:rsid w:val="00A41698"/>
    <w:rsid w:val="00A513FA"/>
    <w:rsid w:val="00A52055"/>
    <w:rsid w:val="00A556EC"/>
    <w:rsid w:val="00A60A48"/>
    <w:rsid w:val="00A613A7"/>
    <w:rsid w:val="00A628B9"/>
    <w:rsid w:val="00A76634"/>
    <w:rsid w:val="00A77EF4"/>
    <w:rsid w:val="00A81090"/>
    <w:rsid w:val="00A83948"/>
    <w:rsid w:val="00A91A3C"/>
    <w:rsid w:val="00AA73F7"/>
    <w:rsid w:val="00AB149A"/>
    <w:rsid w:val="00AC6EFE"/>
    <w:rsid w:val="00AC7E5B"/>
    <w:rsid w:val="00AD29C1"/>
    <w:rsid w:val="00AD4B0E"/>
    <w:rsid w:val="00AD4DCC"/>
    <w:rsid w:val="00AE364F"/>
    <w:rsid w:val="00AE7501"/>
    <w:rsid w:val="00AF06FA"/>
    <w:rsid w:val="00AF649C"/>
    <w:rsid w:val="00B04014"/>
    <w:rsid w:val="00B0634B"/>
    <w:rsid w:val="00B11B76"/>
    <w:rsid w:val="00B11FF7"/>
    <w:rsid w:val="00B128E0"/>
    <w:rsid w:val="00B13855"/>
    <w:rsid w:val="00B1695E"/>
    <w:rsid w:val="00B21AA0"/>
    <w:rsid w:val="00B25874"/>
    <w:rsid w:val="00B2624A"/>
    <w:rsid w:val="00B26EA0"/>
    <w:rsid w:val="00B310A3"/>
    <w:rsid w:val="00B313CF"/>
    <w:rsid w:val="00B32CF0"/>
    <w:rsid w:val="00B35725"/>
    <w:rsid w:val="00B37490"/>
    <w:rsid w:val="00B415B6"/>
    <w:rsid w:val="00B42710"/>
    <w:rsid w:val="00B5257F"/>
    <w:rsid w:val="00B536A8"/>
    <w:rsid w:val="00B61808"/>
    <w:rsid w:val="00B63E79"/>
    <w:rsid w:val="00B65A22"/>
    <w:rsid w:val="00B65D77"/>
    <w:rsid w:val="00B66EFE"/>
    <w:rsid w:val="00B67BDA"/>
    <w:rsid w:val="00B77205"/>
    <w:rsid w:val="00B8232F"/>
    <w:rsid w:val="00B91072"/>
    <w:rsid w:val="00B94137"/>
    <w:rsid w:val="00B95957"/>
    <w:rsid w:val="00BA215D"/>
    <w:rsid w:val="00BA2EE1"/>
    <w:rsid w:val="00BA5A5A"/>
    <w:rsid w:val="00BA5BA2"/>
    <w:rsid w:val="00BB0638"/>
    <w:rsid w:val="00BC1894"/>
    <w:rsid w:val="00BC32E5"/>
    <w:rsid w:val="00BE0AE2"/>
    <w:rsid w:val="00BE1BD3"/>
    <w:rsid w:val="00BE2149"/>
    <w:rsid w:val="00BE67D0"/>
    <w:rsid w:val="00BE6ACE"/>
    <w:rsid w:val="00BE7690"/>
    <w:rsid w:val="00BE7AEE"/>
    <w:rsid w:val="00BF32D3"/>
    <w:rsid w:val="00C03285"/>
    <w:rsid w:val="00C04A3F"/>
    <w:rsid w:val="00C14CB2"/>
    <w:rsid w:val="00C209CC"/>
    <w:rsid w:val="00C237D2"/>
    <w:rsid w:val="00C23D1B"/>
    <w:rsid w:val="00C301F5"/>
    <w:rsid w:val="00C31DE0"/>
    <w:rsid w:val="00C31F38"/>
    <w:rsid w:val="00C3480E"/>
    <w:rsid w:val="00C3668C"/>
    <w:rsid w:val="00C40B38"/>
    <w:rsid w:val="00C40C09"/>
    <w:rsid w:val="00C6417D"/>
    <w:rsid w:val="00C72986"/>
    <w:rsid w:val="00C73DD4"/>
    <w:rsid w:val="00C751F1"/>
    <w:rsid w:val="00C752E2"/>
    <w:rsid w:val="00C85040"/>
    <w:rsid w:val="00C85F73"/>
    <w:rsid w:val="00C90C40"/>
    <w:rsid w:val="00C92C9C"/>
    <w:rsid w:val="00CA400C"/>
    <w:rsid w:val="00CA41A6"/>
    <w:rsid w:val="00CA5E59"/>
    <w:rsid w:val="00CA6F4F"/>
    <w:rsid w:val="00CA7D8C"/>
    <w:rsid w:val="00CB4397"/>
    <w:rsid w:val="00CB623D"/>
    <w:rsid w:val="00CC0FA1"/>
    <w:rsid w:val="00CC1983"/>
    <w:rsid w:val="00CC3710"/>
    <w:rsid w:val="00CC6A01"/>
    <w:rsid w:val="00CD5060"/>
    <w:rsid w:val="00CD7A37"/>
    <w:rsid w:val="00CE040E"/>
    <w:rsid w:val="00CE0B6E"/>
    <w:rsid w:val="00CE3E2C"/>
    <w:rsid w:val="00CE486A"/>
    <w:rsid w:val="00CE5A1B"/>
    <w:rsid w:val="00CF1F0A"/>
    <w:rsid w:val="00CF267D"/>
    <w:rsid w:val="00D0271A"/>
    <w:rsid w:val="00D0292D"/>
    <w:rsid w:val="00D041F9"/>
    <w:rsid w:val="00D0475F"/>
    <w:rsid w:val="00D102F5"/>
    <w:rsid w:val="00D115DF"/>
    <w:rsid w:val="00D14933"/>
    <w:rsid w:val="00D164B9"/>
    <w:rsid w:val="00D1681C"/>
    <w:rsid w:val="00D16F85"/>
    <w:rsid w:val="00D17A5F"/>
    <w:rsid w:val="00D20079"/>
    <w:rsid w:val="00D24D50"/>
    <w:rsid w:val="00D25495"/>
    <w:rsid w:val="00D30920"/>
    <w:rsid w:val="00D34563"/>
    <w:rsid w:val="00D41536"/>
    <w:rsid w:val="00D424AC"/>
    <w:rsid w:val="00D4508E"/>
    <w:rsid w:val="00D466A3"/>
    <w:rsid w:val="00D5003C"/>
    <w:rsid w:val="00D573A6"/>
    <w:rsid w:val="00D62C26"/>
    <w:rsid w:val="00D70157"/>
    <w:rsid w:val="00D8131E"/>
    <w:rsid w:val="00D8251F"/>
    <w:rsid w:val="00D82A90"/>
    <w:rsid w:val="00D82F08"/>
    <w:rsid w:val="00D8360E"/>
    <w:rsid w:val="00D85E96"/>
    <w:rsid w:val="00D860C2"/>
    <w:rsid w:val="00D8666E"/>
    <w:rsid w:val="00D95F46"/>
    <w:rsid w:val="00DA0AE4"/>
    <w:rsid w:val="00DA147D"/>
    <w:rsid w:val="00DA3CCA"/>
    <w:rsid w:val="00DB1B04"/>
    <w:rsid w:val="00DB329A"/>
    <w:rsid w:val="00DB3EB2"/>
    <w:rsid w:val="00DC138F"/>
    <w:rsid w:val="00DC4257"/>
    <w:rsid w:val="00DC72D5"/>
    <w:rsid w:val="00DD7122"/>
    <w:rsid w:val="00DE4873"/>
    <w:rsid w:val="00DE69DB"/>
    <w:rsid w:val="00DF1826"/>
    <w:rsid w:val="00DF3A4F"/>
    <w:rsid w:val="00DF4271"/>
    <w:rsid w:val="00E02FAD"/>
    <w:rsid w:val="00E07564"/>
    <w:rsid w:val="00E07785"/>
    <w:rsid w:val="00E07F70"/>
    <w:rsid w:val="00E10108"/>
    <w:rsid w:val="00E13E80"/>
    <w:rsid w:val="00E17690"/>
    <w:rsid w:val="00E17D02"/>
    <w:rsid w:val="00E232D3"/>
    <w:rsid w:val="00E30273"/>
    <w:rsid w:val="00E31BE8"/>
    <w:rsid w:val="00E320B2"/>
    <w:rsid w:val="00E36D87"/>
    <w:rsid w:val="00E4468C"/>
    <w:rsid w:val="00E461E3"/>
    <w:rsid w:val="00E51310"/>
    <w:rsid w:val="00E53DFD"/>
    <w:rsid w:val="00E55979"/>
    <w:rsid w:val="00E62553"/>
    <w:rsid w:val="00E64271"/>
    <w:rsid w:val="00E7296E"/>
    <w:rsid w:val="00E76479"/>
    <w:rsid w:val="00E811F6"/>
    <w:rsid w:val="00E81DBA"/>
    <w:rsid w:val="00E84224"/>
    <w:rsid w:val="00E86565"/>
    <w:rsid w:val="00E8667B"/>
    <w:rsid w:val="00E874D5"/>
    <w:rsid w:val="00E9031D"/>
    <w:rsid w:val="00E953C9"/>
    <w:rsid w:val="00E95CA9"/>
    <w:rsid w:val="00EA4541"/>
    <w:rsid w:val="00EB197A"/>
    <w:rsid w:val="00EB49DC"/>
    <w:rsid w:val="00EB61C4"/>
    <w:rsid w:val="00EB6406"/>
    <w:rsid w:val="00EB754A"/>
    <w:rsid w:val="00EC0194"/>
    <w:rsid w:val="00EC5BFE"/>
    <w:rsid w:val="00EC6F21"/>
    <w:rsid w:val="00ED1CA2"/>
    <w:rsid w:val="00EE37B6"/>
    <w:rsid w:val="00EF1E57"/>
    <w:rsid w:val="00EF2C3F"/>
    <w:rsid w:val="00EF3E8D"/>
    <w:rsid w:val="00F0244E"/>
    <w:rsid w:val="00F03CBD"/>
    <w:rsid w:val="00F05C16"/>
    <w:rsid w:val="00F101EF"/>
    <w:rsid w:val="00F12F70"/>
    <w:rsid w:val="00F148B6"/>
    <w:rsid w:val="00F14CE3"/>
    <w:rsid w:val="00F15534"/>
    <w:rsid w:val="00F16C7B"/>
    <w:rsid w:val="00F21086"/>
    <w:rsid w:val="00F22DFD"/>
    <w:rsid w:val="00F23CA7"/>
    <w:rsid w:val="00F30761"/>
    <w:rsid w:val="00F30AE3"/>
    <w:rsid w:val="00F3437A"/>
    <w:rsid w:val="00F370B0"/>
    <w:rsid w:val="00F3767D"/>
    <w:rsid w:val="00F377F4"/>
    <w:rsid w:val="00F37BAB"/>
    <w:rsid w:val="00F400E0"/>
    <w:rsid w:val="00F51271"/>
    <w:rsid w:val="00F539A3"/>
    <w:rsid w:val="00F63680"/>
    <w:rsid w:val="00F637CD"/>
    <w:rsid w:val="00F64232"/>
    <w:rsid w:val="00F643D2"/>
    <w:rsid w:val="00F65D85"/>
    <w:rsid w:val="00F664C8"/>
    <w:rsid w:val="00F673C9"/>
    <w:rsid w:val="00F74D97"/>
    <w:rsid w:val="00F76401"/>
    <w:rsid w:val="00F8178F"/>
    <w:rsid w:val="00F90BAC"/>
    <w:rsid w:val="00F93D9F"/>
    <w:rsid w:val="00F94A79"/>
    <w:rsid w:val="00FA3462"/>
    <w:rsid w:val="00FA64AE"/>
    <w:rsid w:val="00FA66A3"/>
    <w:rsid w:val="00FB0F26"/>
    <w:rsid w:val="00FB2B59"/>
    <w:rsid w:val="00FB5EDE"/>
    <w:rsid w:val="00FC04AB"/>
    <w:rsid w:val="00FC07A8"/>
    <w:rsid w:val="00FC156B"/>
    <w:rsid w:val="00FC1D68"/>
    <w:rsid w:val="00FC2DC1"/>
    <w:rsid w:val="00FC4041"/>
    <w:rsid w:val="00FC7B05"/>
    <w:rsid w:val="00FD1C60"/>
    <w:rsid w:val="00FD29E9"/>
    <w:rsid w:val="00FE0574"/>
    <w:rsid w:val="00FF00F8"/>
    <w:rsid w:val="00FF3003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C7BBCD0-EC87-4F1A-8AA1-83C4E6A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29E9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rsid w:val="008E6323"/>
    <w:pPr>
      <w:spacing w:after="120"/>
    </w:pPr>
  </w:style>
  <w:style w:type="paragraph" w:customStyle="1" w:styleId="Code128">
    <w:name w:val="Code128"/>
    <w:basedOn w:val="Normal"/>
    <w:rsid w:val="004964AA"/>
  </w:style>
  <w:style w:type="character" w:customStyle="1" w:styleId="BalloonTextChar">
    <w:name w:val="Balloon Text Char"/>
    <w:link w:val="BalloonText"/>
    <w:rsid w:val="0014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6117-0431-4488-A3F3-423AF76A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3512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</vt:lpstr>
    </vt:vector>
  </TitlesOfParts>
  <Company>GOALS, Inc.</Company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</dc:title>
  <dc:creator>mhughes</dc:creator>
  <cp:lastModifiedBy>Judith Ann Wenning</cp:lastModifiedBy>
  <cp:revision>2</cp:revision>
  <cp:lastPrinted>2014-03-25T16:56:00Z</cp:lastPrinted>
  <dcterms:created xsi:type="dcterms:W3CDTF">2015-10-30T17:20:00Z</dcterms:created>
  <dcterms:modified xsi:type="dcterms:W3CDTF">2015-10-30T17:20:00Z</dcterms:modified>
</cp:coreProperties>
</file>