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65" w:type="dxa"/>
        <w:tblInd w:w="-5" w:type="dxa"/>
        <w:tblLayout w:type="fixed"/>
        <w:tblCellMar>
          <w:left w:w="115" w:type="dxa"/>
          <w:right w:w="115" w:type="dxa"/>
        </w:tblCellMar>
        <w:tblLook w:val="04A0" w:firstRow="1" w:lastRow="0" w:firstColumn="1" w:lastColumn="0" w:noHBand="0" w:noVBand="1"/>
      </w:tblPr>
      <w:tblGrid>
        <w:gridCol w:w="275"/>
        <w:gridCol w:w="9980"/>
        <w:gridCol w:w="10"/>
      </w:tblGrid>
      <w:tr w:rsidR="00EE36A4" w:rsidRPr="00EE36A4" w14:paraId="438716A1" w14:textId="77777777" w:rsidTr="002840BA">
        <w:trPr>
          <w:trHeight w:val="603"/>
        </w:trPr>
        <w:tc>
          <w:tcPr>
            <w:tcW w:w="10265" w:type="dxa"/>
            <w:gridSpan w:val="3"/>
            <w:tcBorders>
              <w:top w:val="nil"/>
              <w:left w:val="nil"/>
              <w:bottom w:val="nil"/>
              <w:right w:val="nil"/>
            </w:tcBorders>
            <w:shd w:val="clear" w:color="auto" w:fill="9BC2E6"/>
          </w:tcPr>
          <w:p w14:paraId="377FF92D" w14:textId="58B1A7AE" w:rsidR="00ED6524" w:rsidRPr="00EE36A4" w:rsidRDefault="00674A8F" w:rsidP="00800C01">
            <w:pPr>
              <w:pStyle w:val="ListParagraph"/>
              <w:numPr>
                <w:ilvl w:val="0"/>
                <w:numId w:val="1"/>
              </w:numPr>
              <w:spacing w:before="60" w:after="60"/>
              <w:ind w:left="525"/>
              <w:rPr>
                <w:rFonts w:ascii="Times New Roman" w:hAnsi="Times New Roman" w:cs="Times New Roman"/>
                <w:b/>
              </w:rPr>
            </w:pPr>
            <w:bookmarkStart w:id="0" w:name="_GoBack"/>
            <w:bookmarkEnd w:id="0"/>
            <w:r w:rsidRPr="000A1876">
              <w:rPr>
                <w:rFonts w:ascii="Calibri" w:hAnsi="Calibri" w:cs="Times New Roman"/>
                <w:b/>
                <w:sz w:val="28"/>
                <w:szCs w:val="28"/>
              </w:rPr>
              <w:t xml:space="preserve"> Visibility and Student Resources</w:t>
            </w:r>
          </w:p>
        </w:tc>
      </w:tr>
      <w:tr w:rsidR="00EE36A4" w:rsidRPr="000A1876" w14:paraId="190E6362" w14:textId="77777777" w:rsidTr="002840BA">
        <w:trPr>
          <w:trHeight w:val="675"/>
        </w:trPr>
        <w:tc>
          <w:tcPr>
            <w:tcW w:w="10265" w:type="dxa"/>
            <w:gridSpan w:val="3"/>
            <w:tcBorders>
              <w:top w:val="nil"/>
              <w:left w:val="nil"/>
              <w:bottom w:val="nil"/>
              <w:right w:val="nil"/>
            </w:tcBorders>
            <w:shd w:val="clear" w:color="auto" w:fill="auto"/>
          </w:tcPr>
          <w:p w14:paraId="683D7716" w14:textId="6675D9B0" w:rsidR="003D7B9B" w:rsidRPr="00AF70AD" w:rsidRDefault="003D7B9B" w:rsidP="00AF70AD">
            <w:pPr>
              <w:spacing w:before="60" w:after="60"/>
              <w:rPr>
                <w:rFonts w:ascii="Calibri" w:hAnsi="Calibri" w:cs="Times New Roman"/>
                <w:b/>
              </w:rPr>
            </w:pPr>
            <w:r w:rsidRPr="00AF439C">
              <w:rPr>
                <w:rFonts w:ascii="Calibri" w:hAnsi="Calibri" w:cs="Times New Roman"/>
                <w:b/>
              </w:rPr>
              <w:t xml:space="preserve">Provide clear, visible statements in the school that speak to the </w:t>
            </w:r>
            <w:r w:rsidR="001861E2" w:rsidRPr="00AF439C">
              <w:rPr>
                <w:rFonts w:ascii="Calibri" w:hAnsi="Calibri" w:cs="Times New Roman"/>
                <w:b/>
              </w:rPr>
              <w:t xml:space="preserve">value and importance of college </w:t>
            </w:r>
            <w:r w:rsidRPr="00AF439C">
              <w:rPr>
                <w:rFonts w:ascii="Calibri" w:hAnsi="Calibri" w:cs="Times New Roman"/>
                <w:b/>
              </w:rPr>
              <w:t>f</w:t>
            </w:r>
            <w:r w:rsidR="001861E2" w:rsidRPr="00AF439C">
              <w:rPr>
                <w:rFonts w:ascii="Calibri" w:hAnsi="Calibri" w:cs="Times New Roman"/>
                <w:b/>
              </w:rPr>
              <w:t>o</w:t>
            </w:r>
            <w:r w:rsidRPr="00AF439C">
              <w:rPr>
                <w:rFonts w:ascii="Calibri" w:hAnsi="Calibri" w:cs="Times New Roman"/>
                <w:b/>
              </w:rPr>
              <w:t>r all</w:t>
            </w:r>
            <w:r w:rsidR="003B7841" w:rsidRPr="00AF439C">
              <w:rPr>
                <w:rFonts w:ascii="Calibri" w:hAnsi="Calibri" w:cs="Times New Roman"/>
                <w:b/>
              </w:rPr>
              <w:t xml:space="preserve"> </w:t>
            </w:r>
            <w:r w:rsidRPr="00AF439C">
              <w:rPr>
                <w:rFonts w:ascii="Calibri" w:hAnsi="Calibri" w:cs="Times New Roman"/>
                <w:b/>
              </w:rPr>
              <w:t>students</w:t>
            </w:r>
            <w:r w:rsidR="003B7841" w:rsidRPr="00AF439C">
              <w:rPr>
                <w:rFonts w:ascii="Calibri" w:hAnsi="Calibri" w:cs="Times New Roman"/>
                <w:b/>
              </w:rPr>
              <w:t>,</w:t>
            </w:r>
            <w:r w:rsidR="00AF70AD">
              <w:rPr>
                <w:rFonts w:ascii="Calibri" w:hAnsi="Calibri" w:cs="Times New Roman"/>
                <w:b/>
              </w:rPr>
              <w:t xml:space="preserve"> </w:t>
            </w:r>
            <w:r w:rsidR="003B7841" w:rsidRPr="00AF439C">
              <w:rPr>
                <w:rFonts w:ascii="Calibri" w:hAnsi="Calibri" w:cs="Times New Roman"/>
                <w:b/>
              </w:rPr>
              <w:t>such as:</w:t>
            </w:r>
          </w:p>
        </w:tc>
      </w:tr>
      <w:tr w:rsidR="00EE36A4" w:rsidRPr="000A1876" w14:paraId="3C83AA24" w14:textId="77777777" w:rsidTr="002840BA">
        <w:trPr>
          <w:trHeight w:val="477"/>
        </w:trPr>
        <w:tc>
          <w:tcPr>
            <w:tcW w:w="275" w:type="dxa"/>
            <w:tcBorders>
              <w:top w:val="nil"/>
              <w:left w:val="nil"/>
              <w:bottom w:val="nil"/>
              <w:right w:val="nil"/>
            </w:tcBorders>
            <w:shd w:val="clear" w:color="auto" w:fill="auto"/>
          </w:tcPr>
          <w:p w14:paraId="580758A7"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4ACD2EA7" w14:textId="450CF940" w:rsidR="00352C4C" w:rsidRPr="000A1876" w:rsidRDefault="00352C4C" w:rsidP="002840BA">
            <w:pPr>
              <w:pStyle w:val="ListParagraph"/>
              <w:numPr>
                <w:ilvl w:val="0"/>
                <w:numId w:val="9"/>
              </w:numPr>
              <w:spacing w:before="60" w:after="60"/>
              <w:ind w:left="72" w:hanging="180"/>
              <w:rPr>
                <w:rFonts w:ascii="Calibri" w:hAnsi="Calibri" w:cs="Times New Roman"/>
              </w:rPr>
            </w:pPr>
            <w:r w:rsidRPr="000A1876">
              <w:rPr>
                <w:rFonts w:ascii="Calibri" w:hAnsi="Calibri" w:cs="Times New Roman"/>
              </w:rPr>
              <w:t xml:space="preserve">Wear </w:t>
            </w:r>
            <w:r w:rsidR="0024044C" w:rsidRPr="000A1876">
              <w:rPr>
                <w:rFonts w:ascii="Calibri" w:hAnsi="Calibri" w:cs="Times New Roman"/>
              </w:rPr>
              <w:t xml:space="preserve">college </w:t>
            </w:r>
            <w:r w:rsidRPr="000A1876">
              <w:rPr>
                <w:rFonts w:ascii="Calibri" w:hAnsi="Calibri" w:cs="Times New Roman"/>
              </w:rPr>
              <w:t xml:space="preserve">memorabilia (t-shirts, sweatshirts, jewelry, etc.) </w:t>
            </w:r>
            <w:r w:rsidR="00D840BF" w:rsidRPr="000A1876">
              <w:rPr>
                <w:rFonts w:ascii="Calibri" w:hAnsi="Calibri" w:cs="Times New Roman"/>
              </w:rPr>
              <w:t>on</w:t>
            </w:r>
            <w:r w:rsidRPr="000A1876">
              <w:rPr>
                <w:rFonts w:ascii="Calibri" w:hAnsi="Calibri" w:cs="Times New Roman"/>
              </w:rPr>
              <w:t xml:space="preserve"> designated days. </w:t>
            </w:r>
          </w:p>
        </w:tc>
      </w:tr>
      <w:tr w:rsidR="003B7841" w:rsidRPr="000A1876" w14:paraId="57CAE736" w14:textId="77777777" w:rsidTr="002840BA">
        <w:trPr>
          <w:trHeight w:val="432"/>
        </w:trPr>
        <w:tc>
          <w:tcPr>
            <w:tcW w:w="275" w:type="dxa"/>
            <w:tcBorders>
              <w:top w:val="nil"/>
              <w:left w:val="nil"/>
              <w:bottom w:val="nil"/>
              <w:right w:val="nil"/>
            </w:tcBorders>
            <w:shd w:val="clear" w:color="auto" w:fill="auto"/>
          </w:tcPr>
          <w:p w14:paraId="4E816A0A" w14:textId="77777777" w:rsidR="003B7841" w:rsidRPr="000A1876" w:rsidRDefault="003B7841"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55CDEB5B" w14:textId="1EB068A2" w:rsidR="003B7841" w:rsidRPr="003B7841" w:rsidRDefault="003B7841" w:rsidP="002840BA">
            <w:pPr>
              <w:pStyle w:val="ListParagraph"/>
              <w:numPr>
                <w:ilvl w:val="0"/>
                <w:numId w:val="9"/>
              </w:numPr>
              <w:spacing w:before="60" w:after="60"/>
              <w:ind w:left="72" w:hanging="180"/>
              <w:rPr>
                <w:rFonts w:ascii="Calibri" w:hAnsi="Calibri" w:cs="Times New Roman"/>
              </w:rPr>
            </w:pPr>
            <w:r w:rsidRPr="000A1876">
              <w:rPr>
                <w:rFonts w:ascii="Calibri" w:hAnsi="Calibri" w:cs="Times New Roman"/>
              </w:rPr>
              <w:t xml:space="preserve">Display </w:t>
            </w:r>
            <w:r>
              <w:rPr>
                <w:rFonts w:ascii="Calibri" w:hAnsi="Calibri" w:cs="Times New Roman"/>
              </w:rPr>
              <w:t>teachers’</w:t>
            </w:r>
            <w:r w:rsidRPr="000A1876">
              <w:rPr>
                <w:rFonts w:ascii="Calibri" w:hAnsi="Calibri" w:cs="Times New Roman"/>
              </w:rPr>
              <w:t xml:space="preserve"> college degree</w:t>
            </w:r>
            <w:r>
              <w:rPr>
                <w:rFonts w:ascii="Calibri" w:hAnsi="Calibri" w:cs="Times New Roman"/>
              </w:rPr>
              <w:t>s in classrooms</w:t>
            </w:r>
            <w:r w:rsidRPr="000A1876">
              <w:rPr>
                <w:rFonts w:ascii="Calibri" w:hAnsi="Calibri" w:cs="Times New Roman"/>
              </w:rPr>
              <w:t xml:space="preserve">. </w:t>
            </w:r>
          </w:p>
        </w:tc>
      </w:tr>
      <w:tr w:rsidR="003B7841" w:rsidRPr="000A1876" w14:paraId="6033BECA" w14:textId="77777777" w:rsidTr="002840BA">
        <w:trPr>
          <w:trHeight w:val="513"/>
        </w:trPr>
        <w:tc>
          <w:tcPr>
            <w:tcW w:w="275" w:type="dxa"/>
            <w:tcBorders>
              <w:top w:val="nil"/>
              <w:left w:val="nil"/>
              <w:bottom w:val="nil"/>
              <w:right w:val="nil"/>
            </w:tcBorders>
            <w:shd w:val="clear" w:color="auto" w:fill="auto"/>
          </w:tcPr>
          <w:p w14:paraId="3DFD6356" w14:textId="77777777" w:rsidR="003B7841" w:rsidRPr="000A1876" w:rsidRDefault="003B7841"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3CD8B20F" w14:textId="58BF637A" w:rsidR="003B7841" w:rsidRPr="000A1876" w:rsidRDefault="003B7841" w:rsidP="002840BA">
            <w:pPr>
              <w:pStyle w:val="ListParagraph"/>
              <w:numPr>
                <w:ilvl w:val="0"/>
                <w:numId w:val="9"/>
              </w:numPr>
              <w:spacing w:before="60" w:after="60"/>
              <w:ind w:left="72" w:hanging="180"/>
              <w:rPr>
                <w:rFonts w:ascii="Calibri" w:hAnsi="Calibri" w:cs="Times New Roman"/>
              </w:rPr>
            </w:pPr>
            <w:r w:rsidRPr="000A1876">
              <w:rPr>
                <w:rFonts w:ascii="Calibri" w:hAnsi="Calibri" w:cs="Times New Roman"/>
              </w:rPr>
              <w:t xml:space="preserve">Post </w:t>
            </w:r>
            <w:r>
              <w:rPr>
                <w:rFonts w:ascii="Calibri" w:hAnsi="Calibri" w:cs="Times New Roman"/>
              </w:rPr>
              <w:t xml:space="preserve">college success stories on </w:t>
            </w:r>
            <w:r w:rsidRPr="000A1876">
              <w:rPr>
                <w:rFonts w:ascii="Calibri" w:hAnsi="Calibri" w:cs="Times New Roman"/>
              </w:rPr>
              <w:t xml:space="preserve">bulletin boards </w:t>
            </w:r>
            <w:r>
              <w:rPr>
                <w:rFonts w:ascii="Calibri" w:hAnsi="Calibri" w:cs="Times New Roman"/>
              </w:rPr>
              <w:t>in classrooms, offices and hallways</w:t>
            </w:r>
            <w:r w:rsidRPr="000A1876">
              <w:rPr>
                <w:rFonts w:ascii="Calibri" w:hAnsi="Calibri" w:cs="Times New Roman"/>
              </w:rPr>
              <w:t xml:space="preserve">.  </w:t>
            </w:r>
          </w:p>
        </w:tc>
      </w:tr>
      <w:tr w:rsidR="00EE36A4" w:rsidRPr="000A1876" w14:paraId="032CE783" w14:textId="77777777" w:rsidTr="002840BA">
        <w:trPr>
          <w:trHeight w:val="675"/>
        </w:trPr>
        <w:tc>
          <w:tcPr>
            <w:tcW w:w="275" w:type="dxa"/>
            <w:tcBorders>
              <w:top w:val="nil"/>
              <w:left w:val="nil"/>
              <w:bottom w:val="nil"/>
              <w:right w:val="nil"/>
            </w:tcBorders>
            <w:shd w:val="clear" w:color="auto" w:fill="auto"/>
          </w:tcPr>
          <w:p w14:paraId="2222E904"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5794D143" w14:textId="7CA70E3A" w:rsidR="00352C4C" w:rsidRPr="000A1876" w:rsidRDefault="003B7841" w:rsidP="002840BA">
            <w:pPr>
              <w:pStyle w:val="ListParagraph"/>
              <w:numPr>
                <w:ilvl w:val="0"/>
                <w:numId w:val="9"/>
              </w:numPr>
              <w:spacing w:before="60" w:after="60"/>
              <w:ind w:left="72" w:hanging="180"/>
              <w:rPr>
                <w:rFonts w:ascii="Calibri" w:hAnsi="Calibri" w:cs="Times New Roman"/>
              </w:rPr>
            </w:pPr>
            <w:r>
              <w:rPr>
                <w:rFonts w:ascii="Calibri" w:hAnsi="Calibri" w:cs="Times New Roman"/>
              </w:rPr>
              <w:t>Teachers s</w:t>
            </w:r>
            <w:r w:rsidRPr="000A1876">
              <w:rPr>
                <w:rFonts w:ascii="Calibri" w:hAnsi="Calibri" w:cs="Times New Roman"/>
              </w:rPr>
              <w:t>peak to students a</w:t>
            </w:r>
            <w:r>
              <w:rPr>
                <w:rFonts w:ascii="Calibri" w:hAnsi="Calibri" w:cs="Times New Roman"/>
              </w:rPr>
              <w:t>bout your educational journey and e</w:t>
            </w:r>
            <w:r w:rsidR="00352C4C" w:rsidRPr="000A1876">
              <w:rPr>
                <w:rFonts w:ascii="Calibri" w:hAnsi="Calibri" w:cs="Times New Roman"/>
              </w:rPr>
              <w:t>ngage students in conversations about college as an option for them.</w:t>
            </w:r>
          </w:p>
        </w:tc>
      </w:tr>
      <w:tr w:rsidR="00EE36A4" w:rsidRPr="000A1876" w14:paraId="0781C384" w14:textId="77777777" w:rsidTr="002840BA">
        <w:trPr>
          <w:trHeight w:val="745"/>
        </w:trPr>
        <w:tc>
          <w:tcPr>
            <w:tcW w:w="275" w:type="dxa"/>
            <w:tcBorders>
              <w:top w:val="nil"/>
              <w:left w:val="nil"/>
              <w:bottom w:val="nil"/>
              <w:right w:val="nil"/>
            </w:tcBorders>
            <w:shd w:val="clear" w:color="auto" w:fill="auto"/>
          </w:tcPr>
          <w:p w14:paraId="6CBA3CD7"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5138B4ED" w14:textId="385D4752" w:rsidR="003D7B9B" w:rsidRPr="000A1876" w:rsidRDefault="00747B5D" w:rsidP="002840BA">
            <w:pPr>
              <w:pStyle w:val="ListParagraph"/>
              <w:numPr>
                <w:ilvl w:val="0"/>
                <w:numId w:val="9"/>
              </w:numPr>
              <w:spacing w:before="60" w:after="60"/>
              <w:ind w:left="72" w:hanging="180"/>
              <w:rPr>
                <w:rFonts w:ascii="Calibri" w:hAnsi="Calibri" w:cs="Times New Roman"/>
              </w:rPr>
            </w:pPr>
            <w:r>
              <w:rPr>
                <w:rFonts w:ascii="Calibri" w:hAnsi="Calibri" w:cs="Times New Roman"/>
              </w:rPr>
              <w:t>Have</w:t>
            </w:r>
            <w:r w:rsidR="0024044C" w:rsidRPr="000A1876">
              <w:rPr>
                <w:rFonts w:ascii="Calibri" w:hAnsi="Calibri" w:cs="Times New Roman"/>
              </w:rPr>
              <w:t xml:space="preserve"> students create displays showcasing their college and career aspirations and</w:t>
            </w:r>
            <w:r w:rsidR="00352C4C" w:rsidRPr="000A1876">
              <w:rPr>
                <w:rFonts w:ascii="Calibri" w:hAnsi="Calibri" w:cs="Times New Roman"/>
              </w:rPr>
              <w:t xml:space="preserve"> </w:t>
            </w:r>
            <w:r>
              <w:rPr>
                <w:rFonts w:ascii="Calibri" w:hAnsi="Calibri" w:cs="Times New Roman"/>
              </w:rPr>
              <w:t>display</w:t>
            </w:r>
            <w:r w:rsidR="00352C4C" w:rsidRPr="000A1876">
              <w:rPr>
                <w:rFonts w:ascii="Calibri" w:hAnsi="Calibri" w:cs="Times New Roman"/>
              </w:rPr>
              <w:t xml:space="preserve"> them </w:t>
            </w:r>
            <w:r>
              <w:rPr>
                <w:rFonts w:ascii="Calibri" w:hAnsi="Calibri" w:cs="Times New Roman"/>
              </w:rPr>
              <w:t xml:space="preserve">in the library or other public spaces during </w:t>
            </w:r>
            <w:r w:rsidR="00352C4C" w:rsidRPr="000A1876">
              <w:rPr>
                <w:rFonts w:ascii="Calibri" w:hAnsi="Calibri" w:cs="Times New Roman"/>
              </w:rPr>
              <w:t>parent events.</w:t>
            </w:r>
          </w:p>
        </w:tc>
      </w:tr>
      <w:tr w:rsidR="00EE36A4" w:rsidRPr="000A1876" w14:paraId="377CDE76" w14:textId="77777777" w:rsidTr="002840BA">
        <w:trPr>
          <w:trHeight w:val="405"/>
        </w:trPr>
        <w:tc>
          <w:tcPr>
            <w:tcW w:w="275" w:type="dxa"/>
            <w:tcBorders>
              <w:top w:val="nil"/>
              <w:left w:val="nil"/>
              <w:bottom w:val="nil"/>
              <w:right w:val="nil"/>
            </w:tcBorders>
            <w:shd w:val="clear" w:color="auto" w:fill="auto"/>
          </w:tcPr>
          <w:p w14:paraId="18364325"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394C198C" w14:textId="14D5EC3B" w:rsidR="003D7B9B" w:rsidRPr="000A1876" w:rsidRDefault="006B6996" w:rsidP="002840BA">
            <w:pPr>
              <w:pStyle w:val="ListParagraph"/>
              <w:numPr>
                <w:ilvl w:val="0"/>
                <w:numId w:val="9"/>
              </w:numPr>
              <w:spacing w:before="60" w:after="60"/>
              <w:ind w:left="72" w:hanging="180"/>
              <w:rPr>
                <w:rFonts w:ascii="Calibri" w:hAnsi="Calibri" w:cs="Times New Roman"/>
              </w:rPr>
            </w:pPr>
            <w:r w:rsidRPr="000A1876">
              <w:rPr>
                <w:rFonts w:ascii="Calibri" w:hAnsi="Calibri" w:cs="Times New Roman"/>
              </w:rPr>
              <w:t>Post information about college</w:t>
            </w:r>
            <w:r w:rsidR="003B7841">
              <w:rPr>
                <w:rFonts w:ascii="Calibri" w:hAnsi="Calibri" w:cs="Times New Roman"/>
              </w:rPr>
              <w:t>s</w:t>
            </w:r>
            <w:r w:rsidRPr="000A1876">
              <w:rPr>
                <w:rFonts w:ascii="Calibri" w:hAnsi="Calibri" w:cs="Times New Roman"/>
              </w:rPr>
              <w:t xml:space="preserve"> and careers on bulletin boards and on the school website.</w:t>
            </w:r>
          </w:p>
        </w:tc>
      </w:tr>
      <w:tr w:rsidR="00EE36A4" w:rsidRPr="000A1876" w14:paraId="7C9E439F" w14:textId="77777777" w:rsidTr="002840BA">
        <w:trPr>
          <w:trHeight w:val="468"/>
        </w:trPr>
        <w:tc>
          <w:tcPr>
            <w:tcW w:w="10265" w:type="dxa"/>
            <w:gridSpan w:val="3"/>
            <w:tcBorders>
              <w:top w:val="nil"/>
              <w:left w:val="nil"/>
              <w:bottom w:val="nil"/>
              <w:right w:val="nil"/>
            </w:tcBorders>
            <w:shd w:val="clear" w:color="auto" w:fill="auto"/>
          </w:tcPr>
          <w:p w14:paraId="04BDB390" w14:textId="346BFD33" w:rsidR="003D7B9B" w:rsidRPr="000A1876" w:rsidRDefault="00352C4C" w:rsidP="002840BA">
            <w:pPr>
              <w:spacing w:before="60" w:after="60"/>
              <w:rPr>
                <w:rFonts w:ascii="Calibri" w:hAnsi="Calibri" w:cs="Times New Roman"/>
              </w:rPr>
            </w:pPr>
            <w:r w:rsidRPr="00AF439C">
              <w:rPr>
                <w:rFonts w:ascii="Calibri" w:hAnsi="Calibri" w:cs="Times New Roman"/>
                <w:b/>
              </w:rPr>
              <w:t>D</w:t>
            </w:r>
            <w:r w:rsidR="003D7B9B" w:rsidRPr="00AF439C">
              <w:rPr>
                <w:rFonts w:ascii="Calibri" w:hAnsi="Calibri" w:cs="Times New Roman"/>
                <w:b/>
              </w:rPr>
              <w:t xml:space="preserve">esignate </w:t>
            </w:r>
            <w:r w:rsidR="00E677F6" w:rsidRPr="00AF439C">
              <w:rPr>
                <w:rFonts w:ascii="Calibri" w:hAnsi="Calibri" w:cs="Times New Roman"/>
                <w:b/>
              </w:rPr>
              <w:t xml:space="preserve">a </w:t>
            </w:r>
            <w:r w:rsidR="001861E2" w:rsidRPr="00AF439C">
              <w:rPr>
                <w:rFonts w:ascii="Calibri" w:hAnsi="Calibri" w:cs="Times New Roman"/>
                <w:b/>
              </w:rPr>
              <w:t>‘</w:t>
            </w:r>
            <w:r w:rsidR="003D7B9B" w:rsidRPr="00AF439C">
              <w:rPr>
                <w:rFonts w:ascii="Calibri" w:hAnsi="Calibri" w:cs="Times New Roman"/>
                <w:b/>
              </w:rPr>
              <w:t xml:space="preserve">College </w:t>
            </w:r>
            <w:r w:rsidR="00E677F6" w:rsidRPr="00AF439C">
              <w:rPr>
                <w:rFonts w:ascii="Calibri" w:hAnsi="Calibri" w:cs="Times New Roman"/>
                <w:b/>
              </w:rPr>
              <w:t>Month</w:t>
            </w:r>
            <w:r w:rsidR="001861E2" w:rsidRPr="00AF439C">
              <w:rPr>
                <w:rFonts w:ascii="Calibri" w:hAnsi="Calibri" w:cs="Times New Roman"/>
                <w:b/>
              </w:rPr>
              <w:t>’</w:t>
            </w:r>
            <w:r w:rsidR="003D7B9B" w:rsidRPr="00AF439C">
              <w:rPr>
                <w:rFonts w:ascii="Calibri" w:hAnsi="Calibri" w:cs="Times New Roman"/>
                <w:b/>
              </w:rPr>
              <w:t xml:space="preserve">  </w:t>
            </w:r>
            <w:r w:rsidR="003B7841" w:rsidRPr="00AF439C">
              <w:rPr>
                <w:rFonts w:ascii="Calibri" w:hAnsi="Calibri" w:cs="Times New Roman"/>
                <w:b/>
              </w:rPr>
              <w:t>during which you:</w:t>
            </w:r>
          </w:p>
        </w:tc>
      </w:tr>
      <w:tr w:rsidR="00EE36A4" w:rsidRPr="000A1876" w14:paraId="502EF786" w14:textId="77777777" w:rsidTr="002840BA">
        <w:trPr>
          <w:trHeight w:val="323"/>
        </w:trPr>
        <w:tc>
          <w:tcPr>
            <w:tcW w:w="275" w:type="dxa"/>
            <w:tcBorders>
              <w:top w:val="nil"/>
              <w:left w:val="nil"/>
              <w:bottom w:val="nil"/>
              <w:right w:val="nil"/>
            </w:tcBorders>
            <w:shd w:val="clear" w:color="auto" w:fill="auto"/>
          </w:tcPr>
          <w:p w14:paraId="5E952053"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6FE8C734" w14:textId="094DA723" w:rsidR="003D7B9B" w:rsidRPr="000A1876" w:rsidRDefault="00E677F6" w:rsidP="002840BA">
            <w:pPr>
              <w:pStyle w:val="ListParagraph"/>
              <w:numPr>
                <w:ilvl w:val="0"/>
                <w:numId w:val="10"/>
              </w:numPr>
              <w:spacing w:before="60" w:after="60"/>
              <w:ind w:left="72" w:hanging="180"/>
              <w:rPr>
                <w:rFonts w:ascii="Calibri" w:hAnsi="Calibri" w:cs="Times New Roman"/>
              </w:rPr>
            </w:pPr>
            <w:r w:rsidRPr="000A1876">
              <w:rPr>
                <w:rFonts w:ascii="Calibri" w:hAnsi="Calibri" w:cs="Times New Roman"/>
              </w:rPr>
              <w:t xml:space="preserve">Host </w:t>
            </w:r>
            <w:r w:rsidR="00AF439C">
              <w:rPr>
                <w:rFonts w:ascii="Calibri" w:hAnsi="Calibri" w:cs="Times New Roman"/>
              </w:rPr>
              <w:t>a college and career fair</w:t>
            </w:r>
            <w:r w:rsidRPr="000A1876">
              <w:rPr>
                <w:rFonts w:ascii="Calibri" w:hAnsi="Calibri" w:cs="Times New Roman"/>
              </w:rPr>
              <w:t xml:space="preserve"> and/or college and career speakers/presentations.</w:t>
            </w:r>
          </w:p>
        </w:tc>
      </w:tr>
      <w:tr w:rsidR="00EE36A4" w:rsidRPr="000A1876" w14:paraId="0A9E11F3" w14:textId="77777777" w:rsidTr="002840BA">
        <w:trPr>
          <w:trHeight w:val="693"/>
        </w:trPr>
        <w:tc>
          <w:tcPr>
            <w:tcW w:w="275" w:type="dxa"/>
            <w:tcBorders>
              <w:top w:val="nil"/>
              <w:left w:val="nil"/>
              <w:bottom w:val="nil"/>
              <w:right w:val="nil"/>
            </w:tcBorders>
            <w:shd w:val="clear" w:color="auto" w:fill="auto"/>
          </w:tcPr>
          <w:p w14:paraId="34DA9D3B"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32CA013B" w14:textId="0DDC6E0F" w:rsidR="001C76F3" w:rsidRPr="000A1876" w:rsidRDefault="001C76F3" w:rsidP="002840BA">
            <w:pPr>
              <w:pStyle w:val="ListParagraph"/>
              <w:numPr>
                <w:ilvl w:val="0"/>
                <w:numId w:val="10"/>
              </w:numPr>
              <w:spacing w:before="60" w:after="60"/>
              <w:ind w:left="72" w:hanging="180"/>
              <w:rPr>
                <w:rFonts w:ascii="Calibri" w:hAnsi="Calibri" w:cs="Times New Roman"/>
              </w:rPr>
            </w:pPr>
            <w:r w:rsidRPr="000A1876">
              <w:rPr>
                <w:rFonts w:ascii="Calibri" w:hAnsi="Calibri" w:cs="Times New Roman"/>
              </w:rPr>
              <w:t>Focus on different colleges each day in announcements.  Include colle</w:t>
            </w:r>
            <w:r w:rsidR="00EE36A4" w:rsidRPr="000A1876">
              <w:rPr>
                <w:rFonts w:ascii="Calibri" w:hAnsi="Calibri" w:cs="Times New Roman"/>
              </w:rPr>
              <w:t>ge</w:t>
            </w:r>
            <w:r w:rsidR="00F35112">
              <w:rPr>
                <w:rFonts w:ascii="Calibri" w:hAnsi="Calibri" w:cs="Times New Roman"/>
              </w:rPr>
              <w:t xml:space="preserve"> trivia questions</w:t>
            </w:r>
            <w:r w:rsidR="00EE36A4" w:rsidRPr="000A1876">
              <w:rPr>
                <w:rFonts w:ascii="Calibri" w:hAnsi="Calibri" w:cs="Times New Roman"/>
              </w:rPr>
              <w:t xml:space="preserve"> (</w:t>
            </w:r>
            <w:r w:rsidR="00F35112">
              <w:rPr>
                <w:rFonts w:ascii="Calibri" w:hAnsi="Calibri" w:cs="Times New Roman"/>
              </w:rPr>
              <w:t xml:space="preserve">e.g. </w:t>
            </w:r>
            <w:r w:rsidR="00EE36A4" w:rsidRPr="000A1876">
              <w:rPr>
                <w:rFonts w:ascii="Calibri" w:hAnsi="Calibri" w:cs="Times New Roman"/>
              </w:rPr>
              <w:t xml:space="preserve"> Which Arizona U</w:t>
            </w:r>
            <w:r w:rsidRPr="000A1876">
              <w:rPr>
                <w:rFonts w:ascii="Calibri" w:hAnsi="Calibri" w:cs="Times New Roman"/>
              </w:rPr>
              <w:t xml:space="preserve">niversity has the Lumberjack mascot?), interesting </w:t>
            </w:r>
            <w:r w:rsidR="00AF439C">
              <w:rPr>
                <w:rFonts w:ascii="Calibri" w:hAnsi="Calibri" w:cs="Times New Roman"/>
              </w:rPr>
              <w:t xml:space="preserve">college </w:t>
            </w:r>
            <w:r w:rsidRPr="000A1876">
              <w:rPr>
                <w:rFonts w:ascii="Calibri" w:hAnsi="Calibri" w:cs="Times New Roman"/>
              </w:rPr>
              <w:t xml:space="preserve">trivia </w:t>
            </w:r>
            <w:r w:rsidR="00FA200A">
              <w:rPr>
                <w:rFonts w:ascii="Calibri" w:hAnsi="Calibri" w:cs="Times New Roman"/>
              </w:rPr>
              <w:t>facts and figures</w:t>
            </w:r>
            <w:r w:rsidRPr="000A1876">
              <w:rPr>
                <w:rFonts w:ascii="Calibri" w:hAnsi="Calibri" w:cs="Times New Roman"/>
              </w:rPr>
              <w:t>.</w:t>
            </w:r>
          </w:p>
        </w:tc>
      </w:tr>
      <w:tr w:rsidR="00EE36A4" w:rsidRPr="000A1876" w14:paraId="23AB18BF" w14:textId="77777777" w:rsidTr="002840BA">
        <w:trPr>
          <w:trHeight w:val="450"/>
        </w:trPr>
        <w:tc>
          <w:tcPr>
            <w:tcW w:w="275" w:type="dxa"/>
            <w:tcBorders>
              <w:top w:val="nil"/>
              <w:left w:val="nil"/>
              <w:bottom w:val="nil"/>
              <w:right w:val="nil"/>
            </w:tcBorders>
            <w:shd w:val="clear" w:color="auto" w:fill="auto"/>
          </w:tcPr>
          <w:p w14:paraId="6D233EC3" w14:textId="77777777" w:rsidR="003D7B9B" w:rsidRPr="000A1876" w:rsidRDefault="003D7B9B"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33B78D0E" w14:textId="31CD4608" w:rsidR="00E677F6" w:rsidRPr="00F06880" w:rsidRDefault="001C76F3" w:rsidP="002840BA">
            <w:pPr>
              <w:pStyle w:val="ListParagraph"/>
              <w:numPr>
                <w:ilvl w:val="0"/>
                <w:numId w:val="10"/>
              </w:numPr>
              <w:spacing w:before="60" w:after="60"/>
              <w:ind w:left="-18" w:hanging="90"/>
              <w:rPr>
                <w:rFonts w:ascii="Calibri" w:hAnsi="Calibri" w:cs="Times New Roman"/>
              </w:rPr>
            </w:pPr>
            <w:r w:rsidRPr="00F06880">
              <w:rPr>
                <w:rFonts w:ascii="Calibri" w:hAnsi="Calibri" w:cs="Times New Roman"/>
              </w:rPr>
              <w:t xml:space="preserve">Take students on </w:t>
            </w:r>
            <w:r w:rsidR="00E677F6" w:rsidRPr="00F06880">
              <w:rPr>
                <w:rFonts w:ascii="Calibri" w:hAnsi="Calibri" w:cs="Times New Roman"/>
              </w:rPr>
              <w:t>colleg</w:t>
            </w:r>
            <w:r w:rsidR="00747B5D">
              <w:rPr>
                <w:rFonts w:ascii="Calibri" w:hAnsi="Calibri" w:cs="Times New Roman"/>
              </w:rPr>
              <w:t xml:space="preserve">e field trips – real or virtual – try:  </w:t>
            </w:r>
            <w:hyperlink r:id="rId7" w:history="1">
              <w:r w:rsidR="000E5FFC" w:rsidRPr="00F66A39">
                <w:rPr>
                  <w:rStyle w:val="Hyperlink"/>
                  <w:rFonts w:ascii="Calibri" w:hAnsi="Calibri" w:cs="Times New Roman"/>
                </w:rPr>
                <w:t>https://www.youvisit.com/education</w:t>
              </w:r>
            </w:hyperlink>
          </w:p>
        </w:tc>
      </w:tr>
      <w:tr w:rsidR="00EE36A4" w:rsidRPr="000A1876" w14:paraId="2DA6D324" w14:textId="77777777" w:rsidTr="002840BA">
        <w:trPr>
          <w:trHeight w:val="458"/>
        </w:trPr>
        <w:tc>
          <w:tcPr>
            <w:tcW w:w="275" w:type="dxa"/>
            <w:tcBorders>
              <w:top w:val="nil"/>
              <w:left w:val="nil"/>
              <w:bottom w:val="nil"/>
              <w:right w:val="nil"/>
            </w:tcBorders>
            <w:shd w:val="clear" w:color="auto" w:fill="auto"/>
          </w:tcPr>
          <w:p w14:paraId="272F2D42" w14:textId="77777777" w:rsidR="001C76F3" w:rsidRPr="000A1876" w:rsidRDefault="001C76F3"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7BFCD5E6" w14:textId="14A9D016" w:rsidR="001C76F3" w:rsidRPr="00F06880" w:rsidRDefault="001C76F3" w:rsidP="002840BA">
            <w:pPr>
              <w:pStyle w:val="ListParagraph"/>
              <w:numPr>
                <w:ilvl w:val="0"/>
                <w:numId w:val="10"/>
              </w:numPr>
              <w:spacing w:before="60" w:after="60"/>
              <w:ind w:left="72" w:hanging="180"/>
              <w:rPr>
                <w:rFonts w:ascii="Calibri" w:hAnsi="Calibri" w:cs="Times New Roman"/>
              </w:rPr>
            </w:pPr>
            <w:r w:rsidRPr="00F06880">
              <w:rPr>
                <w:rFonts w:ascii="Calibri" w:hAnsi="Calibri" w:cs="Times New Roman"/>
              </w:rPr>
              <w:t>Invite alumni to speak with students about their college experiences.</w:t>
            </w:r>
          </w:p>
        </w:tc>
      </w:tr>
      <w:tr w:rsidR="00EE36A4" w:rsidRPr="000A1876" w14:paraId="3EE7FA26" w14:textId="77777777" w:rsidTr="002840BA">
        <w:trPr>
          <w:trHeight w:val="458"/>
        </w:trPr>
        <w:tc>
          <w:tcPr>
            <w:tcW w:w="275" w:type="dxa"/>
            <w:tcBorders>
              <w:top w:val="nil"/>
              <w:left w:val="nil"/>
              <w:bottom w:val="nil"/>
              <w:right w:val="nil"/>
            </w:tcBorders>
            <w:shd w:val="clear" w:color="auto" w:fill="auto"/>
          </w:tcPr>
          <w:p w14:paraId="73FEC5D8" w14:textId="77777777" w:rsidR="00CC5869" w:rsidRPr="000A1876" w:rsidRDefault="00CC5869"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5C518855" w14:textId="5844E5AD" w:rsidR="00CC5869" w:rsidRPr="00F06880" w:rsidRDefault="00CC5869" w:rsidP="002840BA">
            <w:pPr>
              <w:pStyle w:val="ListParagraph"/>
              <w:numPr>
                <w:ilvl w:val="0"/>
                <w:numId w:val="10"/>
              </w:numPr>
              <w:spacing w:before="60" w:after="60"/>
              <w:ind w:left="72" w:hanging="180"/>
              <w:rPr>
                <w:rFonts w:ascii="Calibri" w:hAnsi="Calibri" w:cs="Times New Roman"/>
              </w:rPr>
            </w:pPr>
            <w:r w:rsidRPr="00F06880">
              <w:rPr>
                <w:rFonts w:ascii="Calibri" w:hAnsi="Calibri" w:cs="Times New Roman"/>
              </w:rPr>
              <w:t xml:space="preserve">Encourage students to create </w:t>
            </w:r>
            <w:r w:rsidR="0024044C" w:rsidRPr="00F06880">
              <w:rPr>
                <w:rFonts w:ascii="Calibri" w:hAnsi="Calibri" w:cs="Times New Roman"/>
              </w:rPr>
              <w:t xml:space="preserve">college </w:t>
            </w:r>
            <w:r w:rsidRPr="00F06880">
              <w:rPr>
                <w:rFonts w:ascii="Calibri" w:hAnsi="Calibri" w:cs="Times New Roman"/>
              </w:rPr>
              <w:t>banners, pennants and so on for display during the month.</w:t>
            </w:r>
          </w:p>
        </w:tc>
      </w:tr>
      <w:tr w:rsidR="00EE36A4" w:rsidRPr="000A1876" w14:paraId="31E3F969" w14:textId="77777777" w:rsidTr="002840BA">
        <w:trPr>
          <w:trHeight w:val="702"/>
        </w:trPr>
        <w:tc>
          <w:tcPr>
            <w:tcW w:w="275" w:type="dxa"/>
            <w:tcBorders>
              <w:top w:val="nil"/>
              <w:left w:val="nil"/>
              <w:bottom w:val="nil"/>
              <w:right w:val="nil"/>
            </w:tcBorders>
            <w:shd w:val="clear" w:color="auto" w:fill="auto"/>
          </w:tcPr>
          <w:p w14:paraId="64745267" w14:textId="77777777" w:rsidR="00CC5869" w:rsidRPr="000A1876" w:rsidRDefault="00CC5869" w:rsidP="002840BA">
            <w:pPr>
              <w:spacing w:before="60" w:after="60"/>
              <w:rPr>
                <w:rFonts w:ascii="Times New Roman" w:hAnsi="Times New Roman" w:cs="Times New Roman"/>
              </w:rPr>
            </w:pPr>
          </w:p>
        </w:tc>
        <w:tc>
          <w:tcPr>
            <w:tcW w:w="9990" w:type="dxa"/>
            <w:gridSpan w:val="2"/>
            <w:tcBorders>
              <w:top w:val="nil"/>
              <w:left w:val="nil"/>
              <w:bottom w:val="nil"/>
              <w:right w:val="nil"/>
            </w:tcBorders>
            <w:shd w:val="clear" w:color="auto" w:fill="auto"/>
          </w:tcPr>
          <w:p w14:paraId="182DD8D4" w14:textId="65C3B816" w:rsidR="00CC5869" w:rsidRPr="006D34F8" w:rsidRDefault="00CC5869" w:rsidP="002840BA">
            <w:pPr>
              <w:pStyle w:val="ListParagraph"/>
              <w:numPr>
                <w:ilvl w:val="0"/>
                <w:numId w:val="10"/>
              </w:numPr>
              <w:spacing w:before="60" w:after="60"/>
              <w:ind w:left="72" w:hanging="180"/>
              <w:rPr>
                <w:rFonts w:ascii="Calibri" w:hAnsi="Calibri" w:cs="Times New Roman"/>
              </w:rPr>
            </w:pPr>
            <w:r w:rsidRPr="00F06880">
              <w:rPr>
                <w:rFonts w:ascii="Calibri" w:hAnsi="Calibri" w:cs="Times New Roman"/>
              </w:rPr>
              <w:t xml:space="preserve">Give away college swag to </w:t>
            </w:r>
            <w:r w:rsidR="00FA200A">
              <w:rPr>
                <w:rFonts w:ascii="Calibri" w:hAnsi="Calibri" w:cs="Times New Roman"/>
              </w:rPr>
              <w:t>recognize</w:t>
            </w:r>
            <w:r w:rsidRPr="00F06880">
              <w:rPr>
                <w:rFonts w:ascii="Calibri" w:hAnsi="Calibri" w:cs="Times New Roman"/>
              </w:rPr>
              <w:t xml:space="preserve"> </w:t>
            </w:r>
            <w:r w:rsidR="002A61ED" w:rsidRPr="00F06880">
              <w:rPr>
                <w:rFonts w:ascii="Calibri" w:hAnsi="Calibri" w:cs="Times New Roman"/>
              </w:rPr>
              <w:t xml:space="preserve">desirable behavior </w:t>
            </w:r>
            <w:r w:rsidRPr="00F06880">
              <w:rPr>
                <w:rFonts w:ascii="Calibri" w:hAnsi="Calibri" w:cs="Times New Roman"/>
              </w:rPr>
              <w:t>during the month. (</w:t>
            </w:r>
            <w:r w:rsidR="000E5FFC">
              <w:rPr>
                <w:rFonts w:ascii="Calibri" w:hAnsi="Calibri" w:cs="Times New Roman"/>
              </w:rPr>
              <w:t xml:space="preserve">e.g., </w:t>
            </w:r>
            <w:r w:rsidRPr="00F06880">
              <w:rPr>
                <w:rFonts w:ascii="Calibri" w:hAnsi="Calibri" w:cs="Times New Roman"/>
              </w:rPr>
              <w:t xml:space="preserve">A drawing for </w:t>
            </w:r>
            <w:r w:rsidR="00AF439C">
              <w:rPr>
                <w:rFonts w:ascii="Calibri" w:hAnsi="Calibri" w:cs="Times New Roman"/>
              </w:rPr>
              <w:t>a university t-shirt, with o</w:t>
            </w:r>
            <w:r w:rsidRPr="00F06880">
              <w:rPr>
                <w:rFonts w:ascii="Calibri" w:hAnsi="Calibri" w:cs="Times New Roman"/>
              </w:rPr>
              <w:t xml:space="preserve">nly students with no missing assignments </w:t>
            </w:r>
            <w:r w:rsidR="002A61ED" w:rsidRPr="00F06880">
              <w:rPr>
                <w:rFonts w:ascii="Calibri" w:hAnsi="Calibri" w:cs="Times New Roman"/>
              </w:rPr>
              <w:t>for 2 weeks are eligible to win.</w:t>
            </w:r>
            <w:r w:rsidRPr="00F06880">
              <w:rPr>
                <w:rFonts w:ascii="Calibri" w:hAnsi="Calibri" w:cs="Times New Roman"/>
              </w:rPr>
              <w:t xml:space="preserve">) </w:t>
            </w:r>
          </w:p>
        </w:tc>
      </w:tr>
      <w:tr w:rsidR="00674A8F" w:rsidRPr="0080778C" w14:paraId="3CDDA0D2" w14:textId="77777777" w:rsidTr="002840BA">
        <w:tc>
          <w:tcPr>
            <w:tcW w:w="10265" w:type="dxa"/>
            <w:gridSpan w:val="3"/>
            <w:shd w:val="clear" w:color="auto" w:fill="9CC2E5" w:themeFill="accent1" w:themeFillTint="99"/>
          </w:tcPr>
          <w:p w14:paraId="0D2E1B65" w14:textId="3DF96C5D" w:rsidR="00ED6524" w:rsidRPr="0080778C" w:rsidRDefault="00674A8F" w:rsidP="00800C01">
            <w:pPr>
              <w:pStyle w:val="ListParagraph"/>
              <w:numPr>
                <w:ilvl w:val="0"/>
                <w:numId w:val="1"/>
              </w:numPr>
              <w:spacing w:before="60" w:after="60"/>
              <w:ind w:left="525" w:right="-378"/>
              <w:rPr>
                <w:rFonts w:ascii="Times New Roman" w:hAnsi="Times New Roman" w:cs="Times New Roman"/>
                <w:b/>
              </w:rPr>
            </w:pPr>
            <w:r w:rsidRPr="000A1876">
              <w:rPr>
                <w:rFonts w:ascii="Calibri" w:hAnsi="Calibri" w:cs="Times New Roman"/>
                <w:b/>
                <w:bCs/>
              </w:rPr>
              <w:t xml:space="preserve"> </w:t>
            </w:r>
            <w:r w:rsidR="00AF439C">
              <w:rPr>
                <w:rFonts w:eastAsia="Times New Roman" w:cs="Times New Roman"/>
                <w:b/>
                <w:bCs/>
                <w:sz w:val="28"/>
                <w:szCs w:val="28"/>
              </w:rPr>
              <w:t>Strategic Implementation</w:t>
            </w:r>
            <w:r w:rsidR="005E4F96" w:rsidRPr="005E4F96">
              <w:rPr>
                <w:rFonts w:eastAsia="Times New Roman" w:cs="Times New Roman"/>
                <w:b/>
                <w:bCs/>
                <w:sz w:val="28"/>
                <w:szCs w:val="28"/>
              </w:rPr>
              <w:t xml:space="preserve"> and Evaluation</w:t>
            </w:r>
          </w:p>
        </w:tc>
      </w:tr>
      <w:tr w:rsidR="00D840BF" w:rsidRPr="000A1876" w14:paraId="412BA867" w14:textId="77777777" w:rsidTr="002840BA">
        <w:trPr>
          <w:trHeight w:val="477"/>
        </w:trPr>
        <w:tc>
          <w:tcPr>
            <w:tcW w:w="10265" w:type="dxa"/>
            <w:gridSpan w:val="3"/>
          </w:tcPr>
          <w:p w14:paraId="16B1E1AF" w14:textId="787E31BC" w:rsidR="000546D0" w:rsidRPr="00A8559C" w:rsidRDefault="00A8559C" w:rsidP="00AF70AD">
            <w:pPr>
              <w:spacing w:before="60" w:after="60"/>
              <w:rPr>
                <w:rFonts w:ascii="Calibri" w:hAnsi="Calibri" w:cs="Times New Roman"/>
                <w:b/>
              </w:rPr>
            </w:pPr>
            <w:r w:rsidRPr="00A8559C">
              <w:rPr>
                <w:rFonts w:ascii="Calibri" w:hAnsi="Calibri" w:cs="Times New Roman"/>
                <w:b/>
              </w:rPr>
              <w:t xml:space="preserve">Create buy-in for your college-going goals: </w:t>
            </w:r>
          </w:p>
        </w:tc>
      </w:tr>
      <w:tr w:rsidR="00A8559C" w:rsidRPr="000A1876" w14:paraId="50057FF8" w14:textId="77777777" w:rsidTr="002840BA">
        <w:trPr>
          <w:trHeight w:val="640"/>
        </w:trPr>
        <w:tc>
          <w:tcPr>
            <w:tcW w:w="275" w:type="dxa"/>
          </w:tcPr>
          <w:p w14:paraId="5FAC7D7A" w14:textId="77777777" w:rsidR="00A8559C" w:rsidRPr="000A1876" w:rsidRDefault="00A8559C" w:rsidP="002840BA">
            <w:pPr>
              <w:spacing w:before="60" w:after="60"/>
              <w:rPr>
                <w:rFonts w:ascii="Times New Roman" w:hAnsi="Times New Roman" w:cs="Times New Roman"/>
              </w:rPr>
            </w:pPr>
          </w:p>
        </w:tc>
        <w:tc>
          <w:tcPr>
            <w:tcW w:w="9990" w:type="dxa"/>
            <w:gridSpan w:val="2"/>
          </w:tcPr>
          <w:p w14:paraId="775697AB" w14:textId="3882E1EC" w:rsidR="00A8559C" w:rsidRPr="00A8559C" w:rsidRDefault="00A8559C" w:rsidP="002840BA">
            <w:pPr>
              <w:pStyle w:val="ListParagraph"/>
              <w:numPr>
                <w:ilvl w:val="0"/>
                <w:numId w:val="21"/>
              </w:numPr>
              <w:spacing w:before="60" w:after="60"/>
              <w:ind w:left="60" w:hanging="180"/>
              <w:rPr>
                <w:rFonts w:ascii="Calibri" w:hAnsi="Calibri" w:cs="Times New Roman"/>
              </w:rPr>
            </w:pPr>
            <w:r w:rsidRPr="00A8559C">
              <w:rPr>
                <w:rFonts w:ascii="Calibri" w:hAnsi="Calibri" w:cs="Times New Roman"/>
              </w:rPr>
              <w:t>Publish goals and benchmarks, along with progress towards achieving them</w:t>
            </w:r>
            <w:r>
              <w:rPr>
                <w:rFonts w:ascii="Calibri" w:hAnsi="Calibri" w:cs="Times New Roman"/>
              </w:rPr>
              <w:t xml:space="preserve"> (on your website, in newsletters to parents, on visuals displayed in strategic places on campus</w:t>
            </w:r>
            <w:r w:rsidR="00D54C1E">
              <w:rPr>
                <w:rFonts w:ascii="Calibri" w:hAnsi="Calibri" w:cs="Times New Roman"/>
              </w:rPr>
              <w:t>)</w:t>
            </w:r>
            <w:r w:rsidRPr="00A8559C">
              <w:rPr>
                <w:rFonts w:ascii="Calibri" w:hAnsi="Calibri" w:cs="Times New Roman"/>
              </w:rPr>
              <w:t>.</w:t>
            </w:r>
          </w:p>
        </w:tc>
      </w:tr>
      <w:tr w:rsidR="00D840BF" w:rsidRPr="000A1876" w14:paraId="54B2DC31" w14:textId="77777777" w:rsidTr="002840BA">
        <w:trPr>
          <w:trHeight w:val="738"/>
        </w:trPr>
        <w:tc>
          <w:tcPr>
            <w:tcW w:w="275" w:type="dxa"/>
          </w:tcPr>
          <w:p w14:paraId="42E8493D" w14:textId="77777777" w:rsidR="00D840BF" w:rsidRPr="000A1876" w:rsidRDefault="00D840BF" w:rsidP="002840BA">
            <w:pPr>
              <w:spacing w:before="60" w:after="60"/>
              <w:rPr>
                <w:rFonts w:ascii="Times New Roman" w:hAnsi="Times New Roman" w:cs="Times New Roman"/>
              </w:rPr>
            </w:pPr>
          </w:p>
        </w:tc>
        <w:tc>
          <w:tcPr>
            <w:tcW w:w="9990" w:type="dxa"/>
            <w:gridSpan w:val="2"/>
          </w:tcPr>
          <w:p w14:paraId="3509D165" w14:textId="42626B24" w:rsidR="000546D0" w:rsidRPr="000546D0" w:rsidRDefault="009D4C19" w:rsidP="002840BA">
            <w:pPr>
              <w:pStyle w:val="ListParagraph"/>
              <w:numPr>
                <w:ilvl w:val="0"/>
                <w:numId w:val="8"/>
              </w:numPr>
              <w:spacing w:before="60" w:after="60"/>
              <w:ind w:left="72" w:hanging="180"/>
              <w:rPr>
                <w:rFonts w:ascii="Calibri" w:hAnsi="Calibri" w:cs="Times New Roman"/>
              </w:rPr>
            </w:pPr>
            <w:r w:rsidRPr="000A1876">
              <w:rPr>
                <w:rFonts w:ascii="Calibri" w:hAnsi="Calibri" w:cs="Times New Roman"/>
              </w:rPr>
              <w:t xml:space="preserve">Encourage faculty/staff to demonstrate </w:t>
            </w:r>
            <w:r w:rsidR="008F7D9F">
              <w:rPr>
                <w:rFonts w:ascii="Calibri" w:hAnsi="Calibri" w:cs="Times New Roman"/>
              </w:rPr>
              <w:t>confidence in</w:t>
            </w:r>
            <w:r w:rsidR="001861E2" w:rsidRPr="000A1876">
              <w:rPr>
                <w:rFonts w:ascii="Calibri" w:hAnsi="Calibri" w:cs="Times New Roman"/>
              </w:rPr>
              <w:t xml:space="preserve"> students </w:t>
            </w:r>
            <w:r w:rsidRPr="000A1876">
              <w:rPr>
                <w:rFonts w:ascii="Calibri" w:hAnsi="Calibri" w:cs="Times New Roman"/>
              </w:rPr>
              <w:t xml:space="preserve">and their belief that each and every one is capable and worthy of </w:t>
            </w:r>
            <w:r w:rsidR="008F7D9F">
              <w:rPr>
                <w:rFonts w:ascii="Calibri" w:hAnsi="Calibri" w:cs="Times New Roman"/>
              </w:rPr>
              <w:t>achieving their dreams</w:t>
            </w:r>
            <w:r w:rsidRPr="000A1876">
              <w:rPr>
                <w:rFonts w:ascii="Calibri" w:hAnsi="Calibri" w:cs="Times New Roman"/>
              </w:rPr>
              <w:t>.</w:t>
            </w:r>
          </w:p>
        </w:tc>
      </w:tr>
      <w:tr w:rsidR="00A8559C" w:rsidRPr="000A1876" w14:paraId="2F1640E8" w14:textId="77777777" w:rsidTr="002840BA">
        <w:trPr>
          <w:trHeight w:val="450"/>
        </w:trPr>
        <w:tc>
          <w:tcPr>
            <w:tcW w:w="275" w:type="dxa"/>
          </w:tcPr>
          <w:p w14:paraId="1E5570F1" w14:textId="77777777" w:rsidR="00A8559C" w:rsidRPr="000A1876" w:rsidRDefault="00A8559C" w:rsidP="002840BA">
            <w:pPr>
              <w:spacing w:before="60" w:after="60"/>
              <w:rPr>
                <w:rFonts w:ascii="Times New Roman" w:hAnsi="Times New Roman" w:cs="Times New Roman"/>
              </w:rPr>
            </w:pPr>
          </w:p>
        </w:tc>
        <w:tc>
          <w:tcPr>
            <w:tcW w:w="9990" w:type="dxa"/>
            <w:gridSpan w:val="2"/>
          </w:tcPr>
          <w:p w14:paraId="4EDA7DBB" w14:textId="042AAFFC" w:rsidR="00A8559C" w:rsidRPr="000A1876" w:rsidRDefault="00A8559C" w:rsidP="002840BA">
            <w:pPr>
              <w:pStyle w:val="ListParagraph"/>
              <w:numPr>
                <w:ilvl w:val="0"/>
                <w:numId w:val="8"/>
              </w:numPr>
              <w:spacing w:before="60" w:after="60"/>
              <w:ind w:left="72" w:hanging="180"/>
              <w:rPr>
                <w:rFonts w:ascii="Calibri" w:hAnsi="Calibri" w:cs="Times New Roman"/>
              </w:rPr>
            </w:pPr>
            <w:r>
              <w:rPr>
                <w:rFonts w:ascii="Calibri" w:hAnsi="Calibri" w:cs="Times New Roman"/>
              </w:rPr>
              <w:t>Include students in goal-setting and measuring progress toward meeting established goals.</w:t>
            </w:r>
          </w:p>
        </w:tc>
      </w:tr>
      <w:tr w:rsidR="00483151" w:rsidRPr="000A1876" w14:paraId="370FD36C" w14:textId="77777777" w:rsidTr="002840BA">
        <w:trPr>
          <w:trHeight w:val="450"/>
        </w:trPr>
        <w:tc>
          <w:tcPr>
            <w:tcW w:w="275" w:type="dxa"/>
          </w:tcPr>
          <w:p w14:paraId="703D5788" w14:textId="77777777" w:rsidR="00483151" w:rsidRPr="000A1876" w:rsidRDefault="00483151" w:rsidP="002840BA">
            <w:pPr>
              <w:spacing w:before="60" w:after="60"/>
              <w:ind w:left="72" w:hanging="180"/>
              <w:rPr>
                <w:rFonts w:ascii="Times New Roman" w:hAnsi="Times New Roman" w:cs="Times New Roman"/>
              </w:rPr>
            </w:pPr>
          </w:p>
        </w:tc>
        <w:tc>
          <w:tcPr>
            <w:tcW w:w="9990" w:type="dxa"/>
            <w:gridSpan w:val="2"/>
          </w:tcPr>
          <w:p w14:paraId="3AFDD637" w14:textId="25157373" w:rsidR="000546D0" w:rsidRPr="000546D0" w:rsidRDefault="006D34F8" w:rsidP="002840BA">
            <w:pPr>
              <w:pStyle w:val="ListParagraph"/>
              <w:numPr>
                <w:ilvl w:val="0"/>
                <w:numId w:val="6"/>
              </w:numPr>
              <w:spacing w:before="60" w:after="60"/>
              <w:ind w:left="72" w:hanging="180"/>
              <w:rPr>
                <w:rFonts w:ascii="Calibri" w:hAnsi="Calibri" w:cs="Times New Roman"/>
              </w:rPr>
            </w:pPr>
            <w:r w:rsidRPr="009A0C93">
              <w:rPr>
                <w:rFonts w:ascii="Calibri" w:hAnsi="Calibri" w:cs="Times New Roman"/>
              </w:rPr>
              <w:t xml:space="preserve">Share academic benchmark goals with students and plan </w:t>
            </w:r>
            <w:r w:rsidRPr="009A0C93">
              <w:rPr>
                <w:rFonts w:ascii="Calibri" w:hAnsi="Calibri" w:cs="Times New Roman"/>
                <w:u w:val="single"/>
              </w:rPr>
              <w:t>with them</w:t>
            </w:r>
            <w:r w:rsidRPr="009A0C93">
              <w:rPr>
                <w:rFonts w:ascii="Calibri" w:hAnsi="Calibri" w:cs="Times New Roman"/>
              </w:rPr>
              <w:t xml:space="preserve"> how to reach those goals.</w:t>
            </w:r>
          </w:p>
        </w:tc>
      </w:tr>
      <w:tr w:rsidR="009A0C93" w:rsidRPr="000A1876" w14:paraId="2D5F56DD" w14:textId="77777777" w:rsidTr="002840BA">
        <w:trPr>
          <w:trHeight w:val="450"/>
        </w:trPr>
        <w:tc>
          <w:tcPr>
            <w:tcW w:w="275" w:type="dxa"/>
          </w:tcPr>
          <w:p w14:paraId="55DF9098" w14:textId="77777777" w:rsidR="009A0C93" w:rsidRPr="000A1876" w:rsidRDefault="009A0C93" w:rsidP="002840BA">
            <w:pPr>
              <w:spacing w:before="60" w:after="60"/>
              <w:ind w:left="72" w:hanging="180"/>
              <w:rPr>
                <w:rFonts w:ascii="Times New Roman" w:hAnsi="Times New Roman" w:cs="Times New Roman"/>
              </w:rPr>
            </w:pPr>
          </w:p>
        </w:tc>
        <w:tc>
          <w:tcPr>
            <w:tcW w:w="9990" w:type="dxa"/>
            <w:gridSpan w:val="2"/>
          </w:tcPr>
          <w:p w14:paraId="7CBB0297" w14:textId="77850D60" w:rsidR="000546D0" w:rsidRPr="000A1876" w:rsidRDefault="006D34F8" w:rsidP="002840BA">
            <w:pPr>
              <w:pStyle w:val="ListParagraph"/>
              <w:numPr>
                <w:ilvl w:val="0"/>
                <w:numId w:val="6"/>
              </w:numPr>
              <w:spacing w:before="60" w:after="60"/>
              <w:ind w:left="72" w:hanging="180"/>
              <w:rPr>
                <w:rFonts w:ascii="Calibri" w:hAnsi="Calibri" w:cs="Times New Roman"/>
              </w:rPr>
            </w:pPr>
            <w:r w:rsidRPr="000A1876">
              <w:rPr>
                <w:rFonts w:ascii="Calibri" w:hAnsi="Calibri" w:cs="Times New Roman"/>
              </w:rPr>
              <w:t>Discuss with stu</w:t>
            </w:r>
            <w:r>
              <w:rPr>
                <w:rFonts w:ascii="Calibri" w:hAnsi="Calibri" w:cs="Times New Roman"/>
              </w:rPr>
              <w:t>dents the importance of the</w:t>
            </w:r>
            <w:r w:rsidRPr="000A1876">
              <w:rPr>
                <w:rFonts w:ascii="Calibri" w:hAnsi="Calibri" w:cs="Times New Roman"/>
              </w:rPr>
              <w:t xml:space="preserve"> ACT and SAT for college admission and scholarships.</w:t>
            </w:r>
          </w:p>
        </w:tc>
      </w:tr>
      <w:tr w:rsidR="000546D0" w:rsidRPr="000A1876" w14:paraId="0E205953" w14:textId="77777777" w:rsidTr="002840BA">
        <w:trPr>
          <w:trHeight w:val="612"/>
        </w:trPr>
        <w:tc>
          <w:tcPr>
            <w:tcW w:w="10265" w:type="dxa"/>
            <w:gridSpan w:val="3"/>
          </w:tcPr>
          <w:p w14:paraId="573E5A70" w14:textId="793ADB66" w:rsidR="000546D0" w:rsidRPr="002267E6" w:rsidRDefault="00DF1B9A" w:rsidP="00AF70AD">
            <w:pPr>
              <w:spacing w:before="60" w:after="60"/>
              <w:rPr>
                <w:rFonts w:ascii="Calibri" w:hAnsi="Calibri" w:cs="Times New Roman"/>
                <w:b/>
              </w:rPr>
            </w:pPr>
            <w:r w:rsidRPr="00EB4430">
              <w:rPr>
                <w:rFonts w:ascii="Calibri" w:hAnsi="Calibri" w:cs="Times New Roman"/>
                <w:b/>
              </w:rPr>
              <w:t>Provide professional development that help</w:t>
            </w:r>
            <w:r w:rsidR="00EB4430">
              <w:rPr>
                <w:rFonts w:ascii="Calibri" w:hAnsi="Calibri" w:cs="Times New Roman"/>
                <w:b/>
              </w:rPr>
              <w:t>s</w:t>
            </w:r>
            <w:r w:rsidRPr="00EB4430">
              <w:rPr>
                <w:rFonts w:ascii="Calibri" w:hAnsi="Calibri" w:cs="Times New Roman"/>
                <w:b/>
              </w:rPr>
              <w:t xml:space="preserve"> faculty and staff understand the nature and value of a College-Going Culture</w:t>
            </w:r>
            <w:r w:rsidR="00EB4430">
              <w:rPr>
                <w:rFonts w:ascii="Calibri" w:hAnsi="Calibri" w:cs="Times New Roman"/>
                <w:b/>
              </w:rPr>
              <w:t xml:space="preserve"> and how to create it</w:t>
            </w:r>
            <w:r w:rsidR="002267E6">
              <w:rPr>
                <w:rFonts w:ascii="Calibri" w:hAnsi="Calibri" w:cs="Times New Roman"/>
                <w:b/>
              </w:rPr>
              <w:t>:</w:t>
            </w:r>
          </w:p>
        </w:tc>
      </w:tr>
      <w:tr w:rsidR="002267E6" w:rsidRPr="000A1876" w14:paraId="4631E4E5" w14:textId="77777777" w:rsidTr="002840BA">
        <w:trPr>
          <w:trHeight w:val="720"/>
        </w:trPr>
        <w:tc>
          <w:tcPr>
            <w:tcW w:w="275" w:type="dxa"/>
          </w:tcPr>
          <w:p w14:paraId="2FAE98E3" w14:textId="140FADB1" w:rsidR="002267E6" w:rsidRPr="00EB4430" w:rsidRDefault="002267E6" w:rsidP="002840BA">
            <w:pPr>
              <w:spacing w:before="60" w:after="60"/>
              <w:ind w:left="-108"/>
              <w:rPr>
                <w:rFonts w:ascii="Calibri" w:hAnsi="Calibri" w:cs="Times New Roman"/>
                <w:b/>
              </w:rPr>
            </w:pPr>
          </w:p>
        </w:tc>
        <w:tc>
          <w:tcPr>
            <w:tcW w:w="9990" w:type="dxa"/>
            <w:gridSpan w:val="2"/>
          </w:tcPr>
          <w:p w14:paraId="2D703F1C" w14:textId="141BCBB9" w:rsidR="002267E6" w:rsidRPr="002267E6" w:rsidRDefault="002267E6" w:rsidP="002840BA">
            <w:pPr>
              <w:pStyle w:val="ListParagraph"/>
              <w:numPr>
                <w:ilvl w:val="0"/>
                <w:numId w:val="21"/>
              </w:numPr>
              <w:spacing w:before="60" w:after="60"/>
              <w:ind w:left="150" w:hanging="270"/>
              <w:rPr>
                <w:rFonts w:ascii="Calibri" w:hAnsi="Calibri" w:cs="Times New Roman"/>
                <w:b/>
              </w:rPr>
            </w:pPr>
            <w:r w:rsidRPr="002267E6">
              <w:rPr>
                <w:rFonts w:ascii="Calibri" w:hAnsi="Calibri" w:cs="Times New Roman"/>
              </w:rPr>
              <w:t>Stay abreast of important “college knowledge.” (</w:t>
            </w:r>
            <w:hyperlink r:id="rId8" w:history="1">
              <w:r w:rsidRPr="002267E6">
                <w:rPr>
                  <w:rStyle w:val="Hyperlink"/>
                  <w:rFonts w:ascii="Calibri" w:hAnsi="Calibri" w:cs="Times New Roman"/>
                </w:rPr>
                <w:t>http://www.avid.org/dl/res_research/research_collegeknowledge.pdf</w:t>
              </w:r>
            </w:hyperlink>
            <w:r>
              <w:rPr>
                <w:rStyle w:val="Hyperlink"/>
                <w:rFonts w:ascii="Calibri" w:hAnsi="Calibri" w:cs="Times New Roman"/>
              </w:rPr>
              <w:t>)</w:t>
            </w:r>
          </w:p>
        </w:tc>
      </w:tr>
      <w:tr w:rsidR="00674A8F" w:rsidRPr="0080778C" w14:paraId="790C47FB" w14:textId="77777777" w:rsidTr="002840BA">
        <w:tc>
          <w:tcPr>
            <w:tcW w:w="10265" w:type="dxa"/>
            <w:gridSpan w:val="3"/>
            <w:shd w:val="clear" w:color="auto" w:fill="9CC2E5" w:themeFill="accent1" w:themeFillTint="99"/>
          </w:tcPr>
          <w:p w14:paraId="66AF95A2" w14:textId="3D07542D" w:rsidR="00ED6524" w:rsidRPr="0080778C" w:rsidRDefault="00A22428" w:rsidP="00800C01">
            <w:pPr>
              <w:pStyle w:val="ListParagraph"/>
              <w:numPr>
                <w:ilvl w:val="0"/>
                <w:numId w:val="1"/>
              </w:numPr>
              <w:spacing w:before="60" w:after="60"/>
              <w:ind w:left="525"/>
              <w:rPr>
                <w:rFonts w:ascii="Times New Roman" w:hAnsi="Times New Roman" w:cs="Times New Roman"/>
                <w:b/>
              </w:rPr>
            </w:pPr>
            <w:r>
              <w:rPr>
                <w:rFonts w:ascii="Calibri" w:hAnsi="Calibri" w:cs="Times New Roman"/>
                <w:b/>
                <w:sz w:val="28"/>
                <w:szCs w:val="28"/>
              </w:rPr>
              <w:t>Inclusiveness</w:t>
            </w:r>
          </w:p>
        </w:tc>
      </w:tr>
      <w:tr w:rsidR="008B18F6" w:rsidRPr="0080778C" w14:paraId="504CB302" w14:textId="77777777" w:rsidTr="002840BA">
        <w:trPr>
          <w:trHeight w:val="722"/>
        </w:trPr>
        <w:tc>
          <w:tcPr>
            <w:tcW w:w="10265" w:type="dxa"/>
            <w:gridSpan w:val="3"/>
          </w:tcPr>
          <w:p w14:paraId="0FC33ECB" w14:textId="28E938C6" w:rsidR="008B18F6" w:rsidRPr="000A1876" w:rsidRDefault="00D54C1E" w:rsidP="002840BA">
            <w:pPr>
              <w:spacing w:before="60" w:after="60"/>
              <w:rPr>
                <w:rFonts w:ascii="Calibri" w:hAnsi="Calibri" w:cs="Times New Roman"/>
              </w:rPr>
            </w:pPr>
            <w:r>
              <w:rPr>
                <w:rFonts w:ascii="Calibri" w:hAnsi="Calibri" w:cs="Times New Roman"/>
                <w:b/>
              </w:rPr>
              <w:t>Establish systemic school-wide processes, procedures, places and times that allow</w:t>
            </w:r>
            <w:r w:rsidR="008B18F6" w:rsidRPr="00A8559C">
              <w:rPr>
                <w:rFonts w:ascii="Calibri" w:hAnsi="Calibri" w:cs="Times New Roman"/>
                <w:b/>
              </w:rPr>
              <w:t xml:space="preserve"> </w:t>
            </w:r>
            <w:r w:rsidR="00A8559C" w:rsidRPr="00A8559C">
              <w:rPr>
                <w:rFonts w:ascii="Calibri" w:hAnsi="Calibri" w:cs="Times New Roman"/>
                <w:b/>
              </w:rPr>
              <w:t xml:space="preserve">all </w:t>
            </w:r>
            <w:r w:rsidR="008B18F6" w:rsidRPr="00A8559C">
              <w:rPr>
                <w:rFonts w:ascii="Calibri" w:hAnsi="Calibri" w:cs="Times New Roman"/>
                <w:b/>
              </w:rPr>
              <w:t xml:space="preserve">students to </w:t>
            </w:r>
            <w:r w:rsidR="00784B8F" w:rsidRPr="00A8559C">
              <w:rPr>
                <w:rFonts w:ascii="Calibri" w:hAnsi="Calibri" w:cs="Times New Roman"/>
                <w:b/>
              </w:rPr>
              <w:t>reflect o</w:t>
            </w:r>
            <w:r w:rsidR="00AF439C" w:rsidRPr="00A8559C">
              <w:rPr>
                <w:rFonts w:ascii="Calibri" w:hAnsi="Calibri" w:cs="Times New Roman"/>
                <w:b/>
              </w:rPr>
              <w:t>n their abilities and interests,</w:t>
            </w:r>
            <w:r w:rsidR="00784B8F" w:rsidRPr="00A8559C">
              <w:rPr>
                <w:rFonts w:ascii="Calibri" w:hAnsi="Calibri" w:cs="Times New Roman"/>
                <w:b/>
              </w:rPr>
              <w:t xml:space="preserve"> </w:t>
            </w:r>
            <w:r w:rsidR="008B18F6" w:rsidRPr="00A8559C">
              <w:rPr>
                <w:rFonts w:ascii="Calibri" w:hAnsi="Calibri" w:cs="Times New Roman"/>
                <w:b/>
              </w:rPr>
              <w:t>explore po</w:t>
            </w:r>
            <w:r w:rsidR="00784B8F" w:rsidRPr="00A8559C">
              <w:rPr>
                <w:rFonts w:ascii="Calibri" w:hAnsi="Calibri" w:cs="Times New Roman"/>
                <w:b/>
              </w:rPr>
              <w:t>tential post-secondary pathways</w:t>
            </w:r>
            <w:r w:rsidR="008F7D9F" w:rsidRPr="00A8559C">
              <w:rPr>
                <w:rFonts w:ascii="Calibri" w:hAnsi="Calibri" w:cs="Times New Roman"/>
                <w:b/>
              </w:rPr>
              <w:t>,</w:t>
            </w:r>
            <w:r w:rsidR="00784B8F" w:rsidRPr="00A8559C">
              <w:rPr>
                <w:rFonts w:ascii="Calibri" w:hAnsi="Calibri" w:cs="Times New Roman"/>
                <w:b/>
              </w:rPr>
              <w:t xml:space="preserve"> and share the</w:t>
            </w:r>
            <w:r w:rsidR="008B18F6" w:rsidRPr="00A8559C">
              <w:rPr>
                <w:rFonts w:ascii="Calibri" w:hAnsi="Calibri" w:cs="Times New Roman"/>
                <w:b/>
              </w:rPr>
              <w:t xml:space="preserve"> ideas and goals they have for their lives after high school</w:t>
            </w:r>
            <w:r w:rsidR="00EB4430">
              <w:rPr>
                <w:rFonts w:ascii="Calibri" w:hAnsi="Calibri" w:cs="Times New Roman"/>
                <w:b/>
              </w:rPr>
              <w:t xml:space="preserve"> and how to reach them:</w:t>
            </w:r>
          </w:p>
        </w:tc>
      </w:tr>
      <w:tr w:rsidR="00483151" w:rsidRPr="000A1876" w14:paraId="0195A307" w14:textId="77777777" w:rsidTr="002840BA">
        <w:trPr>
          <w:trHeight w:val="990"/>
        </w:trPr>
        <w:tc>
          <w:tcPr>
            <w:tcW w:w="275" w:type="dxa"/>
          </w:tcPr>
          <w:p w14:paraId="297C3596" w14:textId="77777777" w:rsidR="00483151" w:rsidRPr="000A1876" w:rsidRDefault="00483151" w:rsidP="002840BA">
            <w:pPr>
              <w:spacing w:before="60" w:after="60"/>
              <w:rPr>
                <w:rFonts w:ascii="Calibri" w:hAnsi="Calibri" w:cs="Times New Roman"/>
              </w:rPr>
            </w:pPr>
          </w:p>
        </w:tc>
        <w:tc>
          <w:tcPr>
            <w:tcW w:w="9990" w:type="dxa"/>
            <w:gridSpan w:val="2"/>
          </w:tcPr>
          <w:p w14:paraId="1D207783" w14:textId="2D5A65BE" w:rsidR="0012723D" w:rsidRPr="000A1876" w:rsidRDefault="00A8559C" w:rsidP="002840BA">
            <w:pPr>
              <w:pStyle w:val="ListParagraph"/>
              <w:numPr>
                <w:ilvl w:val="0"/>
                <w:numId w:val="11"/>
              </w:numPr>
              <w:spacing w:before="60" w:after="60"/>
              <w:ind w:left="72" w:hanging="180"/>
              <w:rPr>
                <w:rFonts w:ascii="Calibri" w:hAnsi="Calibri" w:cs="Times New Roman"/>
              </w:rPr>
            </w:pPr>
            <w:r>
              <w:rPr>
                <w:rFonts w:ascii="Calibri" w:hAnsi="Calibri" w:cs="Times New Roman"/>
              </w:rPr>
              <w:t xml:space="preserve">Establish advisory periods, career exploration classes, or incorporate </w:t>
            </w:r>
            <w:r w:rsidR="00EB4430">
              <w:rPr>
                <w:rFonts w:ascii="Calibri" w:hAnsi="Calibri" w:cs="Times New Roman"/>
              </w:rPr>
              <w:t xml:space="preserve">lessons </w:t>
            </w:r>
            <w:r>
              <w:rPr>
                <w:rFonts w:ascii="Calibri" w:hAnsi="Calibri" w:cs="Times New Roman"/>
              </w:rPr>
              <w:t>into core c</w:t>
            </w:r>
            <w:r w:rsidR="00EB4430">
              <w:rPr>
                <w:rFonts w:ascii="Calibri" w:hAnsi="Calibri" w:cs="Times New Roman"/>
              </w:rPr>
              <w:t>lasses</w:t>
            </w:r>
            <w:r>
              <w:rPr>
                <w:rFonts w:ascii="Calibri" w:hAnsi="Calibri" w:cs="Times New Roman"/>
              </w:rPr>
              <w:t>, to provide the opportunity to i</w:t>
            </w:r>
            <w:r w:rsidR="00784B8F" w:rsidRPr="000A1876">
              <w:rPr>
                <w:rFonts w:ascii="Calibri" w:hAnsi="Calibri" w:cs="Times New Roman"/>
              </w:rPr>
              <w:t xml:space="preserve">ntroduce </w:t>
            </w:r>
            <w:r>
              <w:rPr>
                <w:rFonts w:ascii="Calibri" w:hAnsi="Calibri" w:cs="Times New Roman"/>
              </w:rPr>
              <w:t xml:space="preserve">all </w:t>
            </w:r>
            <w:r w:rsidR="00784B8F" w:rsidRPr="000A1876">
              <w:rPr>
                <w:rFonts w:ascii="Calibri" w:hAnsi="Calibri" w:cs="Times New Roman"/>
              </w:rPr>
              <w:t>students to exploration resources that allow them to take</w:t>
            </w:r>
            <w:r w:rsidR="00483151" w:rsidRPr="000A1876">
              <w:rPr>
                <w:rFonts w:ascii="Calibri" w:hAnsi="Calibri" w:cs="Times New Roman"/>
              </w:rPr>
              <w:t xml:space="preserve"> an </w:t>
            </w:r>
            <w:r w:rsidR="00784B8F" w:rsidRPr="000A1876">
              <w:rPr>
                <w:rFonts w:ascii="Calibri" w:hAnsi="Calibri" w:cs="Times New Roman"/>
              </w:rPr>
              <w:t>interest inventory, research</w:t>
            </w:r>
            <w:r w:rsidR="00483151" w:rsidRPr="000A1876">
              <w:rPr>
                <w:rFonts w:ascii="Calibri" w:hAnsi="Calibri" w:cs="Times New Roman"/>
              </w:rPr>
              <w:t xml:space="preserve"> careers </w:t>
            </w:r>
            <w:r w:rsidR="00784B8F" w:rsidRPr="000A1876">
              <w:rPr>
                <w:rFonts w:ascii="Calibri" w:hAnsi="Calibri" w:cs="Times New Roman"/>
              </w:rPr>
              <w:t>and set career goals</w:t>
            </w:r>
            <w:r w:rsidR="00483151" w:rsidRPr="000A1876">
              <w:rPr>
                <w:rFonts w:ascii="Calibri" w:hAnsi="Calibri" w:cs="Times New Roman"/>
              </w:rPr>
              <w:t>.</w:t>
            </w:r>
            <w:r w:rsidR="0012723D">
              <w:t xml:space="preserve"> </w:t>
            </w:r>
            <w:hyperlink r:id="rId9" w:history="1">
              <w:r w:rsidR="0012723D" w:rsidRPr="00BE5031">
                <w:rPr>
                  <w:rStyle w:val="Hyperlink"/>
                  <w:rFonts w:ascii="Calibri" w:hAnsi="Calibri" w:cs="Times New Roman"/>
                </w:rPr>
                <w:t>https://azcis.intocareers.org/materials/portal/home.html</w:t>
              </w:r>
            </w:hyperlink>
          </w:p>
        </w:tc>
      </w:tr>
      <w:tr w:rsidR="00483151" w:rsidRPr="000A1876" w14:paraId="49B26825" w14:textId="77777777" w:rsidTr="002840BA">
        <w:trPr>
          <w:trHeight w:val="722"/>
        </w:trPr>
        <w:tc>
          <w:tcPr>
            <w:tcW w:w="275" w:type="dxa"/>
          </w:tcPr>
          <w:p w14:paraId="649BED20" w14:textId="77777777" w:rsidR="00483151" w:rsidRPr="000A1876" w:rsidRDefault="00483151" w:rsidP="002840BA">
            <w:pPr>
              <w:spacing w:before="60" w:after="60"/>
              <w:rPr>
                <w:rFonts w:ascii="Calibri" w:hAnsi="Calibri" w:cs="Times New Roman"/>
              </w:rPr>
            </w:pPr>
          </w:p>
        </w:tc>
        <w:tc>
          <w:tcPr>
            <w:tcW w:w="9990" w:type="dxa"/>
            <w:gridSpan w:val="2"/>
          </w:tcPr>
          <w:p w14:paraId="0314A2B3" w14:textId="1E02ECD8" w:rsidR="00483151" w:rsidRPr="000A1876" w:rsidRDefault="00784B8F" w:rsidP="002840BA">
            <w:pPr>
              <w:pStyle w:val="ListParagraph"/>
              <w:numPr>
                <w:ilvl w:val="0"/>
                <w:numId w:val="11"/>
              </w:numPr>
              <w:spacing w:before="60" w:after="60"/>
              <w:ind w:left="72" w:hanging="180"/>
              <w:rPr>
                <w:rFonts w:ascii="Calibri" w:hAnsi="Calibri" w:cs="Times New Roman"/>
              </w:rPr>
            </w:pPr>
            <w:r w:rsidRPr="000A1876">
              <w:rPr>
                <w:rFonts w:ascii="Calibri" w:hAnsi="Calibri" w:cs="Times New Roman"/>
              </w:rPr>
              <w:t xml:space="preserve">Make </w:t>
            </w:r>
            <w:r w:rsidR="00A8559C">
              <w:rPr>
                <w:rFonts w:ascii="Calibri" w:hAnsi="Calibri" w:cs="Times New Roman"/>
              </w:rPr>
              <w:t xml:space="preserve">all </w:t>
            </w:r>
            <w:r w:rsidRPr="000A1876">
              <w:rPr>
                <w:rFonts w:ascii="Calibri" w:hAnsi="Calibri" w:cs="Times New Roman"/>
              </w:rPr>
              <w:t>students aware of the</w:t>
            </w:r>
            <w:r w:rsidR="003B0707" w:rsidRPr="000A1876">
              <w:rPr>
                <w:rFonts w:ascii="Calibri" w:hAnsi="Calibri" w:cs="Times New Roman"/>
              </w:rPr>
              <w:t xml:space="preserve"> career</w:t>
            </w:r>
            <w:r w:rsidRPr="000A1876">
              <w:rPr>
                <w:rFonts w:ascii="Calibri" w:hAnsi="Calibri" w:cs="Times New Roman"/>
              </w:rPr>
              <w:t xml:space="preserve"> options that are open to them with a college degree and those that are closed without a degree</w:t>
            </w:r>
            <w:r w:rsidR="00A8559C">
              <w:rPr>
                <w:rFonts w:ascii="Calibri" w:hAnsi="Calibri" w:cs="Times New Roman"/>
              </w:rPr>
              <w:t>, by incorporating these discussions into class</w:t>
            </w:r>
            <w:r w:rsidR="00EB4430">
              <w:rPr>
                <w:rFonts w:ascii="Calibri" w:hAnsi="Calibri" w:cs="Times New Roman"/>
              </w:rPr>
              <w:t>-</w:t>
            </w:r>
            <w:r w:rsidR="00A8559C">
              <w:rPr>
                <w:rFonts w:ascii="Calibri" w:hAnsi="Calibri" w:cs="Times New Roman"/>
              </w:rPr>
              <w:t>time</w:t>
            </w:r>
            <w:r w:rsidRPr="000A1876">
              <w:rPr>
                <w:rFonts w:ascii="Calibri" w:hAnsi="Calibri" w:cs="Times New Roman"/>
              </w:rPr>
              <w:t>.</w:t>
            </w:r>
          </w:p>
        </w:tc>
      </w:tr>
      <w:tr w:rsidR="00483151" w:rsidRPr="000A1876" w14:paraId="5AEFCB16" w14:textId="77777777" w:rsidTr="002840BA">
        <w:trPr>
          <w:trHeight w:val="722"/>
        </w:trPr>
        <w:tc>
          <w:tcPr>
            <w:tcW w:w="275" w:type="dxa"/>
          </w:tcPr>
          <w:p w14:paraId="5C523958" w14:textId="77777777" w:rsidR="00483151" w:rsidRPr="000A1876" w:rsidRDefault="00483151" w:rsidP="002840BA">
            <w:pPr>
              <w:spacing w:before="60" w:after="60"/>
              <w:rPr>
                <w:rFonts w:ascii="Calibri" w:hAnsi="Calibri" w:cs="Times New Roman"/>
              </w:rPr>
            </w:pPr>
          </w:p>
        </w:tc>
        <w:tc>
          <w:tcPr>
            <w:tcW w:w="9990" w:type="dxa"/>
            <w:gridSpan w:val="2"/>
          </w:tcPr>
          <w:p w14:paraId="0C3B531A" w14:textId="572B9B8A" w:rsidR="00483151" w:rsidRPr="000A1876" w:rsidRDefault="00784B8F" w:rsidP="002840BA">
            <w:pPr>
              <w:pStyle w:val="ListParagraph"/>
              <w:numPr>
                <w:ilvl w:val="0"/>
                <w:numId w:val="11"/>
              </w:numPr>
              <w:spacing w:before="60" w:after="60"/>
              <w:ind w:left="72" w:hanging="180"/>
              <w:rPr>
                <w:rFonts w:ascii="Calibri" w:hAnsi="Calibri" w:cs="Times New Roman"/>
              </w:rPr>
            </w:pPr>
            <w:r w:rsidRPr="000A1876">
              <w:rPr>
                <w:rFonts w:ascii="Calibri" w:hAnsi="Calibri" w:cs="Times New Roman"/>
              </w:rPr>
              <w:t xml:space="preserve">Guide </w:t>
            </w:r>
            <w:r w:rsidR="00A8559C">
              <w:rPr>
                <w:rFonts w:ascii="Calibri" w:hAnsi="Calibri" w:cs="Times New Roman"/>
              </w:rPr>
              <w:t xml:space="preserve">all </w:t>
            </w:r>
            <w:r w:rsidRPr="000A1876">
              <w:rPr>
                <w:rFonts w:ascii="Calibri" w:hAnsi="Calibri" w:cs="Times New Roman"/>
              </w:rPr>
              <w:t>students in completing a Pre-ECAP based on their career interests identified from an interest inventory and use that information to help them choose appropriate courses in high school.</w:t>
            </w:r>
          </w:p>
        </w:tc>
      </w:tr>
      <w:tr w:rsidR="00EB4430" w:rsidRPr="000A1876" w14:paraId="3454383C" w14:textId="77777777" w:rsidTr="002840BA">
        <w:trPr>
          <w:trHeight w:val="722"/>
        </w:trPr>
        <w:tc>
          <w:tcPr>
            <w:tcW w:w="275" w:type="dxa"/>
          </w:tcPr>
          <w:p w14:paraId="2328C7A4" w14:textId="77777777" w:rsidR="00EB4430" w:rsidRPr="000A1876" w:rsidRDefault="00EB4430" w:rsidP="002840BA">
            <w:pPr>
              <w:spacing w:before="60" w:after="60"/>
              <w:rPr>
                <w:rFonts w:ascii="Calibri" w:hAnsi="Calibri" w:cs="Times New Roman"/>
              </w:rPr>
            </w:pPr>
          </w:p>
        </w:tc>
        <w:tc>
          <w:tcPr>
            <w:tcW w:w="9990" w:type="dxa"/>
            <w:gridSpan w:val="2"/>
          </w:tcPr>
          <w:p w14:paraId="6E7FB51E" w14:textId="58E89A3A" w:rsidR="00EB4430" w:rsidRPr="000A1876" w:rsidRDefault="00EB4430" w:rsidP="002840BA">
            <w:pPr>
              <w:pStyle w:val="ListParagraph"/>
              <w:numPr>
                <w:ilvl w:val="0"/>
                <w:numId w:val="11"/>
              </w:numPr>
              <w:spacing w:before="60" w:after="60"/>
              <w:ind w:left="72" w:hanging="180"/>
              <w:rPr>
                <w:rFonts w:ascii="Calibri" w:hAnsi="Calibri" w:cs="Times New Roman"/>
              </w:rPr>
            </w:pPr>
            <w:r w:rsidRPr="000A1876">
              <w:rPr>
                <w:rFonts w:ascii="Calibri" w:hAnsi="Calibri" w:cs="Times New Roman"/>
              </w:rPr>
              <w:t>Develop advisory groups/periods with curriculum that helps students develop behaviors for success including SMART goal setting, and time management.</w:t>
            </w:r>
          </w:p>
        </w:tc>
      </w:tr>
      <w:tr w:rsidR="009556AC" w:rsidRPr="000A1876" w14:paraId="378F3381" w14:textId="77777777" w:rsidTr="002840BA">
        <w:trPr>
          <w:trHeight w:val="1233"/>
        </w:trPr>
        <w:tc>
          <w:tcPr>
            <w:tcW w:w="275" w:type="dxa"/>
          </w:tcPr>
          <w:p w14:paraId="39E73F08" w14:textId="77777777" w:rsidR="009556AC" w:rsidRPr="000A1876" w:rsidRDefault="009556AC" w:rsidP="002840BA">
            <w:pPr>
              <w:spacing w:before="60" w:after="60"/>
              <w:rPr>
                <w:rFonts w:ascii="Calibri" w:hAnsi="Calibri" w:cs="Times New Roman"/>
              </w:rPr>
            </w:pPr>
          </w:p>
        </w:tc>
        <w:tc>
          <w:tcPr>
            <w:tcW w:w="9990" w:type="dxa"/>
            <w:gridSpan w:val="2"/>
          </w:tcPr>
          <w:p w14:paraId="7769F955" w14:textId="04B21434" w:rsidR="009556AC" w:rsidRPr="000A1876" w:rsidRDefault="009556AC" w:rsidP="002840BA">
            <w:pPr>
              <w:pStyle w:val="ListParagraph"/>
              <w:numPr>
                <w:ilvl w:val="0"/>
                <w:numId w:val="11"/>
              </w:numPr>
              <w:spacing w:before="60" w:after="60"/>
              <w:ind w:left="72" w:hanging="180"/>
              <w:rPr>
                <w:rFonts w:ascii="Calibri" w:hAnsi="Calibri" w:cs="Times New Roman"/>
              </w:rPr>
            </w:pPr>
            <w:r>
              <w:rPr>
                <w:rFonts w:ascii="Calibri" w:hAnsi="Calibri" w:cs="Times New Roman"/>
              </w:rPr>
              <w:t>Rather than asking students to think, talk and write about “what they want to be when they grow up,” ask them “what problem in their life, community or in the world, they are concerned about and would like to solve.” From there, explore careers that might combine this passion with the students’ interests and strengths.</w:t>
            </w:r>
          </w:p>
        </w:tc>
      </w:tr>
      <w:tr w:rsidR="006E60FB" w:rsidRPr="000A1876" w14:paraId="574702B0" w14:textId="77777777" w:rsidTr="002840BA">
        <w:trPr>
          <w:trHeight w:val="722"/>
        </w:trPr>
        <w:tc>
          <w:tcPr>
            <w:tcW w:w="10265" w:type="dxa"/>
            <w:gridSpan w:val="3"/>
          </w:tcPr>
          <w:p w14:paraId="41B1A656" w14:textId="35D1B97B" w:rsidR="006E60FB" w:rsidRPr="00A8559C" w:rsidRDefault="006E60FB" w:rsidP="00AF70AD">
            <w:pPr>
              <w:spacing w:before="60" w:after="60"/>
              <w:rPr>
                <w:rFonts w:ascii="Calibri" w:hAnsi="Calibri" w:cs="Times New Roman"/>
                <w:b/>
              </w:rPr>
            </w:pPr>
            <w:r w:rsidRPr="00A8559C">
              <w:rPr>
                <w:rFonts w:ascii="Calibri" w:hAnsi="Calibri" w:cs="Times New Roman"/>
                <w:b/>
              </w:rPr>
              <w:t xml:space="preserve">Write a powerful Vision Statement </w:t>
            </w:r>
            <w:r w:rsidR="00A8559C">
              <w:rPr>
                <w:rFonts w:ascii="Calibri" w:hAnsi="Calibri" w:cs="Times New Roman"/>
                <w:b/>
              </w:rPr>
              <w:t>that</w:t>
            </w:r>
            <w:r w:rsidRPr="00A8559C">
              <w:rPr>
                <w:rFonts w:ascii="Calibri" w:hAnsi="Calibri" w:cs="Times New Roman"/>
                <w:b/>
              </w:rPr>
              <w:t xml:space="preserve"> includes a commitment to supporting all students’ highest possible achievement.</w:t>
            </w:r>
          </w:p>
        </w:tc>
      </w:tr>
      <w:tr w:rsidR="000546D0" w:rsidRPr="000A1876" w14:paraId="3DD8EF0F" w14:textId="77777777" w:rsidTr="002840BA">
        <w:trPr>
          <w:trHeight w:val="558"/>
        </w:trPr>
        <w:tc>
          <w:tcPr>
            <w:tcW w:w="275" w:type="dxa"/>
          </w:tcPr>
          <w:p w14:paraId="5C05FDF3" w14:textId="77777777" w:rsidR="000546D0" w:rsidRPr="000A1876" w:rsidRDefault="000546D0" w:rsidP="002840BA">
            <w:pPr>
              <w:spacing w:before="60" w:after="60"/>
              <w:rPr>
                <w:rFonts w:ascii="Calibri" w:hAnsi="Calibri" w:cs="Times New Roman"/>
              </w:rPr>
            </w:pPr>
          </w:p>
        </w:tc>
        <w:tc>
          <w:tcPr>
            <w:tcW w:w="9990" w:type="dxa"/>
            <w:gridSpan w:val="2"/>
          </w:tcPr>
          <w:p w14:paraId="6CEC3C79" w14:textId="77A6063B" w:rsidR="000546D0" w:rsidRPr="00A8559C" w:rsidRDefault="000546D0" w:rsidP="002840BA">
            <w:pPr>
              <w:pStyle w:val="ListParagraph"/>
              <w:numPr>
                <w:ilvl w:val="0"/>
                <w:numId w:val="11"/>
              </w:numPr>
              <w:spacing w:before="60" w:after="60"/>
              <w:ind w:left="72" w:hanging="180"/>
              <w:rPr>
                <w:rFonts w:ascii="Calibri" w:hAnsi="Calibri" w:cs="Times New Roman"/>
              </w:rPr>
            </w:pPr>
            <w:r w:rsidRPr="000546D0">
              <w:rPr>
                <w:rFonts w:ascii="Calibri" w:hAnsi="Calibri" w:cs="Times New Roman"/>
              </w:rPr>
              <w:t xml:space="preserve">Post </w:t>
            </w:r>
            <w:r w:rsidR="00283B40">
              <w:rPr>
                <w:rFonts w:ascii="Calibri" w:hAnsi="Calibri" w:cs="Times New Roman"/>
              </w:rPr>
              <w:t>your school’s</w:t>
            </w:r>
            <w:r w:rsidRPr="000546D0">
              <w:rPr>
                <w:rFonts w:ascii="Calibri" w:hAnsi="Calibri" w:cs="Times New Roman"/>
              </w:rPr>
              <w:t xml:space="preserve"> Vision Statement clearly both inside and outside the school and on the</w:t>
            </w:r>
            <w:r>
              <w:rPr>
                <w:rFonts w:ascii="Calibri" w:hAnsi="Calibri" w:cs="Times New Roman"/>
              </w:rPr>
              <w:t xml:space="preserve"> school’s website.</w:t>
            </w:r>
          </w:p>
        </w:tc>
      </w:tr>
      <w:tr w:rsidR="00A8559C" w:rsidRPr="000A1876" w14:paraId="634E09C6" w14:textId="77777777" w:rsidTr="002840BA">
        <w:trPr>
          <w:trHeight w:val="722"/>
        </w:trPr>
        <w:tc>
          <w:tcPr>
            <w:tcW w:w="275" w:type="dxa"/>
          </w:tcPr>
          <w:p w14:paraId="305C4DF5" w14:textId="77777777" w:rsidR="00A8559C" w:rsidRPr="000A1876" w:rsidRDefault="00A8559C" w:rsidP="002840BA">
            <w:pPr>
              <w:spacing w:before="60" w:after="60"/>
              <w:rPr>
                <w:rFonts w:ascii="Calibri" w:hAnsi="Calibri" w:cs="Times New Roman"/>
              </w:rPr>
            </w:pPr>
          </w:p>
        </w:tc>
        <w:tc>
          <w:tcPr>
            <w:tcW w:w="9990" w:type="dxa"/>
            <w:gridSpan w:val="2"/>
          </w:tcPr>
          <w:p w14:paraId="60276B58" w14:textId="7DDDD408" w:rsidR="00A8559C" w:rsidRPr="00A8559C" w:rsidRDefault="00A8559C" w:rsidP="002840BA">
            <w:pPr>
              <w:pStyle w:val="ListParagraph"/>
              <w:numPr>
                <w:ilvl w:val="0"/>
                <w:numId w:val="11"/>
              </w:numPr>
              <w:spacing w:before="60" w:after="60"/>
              <w:ind w:left="72" w:hanging="180"/>
              <w:rPr>
                <w:rFonts w:ascii="Calibri" w:hAnsi="Calibri" w:cs="Times New Roman"/>
              </w:rPr>
            </w:pPr>
            <w:r w:rsidRPr="000546D0">
              <w:rPr>
                <w:rFonts w:ascii="Calibri" w:hAnsi="Calibri" w:cs="Times New Roman"/>
              </w:rPr>
              <w:t>Engage all staff in creating and facilitating strategies and activities that will help the school actualize</w:t>
            </w:r>
            <w:r>
              <w:rPr>
                <w:rFonts w:ascii="Calibri" w:hAnsi="Calibri" w:cs="Times New Roman"/>
              </w:rPr>
              <w:t xml:space="preserve"> school vision.</w:t>
            </w:r>
          </w:p>
        </w:tc>
      </w:tr>
      <w:tr w:rsidR="00A8559C" w:rsidRPr="000A1876" w14:paraId="631FB437" w14:textId="77777777" w:rsidTr="002840BA">
        <w:trPr>
          <w:trHeight w:val="657"/>
        </w:trPr>
        <w:tc>
          <w:tcPr>
            <w:tcW w:w="275" w:type="dxa"/>
          </w:tcPr>
          <w:p w14:paraId="5DD7BAD7" w14:textId="77777777" w:rsidR="00A8559C" w:rsidRPr="000A1876" w:rsidRDefault="00A8559C" w:rsidP="002840BA">
            <w:pPr>
              <w:spacing w:before="60" w:after="60"/>
              <w:rPr>
                <w:rFonts w:ascii="Calibri" w:hAnsi="Calibri" w:cs="Times New Roman"/>
              </w:rPr>
            </w:pPr>
          </w:p>
        </w:tc>
        <w:tc>
          <w:tcPr>
            <w:tcW w:w="9990" w:type="dxa"/>
            <w:gridSpan w:val="2"/>
          </w:tcPr>
          <w:p w14:paraId="38279F86" w14:textId="1E3231F3" w:rsidR="00A8559C" w:rsidRPr="00A8559C" w:rsidRDefault="00A8559C" w:rsidP="002840BA">
            <w:pPr>
              <w:pStyle w:val="ListParagraph"/>
              <w:numPr>
                <w:ilvl w:val="0"/>
                <w:numId w:val="11"/>
              </w:numPr>
              <w:spacing w:before="60" w:after="60"/>
              <w:ind w:left="72" w:hanging="180"/>
              <w:rPr>
                <w:rFonts w:ascii="Calibri" w:hAnsi="Calibri" w:cs="Times New Roman"/>
              </w:rPr>
            </w:pPr>
            <w:r w:rsidRPr="000546D0">
              <w:rPr>
                <w:rFonts w:ascii="Calibri" w:hAnsi="Calibri" w:cs="Times New Roman"/>
              </w:rPr>
              <w:t>Familiarize stakeholders with the specific strategies and activities being undertaken to achieve the</w:t>
            </w:r>
            <w:r>
              <w:rPr>
                <w:rFonts w:ascii="Calibri" w:hAnsi="Calibri" w:cs="Times New Roman"/>
              </w:rPr>
              <w:t xml:space="preserve"> school’s vision.</w:t>
            </w:r>
          </w:p>
        </w:tc>
      </w:tr>
      <w:tr w:rsidR="00AF439C" w:rsidRPr="000A1876" w14:paraId="74B68165" w14:textId="77777777" w:rsidTr="002840BA">
        <w:trPr>
          <w:trHeight w:val="648"/>
        </w:trPr>
        <w:tc>
          <w:tcPr>
            <w:tcW w:w="275" w:type="dxa"/>
          </w:tcPr>
          <w:p w14:paraId="066FC094" w14:textId="77777777" w:rsidR="00AF439C" w:rsidRPr="000A1876" w:rsidRDefault="00AF439C" w:rsidP="002840BA">
            <w:pPr>
              <w:spacing w:before="60" w:after="60"/>
              <w:rPr>
                <w:rFonts w:ascii="Calibri" w:hAnsi="Calibri" w:cs="Times New Roman"/>
              </w:rPr>
            </w:pPr>
          </w:p>
        </w:tc>
        <w:tc>
          <w:tcPr>
            <w:tcW w:w="9990" w:type="dxa"/>
            <w:gridSpan w:val="2"/>
          </w:tcPr>
          <w:p w14:paraId="083BAF08" w14:textId="3ADEFE39" w:rsidR="00AF439C" w:rsidRPr="002840BA" w:rsidRDefault="00AF439C" w:rsidP="002840BA">
            <w:pPr>
              <w:pStyle w:val="ListParagraph"/>
              <w:numPr>
                <w:ilvl w:val="0"/>
                <w:numId w:val="21"/>
              </w:numPr>
              <w:spacing w:before="60" w:after="60"/>
              <w:ind w:left="144" w:hanging="144"/>
              <w:rPr>
                <w:rFonts w:ascii="Calibri" w:hAnsi="Calibri" w:cs="Times New Roman"/>
              </w:rPr>
            </w:pPr>
            <w:r w:rsidRPr="002840BA">
              <w:rPr>
                <w:rFonts w:ascii="Calibri" w:hAnsi="Calibri" w:cs="Times New Roman"/>
              </w:rPr>
              <w:t xml:space="preserve">Use website announcements, newsletter </w:t>
            </w:r>
            <w:r w:rsidR="00EB4430" w:rsidRPr="002840BA">
              <w:rPr>
                <w:rFonts w:ascii="Calibri" w:hAnsi="Calibri" w:cs="Times New Roman"/>
              </w:rPr>
              <w:t>articles</w:t>
            </w:r>
            <w:r w:rsidRPr="002840BA">
              <w:rPr>
                <w:rFonts w:ascii="Calibri" w:hAnsi="Calibri" w:cs="Times New Roman"/>
              </w:rPr>
              <w:t>, social media posts and other communication resources to stress the important role of families in creating and maintaining a college-going culture.</w:t>
            </w:r>
          </w:p>
        </w:tc>
      </w:tr>
      <w:tr w:rsidR="006C2480" w:rsidRPr="0080778C" w14:paraId="15BB096D" w14:textId="77777777" w:rsidTr="002840BA">
        <w:trPr>
          <w:trHeight w:val="477"/>
        </w:trPr>
        <w:tc>
          <w:tcPr>
            <w:tcW w:w="10265" w:type="dxa"/>
            <w:gridSpan w:val="3"/>
          </w:tcPr>
          <w:p w14:paraId="38D31AE1" w14:textId="585B1F35" w:rsidR="006C2480" w:rsidRPr="00EB4430" w:rsidRDefault="00EB4430" w:rsidP="002840BA">
            <w:pPr>
              <w:spacing w:before="60" w:after="60"/>
              <w:rPr>
                <w:rFonts w:ascii="Calibri" w:hAnsi="Calibri" w:cs="Times New Roman"/>
                <w:b/>
              </w:rPr>
            </w:pPr>
            <w:r w:rsidRPr="00EB4430">
              <w:rPr>
                <w:rFonts w:ascii="Calibri" w:hAnsi="Calibri" w:cs="Times New Roman"/>
                <w:b/>
              </w:rPr>
              <w:t xml:space="preserve">Take intentional steps to ensure all students feel cared about at school: </w:t>
            </w:r>
          </w:p>
        </w:tc>
      </w:tr>
      <w:tr w:rsidR="00EB4430" w:rsidRPr="0080778C" w14:paraId="22EDDFB3" w14:textId="77777777" w:rsidTr="002840BA">
        <w:trPr>
          <w:trHeight w:val="722"/>
        </w:trPr>
        <w:tc>
          <w:tcPr>
            <w:tcW w:w="275" w:type="dxa"/>
          </w:tcPr>
          <w:p w14:paraId="2D89C6F3" w14:textId="27489753" w:rsidR="00EB4430" w:rsidRPr="00EB4430" w:rsidRDefault="00EB4430" w:rsidP="002840BA">
            <w:pPr>
              <w:spacing w:before="60" w:after="60"/>
              <w:rPr>
                <w:rFonts w:ascii="Calibri" w:hAnsi="Calibri" w:cs="Times New Roman"/>
              </w:rPr>
            </w:pPr>
          </w:p>
        </w:tc>
        <w:tc>
          <w:tcPr>
            <w:tcW w:w="9990" w:type="dxa"/>
            <w:gridSpan w:val="2"/>
          </w:tcPr>
          <w:p w14:paraId="15DEE46D" w14:textId="6753E91A" w:rsidR="00EB4430" w:rsidRPr="00EB4430" w:rsidRDefault="00EB4430" w:rsidP="002840BA">
            <w:pPr>
              <w:pStyle w:val="ListParagraph"/>
              <w:numPr>
                <w:ilvl w:val="0"/>
                <w:numId w:val="22"/>
              </w:numPr>
              <w:spacing w:before="60" w:after="60"/>
              <w:ind w:left="150" w:hanging="180"/>
              <w:rPr>
                <w:rFonts w:ascii="Calibri" w:hAnsi="Calibri" w:cs="Times New Roman"/>
              </w:rPr>
            </w:pPr>
            <w:r w:rsidRPr="00EB4430">
              <w:rPr>
                <w:rFonts w:ascii="Calibri" w:hAnsi="Calibri" w:cs="Times New Roman"/>
              </w:rPr>
              <w:t>Institute a mentoring/advisory program where teachers intentionally work towards positive, guiding relationships with students.</w:t>
            </w:r>
          </w:p>
        </w:tc>
      </w:tr>
      <w:tr w:rsidR="00EB4430" w:rsidRPr="0080778C" w14:paraId="6D6EB801" w14:textId="77777777" w:rsidTr="002840BA">
        <w:trPr>
          <w:trHeight w:val="722"/>
        </w:trPr>
        <w:tc>
          <w:tcPr>
            <w:tcW w:w="275" w:type="dxa"/>
          </w:tcPr>
          <w:p w14:paraId="5BB1970E" w14:textId="77777777" w:rsidR="00EB4430" w:rsidRPr="00EB4430" w:rsidRDefault="00EB4430" w:rsidP="002840BA">
            <w:pPr>
              <w:spacing w:before="60" w:after="60"/>
              <w:rPr>
                <w:rFonts w:ascii="Calibri" w:hAnsi="Calibri" w:cs="Times New Roman"/>
              </w:rPr>
            </w:pPr>
          </w:p>
        </w:tc>
        <w:tc>
          <w:tcPr>
            <w:tcW w:w="9990" w:type="dxa"/>
            <w:gridSpan w:val="2"/>
          </w:tcPr>
          <w:p w14:paraId="46FCDB1D" w14:textId="3CF99964" w:rsidR="00EB4430" w:rsidRPr="00EB4430" w:rsidRDefault="00EB4430" w:rsidP="002840BA">
            <w:pPr>
              <w:pStyle w:val="ListParagraph"/>
              <w:numPr>
                <w:ilvl w:val="0"/>
                <w:numId w:val="22"/>
              </w:numPr>
              <w:spacing w:before="60" w:after="60"/>
              <w:ind w:left="150" w:hanging="180"/>
              <w:rPr>
                <w:rFonts w:ascii="Calibri" w:hAnsi="Calibri" w:cs="Times New Roman"/>
              </w:rPr>
            </w:pPr>
            <w:r w:rsidRPr="00EB4430">
              <w:rPr>
                <w:rFonts w:ascii="Calibri" w:hAnsi="Calibri" w:cs="Times New Roman"/>
              </w:rPr>
              <w:t xml:space="preserve">Monitor absences and ensure that </w:t>
            </w:r>
            <w:r w:rsidR="00536790">
              <w:rPr>
                <w:rFonts w:ascii="Calibri" w:hAnsi="Calibri" w:cs="Times New Roman"/>
              </w:rPr>
              <w:t xml:space="preserve">parents of </w:t>
            </w:r>
            <w:r w:rsidRPr="00EB4430">
              <w:rPr>
                <w:rFonts w:ascii="Calibri" w:hAnsi="Calibri" w:cs="Times New Roman"/>
              </w:rPr>
              <w:t xml:space="preserve">students who are absent without a valid excuse will </w:t>
            </w:r>
            <w:r w:rsidRPr="00EB4430">
              <w:rPr>
                <w:rFonts w:ascii="Calibri" w:hAnsi="Calibri" w:cs="Times New Roman"/>
                <w:u w:val="single"/>
              </w:rPr>
              <w:t xml:space="preserve">expect </w:t>
            </w:r>
            <w:r w:rsidRPr="00EB4430">
              <w:rPr>
                <w:rFonts w:ascii="Calibri" w:hAnsi="Calibri" w:cs="Times New Roman"/>
              </w:rPr>
              <w:t>to hear from the school.  Identify problems, trends and barriers to school attendance and look for remedies.</w:t>
            </w:r>
          </w:p>
        </w:tc>
      </w:tr>
      <w:tr w:rsidR="00EB4430" w:rsidRPr="0080778C" w14:paraId="1227AE10" w14:textId="77777777" w:rsidTr="002840BA">
        <w:trPr>
          <w:trHeight w:val="540"/>
        </w:trPr>
        <w:tc>
          <w:tcPr>
            <w:tcW w:w="275" w:type="dxa"/>
          </w:tcPr>
          <w:p w14:paraId="388B7C26" w14:textId="77777777" w:rsidR="00EB4430" w:rsidRPr="00EB4430" w:rsidRDefault="00EB4430" w:rsidP="002840BA">
            <w:pPr>
              <w:spacing w:before="60" w:after="60"/>
              <w:rPr>
                <w:rFonts w:ascii="Calibri" w:hAnsi="Calibri" w:cs="Times New Roman"/>
              </w:rPr>
            </w:pPr>
          </w:p>
        </w:tc>
        <w:tc>
          <w:tcPr>
            <w:tcW w:w="9990" w:type="dxa"/>
            <w:gridSpan w:val="2"/>
          </w:tcPr>
          <w:p w14:paraId="5A2680CA" w14:textId="34884820" w:rsidR="00EB4430" w:rsidRPr="00EB4430" w:rsidRDefault="00EB4430" w:rsidP="002840BA">
            <w:pPr>
              <w:pStyle w:val="ListParagraph"/>
              <w:numPr>
                <w:ilvl w:val="0"/>
                <w:numId w:val="22"/>
              </w:numPr>
              <w:spacing w:before="60" w:after="60"/>
              <w:ind w:left="150" w:hanging="180"/>
              <w:rPr>
                <w:rFonts w:ascii="Calibri" w:hAnsi="Calibri" w:cs="Times New Roman"/>
              </w:rPr>
            </w:pPr>
            <w:r w:rsidRPr="00EB4430">
              <w:rPr>
                <w:rFonts w:ascii="Calibri" w:hAnsi="Calibri" w:cs="Times New Roman"/>
              </w:rPr>
              <w:t xml:space="preserve">Recognize staff members who excel at </w:t>
            </w:r>
            <w:r w:rsidR="00536790">
              <w:rPr>
                <w:rFonts w:ascii="Calibri" w:hAnsi="Calibri" w:cs="Times New Roman"/>
              </w:rPr>
              <w:t>helping</w:t>
            </w:r>
            <w:r w:rsidRPr="00EB4430">
              <w:rPr>
                <w:rFonts w:ascii="Calibri" w:hAnsi="Calibri" w:cs="Times New Roman"/>
              </w:rPr>
              <w:t xml:space="preserve"> students feel connected to the school.</w:t>
            </w:r>
          </w:p>
        </w:tc>
      </w:tr>
      <w:tr w:rsidR="00E7291E" w:rsidRPr="0080778C" w14:paraId="3528D48D" w14:textId="77777777" w:rsidTr="002840BA">
        <w:tblPrEx>
          <w:tblCellMar>
            <w:left w:w="108" w:type="dxa"/>
            <w:right w:w="108" w:type="dxa"/>
          </w:tblCellMar>
        </w:tblPrEx>
        <w:tc>
          <w:tcPr>
            <w:tcW w:w="10265" w:type="dxa"/>
            <w:gridSpan w:val="3"/>
            <w:tcBorders>
              <w:top w:val="nil"/>
              <w:left w:val="nil"/>
              <w:bottom w:val="nil"/>
              <w:right w:val="nil"/>
            </w:tcBorders>
            <w:shd w:val="clear" w:color="auto" w:fill="9BC2E6"/>
          </w:tcPr>
          <w:p w14:paraId="0A352DC0" w14:textId="3FD90C7E" w:rsidR="00ED6524" w:rsidRPr="0080778C" w:rsidRDefault="00E7291E" w:rsidP="00800C01">
            <w:pPr>
              <w:pStyle w:val="ListParagraph"/>
              <w:numPr>
                <w:ilvl w:val="0"/>
                <w:numId w:val="1"/>
              </w:numPr>
              <w:spacing w:before="60" w:after="60"/>
              <w:ind w:left="525"/>
              <w:rPr>
                <w:rFonts w:ascii="Times New Roman" w:hAnsi="Times New Roman" w:cs="Times New Roman"/>
                <w:b/>
              </w:rPr>
            </w:pPr>
            <w:r w:rsidRPr="000A1876">
              <w:rPr>
                <w:rFonts w:ascii="Calibri" w:hAnsi="Calibri" w:cs="Times New Roman"/>
                <w:b/>
                <w:sz w:val="28"/>
                <w:szCs w:val="28"/>
              </w:rPr>
              <w:t>Academics</w:t>
            </w:r>
          </w:p>
        </w:tc>
      </w:tr>
      <w:tr w:rsidR="00E7291E" w:rsidRPr="0080778C" w14:paraId="14F75A7E" w14:textId="77777777" w:rsidTr="002840BA">
        <w:tblPrEx>
          <w:tblCellMar>
            <w:left w:w="108" w:type="dxa"/>
            <w:right w:w="108" w:type="dxa"/>
          </w:tblCellMar>
        </w:tblPrEx>
        <w:trPr>
          <w:trHeight w:val="702"/>
        </w:trPr>
        <w:tc>
          <w:tcPr>
            <w:tcW w:w="10265" w:type="dxa"/>
            <w:gridSpan w:val="3"/>
            <w:tcBorders>
              <w:top w:val="nil"/>
              <w:left w:val="nil"/>
              <w:bottom w:val="nil"/>
              <w:right w:val="nil"/>
            </w:tcBorders>
          </w:tcPr>
          <w:p w14:paraId="28425D05" w14:textId="01547CD8" w:rsidR="004C1C56" w:rsidRPr="000A1876" w:rsidRDefault="006C2480" w:rsidP="00AF70AD">
            <w:pPr>
              <w:spacing w:before="60" w:after="60"/>
              <w:rPr>
                <w:rFonts w:ascii="Calibri" w:hAnsi="Calibri" w:cs="Times New Roman"/>
              </w:rPr>
            </w:pPr>
            <w:r w:rsidRPr="00536790">
              <w:rPr>
                <w:rFonts w:ascii="Calibri" w:hAnsi="Calibri" w:cs="Times New Roman"/>
                <w:b/>
              </w:rPr>
              <w:t xml:space="preserve">Infuse </w:t>
            </w:r>
            <w:r w:rsidR="001D4F49" w:rsidRPr="00536790">
              <w:rPr>
                <w:rFonts w:ascii="Calibri" w:hAnsi="Calibri" w:cs="Times New Roman"/>
                <w:b/>
              </w:rPr>
              <w:t>high expectations and a</w:t>
            </w:r>
            <w:r w:rsidRPr="00536790">
              <w:rPr>
                <w:rFonts w:ascii="Calibri" w:hAnsi="Calibri" w:cs="Times New Roman"/>
                <w:b/>
              </w:rPr>
              <w:t xml:space="preserve"> college-going culture in the classroom through rigor, fostering greater independence in students, the courage to take risks </w:t>
            </w:r>
            <w:r w:rsidR="00536790">
              <w:rPr>
                <w:rFonts w:ascii="Calibri" w:hAnsi="Calibri" w:cs="Times New Roman"/>
                <w:b/>
              </w:rPr>
              <w:t>and persistence through failure:</w:t>
            </w:r>
          </w:p>
        </w:tc>
      </w:tr>
      <w:tr w:rsidR="006C2480" w:rsidRPr="000A1876" w14:paraId="5D81BEA2" w14:textId="77777777" w:rsidTr="002840BA">
        <w:tblPrEx>
          <w:tblCellMar>
            <w:left w:w="108" w:type="dxa"/>
            <w:right w:w="108" w:type="dxa"/>
          </w:tblCellMar>
        </w:tblPrEx>
        <w:trPr>
          <w:gridAfter w:val="1"/>
          <w:wAfter w:w="10" w:type="dxa"/>
          <w:trHeight w:val="900"/>
        </w:trPr>
        <w:tc>
          <w:tcPr>
            <w:tcW w:w="275" w:type="dxa"/>
            <w:tcBorders>
              <w:top w:val="nil"/>
              <w:left w:val="nil"/>
              <w:bottom w:val="nil"/>
              <w:right w:val="nil"/>
            </w:tcBorders>
          </w:tcPr>
          <w:p w14:paraId="705746CC"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4D0F42C8" w14:textId="101AD189" w:rsidR="009115D5" w:rsidRPr="000A1876" w:rsidRDefault="006C2480" w:rsidP="002840BA">
            <w:pPr>
              <w:pStyle w:val="ListParagraph"/>
              <w:numPr>
                <w:ilvl w:val="0"/>
                <w:numId w:val="12"/>
              </w:numPr>
              <w:spacing w:before="60" w:after="60"/>
              <w:ind w:left="72" w:hanging="180"/>
              <w:rPr>
                <w:rFonts w:ascii="Calibri" w:hAnsi="Calibri" w:cs="Times New Roman"/>
              </w:rPr>
            </w:pPr>
            <w:r w:rsidRPr="000A1876">
              <w:rPr>
                <w:rFonts w:ascii="Calibri" w:hAnsi="Calibri" w:cs="Times New Roman"/>
              </w:rPr>
              <w:t xml:space="preserve">Inform parents and students of the school’s expectation that </w:t>
            </w:r>
            <w:r w:rsidRPr="000A1876">
              <w:rPr>
                <w:rFonts w:ascii="Calibri" w:hAnsi="Calibri" w:cs="Times New Roman"/>
                <w:u w:val="single"/>
              </w:rPr>
              <w:t>all</w:t>
            </w:r>
            <w:r w:rsidR="00A57D34">
              <w:rPr>
                <w:rFonts w:ascii="Calibri" w:hAnsi="Calibri" w:cs="Times New Roman"/>
              </w:rPr>
              <w:t xml:space="preserve"> students</w:t>
            </w:r>
            <w:r w:rsidRPr="000A1876">
              <w:rPr>
                <w:rFonts w:ascii="Calibri" w:hAnsi="Calibri" w:cs="Times New Roman"/>
              </w:rPr>
              <w:t xml:space="preserve"> </w:t>
            </w:r>
            <w:r w:rsidR="008F7D9F">
              <w:rPr>
                <w:rFonts w:ascii="Calibri" w:hAnsi="Calibri" w:cs="Times New Roman"/>
              </w:rPr>
              <w:t>enter high school on track</w:t>
            </w:r>
            <w:r w:rsidRPr="000A1876">
              <w:rPr>
                <w:rFonts w:ascii="Calibri" w:hAnsi="Calibri" w:cs="Times New Roman"/>
              </w:rPr>
              <w:t xml:space="preserve"> to succeed in college</w:t>
            </w:r>
            <w:r w:rsidR="003B0707" w:rsidRPr="000A1876">
              <w:rPr>
                <w:rFonts w:ascii="Calibri" w:hAnsi="Calibri" w:cs="Times New Roman"/>
              </w:rPr>
              <w:t xml:space="preserve"> and careers</w:t>
            </w:r>
            <w:r w:rsidR="008F7D9F">
              <w:rPr>
                <w:rFonts w:ascii="Calibri" w:hAnsi="Calibri" w:cs="Times New Roman"/>
              </w:rPr>
              <w:t>,</w:t>
            </w:r>
            <w:r w:rsidRPr="000A1876">
              <w:rPr>
                <w:rFonts w:ascii="Calibri" w:hAnsi="Calibri" w:cs="Times New Roman"/>
              </w:rPr>
              <w:t xml:space="preserve"> and reassure them </w:t>
            </w:r>
            <w:r w:rsidR="008F7D9F">
              <w:rPr>
                <w:rFonts w:ascii="Calibri" w:hAnsi="Calibri" w:cs="Times New Roman"/>
              </w:rPr>
              <w:t>of the opportunities</w:t>
            </w:r>
            <w:r w:rsidRPr="000A1876">
              <w:rPr>
                <w:rFonts w:ascii="Calibri" w:hAnsi="Calibri" w:cs="Times New Roman"/>
              </w:rPr>
              <w:t xml:space="preserve"> to make that happen</w:t>
            </w:r>
            <w:r w:rsidR="006B52FA" w:rsidRPr="000A1876">
              <w:rPr>
                <w:rFonts w:ascii="Calibri" w:hAnsi="Calibri" w:cs="Times New Roman"/>
              </w:rPr>
              <w:t>.  Reflect that expectation in every activity and interaction.</w:t>
            </w:r>
          </w:p>
        </w:tc>
      </w:tr>
      <w:tr w:rsidR="006E60FB" w:rsidRPr="000A1876" w14:paraId="464C954E" w14:textId="77777777" w:rsidTr="002840BA">
        <w:tblPrEx>
          <w:tblCellMar>
            <w:left w:w="108" w:type="dxa"/>
            <w:right w:w="108" w:type="dxa"/>
          </w:tblCellMar>
        </w:tblPrEx>
        <w:trPr>
          <w:gridAfter w:val="1"/>
          <w:wAfter w:w="10" w:type="dxa"/>
          <w:trHeight w:val="630"/>
        </w:trPr>
        <w:tc>
          <w:tcPr>
            <w:tcW w:w="275" w:type="dxa"/>
            <w:tcBorders>
              <w:top w:val="nil"/>
              <w:left w:val="nil"/>
              <w:bottom w:val="nil"/>
              <w:right w:val="nil"/>
            </w:tcBorders>
          </w:tcPr>
          <w:p w14:paraId="2E029964" w14:textId="77777777" w:rsidR="006E60FB" w:rsidRPr="000A1876" w:rsidRDefault="006E60FB" w:rsidP="002840BA">
            <w:pPr>
              <w:spacing w:before="60" w:after="60"/>
              <w:rPr>
                <w:rFonts w:ascii="Calibri" w:hAnsi="Calibri" w:cs="Times New Roman"/>
              </w:rPr>
            </w:pPr>
          </w:p>
        </w:tc>
        <w:tc>
          <w:tcPr>
            <w:tcW w:w="9980" w:type="dxa"/>
            <w:tcBorders>
              <w:top w:val="nil"/>
              <w:left w:val="nil"/>
              <w:bottom w:val="nil"/>
              <w:right w:val="nil"/>
            </w:tcBorders>
          </w:tcPr>
          <w:p w14:paraId="34C36027" w14:textId="65147506" w:rsidR="006A5195" w:rsidRPr="000A1876" w:rsidRDefault="00536790" w:rsidP="002840BA">
            <w:pPr>
              <w:pStyle w:val="ListParagraph"/>
              <w:numPr>
                <w:ilvl w:val="0"/>
                <w:numId w:val="12"/>
              </w:numPr>
              <w:spacing w:before="60" w:after="60"/>
              <w:ind w:left="72" w:hanging="180"/>
              <w:rPr>
                <w:rFonts w:ascii="Calibri" w:hAnsi="Calibri" w:cs="Times New Roman"/>
              </w:rPr>
            </w:pPr>
            <w:r>
              <w:rPr>
                <w:rFonts w:ascii="Calibri" w:hAnsi="Calibri" w:cs="Times New Roman"/>
              </w:rPr>
              <w:t>Display student work (i</w:t>
            </w:r>
            <w:r w:rsidR="006A5195">
              <w:rPr>
                <w:rFonts w:ascii="Calibri" w:hAnsi="Calibri" w:cs="Times New Roman"/>
              </w:rPr>
              <w:t>n classrooms, in public areas, on the website, at meetings and at any other opportunity)</w:t>
            </w:r>
            <w:r>
              <w:rPr>
                <w:rFonts w:ascii="Calibri" w:hAnsi="Calibri" w:cs="Times New Roman"/>
              </w:rPr>
              <w:t>.</w:t>
            </w:r>
            <w:r w:rsidR="006A5195">
              <w:rPr>
                <w:rFonts w:ascii="Calibri" w:hAnsi="Calibri" w:cs="Times New Roman"/>
              </w:rPr>
              <w:t xml:space="preserve"> </w:t>
            </w:r>
          </w:p>
        </w:tc>
      </w:tr>
      <w:tr w:rsidR="006C2480" w:rsidRPr="000A1876" w14:paraId="1DB7B832" w14:textId="77777777" w:rsidTr="002840BA">
        <w:tblPrEx>
          <w:tblCellMar>
            <w:left w:w="108" w:type="dxa"/>
            <w:right w:w="108" w:type="dxa"/>
          </w:tblCellMar>
        </w:tblPrEx>
        <w:trPr>
          <w:gridAfter w:val="1"/>
          <w:wAfter w:w="10" w:type="dxa"/>
          <w:trHeight w:val="720"/>
        </w:trPr>
        <w:tc>
          <w:tcPr>
            <w:tcW w:w="275" w:type="dxa"/>
            <w:tcBorders>
              <w:top w:val="nil"/>
              <w:left w:val="nil"/>
              <w:bottom w:val="nil"/>
              <w:right w:val="nil"/>
            </w:tcBorders>
          </w:tcPr>
          <w:p w14:paraId="557B2DBC"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30007C92" w14:textId="1BC80D1B" w:rsidR="006B52FA" w:rsidRPr="000A1876" w:rsidRDefault="006B52FA" w:rsidP="002840BA">
            <w:pPr>
              <w:pStyle w:val="ListParagraph"/>
              <w:numPr>
                <w:ilvl w:val="0"/>
                <w:numId w:val="12"/>
              </w:numPr>
              <w:spacing w:before="60" w:after="60"/>
              <w:ind w:left="72" w:hanging="180"/>
              <w:rPr>
                <w:rFonts w:ascii="Calibri" w:hAnsi="Calibri" w:cs="Times New Roman"/>
              </w:rPr>
            </w:pPr>
            <w:r w:rsidRPr="000A1876">
              <w:rPr>
                <w:rFonts w:ascii="Calibri" w:hAnsi="Calibri" w:cs="Times New Roman"/>
              </w:rPr>
              <w:t>Hold award ceremonies and acknowledge not just accomplishment</w:t>
            </w:r>
            <w:r w:rsidR="008F7D9F">
              <w:rPr>
                <w:rFonts w:ascii="Calibri" w:hAnsi="Calibri" w:cs="Times New Roman"/>
              </w:rPr>
              <w:t>,</w:t>
            </w:r>
            <w:r w:rsidRPr="000A1876">
              <w:rPr>
                <w:rFonts w:ascii="Calibri" w:hAnsi="Calibri" w:cs="Times New Roman"/>
              </w:rPr>
              <w:t xml:space="preserve"> but effort and improvement. Display and recognize Academic Achievement awards</w:t>
            </w:r>
            <w:r w:rsidR="003B0707" w:rsidRPr="000A1876">
              <w:rPr>
                <w:rFonts w:ascii="Calibri" w:hAnsi="Calibri" w:cs="Times New Roman"/>
              </w:rPr>
              <w:t xml:space="preserve"> prominently</w:t>
            </w:r>
            <w:r w:rsidRPr="000A1876">
              <w:rPr>
                <w:rFonts w:ascii="Calibri" w:hAnsi="Calibri" w:cs="Times New Roman"/>
              </w:rPr>
              <w:t>.</w:t>
            </w:r>
          </w:p>
        </w:tc>
      </w:tr>
      <w:tr w:rsidR="006C2480" w:rsidRPr="000A1876" w14:paraId="25DD4F11" w14:textId="77777777" w:rsidTr="002840BA">
        <w:tblPrEx>
          <w:tblCellMar>
            <w:left w:w="108" w:type="dxa"/>
            <w:right w:w="108" w:type="dxa"/>
          </w:tblCellMar>
        </w:tblPrEx>
        <w:trPr>
          <w:gridAfter w:val="1"/>
          <w:wAfter w:w="10" w:type="dxa"/>
          <w:trHeight w:val="513"/>
        </w:trPr>
        <w:tc>
          <w:tcPr>
            <w:tcW w:w="275" w:type="dxa"/>
            <w:tcBorders>
              <w:top w:val="nil"/>
              <w:left w:val="nil"/>
              <w:bottom w:val="nil"/>
              <w:right w:val="nil"/>
            </w:tcBorders>
          </w:tcPr>
          <w:p w14:paraId="2C2210C2"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6F297E40" w14:textId="6C1BECD1" w:rsidR="006C2480" w:rsidRPr="000A1876" w:rsidRDefault="006B52FA" w:rsidP="002840BA">
            <w:pPr>
              <w:pStyle w:val="ListParagraph"/>
              <w:numPr>
                <w:ilvl w:val="0"/>
                <w:numId w:val="12"/>
              </w:numPr>
              <w:spacing w:before="60" w:after="60"/>
              <w:ind w:left="72" w:hanging="180"/>
              <w:rPr>
                <w:rFonts w:ascii="Calibri" w:hAnsi="Calibri" w:cs="Times New Roman"/>
              </w:rPr>
            </w:pPr>
            <w:r w:rsidRPr="000A1876">
              <w:rPr>
                <w:rFonts w:ascii="Calibri" w:hAnsi="Calibri" w:cs="Times New Roman"/>
              </w:rPr>
              <w:t>Encourage</w:t>
            </w:r>
            <w:r w:rsidR="006C2480" w:rsidRPr="000A1876">
              <w:rPr>
                <w:rFonts w:ascii="Calibri" w:hAnsi="Calibri" w:cs="Times New Roman"/>
              </w:rPr>
              <w:t xml:space="preserve"> </w:t>
            </w:r>
            <w:r w:rsidRPr="000A1876">
              <w:rPr>
                <w:rFonts w:ascii="Calibri" w:hAnsi="Calibri" w:cs="Times New Roman"/>
              </w:rPr>
              <w:t xml:space="preserve">all </w:t>
            </w:r>
            <w:r w:rsidR="006C2480" w:rsidRPr="000A1876">
              <w:rPr>
                <w:rFonts w:ascii="Calibri" w:hAnsi="Calibri" w:cs="Times New Roman"/>
              </w:rPr>
              <w:t xml:space="preserve">students to take advanced classes in </w:t>
            </w:r>
            <w:r w:rsidR="006E60FB">
              <w:rPr>
                <w:rFonts w:ascii="Calibri" w:hAnsi="Calibri" w:cs="Times New Roman"/>
              </w:rPr>
              <w:t xml:space="preserve">both middle school and </w:t>
            </w:r>
            <w:r w:rsidR="006C2480" w:rsidRPr="000A1876">
              <w:rPr>
                <w:rFonts w:ascii="Calibri" w:hAnsi="Calibri" w:cs="Times New Roman"/>
              </w:rPr>
              <w:t>high school.</w:t>
            </w:r>
          </w:p>
        </w:tc>
      </w:tr>
      <w:tr w:rsidR="00AF439C" w:rsidRPr="000A1876" w14:paraId="267612FC" w14:textId="77777777" w:rsidTr="002840BA">
        <w:tblPrEx>
          <w:tblCellMar>
            <w:left w:w="108" w:type="dxa"/>
            <w:right w:w="108" w:type="dxa"/>
          </w:tblCellMar>
        </w:tblPrEx>
        <w:trPr>
          <w:gridAfter w:val="1"/>
          <w:wAfter w:w="10" w:type="dxa"/>
          <w:trHeight w:val="405"/>
        </w:trPr>
        <w:tc>
          <w:tcPr>
            <w:tcW w:w="10255" w:type="dxa"/>
            <w:gridSpan w:val="2"/>
            <w:tcBorders>
              <w:top w:val="nil"/>
              <w:left w:val="nil"/>
              <w:bottom w:val="nil"/>
              <w:right w:val="nil"/>
            </w:tcBorders>
          </w:tcPr>
          <w:p w14:paraId="76654788" w14:textId="3656F78B" w:rsidR="00AF439C" w:rsidRPr="00536790" w:rsidRDefault="00AF439C" w:rsidP="002840BA">
            <w:pPr>
              <w:pStyle w:val="ListParagraph"/>
              <w:spacing w:before="60" w:after="60"/>
              <w:ind w:left="72"/>
              <w:rPr>
                <w:rFonts w:ascii="Calibri" w:hAnsi="Calibri" w:cs="Times New Roman"/>
                <w:b/>
              </w:rPr>
            </w:pPr>
            <w:r w:rsidRPr="00536790">
              <w:rPr>
                <w:rFonts w:ascii="Calibri" w:hAnsi="Calibri" w:cs="Times New Roman"/>
                <w:b/>
              </w:rPr>
              <w:t>Infuse college-themed activities in core classes, such as:</w:t>
            </w:r>
          </w:p>
        </w:tc>
      </w:tr>
      <w:tr w:rsidR="006C2480" w:rsidRPr="000A1876" w14:paraId="6DD20FC1" w14:textId="77777777" w:rsidTr="002840BA">
        <w:tblPrEx>
          <w:tblCellMar>
            <w:left w:w="108" w:type="dxa"/>
            <w:right w:w="108" w:type="dxa"/>
          </w:tblCellMar>
        </w:tblPrEx>
        <w:trPr>
          <w:gridAfter w:val="1"/>
          <w:wAfter w:w="10" w:type="dxa"/>
          <w:trHeight w:val="405"/>
        </w:trPr>
        <w:tc>
          <w:tcPr>
            <w:tcW w:w="275" w:type="dxa"/>
            <w:tcBorders>
              <w:top w:val="nil"/>
              <w:left w:val="nil"/>
              <w:bottom w:val="nil"/>
              <w:right w:val="nil"/>
            </w:tcBorders>
          </w:tcPr>
          <w:p w14:paraId="362F15B8"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7028F1D3" w14:textId="3BAC60D6" w:rsidR="006C2480" w:rsidRPr="00AF439C" w:rsidRDefault="006B52FA" w:rsidP="002840BA">
            <w:pPr>
              <w:pStyle w:val="ListParagraph"/>
              <w:numPr>
                <w:ilvl w:val="0"/>
                <w:numId w:val="12"/>
              </w:numPr>
              <w:spacing w:before="60" w:after="60"/>
              <w:ind w:left="72" w:hanging="180"/>
              <w:rPr>
                <w:rFonts w:ascii="Calibri" w:hAnsi="Calibri" w:cs="Times New Roman"/>
              </w:rPr>
            </w:pPr>
            <w:r w:rsidRPr="000A1876">
              <w:rPr>
                <w:rFonts w:ascii="Calibri" w:hAnsi="Calibri" w:cs="Times New Roman"/>
              </w:rPr>
              <w:t>I</w:t>
            </w:r>
            <w:r w:rsidR="006C2480" w:rsidRPr="000A1876">
              <w:rPr>
                <w:rFonts w:ascii="Calibri" w:hAnsi="Calibri" w:cs="Times New Roman"/>
              </w:rPr>
              <w:t>ntegrate college-going-related conversations and activities in</w:t>
            </w:r>
            <w:r w:rsidRPr="000A1876">
              <w:rPr>
                <w:rFonts w:ascii="Calibri" w:hAnsi="Calibri" w:cs="Times New Roman"/>
              </w:rPr>
              <w:t>to</w:t>
            </w:r>
            <w:r w:rsidR="006C2480" w:rsidRPr="000A1876">
              <w:rPr>
                <w:rFonts w:ascii="Calibri" w:hAnsi="Calibri" w:cs="Times New Roman"/>
              </w:rPr>
              <w:t xml:space="preserve"> classrooms</w:t>
            </w:r>
            <w:r w:rsidRPr="000A1876">
              <w:rPr>
                <w:rFonts w:ascii="Calibri" w:hAnsi="Calibri" w:cs="Times New Roman"/>
              </w:rPr>
              <w:t xml:space="preserve"> regularly</w:t>
            </w:r>
            <w:r w:rsidR="006C2480" w:rsidRPr="000A1876">
              <w:rPr>
                <w:rFonts w:ascii="Calibri" w:hAnsi="Calibri" w:cs="Times New Roman"/>
              </w:rPr>
              <w:t>.</w:t>
            </w:r>
          </w:p>
        </w:tc>
      </w:tr>
      <w:tr w:rsidR="00AF439C" w:rsidRPr="000A1876" w14:paraId="36022F55" w14:textId="77777777" w:rsidTr="002840BA">
        <w:tblPrEx>
          <w:tblCellMar>
            <w:left w:w="108" w:type="dxa"/>
            <w:right w:w="108" w:type="dxa"/>
          </w:tblCellMar>
        </w:tblPrEx>
        <w:trPr>
          <w:gridAfter w:val="1"/>
          <w:wAfter w:w="10" w:type="dxa"/>
          <w:trHeight w:val="630"/>
        </w:trPr>
        <w:tc>
          <w:tcPr>
            <w:tcW w:w="275" w:type="dxa"/>
            <w:tcBorders>
              <w:top w:val="nil"/>
              <w:left w:val="nil"/>
              <w:bottom w:val="nil"/>
              <w:right w:val="nil"/>
            </w:tcBorders>
          </w:tcPr>
          <w:p w14:paraId="75D4B3EA" w14:textId="77777777" w:rsidR="00AF439C" w:rsidRPr="000A1876" w:rsidRDefault="00AF439C" w:rsidP="002840BA">
            <w:pPr>
              <w:spacing w:before="60" w:after="60"/>
              <w:rPr>
                <w:rFonts w:ascii="Calibri" w:hAnsi="Calibri" w:cs="Times New Roman"/>
              </w:rPr>
            </w:pPr>
          </w:p>
        </w:tc>
        <w:tc>
          <w:tcPr>
            <w:tcW w:w="9980" w:type="dxa"/>
            <w:tcBorders>
              <w:top w:val="nil"/>
              <w:left w:val="nil"/>
              <w:bottom w:val="nil"/>
              <w:right w:val="nil"/>
            </w:tcBorders>
          </w:tcPr>
          <w:p w14:paraId="7C07101D" w14:textId="0C185B9A" w:rsidR="00AF439C" w:rsidRPr="00AF439C" w:rsidRDefault="00AF439C" w:rsidP="002840BA">
            <w:pPr>
              <w:pStyle w:val="ListParagraph"/>
              <w:numPr>
                <w:ilvl w:val="0"/>
                <w:numId w:val="12"/>
              </w:numPr>
              <w:spacing w:before="60" w:after="60"/>
              <w:ind w:left="75" w:hanging="180"/>
              <w:rPr>
                <w:rFonts w:ascii="Calibri" w:hAnsi="Calibri" w:cs="Times New Roman"/>
              </w:rPr>
            </w:pPr>
            <w:r>
              <w:rPr>
                <w:rFonts w:ascii="Calibri" w:hAnsi="Calibri" w:cs="Times New Roman"/>
              </w:rPr>
              <w:t xml:space="preserve">In </w:t>
            </w:r>
            <w:r w:rsidRPr="00F06880">
              <w:rPr>
                <w:rFonts w:ascii="Calibri" w:hAnsi="Calibri" w:cs="Times New Roman"/>
              </w:rPr>
              <w:t xml:space="preserve">English </w:t>
            </w:r>
            <w:r>
              <w:rPr>
                <w:rFonts w:ascii="Calibri" w:hAnsi="Calibri" w:cs="Times New Roman"/>
              </w:rPr>
              <w:t xml:space="preserve">classes </w:t>
            </w:r>
            <w:r w:rsidRPr="00F06880">
              <w:rPr>
                <w:rFonts w:ascii="Calibri" w:hAnsi="Calibri" w:cs="Times New Roman"/>
              </w:rPr>
              <w:t xml:space="preserve">– </w:t>
            </w:r>
            <w:r>
              <w:rPr>
                <w:rFonts w:ascii="Calibri" w:hAnsi="Calibri" w:cs="Times New Roman"/>
              </w:rPr>
              <w:t xml:space="preserve">have students </w:t>
            </w:r>
            <w:r w:rsidRPr="00F06880">
              <w:rPr>
                <w:rFonts w:ascii="Calibri" w:hAnsi="Calibri" w:cs="Times New Roman"/>
              </w:rPr>
              <w:t xml:space="preserve">write letters </w:t>
            </w:r>
            <w:r>
              <w:rPr>
                <w:rFonts w:ascii="Calibri" w:hAnsi="Calibri" w:cs="Times New Roman"/>
              </w:rPr>
              <w:t xml:space="preserve">to colleges/universities requesting  </w:t>
            </w:r>
            <w:r w:rsidRPr="00F06880">
              <w:rPr>
                <w:rFonts w:ascii="Calibri" w:hAnsi="Calibri" w:cs="Times New Roman"/>
              </w:rPr>
              <w:t xml:space="preserve">promotional information </w:t>
            </w:r>
            <w:r>
              <w:rPr>
                <w:rFonts w:ascii="Calibri" w:hAnsi="Calibri" w:cs="Times New Roman"/>
              </w:rPr>
              <w:t xml:space="preserve">or </w:t>
            </w:r>
            <w:r w:rsidRPr="00F06880">
              <w:rPr>
                <w:rFonts w:ascii="Calibri" w:hAnsi="Calibri" w:cs="Times New Roman"/>
              </w:rPr>
              <w:t xml:space="preserve"> </w:t>
            </w:r>
            <w:r>
              <w:rPr>
                <w:rFonts w:ascii="Calibri" w:hAnsi="Calibri" w:cs="Times New Roman"/>
              </w:rPr>
              <w:t>college swag.</w:t>
            </w:r>
            <w:r w:rsidRPr="00F06880">
              <w:rPr>
                <w:rFonts w:ascii="Calibri" w:hAnsi="Calibri" w:cs="Times New Roman"/>
              </w:rPr>
              <w:t xml:space="preserve"> </w:t>
            </w:r>
          </w:p>
        </w:tc>
      </w:tr>
      <w:tr w:rsidR="00AF439C" w:rsidRPr="000A1876" w14:paraId="45F9712E" w14:textId="77777777" w:rsidTr="002840BA">
        <w:tblPrEx>
          <w:tblCellMar>
            <w:left w:w="108" w:type="dxa"/>
            <w:right w:w="108" w:type="dxa"/>
          </w:tblCellMar>
        </w:tblPrEx>
        <w:trPr>
          <w:gridAfter w:val="1"/>
          <w:wAfter w:w="10" w:type="dxa"/>
          <w:trHeight w:val="630"/>
        </w:trPr>
        <w:tc>
          <w:tcPr>
            <w:tcW w:w="275" w:type="dxa"/>
            <w:tcBorders>
              <w:top w:val="nil"/>
              <w:left w:val="nil"/>
              <w:bottom w:val="nil"/>
              <w:right w:val="nil"/>
            </w:tcBorders>
          </w:tcPr>
          <w:p w14:paraId="5C8C785A" w14:textId="77777777" w:rsidR="00AF439C" w:rsidRPr="000A1876" w:rsidRDefault="00AF439C" w:rsidP="002840BA">
            <w:pPr>
              <w:spacing w:before="60" w:after="60"/>
              <w:rPr>
                <w:rFonts w:ascii="Calibri" w:hAnsi="Calibri" w:cs="Times New Roman"/>
              </w:rPr>
            </w:pPr>
          </w:p>
        </w:tc>
        <w:tc>
          <w:tcPr>
            <w:tcW w:w="9980" w:type="dxa"/>
            <w:tcBorders>
              <w:top w:val="nil"/>
              <w:left w:val="nil"/>
              <w:bottom w:val="nil"/>
              <w:right w:val="nil"/>
            </w:tcBorders>
          </w:tcPr>
          <w:p w14:paraId="13F20012" w14:textId="59F2AE93" w:rsidR="00AF439C" w:rsidRDefault="00AF439C" w:rsidP="002840BA">
            <w:pPr>
              <w:pStyle w:val="ListParagraph"/>
              <w:numPr>
                <w:ilvl w:val="0"/>
                <w:numId w:val="12"/>
              </w:numPr>
              <w:spacing w:before="60" w:after="60"/>
              <w:ind w:left="75" w:hanging="180"/>
              <w:rPr>
                <w:rFonts w:ascii="Calibri" w:hAnsi="Calibri" w:cs="Times New Roman"/>
              </w:rPr>
            </w:pPr>
            <w:r>
              <w:rPr>
                <w:rFonts w:ascii="Calibri" w:hAnsi="Calibri" w:cs="Times New Roman"/>
              </w:rPr>
              <w:t xml:space="preserve">In English or Career Exploration classes - Facilitate a virtual college visit, then have students write an essay about it that incorporates both facts and feelings/opinions.  </w:t>
            </w:r>
          </w:p>
        </w:tc>
      </w:tr>
      <w:tr w:rsidR="00AF439C" w:rsidRPr="000A1876" w14:paraId="7FA2CE73" w14:textId="77777777" w:rsidTr="002840BA">
        <w:tblPrEx>
          <w:tblCellMar>
            <w:left w:w="108" w:type="dxa"/>
            <w:right w:w="108" w:type="dxa"/>
          </w:tblCellMar>
        </w:tblPrEx>
        <w:trPr>
          <w:gridAfter w:val="1"/>
          <w:wAfter w:w="10" w:type="dxa"/>
          <w:trHeight w:val="450"/>
        </w:trPr>
        <w:tc>
          <w:tcPr>
            <w:tcW w:w="275" w:type="dxa"/>
            <w:tcBorders>
              <w:top w:val="nil"/>
              <w:left w:val="nil"/>
              <w:bottom w:val="nil"/>
              <w:right w:val="nil"/>
            </w:tcBorders>
          </w:tcPr>
          <w:p w14:paraId="4EEA64F7" w14:textId="77777777" w:rsidR="00AF439C" w:rsidRPr="000A1876" w:rsidRDefault="00AF439C" w:rsidP="002840BA">
            <w:pPr>
              <w:spacing w:before="60" w:after="60"/>
              <w:rPr>
                <w:rFonts w:ascii="Calibri" w:hAnsi="Calibri" w:cs="Times New Roman"/>
              </w:rPr>
            </w:pPr>
          </w:p>
        </w:tc>
        <w:tc>
          <w:tcPr>
            <w:tcW w:w="9980" w:type="dxa"/>
            <w:tcBorders>
              <w:top w:val="nil"/>
              <w:left w:val="nil"/>
              <w:bottom w:val="nil"/>
              <w:right w:val="nil"/>
            </w:tcBorders>
          </w:tcPr>
          <w:p w14:paraId="11302908" w14:textId="193B7C52" w:rsidR="00AF439C" w:rsidRDefault="00AF439C" w:rsidP="002840BA">
            <w:pPr>
              <w:pStyle w:val="ListParagraph"/>
              <w:numPr>
                <w:ilvl w:val="0"/>
                <w:numId w:val="12"/>
              </w:numPr>
              <w:spacing w:before="60" w:after="60"/>
              <w:ind w:left="75" w:hanging="180"/>
              <w:rPr>
                <w:rFonts w:ascii="Calibri" w:hAnsi="Calibri" w:cs="Times New Roman"/>
              </w:rPr>
            </w:pPr>
            <w:r>
              <w:rPr>
                <w:rFonts w:ascii="Calibri" w:hAnsi="Calibri" w:cs="Times New Roman"/>
              </w:rPr>
              <w:t xml:space="preserve">In </w:t>
            </w:r>
            <w:r w:rsidRPr="00F06880">
              <w:rPr>
                <w:rFonts w:ascii="Calibri" w:hAnsi="Calibri" w:cs="Times New Roman"/>
              </w:rPr>
              <w:t xml:space="preserve">Math </w:t>
            </w:r>
            <w:r>
              <w:rPr>
                <w:rFonts w:ascii="Calibri" w:hAnsi="Calibri" w:cs="Times New Roman"/>
              </w:rPr>
              <w:t xml:space="preserve">classes </w:t>
            </w:r>
            <w:r w:rsidRPr="00F06880">
              <w:rPr>
                <w:rFonts w:ascii="Calibri" w:hAnsi="Calibri" w:cs="Times New Roman"/>
              </w:rPr>
              <w:t>–</w:t>
            </w:r>
            <w:r>
              <w:rPr>
                <w:rFonts w:ascii="Calibri" w:hAnsi="Calibri" w:cs="Times New Roman"/>
              </w:rPr>
              <w:t xml:space="preserve"> analyze</w:t>
            </w:r>
            <w:r w:rsidRPr="00F06880">
              <w:rPr>
                <w:rFonts w:ascii="Calibri" w:hAnsi="Calibri" w:cs="Times New Roman"/>
              </w:rPr>
              <w:t xml:space="preserve"> data and compute statistics for </w:t>
            </w:r>
            <w:r>
              <w:rPr>
                <w:rFonts w:ascii="Calibri" w:hAnsi="Calibri" w:cs="Times New Roman"/>
              </w:rPr>
              <w:t xml:space="preserve">a </w:t>
            </w:r>
            <w:r w:rsidRPr="00F06880">
              <w:rPr>
                <w:rFonts w:ascii="Calibri" w:hAnsi="Calibri" w:cs="Times New Roman"/>
              </w:rPr>
              <w:t>college team.</w:t>
            </w:r>
          </w:p>
        </w:tc>
      </w:tr>
      <w:tr w:rsidR="00AF439C" w:rsidRPr="000A1876" w14:paraId="166F8AD7" w14:textId="77777777" w:rsidTr="002840BA">
        <w:tblPrEx>
          <w:tblCellMar>
            <w:left w:w="108" w:type="dxa"/>
            <w:right w:w="108" w:type="dxa"/>
          </w:tblCellMar>
        </w:tblPrEx>
        <w:trPr>
          <w:gridAfter w:val="1"/>
          <w:wAfter w:w="10" w:type="dxa"/>
          <w:trHeight w:val="990"/>
        </w:trPr>
        <w:tc>
          <w:tcPr>
            <w:tcW w:w="275" w:type="dxa"/>
            <w:tcBorders>
              <w:top w:val="nil"/>
              <w:left w:val="nil"/>
              <w:bottom w:val="nil"/>
              <w:right w:val="nil"/>
            </w:tcBorders>
          </w:tcPr>
          <w:p w14:paraId="023251F3" w14:textId="77777777" w:rsidR="00AF439C" w:rsidRPr="000A1876" w:rsidRDefault="00AF439C" w:rsidP="002840BA">
            <w:pPr>
              <w:spacing w:before="60" w:after="60"/>
              <w:rPr>
                <w:rFonts w:ascii="Calibri" w:hAnsi="Calibri" w:cs="Times New Roman"/>
              </w:rPr>
            </w:pPr>
          </w:p>
        </w:tc>
        <w:tc>
          <w:tcPr>
            <w:tcW w:w="9980" w:type="dxa"/>
            <w:tcBorders>
              <w:top w:val="nil"/>
              <w:left w:val="nil"/>
              <w:bottom w:val="nil"/>
              <w:right w:val="nil"/>
            </w:tcBorders>
          </w:tcPr>
          <w:p w14:paraId="5F7E96E4" w14:textId="58CB1B71" w:rsidR="00AF439C" w:rsidRPr="00AF439C" w:rsidRDefault="00AF439C" w:rsidP="002840BA">
            <w:pPr>
              <w:pStyle w:val="ListParagraph"/>
              <w:numPr>
                <w:ilvl w:val="0"/>
                <w:numId w:val="19"/>
              </w:numPr>
              <w:spacing w:before="60" w:after="60"/>
              <w:ind w:left="75" w:hanging="180"/>
              <w:rPr>
                <w:rFonts w:ascii="Calibri" w:hAnsi="Calibri" w:cs="Times New Roman"/>
              </w:rPr>
            </w:pPr>
            <w:r w:rsidRPr="00AF439C">
              <w:rPr>
                <w:rFonts w:ascii="Calibri" w:hAnsi="Calibri" w:cs="Times New Roman"/>
              </w:rPr>
              <w:t xml:space="preserve">Connect individual lesson plans with applications in specific college majors and careers.  This may include inviting “guest lecturers” (fire fighters, stock brokers, merchants …) to teach appropriate objectives based on their occupations.  (e.g. </w:t>
            </w:r>
            <w:hyperlink r:id="rId10" w:history="1">
              <w:r w:rsidRPr="00AF439C">
                <w:rPr>
                  <w:rStyle w:val="Hyperlink"/>
                  <w:rFonts w:ascii="Calibri" w:hAnsi="Calibri" w:cs="Times New Roman"/>
                </w:rPr>
                <w:t>https://nau.edu/COE/Gear-Up/CONNECTIONS/</w:t>
              </w:r>
            </w:hyperlink>
          </w:p>
        </w:tc>
      </w:tr>
      <w:tr w:rsidR="006C2480" w:rsidRPr="0080778C" w14:paraId="424592B6" w14:textId="77777777" w:rsidTr="002840BA">
        <w:tblPrEx>
          <w:tblCellMar>
            <w:left w:w="108" w:type="dxa"/>
            <w:right w:w="108" w:type="dxa"/>
          </w:tblCellMar>
        </w:tblPrEx>
        <w:trPr>
          <w:trHeight w:val="720"/>
        </w:trPr>
        <w:tc>
          <w:tcPr>
            <w:tcW w:w="10265" w:type="dxa"/>
            <w:gridSpan w:val="3"/>
            <w:tcBorders>
              <w:top w:val="nil"/>
              <w:left w:val="nil"/>
              <w:bottom w:val="nil"/>
              <w:right w:val="nil"/>
            </w:tcBorders>
          </w:tcPr>
          <w:p w14:paraId="30798DE7" w14:textId="7E9C528A" w:rsidR="006C2480" w:rsidRPr="00536790" w:rsidRDefault="006B52FA" w:rsidP="002840BA">
            <w:pPr>
              <w:spacing w:before="60" w:after="60"/>
              <w:rPr>
                <w:rFonts w:ascii="Calibri" w:hAnsi="Calibri" w:cs="Times New Roman"/>
                <w:b/>
              </w:rPr>
            </w:pPr>
            <w:r w:rsidRPr="00536790">
              <w:rPr>
                <w:rFonts w:ascii="Calibri" w:hAnsi="Calibri" w:cs="Times New Roman"/>
                <w:b/>
              </w:rPr>
              <w:t>Engage and train staff</w:t>
            </w:r>
            <w:r w:rsidR="006C2480" w:rsidRPr="00536790">
              <w:rPr>
                <w:rFonts w:ascii="Calibri" w:hAnsi="Calibri" w:cs="Times New Roman"/>
                <w:b/>
              </w:rPr>
              <w:t xml:space="preserve"> in helping develop students’ academic foundational skills, executive function, self-regulation and sense of </w:t>
            </w:r>
            <w:r w:rsidR="00536790">
              <w:rPr>
                <w:rFonts w:ascii="Calibri" w:hAnsi="Calibri" w:cs="Times New Roman"/>
                <w:b/>
              </w:rPr>
              <w:t>place and purpose in the school:</w:t>
            </w:r>
          </w:p>
        </w:tc>
      </w:tr>
      <w:tr w:rsidR="006C2480" w:rsidRPr="0080778C" w14:paraId="0CA6671F" w14:textId="77777777" w:rsidTr="002840BA">
        <w:tblPrEx>
          <w:tblCellMar>
            <w:left w:w="108" w:type="dxa"/>
            <w:right w:w="108" w:type="dxa"/>
          </w:tblCellMar>
        </w:tblPrEx>
        <w:trPr>
          <w:gridAfter w:val="1"/>
          <w:wAfter w:w="10" w:type="dxa"/>
          <w:trHeight w:val="747"/>
        </w:trPr>
        <w:tc>
          <w:tcPr>
            <w:tcW w:w="275" w:type="dxa"/>
            <w:tcBorders>
              <w:top w:val="nil"/>
              <w:left w:val="nil"/>
              <w:bottom w:val="nil"/>
              <w:right w:val="nil"/>
            </w:tcBorders>
          </w:tcPr>
          <w:p w14:paraId="021A2803"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30FD9E15" w14:textId="59C24BD2" w:rsidR="006C2480" w:rsidRPr="000A1876" w:rsidRDefault="00536790" w:rsidP="002840BA">
            <w:pPr>
              <w:pStyle w:val="ListParagraph"/>
              <w:numPr>
                <w:ilvl w:val="0"/>
                <w:numId w:val="13"/>
              </w:numPr>
              <w:spacing w:before="60" w:after="60"/>
              <w:ind w:left="72" w:hanging="180"/>
              <w:rPr>
                <w:rFonts w:ascii="Calibri" w:hAnsi="Calibri" w:cs="Times New Roman"/>
              </w:rPr>
            </w:pPr>
            <w:r>
              <w:rPr>
                <w:rFonts w:ascii="Calibri" w:hAnsi="Calibri" w:cs="Times New Roman"/>
              </w:rPr>
              <w:t>Demonstrate</w:t>
            </w:r>
            <w:r w:rsidR="006B52FA" w:rsidRPr="000A1876">
              <w:rPr>
                <w:rFonts w:ascii="Calibri" w:hAnsi="Calibri" w:cs="Times New Roman"/>
              </w:rPr>
              <w:t xml:space="preserve"> a growth mindset that allows students to seek or take advantage of help without embarrassment, shame or judgement.</w:t>
            </w:r>
          </w:p>
        </w:tc>
      </w:tr>
      <w:tr w:rsidR="006C2480" w:rsidRPr="0080778C" w14:paraId="23D2EFC9" w14:textId="77777777" w:rsidTr="002840BA">
        <w:tblPrEx>
          <w:tblCellMar>
            <w:left w:w="108" w:type="dxa"/>
            <w:right w:w="108" w:type="dxa"/>
          </w:tblCellMar>
        </w:tblPrEx>
        <w:trPr>
          <w:gridAfter w:val="1"/>
          <w:wAfter w:w="10" w:type="dxa"/>
          <w:trHeight w:val="261"/>
        </w:trPr>
        <w:tc>
          <w:tcPr>
            <w:tcW w:w="275" w:type="dxa"/>
            <w:tcBorders>
              <w:top w:val="nil"/>
              <w:left w:val="nil"/>
              <w:bottom w:val="nil"/>
              <w:right w:val="nil"/>
            </w:tcBorders>
          </w:tcPr>
          <w:p w14:paraId="66CEBB6B"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1F29DB68" w14:textId="6E6430BE" w:rsidR="008F7D9F" w:rsidRPr="00910B09" w:rsidRDefault="006B52FA" w:rsidP="002840BA">
            <w:pPr>
              <w:pStyle w:val="ListParagraph"/>
              <w:numPr>
                <w:ilvl w:val="0"/>
                <w:numId w:val="13"/>
              </w:numPr>
              <w:spacing w:before="60" w:after="60"/>
              <w:ind w:left="72" w:hanging="180"/>
              <w:rPr>
                <w:rFonts w:ascii="Calibri" w:hAnsi="Calibri" w:cs="Times New Roman"/>
              </w:rPr>
            </w:pPr>
            <w:r w:rsidRPr="000A1876">
              <w:rPr>
                <w:rFonts w:ascii="Calibri" w:hAnsi="Calibri" w:cs="Times New Roman"/>
              </w:rPr>
              <w:t>Ex</w:t>
            </w:r>
            <w:r w:rsidR="008F7D9F">
              <w:rPr>
                <w:rFonts w:ascii="Calibri" w:hAnsi="Calibri" w:cs="Times New Roman"/>
              </w:rPr>
              <w:t>amine formative</w:t>
            </w:r>
            <w:r w:rsidRPr="000A1876">
              <w:rPr>
                <w:rFonts w:ascii="Calibri" w:hAnsi="Calibri" w:cs="Times New Roman"/>
              </w:rPr>
              <w:t xml:space="preserve"> student achievement data to identify stude</w:t>
            </w:r>
            <w:r w:rsidR="00910B09">
              <w:rPr>
                <w:rFonts w:ascii="Calibri" w:hAnsi="Calibri" w:cs="Times New Roman"/>
              </w:rPr>
              <w:t>nts who need additional support.</w:t>
            </w:r>
          </w:p>
        </w:tc>
      </w:tr>
      <w:tr w:rsidR="006C2480" w:rsidRPr="0080778C" w14:paraId="243F64A3" w14:textId="77777777" w:rsidTr="002840BA">
        <w:tblPrEx>
          <w:tblCellMar>
            <w:left w:w="108" w:type="dxa"/>
            <w:right w:w="108" w:type="dxa"/>
          </w:tblCellMar>
        </w:tblPrEx>
        <w:trPr>
          <w:gridAfter w:val="1"/>
          <w:wAfter w:w="10" w:type="dxa"/>
          <w:trHeight w:val="720"/>
        </w:trPr>
        <w:tc>
          <w:tcPr>
            <w:tcW w:w="275" w:type="dxa"/>
            <w:tcBorders>
              <w:top w:val="nil"/>
              <w:left w:val="nil"/>
              <w:bottom w:val="nil"/>
              <w:right w:val="nil"/>
            </w:tcBorders>
          </w:tcPr>
          <w:p w14:paraId="6E45C50A" w14:textId="77777777" w:rsidR="006C2480" w:rsidRPr="000A1876" w:rsidRDefault="006C2480" w:rsidP="002840BA">
            <w:pPr>
              <w:spacing w:before="60" w:after="60"/>
              <w:rPr>
                <w:rFonts w:ascii="Calibri" w:hAnsi="Calibri" w:cs="Times New Roman"/>
              </w:rPr>
            </w:pPr>
          </w:p>
        </w:tc>
        <w:tc>
          <w:tcPr>
            <w:tcW w:w="9980" w:type="dxa"/>
            <w:tcBorders>
              <w:top w:val="nil"/>
              <w:left w:val="nil"/>
              <w:bottom w:val="nil"/>
              <w:right w:val="nil"/>
            </w:tcBorders>
          </w:tcPr>
          <w:p w14:paraId="05A4F45E" w14:textId="3297D60A" w:rsidR="006C2480" w:rsidRPr="000A1876" w:rsidRDefault="006B52FA" w:rsidP="002840BA">
            <w:pPr>
              <w:pStyle w:val="ListParagraph"/>
              <w:numPr>
                <w:ilvl w:val="0"/>
                <w:numId w:val="13"/>
              </w:numPr>
              <w:spacing w:before="60" w:after="60"/>
              <w:ind w:left="72" w:hanging="180"/>
              <w:rPr>
                <w:rFonts w:ascii="Calibri" w:hAnsi="Calibri" w:cs="Times New Roman"/>
              </w:rPr>
            </w:pPr>
            <w:r w:rsidRPr="000A1876">
              <w:rPr>
                <w:rFonts w:ascii="Calibri" w:hAnsi="Calibri" w:cs="Times New Roman"/>
              </w:rPr>
              <w:t xml:space="preserve">Assign students with attendance or behavior problems, who </w:t>
            </w:r>
            <w:r w:rsidR="008F7D9F">
              <w:rPr>
                <w:rFonts w:ascii="Calibri" w:hAnsi="Calibri" w:cs="Times New Roman"/>
              </w:rPr>
              <w:t>might otherwise be</w:t>
            </w:r>
            <w:r w:rsidRPr="000A1876">
              <w:rPr>
                <w:rFonts w:ascii="Calibri" w:hAnsi="Calibri" w:cs="Times New Roman"/>
              </w:rPr>
              <w:t xml:space="preserve"> expell</w:t>
            </w:r>
            <w:r w:rsidR="00C426E3">
              <w:rPr>
                <w:rFonts w:ascii="Calibri" w:hAnsi="Calibri" w:cs="Times New Roman"/>
              </w:rPr>
              <w:t xml:space="preserve">ed or </w:t>
            </w:r>
            <w:r w:rsidR="008F7D9F">
              <w:rPr>
                <w:rFonts w:ascii="Calibri" w:hAnsi="Calibri" w:cs="Times New Roman"/>
              </w:rPr>
              <w:t>assigned to detention or in-</w:t>
            </w:r>
            <w:r w:rsidRPr="000A1876">
              <w:rPr>
                <w:rFonts w:ascii="Calibri" w:hAnsi="Calibri" w:cs="Times New Roman"/>
              </w:rPr>
              <w:t>school suspension</w:t>
            </w:r>
            <w:r w:rsidR="001861E2" w:rsidRPr="000A1876">
              <w:rPr>
                <w:rFonts w:ascii="Calibri" w:hAnsi="Calibri" w:cs="Times New Roman"/>
              </w:rPr>
              <w:t>, to an intensive support clas</w:t>
            </w:r>
            <w:r w:rsidR="009115D5" w:rsidRPr="000A1876">
              <w:rPr>
                <w:rFonts w:ascii="Calibri" w:hAnsi="Calibri" w:cs="Times New Roman"/>
              </w:rPr>
              <w:t>s.</w:t>
            </w:r>
          </w:p>
        </w:tc>
      </w:tr>
      <w:tr w:rsidR="009556AC" w:rsidRPr="0080778C" w14:paraId="7FA1DC4F" w14:textId="77777777" w:rsidTr="002840BA">
        <w:tblPrEx>
          <w:tblCellMar>
            <w:left w:w="108" w:type="dxa"/>
            <w:right w:w="108" w:type="dxa"/>
          </w:tblCellMar>
        </w:tblPrEx>
        <w:trPr>
          <w:gridAfter w:val="1"/>
          <w:wAfter w:w="10" w:type="dxa"/>
          <w:trHeight w:val="702"/>
        </w:trPr>
        <w:tc>
          <w:tcPr>
            <w:tcW w:w="10255" w:type="dxa"/>
            <w:gridSpan w:val="2"/>
            <w:tcBorders>
              <w:top w:val="nil"/>
              <w:left w:val="nil"/>
              <w:bottom w:val="nil"/>
              <w:right w:val="nil"/>
            </w:tcBorders>
          </w:tcPr>
          <w:p w14:paraId="3F2B6A82" w14:textId="2432B40A" w:rsidR="009556AC" w:rsidRPr="009556AC" w:rsidRDefault="009556AC" w:rsidP="002840BA">
            <w:pPr>
              <w:pStyle w:val="ListParagraph"/>
              <w:spacing w:before="60" w:after="60"/>
              <w:ind w:left="72"/>
              <w:rPr>
                <w:rFonts w:ascii="Calibri" w:hAnsi="Calibri" w:cs="Times New Roman"/>
                <w:b/>
              </w:rPr>
            </w:pPr>
            <w:r w:rsidRPr="009556AC">
              <w:rPr>
                <w:rFonts w:ascii="Calibri" w:hAnsi="Calibri" w:cs="Times New Roman"/>
                <w:b/>
              </w:rPr>
              <w:t>Along with preparing students for the content of high stakes and timed tests, familiarize students with practical strategies to succeed in the high stakes testing environment:</w:t>
            </w:r>
          </w:p>
        </w:tc>
      </w:tr>
      <w:tr w:rsidR="009556AC" w:rsidRPr="0080778C" w14:paraId="21F56E2D" w14:textId="77777777" w:rsidTr="002840BA">
        <w:tblPrEx>
          <w:tblCellMar>
            <w:left w:w="108" w:type="dxa"/>
            <w:right w:w="108" w:type="dxa"/>
          </w:tblCellMar>
        </w:tblPrEx>
        <w:trPr>
          <w:gridAfter w:val="1"/>
          <w:wAfter w:w="10" w:type="dxa"/>
          <w:trHeight w:val="468"/>
        </w:trPr>
        <w:tc>
          <w:tcPr>
            <w:tcW w:w="275" w:type="dxa"/>
            <w:tcBorders>
              <w:top w:val="nil"/>
              <w:left w:val="nil"/>
              <w:bottom w:val="nil"/>
              <w:right w:val="nil"/>
            </w:tcBorders>
          </w:tcPr>
          <w:p w14:paraId="4AAC14FE" w14:textId="77777777" w:rsidR="009556AC" w:rsidRPr="000A1876" w:rsidRDefault="009556AC" w:rsidP="002840BA">
            <w:pPr>
              <w:spacing w:before="60" w:after="60"/>
              <w:rPr>
                <w:rFonts w:ascii="Calibri" w:hAnsi="Calibri" w:cs="Times New Roman"/>
              </w:rPr>
            </w:pPr>
          </w:p>
        </w:tc>
        <w:tc>
          <w:tcPr>
            <w:tcW w:w="9980" w:type="dxa"/>
            <w:tcBorders>
              <w:top w:val="nil"/>
              <w:left w:val="nil"/>
              <w:bottom w:val="nil"/>
              <w:right w:val="nil"/>
            </w:tcBorders>
          </w:tcPr>
          <w:p w14:paraId="46AE2605" w14:textId="0AC04A3F" w:rsidR="009556AC" w:rsidRPr="000A1876" w:rsidRDefault="009556AC" w:rsidP="002840BA">
            <w:pPr>
              <w:pStyle w:val="ListParagraph"/>
              <w:numPr>
                <w:ilvl w:val="0"/>
                <w:numId w:val="13"/>
              </w:numPr>
              <w:spacing w:before="60" w:after="60"/>
              <w:ind w:left="72" w:hanging="180"/>
              <w:rPr>
                <w:rFonts w:ascii="Calibri" w:hAnsi="Calibri" w:cs="Times New Roman"/>
              </w:rPr>
            </w:pPr>
            <w:r w:rsidRPr="000A1876">
              <w:rPr>
                <w:rFonts w:ascii="Calibri" w:hAnsi="Calibri" w:cs="Times New Roman"/>
              </w:rPr>
              <w:t xml:space="preserve">Understand test-taking strategies and </w:t>
            </w:r>
            <w:r w:rsidRPr="000A1876">
              <w:rPr>
                <w:rFonts w:ascii="Calibri" w:hAnsi="Calibri" w:cs="Times New Roman"/>
                <w:u w:val="single"/>
              </w:rPr>
              <w:t>explicitly</w:t>
            </w:r>
            <w:r>
              <w:rPr>
                <w:rFonts w:ascii="Calibri" w:hAnsi="Calibri" w:cs="Times New Roman"/>
              </w:rPr>
              <w:t xml:space="preserve"> teach them to students.</w:t>
            </w:r>
          </w:p>
        </w:tc>
      </w:tr>
      <w:tr w:rsidR="009556AC" w:rsidRPr="0080778C" w14:paraId="6E43235A" w14:textId="77777777" w:rsidTr="002840BA">
        <w:tblPrEx>
          <w:tblCellMar>
            <w:left w:w="108" w:type="dxa"/>
            <w:right w:w="108" w:type="dxa"/>
          </w:tblCellMar>
        </w:tblPrEx>
        <w:trPr>
          <w:gridAfter w:val="1"/>
          <w:wAfter w:w="10" w:type="dxa"/>
          <w:trHeight w:val="702"/>
        </w:trPr>
        <w:tc>
          <w:tcPr>
            <w:tcW w:w="275" w:type="dxa"/>
            <w:tcBorders>
              <w:top w:val="nil"/>
              <w:left w:val="nil"/>
              <w:bottom w:val="nil"/>
              <w:right w:val="nil"/>
            </w:tcBorders>
          </w:tcPr>
          <w:p w14:paraId="7B0B6BE8" w14:textId="77777777" w:rsidR="009556AC" w:rsidRPr="000A1876" w:rsidRDefault="009556AC" w:rsidP="002840BA">
            <w:pPr>
              <w:spacing w:before="60" w:after="60"/>
              <w:rPr>
                <w:rFonts w:ascii="Calibri" w:hAnsi="Calibri" w:cs="Times New Roman"/>
              </w:rPr>
            </w:pPr>
          </w:p>
        </w:tc>
        <w:tc>
          <w:tcPr>
            <w:tcW w:w="9980" w:type="dxa"/>
            <w:tcBorders>
              <w:top w:val="nil"/>
              <w:left w:val="nil"/>
              <w:bottom w:val="nil"/>
              <w:right w:val="nil"/>
            </w:tcBorders>
          </w:tcPr>
          <w:p w14:paraId="00378DAF" w14:textId="2BFBE551" w:rsidR="009556AC" w:rsidRPr="000A1876" w:rsidRDefault="009556AC" w:rsidP="002840BA">
            <w:pPr>
              <w:pStyle w:val="ListParagraph"/>
              <w:numPr>
                <w:ilvl w:val="0"/>
                <w:numId w:val="13"/>
              </w:numPr>
              <w:spacing w:before="60" w:after="60"/>
              <w:ind w:left="72" w:hanging="180"/>
              <w:rPr>
                <w:rFonts w:ascii="Calibri" w:hAnsi="Calibri" w:cs="Times New Roman"/>
              </w:rPr>
            </w:pPr>
            <w:r w:rsidRPr="000A1876">
              <w:rPr>
                <w:rFonts w:ascii="Calibri" w:hAnsi="Calibri" w:cs="Times New Roman"/>
              </w:rPr>
              <w:t xml:space="preserve">Provide opportunities </w:t>
            </w:r>
            <w:r>
              <w:rPr>
                <w:rFonts w:ascii="Calibri" w:hAnsi="Calibri" w:cs="Times New Roman"/>
              </w:rPr>
              <w:t xml:space="preserve">for students </w:t>
            </w:r>
            <w:r w:rsidRPr="000A1876">
              <w:rPr>
                <w:rFonts w:ascii="Calibri" w:hAnsi="Calibri" w:cs="Times New Roman"/>
              </w:rPr>
              <w:t>to take timed tests with formats similar to standardized college entrance exams as preparation.</w:t>
            </w:r>
          </w:p>
        </w:tc>
      </w:tr>
      <w:tr w:rsidR="00BA2919" w:rsidRPr="0080778C" w14:paraId="269F7CC3" w14:textId="77777777" w:rsidTr="002840BA">
        <w:tblPrEx>
          <w:tblCellMar>
            <w:left w:w="108" w:type="dxa"/>
            <w:right w:w="108" w:type="dxa"/>
          </w:tblCellMar>
        </w:tblPrEx>
        <w:tc>
          <w:tcPr>
            <w:tcW w:w="10265" w:type="dxa"/>
            <w:gridSpan w:val="3"/>
            <w:tcBorders>
              <w:bottom w:val="nil"/>
            </w:tcBorders>
            <w:shd w:val="clear" w:color="auto" w:fill="9BC2E6"/>
          </w:tcPr>
          <w:p w14:paraId="017CAA57" w14:textId="53B40F3B" w:rsidR="00ED6524" w:rsidRPr="0080778C" w:rsidRDefault="00BA2919" w:rsidP="00800C01">
            <w:pPr>
              <w:pStyle w:val="ListParagraph"/>
              <w:numPr>
                <w:ilvl w:val="0"/>
                <w:numId w:val="1"/>
              </w:numPr>
              <w:spacing w:before="60" w:after="60"/>
              <w:ind w:left="525"/>
              <w:rPr>
                <w:rFonts w:ascii="Times New Roman" w:hAnsi="Times New Roman" w:cs="Times New Roman"/>
                <w:b/>
              </w:rPr>
            </w:pPr>
            <w:r w:rsidRPr="000A1876">
              <w:rPr>
                <w:rFonts w:ascii="Calibri" w:hAnsi="Calibri" w:cs="Times New Roman"/>
                <w:b/>
                <w:sz w:val="28"/>
                <w:szCs w:val="28"/>
              </w:rPr>
              <w:t>Family and Community Support</w:t>
            </w:r>
          </w:p>
        </w:tc>
      </w:tr>
      <w:tr w:rsidR="00AB184D" w:rsidRPr="0080778C" w14:paraId="0B897BB0" w14:textId="77777777" w:rsidTr="002840BA">
        <w:tblPrEx>
          <w:tblCellMar>
            <w:left w:w="108" w:type="dxa"/>
            <w:right w:w="108" w:type="dxa"/>
          </w:tblCellMar>
        </w:tblPrEx>
        <w:trPr>
          <w:trHeight w:val="423"/>
        </w:trPr>
        <w:tc>
          <w:tcPr>
            <w:tcW w:w="10265" w:type="dxa"/>
            <w:gridSpan w:val="3"/>
            <w:tcBorders>
              <w:top w:val="nil"/>
              <w:left w:val="nil"/>
              <w:bottom w:val="nil"/>
              <w:right w:val="nil"/>
            </w:tcBorders>
          </w:tcPr>
          <w:p w14:paraId="085DA4D7" w14:textId="4A5674CD" w:rsidR="00AB184D" w:rsidRPr="00536790" w:rsidRDefault="00536790" w:rsidP="002840BA">
            <w:pPr>
              <w:spacing w:before="60" w:after="60"/>
              <w:rPr>
                <w:rFonts w:ascii="Calibri" w:hAnsi="Calibri" w:cs="Times New Roman"/>
                <w:b/>
              </w:rPr>
            </w:pPr>
            <w:r>
              <w:rPr>
                <w:rFonts w:ascii="Calibri" w:hAnsi="Calibri" w:cs="Times New Roman"/>
                <w:b/>
              </w:rPr>
              <w:t>Encourage</w:t>
            </w:r>
            <w:r w:rsidR="00C7564D" w:rsidRPr="00536790">
              <w:rPr>
                <w:rFonts w:ascii="Calibri" w:hAnsi="Calibri" w:cs="Times New Roman"/>
                <w:b/>
              </w:rPr>
              <w:t xml:space="preserve"> families </w:t>
            </w:r>
            <w:r w:rsidR="00283B40">
              <w:rPr>
                <w:rFonts w:ascii="Calibri" w:hAnsi="Calibri" w:cs="Times New Roman"/>
                <w:b/>
              </w:rPr>
              <w:t xml:space="preserve">and community members </w:t>
            </w:r>
            <w:r w:rsidR="00C7564D" w:rsidRPr="00536790">
              <w:rPr>
                <w:rFonts w:ascii="Calibri" w:hAnsi="Calibri" w:cs="Times New Roman"/>
                <w:b/>
              </w:rPr>
              <w:t xml:space="preserve">to support and </w:t>
            </w:r>
            <w:r>
              <w:rPr>
                <w:rFonts w:ascii="Calibri" w:hAnsi="Calibri" w:cs="Times New Roman"/>
                <w:b/>
              </w:rPr>
              <w:t>nurture</w:t>
            </w:r>
            <w:r w:rsidR="00C7564D" w:rsidRPr="00536790">
              <w:rPr>
                <w:rFonts w:ascii="Calibri" w:hAnsi="Calibri" w:cs="Times New Roman"/>
                <w:b/>
              </w:rPr>
              <w:t xml:space="preserve"> students’ post-secondary goals</w:t>
            </w:r>
            <w:r w:rsidRPr="00536790">
              <w:rPr>
                <w:rFonts w:ascii="Calibri" w:hAnsi="Calibri" w:cs="Times New Roman"/>
                <w:b/>
              </w:rPr>
              <w:t>:</w:t>
            </w:r>
          </w:p>
        </w:tc>
      </w:tr>
      <w:tr w:rsidR="00C7564D" w:rsidRPr="000A1876" w14:paraId="3A5EAB28" w14:textId="77777777" w:rsidTr="002840BA">
        <w:tblPrEx>
          <w:tblCellMar>
            <w:left w:w="108" w:type="dxa"/>
            <w:right w:w="108" w:type="dxa"/>
          </w:tblCellMar>
        </w:tblPrEx>
        <w:trPr>
          <w:gridAfter w:val="1"/>
          <w:wAfter w:w="10" w:type="dxa"/>
          <w:trHeight w:val="630"/>
        </w:trPr>
        <w:tc>
          <w:tcPr>
            <w:tcW w:w="275" w:type="dxa"/>
            <w:tcBorders>
              <w:top w:val="nil"/>
              <w:left w:val="nil"/>
              <w:bottom w:val="nil"/>
              <w:right w:val="nil"/>
            </w:tcBorders>
          </w:tcPr>
          <w:p w14:paraId="345ACF87" w14:textId="77777777" w:rsidR="00C7564D" w:rsidRPr="000A1876" w:rsidRDefault="00C7564D" w:rsidP="002840BA">
            <w:pPr>
              <w:spacing w:before="60" w:after="60"/>
              <w:rPr>
                <w:rFonts w:ascii="Calibri" w:hAnsi="Calibri" w:cs="Times New Roman"/>
              </w:rPr>
            </w:pPr>
          </w:p>
        </w:tc>
        <w:tc>
          <w:tcPr>
            <w:tcW w:w="9980" w:type="dxa"/>
            <w:tcBorders>
              <w:top w:val="nil"/>
              <w:left w:val="nil"/>
              <w:bottom w:val="nil"/>
              <w:right w:val="nil"/>
            </w:tcBorders>
          </w:tcPr>
          <w:p w14:paraId="73D7D6F7" w14:textId="3CC00903" w:rsidR="00C7564D" w:rsidRPr="00536790" w:rsidRDefault="00C7564D" w:rsidP="002840BA">
            <w:pPr>
              <w:pStyle w:val="ListParagraph"/>
              <w:numPr>
                <w:ilvl w:val="0"/>
                <w:numId w:val="3"/>
              </w:numPr>
              <w:spacing w:before="60" w:after="60"/>
              <w:ind w:left="72" w:hanging="180"/>
              <w:rPr>
                <w:rFonts w:ascii="Calibri" w:hAnsi="Calibri" w:cs="Times New Roman"/>
              </w:rPr>
            </w:pPr>
            <w:r w:rsidRPr="000A1876">
              <w:rPr>
                <w:rFonts w:ascii="Calibri" w:hAnsi="Calibri" w:cs="Times New Roman"/>
              </w:rPr>
              <w:t>Create a College and Career Center at the school to support college aspirations and invite families</w:t>
            </w:r>
            <w:r w:rsidR="008F7D9F">
              <w:rPr>
                <w:rFonts w:ascii="Calibri" w:hAnsi="Calibri" w:cs="Times New Roman"/>
              </w:rPr>
              <w:t xml:space="preserve"> to access </w:t>
            </w:r>
            <w:r w:rsidR="00C426E3">
              <w:rPr>
                <w:rFonts w:ascii="Calibri" w:hAnsi="Calibri" w:cs="Times New Roman"/>
              </w:rPr>
              <w:t xml:space="preserve">the </w:t>
            </w:r>
            <w:r w:rsidRPr="000A1876">
              <w:rPr>
                <w:rFonts w:ascii="Calibri" w:hAnsi="Calibri" w:cs="Times New Roman"/>
              </w:rPr>
              <w:t>staff and resources</w:t>
            </w:r>
            <w:r w:rsidR="00C426E3">
              <w:rPr>
                <w:rFonts w:ascii="Calibri" w:hAnsi="Calibri" w:cs="Times New Roman"/>
              </w:rPr>
              <w:t xml:space="preserve"> there</w:t>
            </w:r>
            <w:r w:rsidRPr="000A1876">
              <w:rPr>
                <w:rFonts w:ascii="Calibri" w:hAnsi="Calibri" w:cs="Times New Roman"/>
              </w:rPr>
              <w:t>.</w:t>
            </w:r>
          </w:p>
        </w:tc>
      </w:tr>
      <w:tr w:rsidR="00536790" w:rsidRPr="000A1876" w14:paraId="626EE20F" w14:textId="77777777" w:rsidTr="002840BA">
        <w:tblPrEx>
          <w:tblCellMar>
            <w:left w:w="108" w:type="dxa"/>
            <w:right w:w="108" w:type="dxa"/>
          </w:tblCellMar>
        </w:tblPrEx>
        <w:trPr>
          <w:gridAfter w:val="1"/>
          <w:wAfter w:w="10" w:type="dxa"/>
          <w:trHeight w:val="450"/>
        </w:trPr>
        <w:tc>
          <w:tcPr>
            <w:tcW w:w="275" w:type="dxa"/>
            <w:tcBorders>
              <w:top w:val="nil"/>
              <w:left w:val="nil"/>
              <w:bottom w:val="nil"/>
              <w:right w:val="nil"/>
            </w:tcBorders>
          </w:tcPr>
          <w:p w14:paraId="23E99485" w14:textId="77777777" w:rsidR="00536790" w:rsidRPr="000A1876" w:rsidRDefault="00536790" w:rsidP="002840BA">
            <w:pPr>
              <w:spacing w:before="60" w:after="60"/>
              <w:rPr>
                <w:rFonts w:ascii="Calibri" w:hAnsi="Calibri" w:cs="Times New Roman"/>
              </w:rPr>
            </w:pPr>
          </w:p>
        </w:tc>
        <w:tc>
          <w:tcPr>
            <w:tcW w:w="9980" w:type="dxa"/>
            <w:tcBorders>
              <w:top w:val="nil"/>
              <w:left w:val="nil"/>
              <w:bottom w:val="nil"/>
              <w:right w:val="nil"/>
            </w:tcBorders>
          </w:tcPr>
          <w:p w14:paraId="52F37F7E" w14:textId="4A29DB33" w:rsidR="00536790" w:rsidRPr="00536790" w:rsidRDefault="00536790" w:rsidP="002840BA">
            <w:pPr>
              <w:pStyle w:val="ListParagraph"/>
              <w:numPr>
                <w:ilvl w:val="0"/>
                <w:numId w:val="3"/>
              </w:numPr>
              <w:spacing w:before="60" w:after="60"/>
              <w:ind w:left="72" w:hanging="180"/>
              <w:rPr>
                <w:rFonts w:ascii="Calibri" w:hAnsi="Calibri" w:cs="Times New Roman"/>
              </w:rPr>
            </w:pPr>
            <w:r w:rsidRPr="006A5195">
              <w:rPr>
                <w:rFonts w:ascii="Calibri" w:hAnsi="Calibri" w:cs="Times New Roman"/>
              </w:rPr>
              <w:t>Include parents in CCRA updates and post them on the district we</w:t>
            </w:r>
            <w:r>
              <w:rPr>
                <w:rFonts w:ascii="Calibri" w:hAnsi="Calibri" w:cs="Times New Roman"/>
              </w:rPr>
              <w:t>bsite and through other social media.</w:t>
            </w:r>
          </w:p>
        </w:tc>
      </w:tr>
      <w:tr w:rsidR="00AB184D" w:rsidRPr="000A1876" w14:paraId="29645BD9" w14:textId="77777777" w:rsidTr="002840BA">
        <w:tblPrEx>
          <w:tblCellMar>
            <w:left w:w="108" w:type="dxa"/>
            <w:right w:w="108" w:type="dxa"/>
          </w:tblCellMar>
        </w:tblPrEx>
        <w:trPr>
          <w:gridAfter w:val="1"/>
          <w:wAfter w:w="10" w:type="dxa"/>
          <w:trHeight w:val="918"/>
        </w:trPr>
        <w:tc>
          <w:tcPr>
            <w:tcW w:w="275" w:type="dxa"/>
            <w:tcBorders>
              <w:top w:val="nil"/>
              <w:left w:val="nil"/>
              <w:bottom w:val="nil"/>
              <w:right w:val="nil"/>
            </w:tcBorders>
          </w:tcPr>
          <w:p w14:paraId="5CD8E6E2" w14:textId="77777777" w:rsidR="00AB184D" w:rsidRPr="000A1876" w:rsidRDefault="00AB184D" w:rsidP="002840BA">
            <w:pPr>
              <w:spacing w:before="60" w:after="60"/>
              <w:rPr>
                <w:rFonts w:ascii="Calibri" w:hAnsi="Calibri" w:cs="Times New Roman"/>
              </w:rPr>
            </w:pPr>
          </w:p>
        </w:tc>
        <w:tc>
          <w:tcPr>
            <w:tcW w:w="9980" w:type="dxa"/>
            <w:tcBorders>
              <w:top w:val="nil"/>
              <w:left w:val="nil"/>
              <w:bottom w:val="nil"/>
              <w:right w:val="nil"/>
            </w:tcBorders>
          </w:tcPr>
          <w:p w14:paraId="112DE985" w14:textId="568115B8" w:rsidR="00716CDA" w:rsidRPr="000A1876" w:rsidRDefault="002E7703" w:rsidP="002840BA">
            <w:pPr>
              <w:pStyle w:val="ListParagraph"/>
              <w:numPr>
                <w:ilvl w:val="0"/>
                <w:numId w:val="3"/>
              </w:numPr>
              <w:spacing w:before="60" w:after="60"/>
              <w:ind w:left="72" w:hanging="180"/>
              <w:rPr>
                <w:rFonts w:ascii="Calibri" w:hAnsi="Calibri" w:cs="Times New Roman"/>
              </w:rPr>
            </w:pPr>
            <w:r w:rsidRPr="000A1876">
              <w:rPr>
                <w:rFonts w:ascii="Calibri" w:hAnsi="Calibri" w:cs="Times New Roman"/>
              </w:rPr>
              <w:t>Invite</w:t>
            </w:r>
            <w:r w:rsidR="00A10E8B" w:rsidRPr="000A1876">
              <w:rPr>
                <w:rFonts w:ascii="Calibri" w:hAnsi="Calibri" w:cs="Times New Roman"/>
              </w:rPr>
              <w:t xml:space="preserve"> parents to participate in designing policies (attendance, behavior, homework, etc.) that promote </w:t>
            </w:r>
            <w:r w:rsidR="008F7D9F">
              <w:rPr>
                <w:rFonts w:ascii="Calibri" w:hAnsi="Calibri" w:cs="Times New Roman"/>
              </w:rPr>
              <w:t xml:space="preserve">high school and </w:t>
            </w:r>
            <w:r w:rsidR="00A10E8B" w:rsidRPr="000A1876">
              <w:rPr>
                <w:rFonts w:ascii="Calibri" w:hAnsi="Calibri" w:cs="Times New Roman"/>
              </w:rPr>
              <w:t>post-secondary success.  Communicate these policie</w:t>
            </w:r>
            <w:r w:rsidR="008F7D9F">
              <w:rPr>
                <w:rFonts w:ascii="Calibri" w:hAnsi="Calibri" w:cs="Times New Roman"/>
              </w:rPr>
              <w:t>s to the community clearly</w:t>
            </w:r>
            <w:r w:rsidR="00A10E8B" w:rsidRPr="000A1876">
              <w:rPr>
                <w:rFonts w:ascii="Calibri" w:hAnsi="Calibri" w:cs="Times New Roman"/>
              </w:rPr>
              <w:t xml:space="preserve"> with examples of “what success looks like” on the website, in newsletters, in posters and in verbal communications.</w:t>
            </w:r>
          </w:p>
        </w:tc>
      </w:tr>
      <w:tr w:rsidR="00AB184D" w:rsidRPr="000A1876" w14:paraId="511A2E1E" w14:textId="77777777" w:rsidTr="002840BA">
        <w:tblPrEx>
          <w:tblCellMar>
            <w:left w:w="108" w:type="dxa"/>
            <w:right w:w="108" w:type="dxa"/>
          </w:tblCellMar>
        </w:tblPrEx>
        <w:trPr>
          <w:gridAfter w:val="1"/>
          <w:wAfter w:w="10" w:type="dxa"/>
          <w:trHeight w:val="648"/>
        </w:trPr>
        <w:tc>
          <w:tcPr>
            <w:tcW w:w="275" w:type="dxa"/>
            <w:tcBorders>
              <w:top w:val="nil"/>
              <w:left w:val="nil"/>
              <w:bottom w:val="nil"/>
              <w:right w:val="nil"/>
            </w:tcBorders>
          </w:tcPr>
          <w:p w14:paraId="0A246715" w14:textId="77777777" w:rsidR="00AB184D" w:rsidRPr="000A1876" w:rsidRDefault="00AB184D" w:rsidP="002840BA">
            <w:pPr>
              <w:spacing w:before="60" w:after="60"/>
              <w:rPr>
                <w:rFonts w:ascii="Calibri" w:hAnsi="Calibri" w:cs="Times New Roman"/>
              </w:rPr>
            </w:pPr>
          </w:p>
        </w:tc>
        <w:tc>
          <w:tcPr>
            <w:tcW w:w="9980" w:type="dxa"/>
            <w:tcBorders>
              <w:top w:val="nil"/>
              <w:left w:val="nil"/>
              <w:bottom w:val="nil"/>
              <w:right w:val="nil"/>
            </w:tcBorders>
          </w:tcPr>
          <w:p w14:paraId="78863E8A" w14:textId="180C896E" w:rsidR="00716CDA" w:rsidRPr="000A1876" w:rsidRDefault="00A10E8B" w:rsidP="002840BA">
            <w:pPr>
              <w:pStyle w:val="ListParagraph"/>
              <w:numPr>
                <w:ilvl w:val="0"/>
                <w:numId w:val="3"/>
              </w:numPr>
              <w:spacing w:before="60" w:after="60"/>
              <w:ind w:left="72" w:hanging="180"/>
              <w:rPr>
                <w:rFonts w:ascii="Calibri" w:hAnsi="Calibri" w:cs="Times New Roman"/>
              </w:rPr>
            </w:pPr>
            <w:r w:rsidRPr="000A1876">
              <w:rPr>
                <w:rFonts w:ascii="Calibri" w:hAnsi="Calibri" w:cs="Times New Roman"/>
              </w:rPr>
              <w:t>Plan for students’ to share career interest inventory results and related research in class, at a</w:t>
            </w:r>
            <w:r w:rsidR="008F7D9F">
              <w:rPr>
                <w:rFonts w:ascii="Calibri" w:hAnsi="Calibri" w:cs="Times New Roman"/>
              </w:rPr>
              <w:t xml:space="preserve"> family event or during student-</w:t>
            </w:r>
            <w:r w:rsidRPr="000A1876">
              <w:rPr>
                <w:rFonts w:ascii="Calibri" w:hAnsi="Calibri" w:cs="Times New Roman"/>
              </w:rPr>
              <w:t>led conferences.</w:t>
            </w:r>
          </w:p>
        </w:tc>
      </w:tr>
      <w:tr w:rsidR="00AB184D" w:rsidRPr="000A1876" w14:paraId="01678F07" w14:textId="77777777" w:rsidTr="002840BA">
        <w:tblPrEx>
          <w:tblCellMar>
            <w:left w:w="108" w:type="dxa"/>
            <w:right w:w="108" w:type="dxa"/>
          </w:tblCellMar>
        </w:tblPrEx>
        <w:trPr>
          <w:gridAfter w:val="1"/>
          <w:wAfter w:w="10" w:type="dxa"/>
          <w:trHeight w:val="792"/>
        </w:trPr>
        <w:tc>
          <w:tcPr>
            <w:tcW w:w="275" w:type="dxa"/>
            <w:tcBorders>
              <w:top w:val="nil"/>
              <w:left w:val="nil"/>
              <w:bottom w:val="nil"/>
              <w:right w:val="nil"/>
            </w:tcBorders>
          </w:tcPr>
          <w:p w14:paraId="746803A5" w14:textId="77777777" w:rsidR="00AB184D" w:rsidRPr="000A1876" w:rsidRDefault="00AB184D" w:rsidP="002840BA">
            <w:pPr>
              <w:spacing w:before="60" w:after="60"/>
              <w:rPr>
                <w:rFonts w:ascii="Calibri" w:hAnsi="Calibri" w:cs="Times New Roman"/>
              </w:rPr>
            </w:pPr>
          </w:p>
        </w:tc>
        <w:tc>
          <w:tcPr>
            <w:tcW w:w="9980" w:type="dxa"/>
            <w:tcBorders>
              <w:top w:val="nil"/>
              <w:left w:val="nil"/>
              <w:bottom w:val="nil"/>
              <w:right w:val="nil"/>
            </w:tcBorders>
          </w:tcPr>
          <w:p w14:paraId="7DB77099" w14:textId="537ADA10" w:rsidR="00716CDA" w:rsidRPr="000A1876" w:rsidRDefault="00A10E8B" w:rsidP="002840BA">
            <w:pPr>
              <w:pStyle w:val="ListParagraph"/>
              <w:numPr>
                <w:ilvl w:val="0"/>
                <w:numId w:val="3"/>
              </w:numPr>
              <w:spacing w:before="60" w:after="60"/>
              <w:ind w:left="72" w:hanging="180"/>
              <w:rPr>
                <w:rFonts w:ascii="Calibri" w:hAnsi="Calibri" w:cs="Times New Roman"/>
              </w:rPr>
            </w:pPr>
            <w:r w:rsidRPr="000A1876">
              <w:rPr>
                <w:rFonts w:ascii="Calibri" w:hAnsi="Calibri" w:cs="Times New Roman"/>
              </w:rPr>
              <w:t xml:space="preserve">Provide </w:t>
            </w:r>
            <w:r w:rsidR="00C426E3">
              <w:rPr>
                <w:rFonts w:ascii="Calibri" w:hAnsi="Calibri" w:cs="Times New Roman"/>
              </w:rPr>
              <w:t>information on</w:t>
            </w:r>
            <w:r w:rsidRPr="000A1876">
              <w:rPr>
                <w:rFonts w:ascii="Calibri" w:hAnsi="Calibri" w:cs="Times New Roman"/>
              </w:rPr>
              <w:t xml:space="preserve"> the importance of atten</w:t>
            </w:r>
            <w:r w:rsidR="009115D5" w:rsidRPr="000A1876">
              <w:rPr>
                <w:rFonts w:ascii="Calibri" w:hAnsi="Calibri" w:cs="Times New Roman"/>
              </w:rPr>
              <w:t xml:space="preserve">dance and its effect on student </w:t>
            </w:r>
            <w:r w:rsidRPr="000A1876">
              <w:rPr>
                <w:rFonts w:ascii="Calibri" w:hAnsi="Calibri" w:cs="Times New Roman"/>
              </w:rPr>
              <w:t>success.</w:t>
            </w:r>
            <w:r w:rsidR="00C426E3">
              <w:rPr>
                <w:rFonts w:ascii="Calibri" w:hAnsi="Calibri" w:cs="Times New Roman"/>
              </w:rPr>
              <w:t xml:space="preserve"> (e.g. </w:t>
            </w:r>
            <w:hyperlink r:id="rId11" w:history="1">
              <w:r w:rsidR="00C426E3" w:rsidRPr="00BE5031">
                <w:rPr>
                  <w:rStyle w:val="Hyperlink"/>
                  <w:rFonts w:ascii="Calibri" w:hAnsi="Calibri" w:cs="Times New Roman"/>
                </w:rPr>
                <w:t>http://www.attendanceworks.org/</w:t>
              </w:r>
            </w:hyperlink>
          </w:p>
        </w:tc>
      </w:tr>
      <w:tr w:rsidR="00536790" w:rsidRPr="000A1876" w14:paraId="7C264E51" w14:textId="77777777" w:rsidTr="002840BA">
        <w:tblPrEx>
          <w:tblCellMar>
            <w:left w:w="108" w:type="dxa"/>
            <w:right w:w="108" w:type="dxa"/>
          </w:tblCellMar>
        </w:tblPrEx>
        <w:trPr>
          <w:gridAfter w:val="1"/>
          <w:wAfter w:w="10" w:type="dxa"/>
          <w:trHeight w:val="702"/>
        </w:trPr>
        <w:tc>
          <w:tcPr>
            <w:tcW w:w="275" w:type="dxa"/>
            <w:tcBorders>
              <w:top w:val="nil"/>
              <w:left w:val="nil"/>
              <w:bottom w:val="nil"/>
              <w:right w:val="nil"/>
            </w:tcBorders>
          </w:tcPr>
          <w:p w14:paraId="46C59EA9" w14:textId="77777777" w:rsidR="00536790" w:rsidRPr="000A1876" w:rsidRDefault="00536790" w:rsidP="002840BA">
            <w:pPr>
              <w:spacing w:before="60" w:after="60"/>
              <w:rPr>
                <w:rFonts w:ascii="Calibri" w:hAnsi="Calibri" w:cs="Times New Roman"/>
              </w:rPr>
            </w:pPr>
          </w:p>
        </w:tc>
        <w:tc>
          <w:tcPr>
            <w:tcW w:w="9980" w:type="dxa"/>
            <w:tcBorders>
              <w:top w:val="nil"/>
              <w:left w:val="nil"/>
              <w:bottom w:val="nil"/>
              <w:right w:val="nil"/>
            </w:tcBorders>
          </w:tcPr>
          <w:p w14:paraId="266497F5" w14:textId="13FC0E00" w:rsidR="00536790" w:rsidRPr="00536790" w:rsidRDefault="00536790" w:rsidP="002840BA">
            <w:pPr>
              <w:pStyle w:val="ListParagraph"/>
              <w:numPr>
                <w:ilvl w:val="0"/>
                <w:numId w:val="23"/>
              </w:numPr>
              <w:spacing w:before="60" w:after="60"/>
              <w:ind w:left="75" w:hanging="180"/>
              <w:rPr>
                <w:rFonts w:ascii="Calibri" w:hAnsi="Calibri" w:cs="Times New Roman"/>
              </w:rPr>
            </w:pPr>
            <w:r w:rsidRPr="00536790">
              <w:rPr>
                <w:rFonts w:ascii="Calibri" w:hAnsi="Calibri" w:cs="Times New Roman"/>
              </w:rPr>
              <w:t>Invite community members with college degrees to serve (volunteer) as college/career coaches - sharing their experiences with students and families about preparing for and attending college.</w:t>
            </w:r>
          </w:p>
        </w:tc>
      </w:tr>
      <w:tr w:rsidR="00536790" w:rsidRPr="000A1876" w14:paraId="359A172F" w14:textId="77777777" w:rsidTr="002840BA">
        <w:tblPrEx>
          <w:tblCellMar>
            <w:left w:w="108" w:type="dxa"/>
            <w:right w:w="108" w:type="dxa"/>
          </w:tblCellMar>
        </w:tblPrEx>
        <w:trPr>
          <w:gridAfter w:val="1"/>
          <w:wAfter w:w="10" w:type="dxa"/>
          <w:trHeight w:val="990"/>
        </w:trPr>
        <w:tc>
          <w:tcPr>
            <w:tcW w:w="275" w:type="dxa"/>
            <w:tcBorders>
              <w:top w:val="nil"/>
              <w:left w:val="nil"/>
              <w:bottom w:val="nil"/>
              <w:right w:val="nil"/>
            </w:tcBorders>
          </w:tcPr>
          <w:p w14:paraId="474949AA" w14:textId="77777777" w:rsidR="00536790" w:rsidRPr="000A1876" w:rsidRDefault="00536790" w:rsidP="002840BA">
            <w:pPr>
              <w:spacing w:before="60" w:after="60"/>
              <w:rPr>
                <w:rFonts w:ascii="Calibri" w:hAnsi="Calibri" w:cs="Times New Roman"/>
              </w:rPr>
            </w:pPr>
          </w:p>
        </w:tc>
        <w:tc>
          <w:tcPr>
            <w:tcW w:w="9980" w:type="dxa"/>
            <w:tcBorders>
              <w:top w:val="nil"/>
              <w:left w:val="nil"/>
              <w:bottom w:val="nil"/>
              <w:right w:val="nil"/>
            </w:tcBorders>
          </w:tcPr>
          <w:p w14:paraId="619BEB2D" w14:textId="5BC7E12E" w:rsidR="00536790" w:rsidRPr="00536790" w:rsidRDefault="00536790" w:rsidP="002840BA">
            <w:pPr>
              <w:pStyle w:val="ListParagraph"/>
              <w:numPr>
                <w:ilvl w:val="0"/>
                <w:numId w:val="23"/>
              </w:numPr>
              <w:spacing w:before="60" w:after="60"/>
              <w:ind w:left="75" w:hanging="180"/>
              <w:rPr>
                <w:rFonts w:ascii="Calibri" w:hAnsi="Calibri" w:cs="Times New Roman"/>
              </w:rPr>
            </w:pPr>
            <w:r w:rsidRPr="00536790">
              <w:rPr>
                <w:rFonts w:ascii="Calibri" w:hAnsi="Calibri" w:cs="Times New Roman"/>
              </w:rPr>
              <w:t>Schedule a workshop to provide students and their families with the College &amp; Career Planning Guide and guidance in completing it.  Include information about the types of financial aid available to pay for postsecondary education and ways to reduce the cost of college to families.</w:t>
            </w:r>
          </w:p>
        </w:tc>
      </w:tr>
      <w:tr w:rsidR="00536790" w:rsidRPr="000A1876" w14:paraId="2B485306" w14:textId="77777777" w:rsidTr="002840BA">
        <w:tblPrEx>
          <w:tblCellMar>
            <w:left w:w="108" w:type="dxa"/>
            <w:right w:w="108" w:type="dxa"/>
          </w:tblCellMar>
        </w:tblPrEx>
        <w:trPr>
          <w:gridAfter w:val="1"/>
          <w:wAfter w:w="10" w:type="dxa"/>
          <w:trHeight w:val="720"/>
        </w:trPr>
        <w:tc>
          <w:tcPr>
            <w:tcW w:w="275" w:type="dxa"/>
            <w:tcBorders>
              <w:top w:val="nil"/>
              <w:left w:val="nil"/>
              <w:bottom w:val="nil"/>
              <w:right w:val="nil"/>
            </w:tcBorders>
          </w:tcPr>
          <w:p w14:paraId="25147EB6" w14:textId="77777777" w:rsidR="00536790" w:rsidRPr="000A1876" w:rsidRDefault="00536790" w:rsidP="002840BA">
            <w:pPr>
              <w:spacing w:before="60" w:after="60"/>
              <w:rPr>
                <w:rFonts w:ascii="Calibri" w:hAnsi="Calibri" w:cs="Times New Roman"/>
              </w:rPr>
            </w:pPr>
          </w:p>
        </w:tc>
        <w:tc>
          <w:tcPr>
            <w:tcW w:w="9980" w:type="dxa"/>
            <w:tcBorders>
              <w:top w:val="nil"/>
              <w:left w:val="nil"/>
              <w:bottom w:val="nil"/>
              <w:right w:val="nil"/>
            </w:tcBorders>
          </w:tcPr>
          <w:p w14:paraId="1E4DD746" w14:textId="2D6B05D6" w:rsidR="00536790" w:rsidRPr="00536790" w:rsidRDefault="00536790" w:rsidP="002840BA">
            <w:pPr>
              <w:pStyle w:val="ListParagraph"/>
              <w:numPr>
                <w:ilvl w:val="0"/>
                <w:numId w:val="23"/>
              </w:numPr>
              <w:spacing w:before="60" w:after="60"/>
              <w:ind w:left="75" w:hanging="180"/>
              <w:rPr>
                <w:rFonts w:ascii="Calibri" w:hAnsi="Calibri" w:cs="Times New Roman"/>
              </w:rPr>
            </w:pPr>
            <w:r w:rsidRPr="00536790">
              <w:rPr>
                <w:rFonts w:ascii="Calibri" w:hAnsi="Calibri" w:cs="Times New Roman"/>
              </w:rPr>
              <w:t>Invite high school upperclassmen and recent alumni to share their college preparation experience</w:t>
            </w:r>
            <w:r w:rsidR="002068DC">
              <w:rPr>
                <w:rFonts w:ascii="Calibri" w:hAnsi="Calibri" w:cs="Times New Roman"/>
              </w:rPr>
              <w:t xml:space="preserve"> with students and their families</w:t>
            </w:r>
            <w:r w:rsidRPr="00536790">
              <w:rPr>
                <w:rFonts w:ascii="Calibri" w:hAnsi="Calibri" w:cs="Times New Roman"/>
              </w:rPr>
              <w:t>, highlighting what they did and wished they had done in middle and high school.</w:t>
            </w:r>
          </w:p>
        </w:tc>
      </w:tr>
      <w:tr w:rsidR="00BA2919" w:rsidRPr="0080778C" w14:paraId="65DCA16A" w14:textId="77777777" w:rsidTr="002840BA">
        <w:tblPrEx>
          <w:tblCellMar>
            <w:left w:w="108" w:type="dxa"/>
            <w:right w:w="108" w:type="dxa"/>
          </w:tblCellMar>
        </w:tblPrEx>
        <w:tc>
          <w:tcPr>
            <w:tcW w:w="10265" w:type="dxa"/>
            <w:gridSpan w:val="3"/>
            <w:tcBorders>
              <w:top w:val="nil"/>
              <w:left w:val="nil"/>
              <w:bottom w:val="nil"/>
              <w:right w:val="nil"/>
            </w:tcBorders>
            <w:shd w:val="clear" w:color="auto" w:fill="9BC2E6"/>
            <w:vAlign w:val="center"/>
          </w:tcPr>
          <w:p w14:paraId="535E5B2D" w14:textId="362B1968" w:rsidR="00ED6524" w:rsidRPr="002840BA" w:rsidRDefault="00BA2919" w:rsidP="00800C01">
            <w:pPr>
              <w:pStyle w:val="ListParagraph"/>
              <w:numPr>
                <w:ilvl w:val="0"/>
                <w:numId w:val="1"/>
              </w:numPr>
              <w:spacing w:before="60" w:after="60"/>
              <w:ind w:left="525"/>
              <w:rPr>
                <w:rFonts w:ascii="Calibri" w:hAnsi="Calibri" w:cs="Times New Roman"/>
                <w:b/>
                <w:sz w:val="28"/>
                <w:szCs w:val="28"/>
              </w:rPr>
            </w:pPr>
            <w:r w:rsidRPr="000A1876">
              <w:rPr>
                <w:rFonts w:ascii="Calibri" w:hAnsi="Calibri" w:cs="Times New Roman"/>
                <w:b/>
                <w:sz w:val="28"/>
                <w:szCs w:val="28"/>
              </w:rPr>
              <w:t>P-20 Collaboration</w:t>
            </w:r>
          </w:p>
        </w:tc>
      </w:tr>
      <w:tr w:rsidR="002E7703" w:rsidRPr="0080778C" w14:paraId="105C557A" w14:textId="77777777" w:rsidTr="002840BA">
        <w:tblPrEx>
          <w:tblCellMar>
            <w:left w:w="108" w:type="dxa"/>
            <w:right w:w="108" w:type="dxa"/>
          </w:tblCellMar>
        </w:tblPrEx>
        <w:trPr>
          <w:trHeight w:val="693"/>
        </w:trPr>
        <w:tc>
          <w:tcPr>
            <w:tcW w:w="10265" w:type="dxa"/>
            <w:gridSpan w:val="3"/>
            <w:tcBorders>
              <w:top w:val="nil"/>
              <w:left w:val="nil"/>
              <w:bottom w:val="nil"/>
              <w:right w:val="nil"/>
            </w:tcBorders>
            <w:vAlign w:val="center"/>
          </w:tcPr>
          <w:p w14:paraId="44B5DFED" w14:textId="330C47FD" w:rsidR="0050159F" w:rsidRPr="006D4A9F" w:rsidRDefault="0050159F" w:rsidP="00AF70AD">
            <w:pPr>
              <w:spacing w:before="60" w:after="60"/>
              <w:rPr>
                <w:rFonts w:ascii="Calibri" w:hAnsi="Calibri" w:cs="Times New Roman"/>
              </w:rPr>
            </w:pPr>
            <w:r w:rsidRPr="002068DC">
              <w:rPr>
                <w:rFonts w:ascii="Calibri" w:hAnsi="Calibri" w:cs="Times New Roman"/>
                <w:b/>
              </w:rPr>
              <w:t xml:space="preserve">Develop seamless articulation between elementary, middle and high schools. </w:t>
            </w:r>
            <w:r w:rsidR="003B0707" w:rsidRPr="002068DC">
              <w:rPr>
                <w:rFonts w:ascii="Calibri" w:hAnsi="Calibri" w:cs="Times New Roman"/>
                <w:b/>
              </w:rPr>
              <w:t>Ensure that t</w:t>
            </w:r>
            <w:r w:rsidRPr="002068DC">
              <w:rPr>
                <w:rFonts w:ascii="Calibri" w:hAnsi="Calibri" w:cs="Times New Roman"/>
                <w:b/>
              </w:rPr>
              <w:t>he college-going message is constant as students move t</w:t>
            </w:r>
            <w:r w:rsidR="008F7D9F" w:rsidRPr="002068DC">
              <w:rPr>
                <w:rFonts w:ascii="Calibri" w:hAnsi="Calibri" w:cs="Times New Roman"/>
                <w:b/>
              </w:rPr>
              <w:t>hrough their educational journeys</w:t>
            </w:r>
            <w:r w:rsidR="002068DC">
              <w:rPr>
                <w:rFonts w:ascii="Calibri" w:hAnsi="Calibri" w:cs="Times New Roman"/>
                <w:b/>
              </w:rPr>
              <w:t>:</w:t>
            </w:r>
          </w:p>
        </w:tc>
      </w:tr>
      <w:tr w:rsidR="002E7703" w:rsidRPr="00F06880" w14:paraId="469F4B41" w14:textId="77777777" w:rsidTr="002840BA">
        <w:tblPrEx>
          <w:tblCellMar>
            <w:left w:w="108" w:type="dxa"/>
            <w:right w:w="108" w:type="dxa"/>
          </w:tblCellMar>
        </w:tblPrEx>
        <w:trPr>
          <w:trHeight w:val="720"/>
        </w:trPr>
        <w:tc>
          <w:tcPr>
            <w:tcW w:w="275" w:type="dxa"/>
            <w:tcBorders>
              <w:top w:val="nil"/>
              <w:left w:val="nil"/>
              <w:bottom w:val="nil"/>
              <w:right w:val="nil"/>
            </w:tcBorders>
            <w:vAlign w:val="center"/>
          </w:tcPr>
          <w:p w14:paraId="4147DCA5" w14:textId="77777777" w:rsidR="002E7703" w:rsidRPr="000A1876" w:rsidRDefault="002E7703"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00EAB145" w14:textId="45655074" w:rsidR="002E7703" w:rsidRPr="002840BA" w:rsidRDefault="0050159F" w:rsidP="002840BA">
            <w:pPr>
              <w:pStyle w:val="ListParagraph"/>
              <w:numPr>
                <w:ilvl w:val="0"/>
                <w:numId w:val="14"/>
              </w:numPr>
              <w:spacing w:before="60" w:after="60"/>
              <w:ind w:left="72" w:hanging="180"/>
              <w:rPr>
                <w:rFonts w:ascii="Calibri" w:hAnsi="Calibri" w:cs="Times New Roman"/>
              </w:rPr>
            </w:pPr>
            <w:r w:rsidRPr="00F06880">
              <w:rPr>
                <w:rFonts w:ascii="Calibri" w:hAnsi="Calibri" w:cs="Times New Roman"/>
              </w:rPr>
              <w:t>Schedule regular opportunities for teachers to work in vertically aligned groups to ensure that instruction is aligned across grades.</w:t>
            </w:r>
          </w:p>
        </w:tc>
      </w:tr>
      <w:tr w:rsidR="002E7703" w:rsidRPr="00F06880" w14:paraId="4C8F04EF" w14:textId="77777777" w:rsidTr="002840BA">
        <w:tblPrEx>
          <w:tblCellMar>
            <w:left w:w="108" w:type="dxa"/>
            <w:right w:w="108" w:type="dxa"/>
          </w:tblCellMar>
        </w:tblPrEx>
        <w:trPr>
          <w:trHeight w:val="900"/>
        </w:trPr>
        <w:tc>
          <w:tcPr>
            <w:tcW w:w="275" w:type="dxa"/>
            <w:tcBorders>
              <w:top w:val="nil"/>
              <w:left w:val="nil"/>
              <w:bottom w:val="nil"/>
              <w:right w:val="nil"/>
            </w:tcBorders>
            <w:vAlign w:val="center"/>
          </w:tcPr>
          <w:p w14:paraId="6816D660" w14:textId="77777777" w:rsidR="002E7703" w:rsidRPr="000A1876" w:rsidRDefault="002E7703"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4413F446" w14:textId="0C009791" w:rsidR="008F7D9F" w:rsidRPr="00F06880" w:rsidRDefault="0050159F" w:rsidP="002840BA">
            <w:pPr>
              <w:pStyle w:val="ListParagraph"/>
              <w:numPr>
                <w:ilvl w:val="0"/>
                <w:numId w:val="14"/>
              </w:numPr>
              <w:spacing w:before="60" w:after="60"/>
              <w:ind w:left="72" w:hanging="180"/>
              <w:rPr>
                <w:rFonts w:ascii="Calibri" w:hAnsi="Calibri" w:cs="Times New Roman"/>
              </w:rPr>
            </w:pPr>
            <w:r w:rsidRPr="00F06880">
              <w:rPr>
                <w:rFonts w:ascii="Calibri" w:hAnsi="Calibri" w:cs="Times New Roman"/>
              </w:rPr>
              <w:t xml:space="preserve">Assign </w:t>
            </w:r>
            <w:r w:rsidR="008F7D9F" w:rsidRPr="00F06880">
              <w:rPr>
                <w:rFonts w:ascii="Calibri" w:hAnsi="Calibri" w:cs="Times New Roman"/>
              </w:rPr>
              <w:t>‘</w:t>
            </w:r>
            <w:r w:rsidRPr="00F06880">
              <w:rPr>
                <w:rFonts w:ascii="Calibri" w:hAnsi="Calibri" w:cs="Times New Roman"/>
              </w:rPr>
              <w:t>transition staff</w:t>
            </w:r>
            <w:r w:rsidR="008F7D9F" w:rsidRPr="00F06880">
              <w:rPr>
                <w:rFonts w:ascii="Calibri" w:hAnsi="Calibri" w:cs="Times New Roman"/>
              </w:rPr>
              <w:t>’</w:t>
            </w:r>
            <w:r w:rsidRPr="00F06880">
              <w:rPr>
                <w:rFonts w:ascii="Calibri" w:hAnsi="Calibri" w:cs="Times New Roman"/>
              </w:rPr>
              <w:t xml:space="preserve"> who </w:t>
            </w:r>
            <w:r w:rsidR="002068DC">
              <w:rPr>
                <w:rFonts w:ascii="Calibri" w:hAnsi="Calibri" w:cs="Times New Roman"/>
              </w:rPr>
              <w:t>help</w:t>
            </w:r>
            <w:r w:rsidRPr="00F06880">
              <w:rPr>
                <w:rFonts w:ascii="Calibri" w:hAnsi="Calibri" w:cs="Times New Roman"/>
              </w:rPr>
              <w:t xml:space="preserve"> </w:t>
            </w:r>
            <w:r w:rsidR="002068DC">
              <w:rPr>
                <w:rFonts w:ascii="Calibri" w:hAnsi="Calibri" w:cs="Times New Roman"/>
              </w:rPr>
              <w:t xml:space="preserve">eighth grade </w:t>
            </w:r>
            <w:r w:rsidRPr="00F06880">
              <w:rPr>
                <w:rFonts w:ascii="Calibri" w:hAnsi="Calibri" w:cs="Times New Roman"/>
              </w:rPr>
              <w:t xml:space="preserve">students </w:t>
            </w:r>
            <w:r w:rsidR="002068DC">
              <w:rPr>
                <w:rFonts w:ascii="Calibri" w:hAnsi="Calibri" w:cs="Times New Roman"/>
              </w:rPr>
              <w:t xml:space="preserve">select the appropriate </w:t>
            </w:r>
            <w:r w:rsidR="00C813E1" w:rsidRPr="00F06880">
              <w:rPr>
                <w:rFonts w:ascii="Calibri" w:hAnsi="Calibri" w:cs="Times New Roman"/>
              </w:rPr>
              <w:t>high school</w:t>
            </w:r>
            <w:r w:rsidR="002068DC">
              <w:rPr>
                <w:rFonts w:ascii="Calibri" w:hAnsi="Calibri" w:cs="Times New Roman"/>
              </w:rPr>
              <w:t xml:space="preserve"> courses for their postsecondary goals</w:t>
            </w:r>
            <w:r w:rsidRPr="00F06880">
              <w:rPr>
                <w:rFonts w:ascii="Calibri" w:hAnsi="Calibri" w:cs="Times New Roman"/>
              </w:rPr>
              <w:t xml:space="preserve">. </w:t>
            </w:r>
            <w:r w:rsidR="00817071" w:rsidRPr="00F06880">
              <w:rPr>
                <w:rFonts w:ascii="Calibri" w:hAnsi="Calibri" w:cs="Times New Roman"/>
              </w:rPr>
              <w:t xml:space="preserve">Make sure all students and their families know who </w:t>
            </w:r>
            <w:r w:rsidR="00111357">
              <w:rPr>
                <w:rFonts w:ascii="Calibri" w:hAnsi="Calibri" w:cs="Times New Roman"/>
              </w:rPr>
              <w:t>the ‘transition staff’ are and how to contact them</w:t>
            </w:r>
            <w:r w:rsidR="00421649" w:rsidRPr="00F06880">
              <w:rPr>
                <w:rFonts w:ascii="Calibri" w:hAnsi="Calibri" w:cs="Times New Roman"/>
              </w:rPr>
              <w:t>.</w:t>
            </w:r>
          </w:p>
        </w:tc>
      </w:tr>
      <w:tr w:rsidR="002E7703" w:rsidRPr="00F06880" w14:paraId="0254BBA2" w14:textId="77777777" w:rsidTr="002840BA">
        <w:tblPrEx>
          <w:tblCellMar>
            <w:left w:w="108" w:type="dxa"/>
            <w:right w:w="108" w:type="dxa"/>
          </w:tblCellMar>
        </w:tblPrEx>
        <w:trPr>
          <w:trHeight w:val="630"/>
        </w:trPr>
        <w:tc>
          <w:tcPr>
            <w:tcW w:w="275" w:type="dxa"/>
            <w:tcBorders>
              <w:top w:val="nil"/>
              <w:left w:val="nil"/>
              <w:bottom w:val="nil"/>
              <w:right w:val="nil"/>
            </w:tcBorders>
            <w:vAlign w:val="center"/>
          </w:tcPr>
          <w:p w14:paraId="25BD270F" w14:textId="77777777" w:rsidR="002E7703" w:rsidRPr="000A1876" w:rsidRDefault="002E7703"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0899761C" w14:textId="22E35637" w:rsidR="002E7703" w:rsidRPr="00F06880" w:rsidRDefault="00817071" w:rsidP="002840BA">
            <w:pPr>
              <w:pStyle w:val="ListParagraph"/>
              <w:numPr>
                <w:ilvl w:val="0"/>
                <w:numId w:val="14"/>
              </w:numPr>
              <w:spacing w:before="60" w:after="60"/>
              <w:ind w:left="72" w:hanging="180"/>
              <w:rPr>
                <w:rFonts w:ascii="Calibri" w:hAnsi="Calibri" w:cs="Times New Roman"/>
              </w:rPr>
            </w:pPr>
            <w:r w:rsidRPr="00F06880">
              <w:rPr>
                <w:rFonts w:ascii="Calibri" w:hAnsi="Calibri" w:cs="Times New Roman"/>
              </w:rPr>
              <w:t>Collaborate with the high school</w:t>
            </w:r>
            <w:r w:rsidR="0050159F" w:rsidRPr="00F06880">
              <w:rPr>
                <w:rFonts w:ascii="Calibri" w:hAnsi="Calibri" w:cs="Times New Roman"/>
              </w:rPr>
              <w:t xml:space="preserve"> to carry out transition activities, such as summer bridge programs, high school student-shadowing days, high school tours, etc. for all eighth grade students.</w:t>
            </w:r>
          </w:p>
        </w:tc>
      </w:tr>
      <w:tr w:rsidR="00186A6B" w:rsidRPr="00F06880" w14:paraId="552FF66D" w14:textId="77777777" w:rsidTr="002840BA">
        <w:tblPrEx>
          <w:tblCellMar>
            <w:left w:w="108" w:type="dxa"/>
            <w:right w:w="108" w:type="dxa"/>
          </w:tblCellMar>
        </w:tblPrEx>
        <w:trPr>
          <w:trHeight w:val="720"/>
        </w:trPr>
        <w:tc>
          <w:tcPr>
            <w:tcW w:w="10265" w:type="dxa"/>
            <w:gridSpan w:val="3"/>
            <w:tcBorders>
              <w:top w:val="nil"/>
              <w:left w:val="nil"/>
              <w:bottom w:val="nil"/>
              <w:right w:val="nil"/>
            </w:tcBorders>
            <w:vAlign w:val="center"/>
          </w:tcPr>
          <w:p w14:paraId="5F54D9AF" w14:textId="1CDA4D0C" w:rsidR="00186A6B" w:rsidRPr="00186A6B" w:rsidRDefault="00186A6B" w:rsidP="00AF70AD">
            <w:pPr>
              <w:pStyle w:val="ListParagraph"/>
              <w:spacing w:before="60" w:after="60"/>
              <w:ind w:left="0"/>
              <w:rPr>
                <w:rFonts w:ascii="Calibri" w:hAnsi="Calibri" w:cs="Times New Roman"/>
                <w:b/>
              </w:rPr>
            </w:pPr>
            <w:r w:rsidRPr="00186A6B">
              <w:rPr>
                <w:rFonts w:ascii="Calibri" w:hAnsi="Calibri" w:cs="Times New Roman"/>
                <w:b/>
              </w:rPr>
              <w:t>Provide access to college/career planning tools that stay with the students through their educational journey:</w:t>
            </w:r>
          </w:p>
        </w:tc>
      </w:tr>
      <w:tr w:rsidR="00186A6B" w:rsidRPr="00F06880" w14:paraId="1051723A" w14:textId="77777777" w:rsidTr="002840BA">
        <w:tblPrEx>
          <w:tblCellMar>
            <w:left w:w="108" w:type="dxa"/>
            <w:right w:w="108" w:type="dxa"/>
          </w:tblCellMar>
        </w:tblPrEx>
        <w:trPr>
          <w:trHeight w:val="1350"/>
        </w:trPr>
        <w:tc>
          <w:tcPr>
            <w:tcW w:w="275" w:type="dxa"/>
            <w:tcBorders>
              <w:top w:val="nil"/>
              <w:left w:val="nil"/>
              <w:bottom w:val="nil"/>
              <w:right w:val="nil"/>
            </w:tcBorders>
            <w:vAlign w:val="center"/>
          </w:tcPr>
          <w:p w14:paraId="48E3E527" w14:textId="77777777" w:rsidR="00186A6B" w:rsidRPr="000A1876" w:rsidRDefault="00186A6B"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69DAF763" w14:textId="391BA5C2" w:rsidR="00186A6B" w:rsidRPr="00F06880" w:rsidRDefault="00186A6B" w:rsidP="002840BA">
            <w:pPr>
              <w:pStyle w:val="ListParagraph"/>
              <w:numPr>
                <w:ilvl w:val="0"/>
                <w:numId w:val="14"/>
              </w:numPr>
              <w:spacing w:before="60" w:after="60"/>
              <w:ind w:left="72" w:hanging="180"/>
              <w:rPr>
                <w:rFonts w:ascii="Calibri" w:hAnsi="Calibri" w:cs="Times New Roman"/>
              </w:rPr>
            </w:pPr>
            <w:r w:rsidRPr="000A1876">
              <w:rPr>
                <w:rFonts w:ascii="Calibri" w:hAnsi="Calibri" w:cs="Times New Roman"/>
              </w:rPr>
              <w:t xml:space="preserve">Collaborate with high school personnel to </w:t>
            </w:r>
            <w:r>
              <w:rPr>
                <w:rFonts w:ascii="Calibri" w:hAnsi="Calibri" w:cs="Times New Roman"/>
              </w:rPr>
              <w:t xml:space="preserve">select </w:t>
            </w:r>
            <w:r w:rsidR="009D2D3C">
              <w:rPr>
                <w:rFonts w:ascii="Calibri" w:hAnsi="Calibri" w:cs="Times New Roman"/>
              </w:rPr>
              <w:t>one</w:t>
            </w:r>
            <w:r>
              <w:rPr>
                <w:rFonts w:ascii="Calibri" w:hAnsi="Calibri" w:cs="Times New Roman"/>
              </w:rPr>
              <w:t xml:space="preserve"> on-line </w:t>
            </w:r>
            <w:r w:rsidR="009D2D3C">
              <w:rPr>
                <w:rFonts w:ascii="Calibri" w:hAnsi="Calibri" w:cs="Times New Roman"/>
              </w:rPr>
              <w:t xml:space="preserve">student information/career exploration </w:t>
            </w:r>
            <w:r>
              <w:rPr>
                <w:rFonts w:ascii="Calibri" w:hAnsi="Calibri" w:cs="Times New Roman"/>
              </w:rPr>
              <w:t xml:space="preserve">system </w:t>
            </w:r>
            <w:r w:rsidR="009D2D3C">
              <w:rPr>
                <w:rFonts w:ascii="Calibri" w:hAnsi="Calibri" w:cs="Times New Roman"/>
              </w:rPr>
              <w:t xml:space="preserve">(e.g., AzCIS, Kuder, Naviance, etc.) </w:t>
            </w:r>
            <w:r>
              <w:rPr>
                <w:rFonts w:ascii="Calibri" w:hAnsi="Calibri" w:cs="Times New Roman"/>
              </w:rPr>
              <w:t xml:space="preserve">that will </w:t>
            </w:r>
            <w:r w:rsidRPr="000A1876">
              <w:rPr>
                <w:rFonts w:ascii="Calibri" w:hAnsi="Calibri" w:cs="Times New Roman"/>
              </w:rPr>
              <w:t xml:space="preserve">ensure that students’ portfolios move with them and that their efforts will be acknowledged and </w:t>
            </w:r>
            <w:r w:rsidR="009D2D3C">
              <w:rPr>
                <w:rFonts w:ascii="Calibri" w:hAnsi="Calibri" w:cs="Times New Roman"/>
              </w:rPr>
              <w:t>built upon as they move from the middle school to the high school</w:t>
            </w:r>
            <w:r w:rsidRPr="000A1876">
              <w:rPr>
                <w:rFonts w:ascii="Calibri" w:hAnsi="Calibri" w:cs="Times New Roman"/>
              </w:rPr>
              <w:t>.</w:t>
            </w:r>
            <w:r w:rsidR="009D2D3C">
              <w:rPr>
                <w:rFonts w:ascii="Calibri" w:hAnsi="Calibri" w:cs="Times New Roman"/>
              </w:rPr>
              <w:t xml:space="preserve"> (This is particularly important for non-unified districts).</w:t>
            </w:r>
          </w:p>
        </w:tc>
      </w:tr>
      <w:tr w:rsidR="00186A6B" w:rsidRPr="00F06880" w14:paraId="001D7B63" w14:textId="77777777" w:rsidTr="002840BA">
        <w:tblPrEx>
          <w:tblCellMar>
            <w:left w:w="108" w:type="dxa"/>
            <w:right w:w="108" w:type="dxa"/>
          </w:tblCellMar>
        </w:tblPrEx>
        <w:trPr>
          <w:trHeight w:val="738"/>
        </w:trPr>
        <w:tc>
          <w:tcPr>
            <w:tcW w:w="275" w:type="dxa"/>
            <w:tcBorders>
              <w:top w:val="nil"/>
              <w:left w:val="nil"/>
              <w:bottom w:val="nil"/>
              <w:right w:val="nil"/>
            </w:tcBorders>
            <w:vAlign w:val="center"/>
          </w:tcPr>
          <w:p w14:paraId="140BBF4E" w14:textId="77777777" w:rsidR="00186A6B" w:rsidRPr="000A1876" w:rsidRDefault="00186A6B"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21B6E28A" w14:textId="5B631DC6" w:rsidR="00186A6B" w:rsidRPr="00F06880" w:rsidRDefault="00186A6B" w:rsidP="002840BA">
            <w:pPr>
              <w:pStyle w:val="ListParagraph"/>
              <w:numPr>
                <w:ilvl w:val="0"/>
                <w:numId w:val="14"/>
              </w:numPr>
              <w:spacing w:before="60" w:after="60"/>
              <w:ind w:left="72" w:hanging="180"/>
              <w:rPr>
                <w:rFonts w:ascii="Calibri" w:hAnsi="Calibri" w:cs="Times New Roman"/>
              </w:rPr>
            </w:pPr>
            <w:r w:rsidRPr="000A1876">
              <w:rPr>
                <w:rFonts w:ascii="Calibri" w:hAnsi="Calibri" w:cs="Times New Roman"/>
              </w:rPr>
              <w:t>Help students create electronic portfolios to track all relevant post-secondary materials (Pre-ECAP, personal statements and resumes).</w:t>
            </w:r>
          </w:p>
        </w:tc>
      </w:tr>
      <w:tr w:rsidR="0078571A" w:rsidRPr="00F06880" w14:paraId="439B4F24" w14:textId="77777777" w:rsidTr="002840BA">
        <w:tblPrEx>
          <w:tblCellMar>
            <w:left w:w="108" w:type="dxa"/>
            <w:right w:w="108" w:type="dxa"/>
          </w:tblCellMar>
        </w:tblPrEx>
        <w:trPr>
          <w:trHeight w:val="738"/>
        </w:trPr>
        <w:tc>
          <w:tcPr>
            <w:tcW w:w="10265" w:type="dxa"/>
            <w:gridSpan w:val="3"/>
            <w:tcBorders>
              <w:top w:val="nil"/>
              <w:left w:val="nil"/>
              <w:bottom w:val="nil"/>
              <w:right w:val="nil"/>
            </w:tcBorders>
            <w:vAlign w:val="center"/>
          </w:tcPr>
          <w:p w14:paraId="5E3F75E9" w14:textId="60F666BB" w:rsidR="008F7D9F" w:rsidRPr="00F06880" w:rsidRDefault="0078571A" w:rsidP="00AF70AD">
            <w:pPr>
              <w:spacing w:before="60" w:after="60"/>
              <w:rPr>
                <w:rFonts w:ascii="Calibri" w:hAnsi="Calibri" w:cs="Times New Roman"/>
              </w:rPr>
            </w:pPr>
            <w:r w:rsidRPr="00111357">
              <w:rPr>
                <w:rFonts w:ascii="Calibri" w:hAnsi="Calibri" w:cs="Times New Roman"/>
                <w:b/>
              </w:rPr>
              <w:t xml:space="preserve">Develop partnerships with 4-year and 2-year colleges, trade schools, military recruiters etc. to </w:t>
            </w:r>
            <w:r w:rsidR="00361625" w:rsidRPr="00111357">
              <w:rPr>
                <w:rFonts w:ascii="Calibri" w:hAnsi="Calibri" w:cs="Times New Roman"/>
                <w:b/>
              </w:rPr>
              <w:t>increase</w:t>
            </w:r>
            <w:r w:rsidRPr="00111357">
              <w:rPr>
                <w:rFonts w:ascii="Calibri" w:hAnsi="Calibri" w:cs="Times New Roman"/>
                <w:b/>
              </w:rPr>
              <w:t xml:space="preserve"> students</w:t>
            </w:r>
            <w:r w:rsidR="00361625" w:rsidRPr="00111357">
              <w:rPr>
                <w:rFonts w:ascii="Calibri" w:hAnsi="Calibri" w:cs="Times New Roman"/>
                <w:b/>
              </w:rPr>
              <w:t xml:space="preserve">’ awareness of </w:t>
            </w:r>
            <w:r w:rsidRPr="00111357">
              <w:rPr>
                <w:rFonts w:ascii="Calibri" w:hAnsi="Calibri" w:cs="Times New Roman"/>
                <w:b/>
              </w:rPr>
              <w:t>o</w:t>
            </w:r>
            <w:r w:rsidR="00111357">
              <w:rPr>
                <w:rFonts w:ascii="Calibri" w:hAnsi="Calibri" w:cs="Times New Roman"/>
                <w:b/>
              </w:rPr>
              <w:t>ptions for post-secondary plans:</w:t>
            </w:r>
          </w:p>
        </w:tc>
      </w:tr>
      <w:tr w:rsidR="00421649" w:rsidRPr="0080778C" w14:paraId="5D88BA89" w14:textId="77777777" w:rsidTr="002840BA">
        <w:tblPrEx>
          <w:tblCellMar>
            <w:left w:w="108" w:type="dxa"/>
            <w:right w:w="108" w:type="dxa"/>
          </w:tblCellMar>
        </w:tblPrEx>
        <w:trPr>
          <w:trHeight w:val="720"/>
        </w:trPr>
        <w:tc>
          <w:tcPr>
            <w:tcW w:w="275" w:type="dxa"/>
            <w:tcBorders>
              <w:top w:val="nil"/>
              <w:left w:val="nil"/>
              <w:bottom w:val="nil"/>
              <w:right w:val="nil"/>
            </w:tcBorders>
            <w:vAlign w:val="center"/>
          </w:tcPr>
          <w:p w14:paraId="3837EB06" w14:textId="77777777" w:rsidR="00421649" w:rsidRPr="000A1876" w:rsidRDefault="00421649"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3B62EF72" w14:textId="4EB0F915" w:rsidR="00421649" w:rsidRPr="00F06880" w:rsidRDefault="0078571A" w:rsidP="002840BA">
            <w:pPr>
              <w:pStyle w:val="ListParagraph"/>
              <w:numPr>
                <w:ilvl w:val="0"/>
                <w:numId w:val="15"/>
              </w:numPr>
              <w:spacing w:before="60" w:after="60"/>
              <w:ind w:left="162" w:hanging="270"/>
              <w:rPr>
                <w:rFonts w:ascii="Calibri" w:hAnsi="Calibri" w:cs="Times New Roman"/>
              </w:rPr>
            </w:pPr>
            <w:r w:rsidRPr="00F06880">
              <w:rPr>
                <w:rFonts w:ascii="Calibri" w:hAnsi="Calibri" w:cs="Times New Roman"/>
              </w:rPr>
              <w:t xml:space="preserve">Co-facilitate/host college-related activities for students and families </w:t>
            </w:r>
            <w:r w:rsidR="00111357">
              <w:rPr>
                <w:rFonts w:ascii="Calibri" w:hAnsi="Calibri" w:cs="Times New Roman"/>
              </w:rPr>
              <w:t>to</w:t>
            </w:r>
            <w:r w:rsidRPr="00F06880">
              <w:rPr>
                <w:rFonts w:ascii="Calibri" w:hAnsi="Calibri" w:cs="Times New Roman"/>
              </w:rPr>
              <w:t xml:space="preserve"> raise awareness of, and aspirations for, college.</w:t>
            </w:r>
          </w:p>
        </w:tc>
      </w:tr>
      <w:tr w:rsidR="00421649" w:rsidRPr="0080778C" w14:paraId="590C65C2" w14:textId="77777777" w:rsidTr="002840BA">
        <w:tblPrEx>
          <w:tblCellMar>
            <w:left w:w="108" w:type="dxa"/>
            <w:right w:w="108" w:type="dxa"/>
          </w:tblCellMar>
        </w:tblPrEx>
        <w:trPr>
          <w:trHeight w:val="990"/>
        </w:trPr>
        <w:tc>
          <w:tcPr>
            <w:tcW w:w="275" w:type="dxa"/>
            <w:tcBorders>
              <w:top w:val="nil"/>
              <w:left w:val="nil"/>
              <w:bottom w:val="nil"/>
              <w:right w:val="nil"/>
            </w:tcBorders>
            <w:vAlign w:val="center"/>
          </w:tcPr>
          <w:p w14:paraId="6168F69B" w14:textId="77777777" w:rsidR="00421649" w:rsidRPr="000A1876" w:rsidRDefault="00421649"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557A89FC" w14:textId="00B5032C" w:rsidR="003B0707" w:rsidRPr="00F06880" w:rsidRDefault="003B0707" w:rsidP="002840BA">
            <w:pPr>
              <w:pStyle w:val="ListParagraph"/>
              <w:numPr>
                <w:ilvl w:val="0"/>
                <w:numId w:val="15"/>
              </w:numPr>
              <w:spacing w:before="60" w:after="60"/>
              <w:ind w:left="162" w:hanging="270"/>
              <w:rPr>
                <w:rFonts w:ascii="Calibri" w:hAnsi="Calibri" w:cs="Times New Roman"/>
              </w:rPr>
            </w:pPr>
            <w:r w:rsidRPr="00F06880">
              <w:rPr>
                <w:rFonts w:ascii="Calibri" w:hAnsi="Calibri" w:cs="Times New Roman"/>
              </w:rPr>
              <w:t>Produce</w:t>
            </w:r>
            <w:r w:rsidR="0078571A" w:rsidRPr="00F06880">
              <w:rPr>
                <w:rFonts w:ascii="Calibri" w:hAnsi="Calibri" w:cs="Times New Roman"/>
              </w:rPr>
              <w:t xml:space="preserve"> a scavenger hunt for important </w:t>
            </w:r>
            <w:r w:rsidR="00C813E1" w:rsidRPr="00F06880">
              <w:rPr>
                <w:rFonts w:ascii="Calibri" w:hAnsi="Calibri" w:cs="Times New Roman"/>
              </w:rPr>
              <w:t xml:space="preserve">information on </w:t>
            </w:r>
            <w:r w:rsidR="00C426E3">
              <w:rPr>
                <w:rFonts w:ascii="Calibri" w:hAnsi="Calibri" w:cs="Times New Roman"/>
              </w:rPr>
              <w:t xml:space="preserve">your school </w:t>
            </w:r>
            <w:r w:rsidR="00C813E1" w:rsidRPr="00F06880">
              <w:rPr>
                <w:rFonts w:ascii="Calibri" w:hAnsi="Calibri" w:cs="Times New Roman"/>
              </w:rPr>
              <w:t xml:space="preserve">website. (When is the College Fair?  </w:t>
            </w:r>
            <w:r w:rsidR="002267E6">
              <w:rPr>
                <w:rFonts w:ascii="Calibri" w:hAnsi="Calibri" w:cs="Times New Roman"/>
              </w:rPr>
              <w:t>What is the school’s vision statement</w:t>
            </w:r>
            <w:r w:rsidR="0078571A" w:rsidRPr="00F06880">
              <w:rPr>
                <w:rFonts w:ascii="Calibri" w:hAnsi="Calibri" w:cs="Times New Roman"/>
              </w:rPr>
              <w:t>?</w:t>
            </w:r>
            <w:r w:rsidR="002267E6">
              <w:rPr>
                <w:rFonts w:ascii="Calibri" w:hAnsi="Calibri" w:cs="Times New Roman"/>
              </w:rPr>
              <w:t xml:space="preserve"> What is required to be promoted from one grade level to the next? How does one contact the Transition Specialist?</w:t>
            </w:r>
            <w:r w:rsidR="0078571A" w:rsidRPr="00F06880">
              <w:rPr>
                <w:rFonts w:ascii="Calibri" w:hAnsi="Calibri" w:cs="Times New Roman"/>
              </w:rPr>
              <w:t>)</w:t>
            </w:r>
          </w:p>
        </w:tc>
      </w:tr>
      <w:tr w:rsidR="00421649" w:rsidRPr="0080778C" w14:paraId="3F2C5221" w14:textId="77777777" w:rsidTr="002840BA">
        <w:tblPrEx>
          <w:tblCellMar>
            <w:left w:w="108" w:type="dxa"/>
            <w:right w:w="108" w:type="dxa"/>
          </w:tblCellMar>
        </w:tblPrEx>
        <w:trPr>
          <w:trHeight w:val="810"/>
        </w:trPr>
        <w:tc>
          <w:tcPr>
            <w:tcW w:w="275" w:type="dxa"/>
            <w:tcBorders>
              <w:top w:val="nil"/>
              <w:left w:val="nil"/>
              <w:bottom w:val="nil"/>
              <w:right w:val="nil"/>
            </w:tcBorders>
            <w:vAlign w:val="center"/>
          </w:tcPr>
          <w:p w14:paraId="4BA89BD1" w14:textId="77777777" w:rsidR="00421649" w:rsidRPr="000A1876" w:rsidRDefault="00421649" w:rsidP="002840BA">
            <w:pPr>
              <w:spacing w:before="60" w:after="60"/>
              <w:rPr>
                <w:rFonts w:ascii="Calibri" w:hAnsi="Calibri" w:cs="Times New Roman"/>
              </w:rPr>
            </w:pPr>
          </w:p>
        </w:tc>
        <w:tc>
          <w:tcPr>
            <w:tcW w:w="9990" w:type="dxa"/>
            <w:gridSpan w:val="2"/>
            <w:tcBorders>
              <w:top w:val="nil"/>
              <w:left w:val="nil"/>
              <w:bottom w:val="nil"/>
              <w:right w:val="nil"/>
            </w:tcBorders>
            <w:vAlign w:val="center"/>
          </w:tcPr>
          <w:p w14:paraId="104B98A9" w14:textId="1638E384" w:rsidR="002A61ED" w:rsidRPr="000A1876" w:rsidRDefault="0078571A" w:rsidP="002840BA">
            <w:pPr>
              <w:pStyle w:val="ListParagraph"/>
              <w:numPr>
                <w:ilvl w:val="0"/>
                <w:numId w:val="15"/>
              </w:numPr>
              <w:spacing w:before="60" w:after="60"/>
              <w:ind w:left="162" w:hanging="270"/>
              <w:rPr>
                <w:rFonts w:ascii="Calibri" w:hAnsi="Calibri" w:cs="Times New Roman"/>
              </w:rPr>
            </w:pPr>
            <w:r w:rsidRPr="000A1876">
              <w:rPr>
                <w:rFonts w:ascii="Calibri" w:hAnsi="Calibri" w:cs="Times New Roman"/>
              </w:rPr>
              <w:t xml:space="preserve">Ask for donations </w:t>
            </w:r>
            <w:r w:rsidR="002267E6">
              <w:rPr>
                <w:rFonts w:ascii="Calibri" w:hAnsi="Calibri" w:cs="Times New Roman"/>
              </w:rPr>
              <w:t>of college- or career-</w:t>
            </w:r>
            <w:r w:rsidRPr="000A1876">
              <w:rPr>
                <w:rFonts w:ascii="Calibri" w:hAnsi="Calibri" w:cs="Times New Roman"/>
              </w:rPr>
              <w:t xml:space="preserve">themed </w:t>
            </w:r>
            <w:r w:rsidR="002267E6">
              <w:rPr>
                <w:rFonts w:ascii="Calibri" w:hAnsi="Calibri" w:cs="Times New Roman"/>
              </w:rPr>
              <w:t xml:space="preserve">items to be used as </w:t>
            </w:r>
            <w:r w:rsidRPr="000A1876">
              <w:rPr>
                <w:rFonts w:ascii="Calibri" w:hAnsi="Calibri" w:cs="Times New Roman"/>
              </w:rPr>
              <w:t>giveaways</w:t>
            </w:r>
            <w:r w:rsidR="002267E6">
              <w:rPr>
                <w:rFonts w:ascii="Calibri" w:hAnsi="Calibri" w:cs="Times New Roman"/>
              </w:rPr>
              <w:t>, incentives and/or visuals around campus and in classrooms</w:t>
            </w:r>
            <w:r w:rsidRPr="000A1876">
              <w:rPr>
                <w:rFonts w:ascii="Calibri" w:hAnsi="Calibri" w:cs="Times New Roman"/>
              </w:rPr>
              <w:t>.</w:t>
            </w:r>
          </w:p>
        </w:tc>
      </w:tr>
      <w:tr w:rsidR="00BA2919" w:rsidRPr="0080778C" w14:paraId="4D8AB5BE" w14:textId="77777777" w:rsidTr="002840BA">
        <w:tblPrEx>
          <w:tblCellMar>
            <w:left w:w="108" w:type="dxa"/>
            <w:right w:w="108" w:type="dxa"/>
          </w:tblCellMar>
        </w:tblPrEx>
        <w:trPr>
          <w:trHeight w:val="540"/>
        </w:trPr>
        <w:tc>
          <w:tcPr>
            <w:tcW w:w="10265" w:type="dxa"/>
            <w:gridSpan w:val="3"/>
            <w:shd w:val="clear" w:color="auto" w:fill="9CC2E5" w:themeFill="accent1" w:themeFillTint="99"/>
          </w:tcPr>
          <w:p w14:paraId="4FB428B6" w14:textId="4C461E63" w:rsidR="00ED6524" w:rsidRPr="0080778C" w:rsidRDefault="00BA2919" w:rsidP="002840BA">
            <w:pPr>
              <w:pStyle w:val="ListParagraph"/>
              <w:numPr>
                <w:ilvl w:val="0"/>
                <w:numId w:val="1"/>
              </w:numPr>
              <w:spacing w:before="60" w:after="60"/>
              <w:ind w:left="345" w:hanging="345"/>
              <w:rPr>
                <w:rFonts w:ascii="Times New Roman" w:hAnsi="Times New Roman" w:cs="Times New Roman"/>
                <w:b/>
              </w:rPr>
            </w:pPr>
            <w:r w:rsidRPr="000A1876">
              <w:rPr>
                <w:rFonts w:ascii="Calibri" w:hAnsi="Calibri" w:cs="Times New Roman"/>
                <w:b/>
                <w:sz w:val="28"/>
                <w:szCs w:val="28"/>
              </w:rPr>
              <w:t>Sustainability</w:t>
            </w:r>
          </w:p>
        </w:tc>
      </w:tr>
      <w:tr w:rsidR="00AB184D" w:rsidRPr="000A1876" w14:paraId="6CD5CC9C" w14:textId="77777777" w:rsidTr="002840BA">
        <w:tblPrEx>
          <w:tblCellMar>
            <w:left w:w="108" w:type="dxa"/>
            <w:right w:w="108" w:type="dxa"/>
          </w:tblCellMar>
        </w:tblPrEx>
        <w:trPr>
          <w:trHeight w:val="513"/>
        </w:trPr>
        <w:tc>
          <w:tcPr>
            <w:tcW w:w="10265" w:type="dxa"/>
            <w:gridSpan w:val="3"/>
          </w:tcPr>
          <w:p w14:paraId="76E290B1" w14:textId="493D3909" w:rsidR="00AB184D" w:rsidRPr="006D4A9F" w:rsidRDefault="00BF02C8" w:rsidP="00AF70AD">
            <w:pPr>
              <w:spacing w:before="60" w:after="60"/>
              <w:rPr>
                <w:rFonts w:ascii="Calibri" w:hAnsi="Calibri" w:cs="Times New Roman"/>
              </w:rPr>
            </w:pPr>
            <w:r w:rsidRPr="002267E6">
              <w:rPr>
                <w:rFonts w:ascii="Calibri" w:hAnsi="Calibri" w:cs="Times New Roman"/>
                <w:b/>
              </w:rPr>
              <w:t xml:space="preserve">Ensure </w:t>
            </w:r>
            <w:r w:rsidR="006A5195" w:rsidRPr="002267E6">
              <w:rPr>
                <w:rFonts w:ascii="Calibri" w:hAnsi="Calibri" w:cs="Times New Roman"/>
                <w:b/>
              </w:rPr>
              <w:t xml:space="preserve">that </w:t>
            </w:r>
            <w:r w:rsidRPr="002267E6">
              <w:rPr>
                <w:rFonts w:ascii="Calibri" w:hAnsi="Calibri" w:cs="Times New Roman"/>
                <w:b/>
              </w:rPr>
              <w:t>your College-Going Culture</w:t>
            </w:r>
            <w:r w:rsidR="006A5195" w:rsidRPr="002267E6">
              <w:rPr>
                <w:rFonts w:ascii="Calibri" w:hAnsi="Calibri" w:cs="Times New Roman"/>
                <w:b/>
              </w:rPr>
              <w:t xml:space="preserve"> will be</w:t>
            </w:r>
            <w:r w:rsidRPr="002267E6">
              <w:rPr>
                <w:rFonts w:ascii="Calibri" w:hAnsi="Calibri" w:cs="Times New Roman"/>
                <w:b/>
              </w:rPr>
              <w:t xml:space="preserve"> sustained after</w:t>
            </w:r>
            <w:r w:rsidR="002267E6">
              <w:rPr>
                <w:rFonts w:ascii="Calibri" w:hAnsi="Calibri" w:cs="Times New Roman"/>
                <w:b/>
              </w:rPr>
              <w:t xml:space="preserve"> the</w:t>
            </w:r>
            <w:r w:rsidRPr="002267E6">
              <w:rPr>
                <w:rFonts w:ascii="Calibri" w:hAnsi="Calibri" w:cs="Times New Roman"/>
                <w:b/>
              </w:rPr>
              <w:t xml:space="preserve"> MGI </w:t>
            </w:r>
            <w:r w:rsidR="002840BA">
              <w:rPr>
                <w:rFonts w:ascii="Calibri" w:hAnsi="Calibri" w:cs="Times New Roman"/>
                <w:b/>
              </w:rPr>
              <w:t>ends:</w:t>
            </w:r>
          </w:p>
        </w:tc>
      </w:tr>
      <w:tr w:rsidR="00AB184D" w:rsidRPr="000A1876" w14:paraId="337A0267" w14:textId="77777777" w:rsidTr="002840BA">
        <w:tblPrEx>
          <w:tblCellMar>
            <w:left w:w="108" w:type="dxa"/>
            <w:right w:w="108" w:type="dxa"/>
          </w:tblCellMar>
        </w:tblPrEx>
        <w:trPr>
          <w:trHeight w:val="636"/>
        </w:trPr>
        <w:tc>
          <w:tcPr>
            <w:tcW w:w="275" w:type="dxa"/>
          </w:tcPr>
          <w:p w14:paraId="611775AE" w14:textId="77777777" w:rsidR="00AB184D" w:rsidRPr="000A1876" w:rsidRDefault="00AB184D" w:rsidP="002840BA">
            <w:pPr>
              <w:spacing w:before="60" w:after="60"/>
              <w:rPr>
                <w:rFonts w:ascii="Times New Roman" w:hAnsi="Times New Roman" w:cs="Times New Roman"/>
              </w:rPr>
            </w:pPr>
          </w:p>
        </w:tc>
        <w:tc>
          <w:tcPr>
            <w:tcW w:w="9990" w:type="dxa"/>
            <w:gridSpan w:val="2"/>
          </w:tcPr>
          <w:p w14:paraId="1932231E" w14:textId="61D3CEBC" w:rsidR="009115D5" w:rsidRPr="002840BA" w:rsidRDefault="00361625" w:rsidP="002840BA">
            <w:pPr>
              <w:pStyle w:val="ListParagraph"/>
              <w:numPr>
                <w:ilvl w:val="0"/>
                <w:numId w:val="4"/>
              </w:numPr>
              <w:spacing w:before="60" w:after="60"/>
              <w:ind w:left="72" w:hanging="180"/>
              <w:rPr>
                <w:rFonts w:ascii="Calibri" w:hAnsi="Calibri" w:cs="Times New Roman"/>
              </w:rPr>
            </w:pPr>
            <w:r>
              <w:rPr>
                <w:rFonts w:ascii="Calibri" w:hAnsi="Calibri" w:cs="Times New Roman"/>
              </w:rPr>
              <w:t>Participate in</w:t>
            </w:r>
            <w:r w:rsidR="00AB184D" w:rsidRPr="006D4A9F">
              <w:rPr>
                <w:rFonts w:ascii="Calibri" w:hAnsi="Calibri" w:cs="Times New Roman"/>
              </w:rPr>
              <w:t xml:space="preserve"> </w:t>
            </w:r>
            <w:r w:rsidR="00CD51F4">
              <w:rPr>
                <w:rFonts w:ascii="Calibri" w:hAnsi="Calibri" w:cs="Times New Roman"/>
              </w:rPr>
              <w:t xml:space="preserve">the </w:t>
            </w:r>
            <w:r w:rsidR="00AB184D" w:rsidRPr="006D4A9F">
              <w:rPr>
                <w:rFonts w:ascii="Calibri" w:hAnsi="Calibri" w:cs="Times New Roman"/>
              </w:rPr>
              <w:t xml:space="preserve">on-line Arizona College Access Professional (CAP) Course to become familiar with resources available to Arizona educators that promote a College-Going Culture.  Encourage others to </w:t>
            </w:r>
            <w:r>
              <w:rPr>
                <w:rFonts w:ascii="Calibri" w:hAnsi="Calibri" w:cs="Times New Roman"/>
              </w:rPr>
              <w:t>participate</w:t>
            </w:r>
            <w:r w:rsidR="00AB184D" w:rsidRPr="006D4A9F">
              <w:rPr>
                <w:rFonts w:ascii="Calibri" w:hAnsi="Calibri" w:cs="Times New Roman"/>
              </w:rPr>
              <w:t>.</w:t>
            </w:r>
          </w:p>
        </w:tc>
      </w:tr>
      <w:tr w:rsidR="002267E6" w:rsidRPr="000A1876" w14:paraId="6E4FB9AE" w14:textId="77777777" w:rsidTr="002840BA">
        <w:tblPrEx>
          <w:tblCellMar>
            <w:left w:w="108" w:type="dxa"/>
            <w:right w:w="108" w:type="dxa"/>
          </w:tblCellMar>
        </w:tblPrEx>
        <w:trPr>
          <w:trHeight w:val="636"/>
        </w:trPr>
        <w:tc>
          <w:tcPr>
            <w:tcW w:w="275" w:type="dxa"/>
          </w:tcPr>
          <w:p w14:paraId="3EF10A7B" w14:textId="77777777" w:rsidR="002267E6" w:rsidRPr="000A1876" w:rsidRDefault="002267E6" w:rsidP="002840BA">
            <w:pPr>
              <w:spacing w:before="60" w:after="60"/>
              <w:rPr>
                <w:rFonts w:ascii="Times New Roman" w:hAnsi="Times New Roman" w:cs="Times New Roman"/>
              </w:rPr>
            </w:pPr>
          </w:p>
        </w:tc>
        <w:tc>
          <w:tcPr>
            <w:tcW w:w="9990" w:type="dxa"/>
            <w:gridSpan w:val="2"/>
          </w:tcPr>
          <w:p w14:paraId="402BE07C" w14:textId="731E2824" w:rsidR="002267E6" w:rsidRPr="002267E6" w:rsidRDefault="002267E6" w:rsidP="002840BA">
            <w:pPr>
              <w:pStyle w:val="ListParagraph"/>
              <w:numPr>
                <w:ilvl w:val="0"/>
                <w:numId w:val="4"/>
              </w:numPr>
              <w:spacing w:before="60" w:after="60"/>
              <w:ind w:left="72" w:hanging="180"/>
              <w:rPr>
                <w:rFonts w:ascii="Calibri" w:hAnsi="Calibri" w:cs="Times New Roman"/>
              </w:rPr>
            </w:pPr>
            <w:r w:rsidRPr="006D4A9F">
              <w:rPr>
                <w:rFonts w:ascii="Calibri" w:hAnsi="Calibri" w:cs="Times New Roman"/>
              </w:rPr>
              <w:t>Ensure that teachers and staff are sufficiently versed on a career information system (</w:t>
            </w:r>
            <w:r>
              <w:rPr>
                <w:rFonts w:ascii="Calibri" w:hAnsi="Calibri" w:cs="Times New Roman"/>
              </w:rPr>
              <w:t>e.g</w:t>
            </w:r>
            <w:r w:rsidRPr="006D4A9F">
              <w:rPr>
                <w:rFonts w:ascii="Calibri" w:hAnsi="Calibri" w:cs="Times New Roman"/>
              </w:rPr>
              <w:t xml:space="preserve">. AzCIS) and that </w:t>
            </w:r>
            <w:r>
              <w:rPr>
                <w:rFonts w:ascii="Calibri" w:hAnsi="Calibri" w:cs="Times New Roman"/>
              </w:rPr>
              <w:t>using</w:t>
            </w:r>
            <w:r w:rsidRPr="006D4A9F">
              <w:rPr>
                <w:rFonts w:ascii="Calibri" w:hAnsi="Calibri" w:cs="Times New Roman"/>
              </w:rPr>
              <w:t xml:space="preserve"> it to engage student</w:t>
            </w:r>
            <w:r>
              <w:rPr>
                <w:rFonts w:ascii="Calibri" w:hAnsi="Calibri" w:cs="Times New Roman"/>
              </w:rPr>
              <w:t>s in exploration and planning their futures is embedded in your curriculum</w:t>
            </w:r>
            <w:r w:rsidRPr="006D4A9F">
              <w:rPr>
                <w:rFonts w:ascii="Calibri" w:hAnsi="Calibri" w:cs="Times New Roman"/>
              </w:rPr>
              <w:t>.</w:t>
            </w:r>
          </w:p>
        </w:tc>
      </w:tr>
      <w:tr w:rsidR="002267E6" w:rsidRPr="000A1876" w14:paraId="18B1E51E" w14:textId="77777777" w:rsidTr="002840BA">
        <w:tblPrEx>
          <w:tblCellMar>
            <w:left w:w="108" w:type="dxa"/>
            <w:right w:w="108" w:type="dxa"/>
          </w:tblCellMar>
        </w:tblPrEx>
        <w:trPr>
          <w:trHeight w:val="1215"/>
        </w:trPr>
        <w:tc>
          <w:tcPr>
            <w:tcW w:w="275" w:type="dxa"/>
          </w:tcPr>
          <w:p w14:paraId="3DC3F1D6" w14:textId="77777777" w:rsidR="002267E6" w:rsidRPr="000A1876" w:rsidRDefault="002267E6" w:rsidP="002840BA">
            <w:pPr>
              <w:spacing w:before="60" w:after="60"/>
              <w:rPr>
                <w:rFonts w:ascii="Times New Roman" w:hAnsi="Times New Roman" w:cs="Times New Roman"/>
              </w:rPr>
            </w:pPr>
          </w:p>
        </w:tc>
        <w:tc>
          <w:tcPr>
            <w:tcW w:w="9990" w:type="dxa"/>
            <w:gridSpan w:val="2"/>
          </w:tcPr>
          <w:p w14:paraId="212161CE" w14:textId="100AF2F7" w:rsidR="002267E6" w:rsidRPr="002267E6" w:rsidRDefault="002267E6" w:rsidP="002840BA">
            <w:pPr>
              <w:pStyle w:val="ListParagraph"/>
              <w:numPr>
                <w:ilvl w:val="0"/>
                <w:numId w:val="4"/>
              </w:numPr>
              <w:spacing w:before="60" w:after="60"/>
              <w:ind w:left="72" w:hanging="180"/>
              <w:rPr>
                <w:rFonts w:ascii="Calibri" w:hAnsi="Calibri" w:cs="Times New Roman"/>
              </w:rPr>
            </w:pPr>
            <w:r>
              <w:rPr>
                <w:rFonts w:ascii="Calibri" w:hAnsi="Calibri" w:cs="Times New Roman"/>
              </w:rPr>
              <w:t xml:space="preserve">Embed opportunities for career exploration, guidance in completing Pre-ECAPS and development of behaviors for success, such as time management, goal setting and growth mindset into the regular school day (consider a schedule that allows for advising periods and advisory curriculum or other ways to embed these topics into specific courses). </w:t>
            </w:r>
          </w:p>
        </w:tc>
      </w:tr>
      <w:tr w:rsidR="002267E6" w:rsidRPr="000A1876" w14:paraId="6469F352" w14:textId="77777777" w:rsidTr="002840BA">
        <w:tblPrEx>
          <w:tblCellMar>
            <w:left w:w="108" w:type="dxa"/>
            <w:right w:w="108" w:type="dxa"/>
          </w:tblCellMar>
        </w:tblPrEx>
        <w:trPr>
          <w:trHeight w:val="900"/>
        </w:trPr>
        <w:tc>
          <w:tcPr>
            <w:tcW w:w="275" w:type="dxa"/>
          </w:tcPr>
          <w:p w14:paraId="58931A16" w14:textId="77777777" w:rsidR="002267E6" w:rsidRPr="000A1876" w:rsidRDefault="002267E6" w:rsidP="002840BA">
            <w:pPr>
              <w:spacing w:before="60" w:after="60"/>
              <w:rPr>
                <w:rFonts w:ascii="Times New Roman" w:hAnsi="Times New Roman" w:cs="Times New Roman"/>
              </w:rPr>
            </w:pPr>
          </w:p>
        </w:tc>
        <w:tc>
          <w:tcPr>
            <w:tcW w:w="9990" w:type="dxa"/>
            <w:gridSpan w:val="2"/>
          </w:tcPr>
          <w:p w14:paraId="1E5CAD1D" w14:textId="028F70A2" w:rsidR="002267E6" w:rsidRPr="009556AC" w:rsidRDefault="009556AC" w:rsidP="002840BA">
            <w:pPr>
              <w:pStyle w:val="ListParagraph"/>
              <w:numPr>
                <w:ilvl w:val="0"/>
                <w:numId w:val="4"/>
              </w:numPr>
              <w:spacing w:before="60" w:after="60"/>
              <w:ind w:left="72" w:hanging="180"/>
              <w:rPr>
                <w:rFonts w:ascii="Calibri" w:hAnsi="Calibri" w:cs="Times New Roman"/>
              </w:rPr>
            </w:pPr>
            <w:r>
              <w:rPr>
                <w:rFonts w:ascii="Calibri" w:hAnsi="Calibri" w:cs="Times New Roman"/>
              </w:rPr>
              <w:t xml:space="preserve">Establish a regular schedule (e.g., monthly staff development days) for teachers to meet to discuss how college reading and college awareness is fostered in classrooms.  Require each teacher to present at least once on strategies, lessons, etc. they are using, how they know whether they are effective. </w:t>
            </w:r>
          </w:p>
        </w:tc>
      </w:tr>
      <w:tr w:rsidR="002267E6" w:rsidRPr="000A1876" w14:paraId="63B1A513" w14:textId="77777777" w:rsidTr="002840BA">
        <w:tblPrEx>
          <w:tblCellMar>
            <w:left w:w="108" w:type="dxa"/>
            <w:right w:w="108" w:type="dxa"/>
          </w:tblCellMar>
        </w:tblPrEx>
        <w:trPr>
          <w:trHeight w:val="990"/>
        </w:trPr>
        <w:tc>
          <w:tcPr>
            <w:tcW w:w="275" w:type="dxa"/>
          </w:tcPr>
          <w:p w14:paraId="4018C062" w14:textId="77777777" w:rsidR="002267E6" w:rsidRPr="000A1876" w:rsidRDefault="002267E6" w:rsidP="002840BA">
            <w:pPr>
              <w:spacing w:before="60" w:after="60"/>
              <w:rPr>
                <w:rFonts w:ascii="Times New Roman" w:hAnsi="Times New Roman" w:cs="Times New Roman"/>
              </w:rPr>
            </w:pPr>
          </w:p>
        </w:tc>
        <w:tc>
          <w:tcPr>
            <w:tcW w:w="9990" w:type="dxa"/>
            <w:gridSpan w:val="2"/>
          </w:tcPr>
          <w:p w14:paraId="109949D2" w14:textId="2E90EFB0" w:rsidR="002267E6" w:rsidRPr="009556AC" w:rsidRDefault="009556AC" w:rsidP="002840BA">
            <w:pPr>
              <w:pStyle w:val="ListParagraph"/>
              <w:numPr>
                <w:ilvl w:val="0"/>
                <w:numId w:val="4"/>
              </w:numPr>
              <w:spacing w:before="60" w:after="60"/>
              <w:ind w:left="72" w:hanging="180"/>
              <w:rPr>
                <w:rFonts w:ascii="Calibri" w:hAnsi="Calibri" w:cs="Times New Roman"/>
              </w:rPr>
            </w:pPr>
            <w:r>
              <w:rPr>
                <w:rFonts w:ascii="Calibri" w:hAnsi="Calibri" w:cs="Times New Roman"/>
              </w:rPr>
              <w:t>Establish a ‘CCRA Team’ at the district, with titles of school and district personal required to serve on it.  Write this requirement into the job descriptions for those personnel and evaluate their effectiveness in this role. Assess the efforts of the team as measured by agreed-upon indicators.</w:t>
            </w:r>
          </w:p>
        </w:tc>
      </w:tr>
    </w:tbl>
    <w:p w14:paraId="751BDABC" w14:textId="2C4C2DDA" w:rsidR="00361625" w:rsidRPr="00827CEC" w:rsidRDefault="00361625">
      <w:pPr>
        <w:rPr>
          <w:rFonts w:ascii="Calibri" w:hAnsi="Calibri" w:cs="Times New Roman"/>
          <w:color w:val="000000" w:themeColor="text1"/>
          <w:sz w:val="18"/>
          <w:szCs w:val="18"/>
        </w:rPr>
      </w:pPr>
    </w:p>
    <w:sectPr w:rsidR="00361625" w:rsidRPr="00827CEC" w:rsidSect="00EA0B7E">
      <w:headerReference w:type="default" r:id="rId12"/>
      <w:footerReference w:type="default" r:id="rId13"/>
      <w:headerReference w:type="first" r:id="rId14"/>
      <w:pgSz w:w="12240" w:h="15840"/>
      <w:pgMar w:top="720" w:right="1152" w:bottom="57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4490F" w14:textId="77777777" w:rsidR="008E25E7" w:rsidRDefault="008E25E7" w:rsidP="006A0F6F">
      <w:pPr>
        <w:spacing w:after="0" w:line="240" w:lineRule="auto"/>
      </w:pPr>
      <w:r>
        <w:separator/>
      </w:r>
    </w:p>
  </w:endnote>
  <w:endnote w:type="continuationSeparator" w:id="0">
    <w:p w14:paraId="3C657506" w14:textId="77777777" w:rsidR="008E25E7" w:rsidRDefault="008E25E7" w:rsidP="006A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081759"/>
      <w:docPartObj>
        <w:docPartGallery w:val="Page Numbers (Bottom of Page)"/>
        <w:docPartUnique/>
      </w:docPartObj>
    </w:sdtPr>
    <w:sdtEndPr>
      <w:rPr>
        <w:noProof/>
      </w:rPr>
    </w:sdtEndPr>
    <w:sdtContent>
      <w:p w14:paraId="525A6DFC" w14:textId="110BB6D2" w:rsidR="00FA27E0" w:rsidRDefault="00FA27E0">
        <w:pPr>
          <w:pStyle w:val="Footer"/>
          <w:jc w:val="right"/>
        </w:pPr>
        <w:r>
          <w:fldChar w:fldCharType="begin"/>
        </w:r>
        <w:r>
          <w:instrText xml:space="preserve"> PAGE   \* MERGEFORMAT </w:instrText>
        </w:r>
        <w:r>
          <w:fldChar w:fldCharType="separate"/>
        </w:r>
        <w:r w:rsidR="00802A47">
          <w:rPr>
            <w:noProof/>
          </w:rPr>
          <w:t>2</w:t>
        </w:r>
        <w:r>
          <w:rPr>
            <w:noProof/>
          </w:rPr>
          <w:fldChar w:fldCharType="end"/>
        </w:r>
      </w:p>
    </w:sdtContent>
  </w:sdt>
  <w:p w14:paraId="723A415C" w14:textId="77777777" w:rsidR="00FA27E0" w:rsidRDefault="00FA2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C02D8" w14:textId="77777777" w:rsidR="008E25E7" w:rsidRDefault="008E25E7" w:rsidP="006A0F6F">
      <w:pPr>
        <w:spacing w:after="0" w:line="240" w:lineRule="auto"/>
      </w:pPr>
      <w:r>
        <w:separator/>
      </w:r>
    </w:p>
  </w:footnote>
  <w:footnote w:type="continuationSeparator" w:id="0">
    <w:p w14:paraId="5FB75640" w14:textId="77777777" w:rsidR="008E25E7" w:rsidRDefault="008E25E7" w:rsidP="006A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3A08D" w14:textId="77777777" w:rsidR="0018163F" w:rsidRPr="0018163F" w:rsidRDefault="0018163F">
    <w:pPr>
      <w:pStyle w:val="Header"/>
      <w:rPr>
        <w:b/>
        <w:sz w:val="24"/>
        <w:szCs w:val="24"/>
      </w:rPr>
    </w:pPr>
    <w:r w:rsidRPr="0018163F">
      <w:rPr>
        <w:b/>
        <w:sz w:val="24"/>
        <w:szCs w:val="24"/>
      </w:rPr>
      <w:t>Building a College-Going Culture – Strategies &amp; Activities, continued</w:t>
    </w:r>
  </w:p>
  <w:p w14:paraId="0132FE98" w14:textId="77777777" w:rsidR="006A0F6F" w:rsidRPr="0080778C" w:rsidRDefault="006A0F6F" w:rsidP="006A0F6F">
    <w:pPr>
      <w:pStyle w:val="Header"/>
      <w:jc w:val="center"/>
      <w:rPr>
        <w:rFonts w:ascii="Times New Roman" w:hAnsi="Times New Roman" w:cs="Times New Roman"/>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80CE" w14:textId="77777777" w:rsidR="0018163F" w:rsidRDefault="0018163F" w:rsidP="0018163F">
    <w:pPr>
      <w:pStyle w:val="Header"/>
      <w:jc w:val="center"/>
      <w:rPr>
        <w:rFonts w:ascii="Century Gothic" w:hAnsi="Century Gothic"/>
        <w:b/>
        <w:color w:val="0000FF"/>
        <w:sz w:val="28"/>
      </w:rPr>
    </w:pPr>
    <w:r>
      <w:rPr>
        <w:noProof/>
      </w:rPr>
      <w:drawing>
        <wp:anchor distT="0" distB="0" distL="114300" distR="114300" simplePos="0" relativeHeight="251659264" behindDoc="1" locked="0" layoutInCell="1" allowOverlap="1" wp14:anchorId="2C934F83" wp14:editId="2A5E29A3">
          <wp:simplePos x="0" y="0"/>
          <wp:positionH relativeFrom="margin">
            <wp:align>left</wp:align>
          </wp:positionH>
          <wp:positionV relativeFrom="paragraph">
            <wp:posOffset>0</wp:posOffset>
          </wp:positionV>
          <wp:extent cx="2105025" cy="742950"/>
          <wp:effectExtent l="0" t="0" r="9525" b="0"/>
          <wp:wrapTight wrapText="bothSides">
            <wp:wrapPolygon edited="0">
              <wp:start x="0" y="0"/>
              <wp:lineTo x="0" y="21046"/>
              <wp:lineTo x="21502" y="21046"/>
              <wp:lineTo x="21502" y="0"/>
              <wp:lineTo x="0" y="0"/>
            </wp:wrapPolygon>
          </wp:wrapTight>
          <wp:docPr id="3" name="Picture 3" descr="AZ_GEARUP_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Z_GEARUP_N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pic:spPr>
              </pic:pic>
            </a:graphicData>
          </a:graphic>
          <wp14:sizeRelH relativeFrom="page">
            <wp14:pctWidth>0</wp14:pctWidth>
          </wp14:sizeRelH>
          <wp14:sizeRelV relativeFrom="page">
            <wp14:pctHeight>0</wp14:pctHeight>
          </wp14:sizeRelV>
        </wp:anchor>
      </w:drawing>
    </w:r>
  </w:p>
  <w:p w14:paraId="6F751408" w14:textId="77777777" w:rsidR="0018163F" w:rsidRDefault="0018163F" w:rsidP="0018163F">
    <w:pPr>
      <w:pStyle w:val="Header"/>
      <w:rPr>
        <w:rFonts w:ascii="Century Gothic" w:hAnsi="Century Gothic"/>
        <w:b/>
        <w:color w:val="002060"/>
        <w:sz w:val="28"/>
      </w:rPr>
    </w:pPr>
  </w:p>
  <w:p w14:paraId="798E75C2" w14:textId="77777777" w:rsidR="0018163F" w:rsidRDefault="0018163F" w:rsidP="0018163F">
    <w:pPr>
      <w:pStyle w:val="Header"/>
      <w:rPr>
        <w:rFonts w:ascii="Century Gothic" w:hAnsi="Century Gothic"/>
        <w:b/>
        <w:color w:val="002060"/>
        <w:sz w:val="28"/>
      </w:rPr>
    </w:pPr>
  </w:p>
  <w:p w14:paraId="6948813F" w14:textId="77777777" w:rsidR="0018163F" w:rsidRDefault="0018163F" w:rsidP="0018163F">
    <w:pPr>
      <w:pStyle w:val="Header"/>
      <w:rPr>
        <w:rFonts w:ascii="Century Gothic" w:hAnsi="Century Gothic"/>
        <w:b/>
        <w:color w:val="002060"/>
        <w:sz w:val="28"/>
      </w:rPr>
    </w:pPr>
  </w:p>
  <w:p w14:paraId="1D932BC6" w14:textId="77777777" w:rsidR="0018163F" w:rsidRDefault="0018163F" w:rsidP="0018163F">
    <w:pPr>
      <w:pStyle w:val="Header"/>
      <w:rPr>
        <w:rFonts w:ascii="Century Gothic" w:hAnsi="Century Gothic"/>
        <w:b/>
        <w:color w:val="002060"/>
        <w:sz w:val="28"/>
      </w:rPr>
    </w:pPr>
    <w:r>
      <w:rPr>
        <w:rFonts w:ascii="Century Gothic" w:hAnsi="Century Gothic"/>
        <w:b/>
        <w:color w:val="002060"/>
        <w:sz w:val="28"/>
      </w:rPr>
      <w:t xml:space="preserve">MIDDLE GRADE INITIATIVE (MGI)                                </w:t>
    </w:r>
  </w:p>
  <w:p w14:paraId="3B536602" w14:textId="77777777" w:rsidR="0018163F" w:rsidRDefault="0018163F" w:rsidP="0018163F">
    <w:pPr>
      <w:pStyle w:val="Header"/>
      <w:jc w:val="right"/>
      <w:rPr>
        <w:rFonts w:ascii="Century Gothic" w:hAnsi="Century Gothic"/>
        <w:b/>
        <w:color w:val="002060"/>
        <w:sz w:val="28"/>
      </w:rPr>
    </w:pPr>
    <w:r>
      <w:rPr>
        <w:rFonts w:ascii="Century Gothic" w:hAnsi="Century Gothic"/>
        <w:b/>
        <w:color w:val="002060"/>
        <w:sz w:val="28"/>
      </w:rPr>
      <w:t xml:space="preserve">  </w:t>
    </w:r>
    <w:r>
      <w:rPr>
        <w:rFonts w:ascii="Century Gothic" w:hAnsi="Century Gothic"/>
        <w:b/>
        <w:color w:val="002060"/>
        <w:sz w:val="28"/>
      </w:rPr>
      <w:tab/>
      <w:t xml:space="preserve">                                               Strategies &amp; Activities </w:t>
    </w:r>
  </w:p>
  <w:p w14:paraId="097D3D30" w14:textId="21651DB8" w:rsidR="0018163F" w:rsidRDefault="0018163F" w:rsidP="0018163F">
    <w:pPr>
      <w:pStyle w:val="Header"/>
      <w:jc w:val="right"/>
      <w:rPr>
        <w:rFonts w:ascii="Century Gothic" w:hAnsi="Century Gothic"/>
        <w:b/>
        <w:color w:val="002060"/>
        <w:sz w:val="28"/>
      </w:rPr>
    </w:pPr>
    <w:r>
      <w:rPr>
        <w:rFonts w:ascii="Century Gothic" w:hAnsi="Century Gothic"/>
        <w:b/>
        <w:color w:val="002060"/>
        <w:sz w:val="28"/>
      </w:rPr>
      <w:t xml:space="preserve">for </w:t>
    </w:r>
    <w:r w:rsidR="00AF70AD">
      <w:rPr>
        <w:rFonts w:ascii="Century Gothic" w:hAnsi="Century Gothic"/>
        <w:b/>
        <w:color w:val="002060"/>
        <w:sz w:val="28"/>
      </w:rPr>
      <w:t>Building</w:t>
    </w:r>
    <w:r>
      <w:rPr>
        <w:rFonts w:ascii="Century Gothic" w:hAnsi="Century Gothic"/>
        <w:b/>
        <w:color w:val="002060"/>
        <w:sz w:val="28"/>
      </w:rPr>
      <w:t xml:space="preserve"> a College-Going Culture</w:t>
    </w:r>
  </w:p>
  <w:p w14:paraId="1602AE72" w14:textId="57113C54" w:rsidR="003B7841" w:rsidRDefault="003B7841" w:rsidP="0018163F">
    <w:pPr>
      <w:pStyle w:val="Header"/>
      <w:jc w:val="right"/>
      <w:rPr>
        <w:rFonts w:ascii="Century Gothic" w:hAnsi="Century Gothic"/>
        <w:b/>
        <w:color w:val="002060"/>
        <w:sz w:val="28"/>
      </w:rPr>
    </w:pPr>
  </w:p>
  <w:p w14:paraId="4B4437B5" w14:textId="51D0B44B" w:rsidR="003B7841" w:rsidRPr="003B7841" w:rsidRDefault="003B7841" w:rsidP="003B7841">
    <w:pPr>
      <w:pStyle w:val="Header"/>
      <w:rPr>
        <w:rFonts w:ascii="Century Gothic" w:hAnsi="Century Gothic"/>
        <w:b/>
        <w:i/>
        <w:sz w:val="18"/>
        <w:szCs w:val="18"/>
      </w:rPr>
    </w:pPr>
    <w:r w:rsidRPr="003B7841">
      <w:rPr>
        <w:rFonts w:ascii="Century Gothic" w:hAnsi="Century Gothic"/>
        <w:b/>
        <w:i/>
        <w:sz w:val="18"/>
        <w:szCs w:val="18"/>
      </w:rPr>
      <w:t xml:space="preserve">This document lists a variety of strategies and activities that middle schools/junior high schools </w:t>
    </w:r>
    <w:r w:rsidR="006E171B">
      <w:rPr>
        <w:rFonts w:ascii="Century Gothic" w:hAnsi="Century Gothic"/>
        <w:b/>
        <w:i/>
        <w:sz w:val="18"/>
        <w:szCs w:val="18"/>
      </w:rPr>
      <w:t xml:space="preserve">can implement to help create, </w:t>
    </w:r>
    <w:r w:rsidRPr="003B7841">
      <w:rPr>
        <w:rFonts w:ascii="Century Gothic" w:hAnsi="Century Gothic"/>
        <w:b/>
        <w:i/>
        <w:sz w:val="18"/>
        <w:szCs w:val="18"/>
      </w:rPr>
      <w:t>enhance</w:t>
    </w:r>
    <w:r w:rsidR="006E171B">
      <w:rPr>
        <w:rFonts w:ascii="Century Gothic" w:hAnsi="Century Gothic"/>
        <w:b/>
        <w:i/>
        <w:sz w:val="18"/>
        <w:szCs w:val="18"/>
      </w:rPr>
      <w:t>, and/or sustain</w:t>
    </w:r>
    <w:r w:rsidRPr="003B7841">
      <w:rPr>
        <w:rFonts w:ascii="Century Gothic" w:hAnsi="Century Gothic"/>
        <w:b/>
        <w:i/>
        <w:sz w:val="18"/>
        <w:szCs w:val="18"/>
      </w:rPr>
      <w:t xml:space="preserve"> a college-going culture. </w:t>
    </w:r>
  </w:p>
  <w:p w14:paraId="24A1017A" w14:textId="77777777" w:rsidR="0018163F" w:rsidRDefault="00181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5F26"/>
    <w:multiLevelType w:val="hybridMultilevel"/>
    <w:tmpl w:val="FD6468A6"/>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C5F24"/>
    <w:multiLevelType w:val="hybridMultilevel"/>
    <w:tmpl w:val="4394F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D50EA3"/>
    <w:multiLevelType w:val="hybridMultilevel"/>
    <w:tmpl w:val="682A8C8A"/>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22588"/>
    <w:multiLevelType w:val="hybridMultilevel"/>
    <w:tmpl w:val="31669A28"/>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15A62"/>
    <w:multiLevelType w:val="hybridMultilevel"/>
    <w:tmpl w:val="50507B4A"/>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3502"/>
    <w:multiLevelType w:val="hybridMultilevel"/>
    <w:tmpl w:val="9C0AC3EE"/>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44336"/>
    <w:multiLevelType w:val="hybridMultilevel"/>
    <w:tmpl w:val="7886406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15:restartNumberingAfterBreak="0">
    <w:nsid w:val="37BA143B"/>
    <w:multiLevelType w:val="hybridMultilevel"/>
    <w:tmpl w:val="9C5A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039F4"/>
    <w:multiLevelType w:val="hybridMultilevel"/>
    <w:tmpl w:val="22C8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B0FF8"/>
    <w:multiLevelType w:val="hybridMultilevel"/>
    <w:tmpl w:val="B9E627CC"/>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1149F"/>
    <w:multiLevelType w:val="hybridMultilevel"/>
    <w:tmpl w:val="8CA2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51756"/>
    <w:multiLevelType w:val="hybridMultilevel"/>
    <w:tmpl w:val="20A6FE7E"/>
    <w:lvl w:ilvl="0" w:tplc="B238AA9A">
      <w:start w:val="1"/>
      <w:numFmt w:val="decimal"/>
      <w:lvlText w:val="%1."/>
      <w:lvlJc w:val="left"/>
      <w:pPr>
        <w:ind w:left="720" w:hanging="360"/>
      </w:pPr>
      <w:rPr>
        <w:rFonts w:ascii="Century Gothic" w:hAnsi="Century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A2CA4"/>
    <w:multiLevelType w:val="hybridMultilevel"/>
    <w:tmpl w:val="A1420D2A"/>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B3B01"/>
    <w:multiLevelType w:val="hybridMultilevel"/>
    <w:tmpl w:val="AE684A6A"/>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F133A"/>
    <w:multiLevelType w:val="hybridMultilevel"/>
    <w:tmpl w:val="B0542D1C"/>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519B8"/>
    <w:multiLevelType w:val="hybridMultilevel"/>
    <w:tmpl w:val="AE324D38"/>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423A1"/>
    <w:multiLevelType w:val="hybridMultilevel"/>
    <w:tmpl w:val="E398E04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15:restartNumberingAfterBreak="0">
    <w:nsid w:val="64CD4CB8"/>
    <w:multiLevelType w:val="hybridMultilevel"/>
    <w:tmpl w:val="D9F0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55C48"/>
    <w:multiLevelType w:val="hybridMultilevel"/>
    <w:tmpl w:val="F6E2D424"/>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70899"/>
    <w:multiLevelType w:val="hybridMultilevel"/>
    <w:tmpl w:val="74BE3804"/>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61C47"/>
    <w:multiLevelType w:val="hybridMultilevel"/>
    <w:tmpl w:val="E760DA7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15:restartNumberingAfterBreak="0">
    <w:nsid w:val="6CBC3C78"/>
    <w:multiLevelType w:val="hybridMultilevel"/>
    <w:tmpl w:val="9CBEB8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66162"/>
    <w:multiLevelType w:val="hybridMultilevel"/>
    <w:tmpl w:val="520C1EEA"/>
    <w:lvl w:ilvl="0" w:tplc="DFB48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3"/>
  </w:num>
  <w:num w:numId="4">
    <w:abstractNumId w:val="4"/>
  </w:num>
  <w:num w:numId="5">
    <w:abstractNumId w:val="5"/>
  </w:num>
  <w:num w:numId="6">
    <w:abstractNumId w:val="14"/>
  </w:num>
  <w:num w:numId="7">
    <w:abstractNumId w:val="18"/>
  </w:num>
  <w:num w:numId="8">
    <w:abstractNumId w:val="12"/>
  </w:num>
  <w:num w:numId="9">
    <w:abstractNumId w:val="9"/>
  </w:num>
  <w:num w:numId="10">
    <w:abstractNumId w:val="19"/>
  </w:num>
  <w:num w:numId="11">
    <w:abstractNumId w:val="22"/>
  </w:num>
  <w:num w:numId="12">
    <w:abstractNumId w:val="15"/>
  </w:num>
  <w:num w:numId="13">
    <w:abstractNumId w:val="0"/>
  </w:num>
  <w:num w:numId="14">
    <w:abstractNumId w:val="3"/>
  </w:num>
  <w:num w:numId="15">
    <w:abstractNumId w:val="2"/>
  </w:num>
  <w:num w:numId="16">
    <w:abstractNumId w:val="1"/>
  </w:num>
  <w:num w:numId="17">
    <w:abstractNumId w:val="10"/>
  </w:num>
  <w:num w:numId="18">
    <w:abstractNumId w:val="6"/>
  </w:num>
  <w:num w:numId="19">
    <w:abstractNumId w:val="7"/>
  </w:num>
  <w:num w:numId="20">
    <w:abstractNumId w:val="20"/>
  </w:num>
  <w:num w:numId="21">
    <w:abstractNumId w:val="16"/>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8F"/>
    <w:rsid w:val="000546D0"/>
    <w:rsid w:val="000A1876"/>
    <w:rsid w:val="000B3FF8"/>
    <w:rsid w:val="000D47E3"/>
    <w:rsid w:val="000E5FFC"/>
    <w:rsid w:val="00111357"/>
    <w:rsid w:val="0012723D"/>
    <w:rsid w:val="001616FA"/>
    <w:rsid w:val="0018163F"/>
    <w:rsid w:val="001861E2"/>
    <w:rsid w:val="00186A6B"/>
    <w:rsid w:val="001C76F3"/>
    <w:rsid w:val="001D4F49"/>
    <w:rsid w:val="002048D1"/>
    <w:rsid w:val="002068DC"/>
    <w:rsid w:val="002267E6"/>
    <w:rsid w:val="0024044C"/>
    <w:rsid w:val="00244C0D"/>
    <w:rsid w:val="00262469"/>
    <w:rsid w:val="00283B40"/>
    <w:rsid w:val="002840BA"/>
    <w:rsid w:val="002A61ED"/>
    <w:rsid w:val="002E4A59"/>
    <w:rsid w:val="002E7703"/>
    <w:rsid w:val="0035019D"/>
    <w:rsid w:val="00352C4C"/>
    <w:rsid w:val="00361625"/>
    <w:rsid w:val="00367DAD"/>
    <w:rsid w:val="003B0707"/>
    <w:rsid w:val="003B7841"/>
    <w:rsid w:val="003D7B9B"/>
    <w:rsid w:val="00421649"/>
    <w:rsid w:val="00483151"/>
    <w:rsid w:val="004C1C56"/>
    <w:rsid w:val="0050159F"/>
    <w:rsid w:val="00536790"/>
    <w:rsid w:val="005E4F96"/>
    <w:rsid w:val="005E6377"/>
    <w:rsid w:val="00631850"/>
    <w:rsid w:val="00651921"/>
    <w:rsid w:val="00674A8F"/>
    <w:rsid w:val="00682A0A"/>
    <w:rsid w:val="006933C5"/>
    <w:rsid w:val="006A0F6F"/>
    <w:rsid w:val="006A5195"/>
    <w:rsid w:val="006B258D"/>
    <w:rsid w:val="006B52FA"/>
    <w:rsid w:val="006B6996"/>
    <w:rsid w:val="006C2480"/>
    <w:rsid w:val="006D34F8"/>
    <w:rsid w:val="006D4A9F"/>
    <w:rsid w:val="006E171B"/>
    <w:rsid w:val="006E60FB"/>
    <w:rsid w:val="00716CDA"/>
    <w:rsid w:val="00720A53"/>
    <w:rsid w:val="00747B5D"/>
    <w:rsid w:val="00773AB3"/>
    <w:rsid w:val="00784B8F"/>
    <w:rsid w:val="0078571A"/>
    <w:rsid w:val="007A75A0"/>
    <w:rsid w:val="007B5F10"/>
    <w:rsid w:val="00800C01"/>
    <w:rsid w:val="00802A47"/>
    <w:rsid w:val="0080778C"/>
    <w:rsid w:val="00817071"/>
    <w:rsid w:val="00827CEC"/>
    <w:rsid w:val="008B18F6"/>
    <w:rsid w:val="008E25E7"/>
    <w:rsid w:val="008F7D9F"/>
    <w:rsid w:val="00910B09"/>
    <w:rsid w:val="009115D5"/>
    <w:rsid w:val="00940600"/>
    <w:rsid w:val="009556AC"/>
    <w:rsid w:val="009866CF"/>
    <w:rsid w:val="009A0C93"/>
    <w:rsid w:val="009B212D"/>
    <w:rsid w:val="009D2D3C"/>
    <w:rsid w:val="009D4C19"/>
    <w:rsid w:val="009E0109"/>
    <w:rsid w:val="009F6299"/>
    <w:rsid w:val="00A10E8B"/>
    <w:rsid w:val="00A22428"/>
    <w:rsid w:val="00A57D34"/>
    <w:rsid w:val="00A8559C"/>
    <w:rsid w:val="00AB184D"/>
    <w:rsid w:val="00AF439C"/>
    <w:rsid w:val="00AF70AD"/>
    <w:rsid w:val="00BA2919"/>
    <w:rsid w:val="00BB6570"/>
    <w:rsid w:val="00BF02C8"/>
    <w:rsid w:val="00C068D3"/>
    <w:rsid w:val="00C426E3"/>
    <w:rsid w:val="00C4797D"/>
    <w:rsid w:val="00C7564D"/>
    <w:rsid w:val="00C813E1"/>
    <w:rsid w:val="00CC5869"/>
    <w:rsid w:val="00CD51F4"/>
    <w:rsid w:val="00D54C1E"/>
    <w:rsid w:val="00D840BF"/>
    <w:rsid w:val="00DF1B9A"/>
    <w:rsid w:val="00E677F6"/>
    <w:rsid w:val="00E7291E"/>
    <w:rsid w:val="00E86F7A"/>
    <w:rsid w:val="00E90BB0"/>
    <w:rsid w:val="00EA060B"/>
    <w:rsid w:val="00EA0B7E"/>
    <w:rsid w:val="00EB4430"/>
    <w:rsid w:val="00ED6524"/>
    <w:rsid w:val="00EE36A4"/>
    <w:rsid w:val="00F06880"/>
    <w:rsid w:val="00F35112"/>
    <w:rsid w:val="00FA200A"/>
    <w:rsid w:val="00FA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7380C2"/>
  <w15:chartTrackingRefBased/>
  <w15:docId w15:val="{F8906337-73A4-4E48-8D54-718E2900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7C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7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195"/>
    <w:pPr>
      <w:spacing w:after="0" w:line="240" w:lineRule="auto"/>
    </w:pPr>
    <w:tblPr/>
  </w:style>
  <w:style w:type="paragraph" w:styleId="ListParagraph">
    <w:name w:val="List Paragraph"/>
    <w:basedOn w:val="Normal"/>
    <w:uiPriority w:val="34"/>
    <w:qFormat/>
    <w:rsid w:val="00674A8F"/>
    <w:pPr>
      <w:ind w:left="720"/>
      <w:contextualSpacing/>
    </w:pPr>
  </w:style>
  <w:style w:type="paragraph" w:styleId="Header">
    <w:name w:val="header"/>
    <w:basedOn w:val="Normal"/>
    <w:link w:val="HeaderChar"/>
    <w:uiPriority w:val="99"/>
    <w:unhideWhenUsed/>
    <w:rsid w:val="006A0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6F"/>
  </w:style>
  <w:style w:type="paragraph" w:styleId="Footer">
    <w:name w:val="footer"/>
    <w:basedOn w:val="Normal"/>
    <w:link w:val="FooterChar"/>
    <w:uiPriority w:val="99"/>
    <w:unhideWhenUsed/>
    <w:rsid w:val="006A0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F6F"/>
  </w:style>
  <w:style w:type="paragraph" w:styleId="BalloonText">
    <w:name w:val="Balloon Text"/>
    <w:basedOn w:val="Normal"/>
    <w:link w:val="BalloonTextChar"/>
    <w:uiPriority w:val="99"/>
    <w:semiHidden/>
    <w:unhideWhenUsed/>
    <w:rsid w:val="00ED6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524"/>
    <w:rPr>
      <w:rFonts w:ascii="Segoe UI" w:hAnsi="Segoe UI" w:cs="Segoe UI"/>
      <w:sz w:val="18"/>
      <w:szCs w:val="18"/>
    </w:rPr>
  </w:style>
  <w:style w:type="character" w:styleId="CommentReference">
    <w:name w:val="annotation reference"/>
    <w:basedOn w:val="DefaultParagraphFont"/>
    <w:uiPriority w:val="99"/>
    <w:semiHidden/>
    <w:unhideWhenUsed/>
    <w:rsid w:val="001D4F49"/>
    <w:rPr>
      <w:sz w:val="16"/>
      <w:szCs w:val="16"/>
    </w:rPr>
  </w:style>
  <w:style w:type="paragraph" w:styleId="CommentText">
    <w:name w:val="annotation text"/>
    <w:basedOn w:val="Normal"/>
    <w:link w:val="CommentTextChar"/>
    <w:uiPriority w:val="99"/>
    <w:semiHidden/>
    <w:unhideWhenUsed/>
    <w:rsid w:val="001D4F49"/>
    <w:pPr>
      <w:spacing w:line="240" w:lineRule="auto"/>
    </w:pPr>
    <w:rPr>
      <w:sz w:val="20"/>
      <w:szCs w:val="20"/>
    </w:rPr>
  </w:style>
  <w:style w:type="character" w:customStyle="1" w:styleId="CommentTextChar">
    <w:name w:val="Comment Text Char"/>
    <w:basedOn w:val="DefaultParagraphFont"/>
    <w:link w:val="CommentText"/>
    <w:uiPriority w:val="99"/>
    <w:semiHidden/>
    <w:rsid w:val="001D4F49"/>
    <w:rPr>
      <w:sz w:val="20"/>
      <w:szCs w:val="20"/>
    </w:rPr>
  </w:style>
  <w:style w:type="paragraph" w:styleId="CommentSubject">
    <w:name w:val="annotation subject"/>
    <w:basedOn w:val="CommentText"/>
    <w:next w:val="CommentText"/>
    <w:link w:val="CommentSubjectChar"/>
    <w:uiPriority w:val="99"/>
    <w:semiHidden/>
    <w:unhideWhenUsed/>
    <w:rsid w:val="001D4F49"/>
    <w:rPr>
      <w:b/>
      <w:bCs/>
    </w:rPr>
  </w:style>
  <w:style w:type="character" w:customStyle="1" w:styleId="CommentSubjectChar">
    <w:name w:val="Comment Subject Char"/>
    <w:basedOn w:val="CommentTextChar"/>
    <w:link w:val="CommentSubject"/>
    <w:uiPriority w:val="99"/>
    <w:semiHidden/>
    <w:rsid w:val="001D4F49"/>
    <w:rPr>
      <w:b/>
      <w:bCs/>
      <w:sz w:val="20"/>
      <w:szCs w:val="20"/>
    </w:rPr>
  </w:style>
  <w:style w:type="character" w:customStyle="1" w:styleId="Heading1Char">
    <w:name w:val="Heading 1 Char"/>
    <w:basedOn w:val="DefaultParagraphFont"/>
    <w:link w:val="Heading1"/>
    <w:uiPriority w:val="9"/>
    <w:rsid w:val="00827C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7CE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E5FFC"/>
    <w:rPr>
      <w:color w:val="0563C1" w:themeColor="hyperlink"/>
      <w:u w:val="single"/>
    </w:rPr>
  </w:style>
  <w:style w:type="table" w:styleId="TableGridLight">
    <w:name w:val="Grid Table Light"/>
    <w:basedOn w:val="TableNormal"/>
    <w:uiPriority w:val="40"/>
    <w:rsid w:val="000546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51057">
      <w:bodyDiv w:val="1"/>
      <w:marLeft w:val="0"/>
      <w:marRight w:val="0"/>
      <w:marTop w:val="0"/>
      <w:marBottom w:val="0"/>
      <w:divBdr>
        <w:top w:val="none" w:sz="0" w:space="0" w:color="auto"/>
        <w:left w:val="none" w:sz="0" w:space="0" w:color="auto"/>
        <w:bottom w:val="none" w:sz="0" w:space="0" w:color="auto"/>
        <w:right w:val="none" w:sz="0" w:space="0" w:color="auto"/>
      </w:divBdr>
    </w:div>
    <w:div w:id="1061445657">
      <w:bodyDiv w:val="1"/>
      <w:marLeft w:val="0"/>
      <w:marRight w:val="0"/>
      <w:marTop w:val="0"/>
      <w:marBottom w:val="0"/>
      <w:divBdr>
        <w:top w:val="none" w:sz="0" w:space="0" w:color="auto"/>
        <w:left w:val="none" w:sz="0" w:space="0" w:color="auto"/>
        <w:bottom w:val="none" w:sz="0" w:space="0" w:color="auto"/>
        <w:right w:val="none" w:sz="0" w:space="0" w:color="auto"/>
      </w:divBdr>
    </w:div>
    <w:div w:id="15038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d.org/dl/res_research/research_collegeknowledg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visit.com/educatio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tendancework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u.edu/COE/Gear-Up/CONNECTIONS/" TargetMode="External"/><Relationship Id="rId4" Type="http://schemas.openxmlformats.org/officeDocument/2006/relationships/webSettings" Target="webSettings.xml"/><Relationship Id="rId9" Type="http://schemas.openxmlformats.org/officeDocument/2006/relationships/hyperlink" Target="https://azcis.intocareers.org/materials/portal/home.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11304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Donell Connelly</dc:creator>
  <cp:keywords/>
  <dc:description/>
  <cp:lastModifiedBy>Dawne D Spangler</cp:lastModifiedBy>
  <cp:revision>2</cp:revision>
  <cp:lastPrinted>2016-12-13T19:19:00Z</cp:lastPrinted>
  <dcterms:created xsi:type="dcterms:W3CDTF">2017-01-18T20:20:00Z</dcterms:created>
  <dcterms:modified xsi:type="dcterms:W3CDTF">2017-01-18T20:20:00Z</dcterms:modified>
</cp:coreProperties>
</file>