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41" w:rsidRPr="008E4C41" w:rsidRDefault="008E4C41" w:rsidP="00E06055">
      <w:pPr>
        <w:pStyle w:val="Heading2"/>
        <w:spacing w:line="240" w:lineRule="auto"/>
        <w:rPr>
          <w:rFonts w:ascii="Arial" w:hAnsi="Arial"/>
          <w:sz w:val="22"/>
          <w:szCs w:val="22"/>
        </w:rPr>
      </w:pPr>
      <w:r w:rsidRPr="008E4C41">
        <w:rPr>
          <w:rFonts w:ascii="Arial" w:hAnsi="Arial"/>
          <w:sz w:val="22"/>
          <w:szCs w:val="22"/>
        </w:rPr>
        <w:t>AZ GEAR UP III Evaluation Plan 2012-2019 – as Revised October 2013</w:t>
      </w:r>
      <w:r w:rsidR="00040E58">
        <w:rPr>
          <w:rFonts w:ascii="Arial" w:hAnsi="Arial"/>
          <w:sz w:val="22"/>
          <w:szCs w:val="22"/>
        </w:rPr>
        <w:t xml:space="preserve"> &amp; Summer 2014</w:t>
      </w:r>
    </w:p>
    <w:tbl>
      <w:tblPr>
        <w:tblpPr w:leftFromText="180" w:rightFromText="180" w:bottomFromText="200" w:vertAnchor="page" w:horzAnchor="margin" w:tblpX="10" w:tblpY="2086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142"/>
        <w:gridCol w:w="1754"/>
        <w:gridCol w:w="1407"/>
      </w:tblGrid>
      <w:tr w:rsidR="008E4C41" w:rsidRPr="00B95B77" w:rsidTr="00814165">
        <w:trPr>
          <w:trHeight w:val="5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before="240"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Objective 1— Increase Academic Performance and Preparation</w:t>
            </w:r>
          </w:p>
        </w:tc>
      </w:tr>
      <w:tr w:rsidR="008E4C41" w:rsidRPr="00B95B77" w:rsidTr="00033BE1">
        <w:trPr>
          <w:trHeight w:val="550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Outcome 1.1: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70% of GEAR UP students will successfully complete pre-algebra by the end of 8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grade, algebra I by the end of 9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grade, and algebra II, geometry, and one other higher level math course by the end of 12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grade.</w:t>
            </w:r>
          </w:p>
        </w:tc>
        <w:tc>
          <w:tcPr>
            <w:tcW w:w="3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Pr="00B95B77">
              <w:rPr>
                <w:rFonts w:ascii="Arial" w:hAnsi="Arial" w:cs="Arial"/>
                <w:sz w:val="20"/>
                <w:szCs w:val="20"/>
              </w:rPr>
              <w:t>: Advising/PS Planning, Cap Bldg/Prof Dev, Credit Recovery, Mentoring, Academic Advising, Tutoring/Test Prep</w:t>
            </w:r>
          </w:p>
        </w:tc>
      </w:tr>
      <w:tr w:rsidR="008E4C41" w:rsidRPr="00B95B77" w:rsidTr="00033BE1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Benchmarks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Collected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Reported</w:t>
            </w:r>
          </w:p>
        </w:tc>
      </w:tr>
      <w:tr w:rsidR="008E4C41" w:rsidRPr="00B95B77" w:rsidTr="0093102D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70% complete pre-algebra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Summer 2014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3 APR</w:t>
            </w:r>
          </w:p>
        </w:tc>
      </w:tr>
      <w:tr w:rsidR="008E4C41" w:rsidRPr="00B95B77" w:rsidTr="0093102D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70% complete algebra 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Summer 2015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4 APR</w:t>
            </w:r>
          </w:p>
        </w:tc>
      </w:tr>
      <w:tr w:rsidR="008E4C41" w:rsidRPr="00B95B77" w:rsidTr="0093102D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70% complete 1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math beyond algebra I.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Summer 2016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5 APR</w:t>
            </w:r>
          </w:p>
        </w:tc>
      </w:tr>
      <w:tr w:rsidR="008E4C41" w:rsidRPr="00B95B77" w:rsidTr="0093102D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70% complete 2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course beyond algebra 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Summer 2017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6 APR</w:t>
            </w:r>
          </w:p>
        </w:tc>
      </w:tr>
      <w:tr w:rsidR="008E4C41" w:rsidRPr="00B95B77" w:rsidTr="0093102D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70% complete 3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 course beyond algebra 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Final Report</w:t>
            </w:r>
          </w:p>
        </w:tc>
      </w:tr>
    </w:tbl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211"/>
        <w:gridCol w:w="2841"/>
        <w:gridCol w:w="70"/>
        <w:gridCol w:w="1653"/>
        <w:gridCol w:w="89"/>
        <w:gridCol w:w="1606"/>
      </w:tblGrid>
      <w:tr w:rsidR="008E4C41" w:rsidRPr="00B95B77" w:rsidTr="00033BE1">
        <w:trPr>
          <w:trHeight w:val="550"/>
        </w:trPr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040E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Outcome 1.2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: 85% of GEAR UP students complete the EXPLORE, </w:t>
            </w:r>
            <w:r w:rsidR="00040E58">
              <w:rPr>
                <w:rFonts w:ascii="Arial" w:hAnsi="Arial" w:cs="Arial"/>
                <w:sz w:val="20"/>
                <w:szCs w:val="20"/>
              </w:rPr>
              <w:t>Aspire</w:t>
            </w:r>
            <w:r w:rsidRPr="00B95B77">
              <w:rPr>
                <w:rFonts w:ascii="Arial" w:hAnsi="Arial" w:cs="Arial"/>
                <w:sz w:val="20"/>
                <w:szCs w:val="20"/>
              </w:rPr>
              <w:t>, and ACT,  and the percentage  demonstrating  academic preparedness for college by meeting EPAS College Readiness Benchmarks  increases gradually to Baseline +5% on ACT in 12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grade.</w:t>
            </w:r>
          </w:p>
        </w:tc>
        <w:tc>
          <w:tcPr>
            <w:tcW w:w="3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Pr="00B95B77">
              <w:rPr>
                <w:rFonts w:ascii="Arial" w:hAnsi="Arial" w:cs="Arial"/>
                <w:sz w:val="20"/>
                <w:szCs w:val="20"/>
              </w:rPr>
              <w:t>: Advising/PS Planning, ACT/CCRS, Cap Bldg/Prof Dev, Rigorous Curricula, S.T.E.M. Enrichment, Tutoring/Test Prep</w:t>
            </w:r>
          </w:p>
        </w:tc>
      </w:tr>
      <w:tr w:rsidR="008E4C41" w:rsidRPr="00B95B77" w:rsidTr="00033BE1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Benchmarks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Collected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Reported</w:t>
            </w:r>
          </w:p>
        </w:tc>
      </w:tr>
      <w:tr w:rsidR="008E4C41" w:rsidRPr="00B95B77" w:rsidTr="0093102D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Baseline established with EXPLORE administration to 8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graders.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 2014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2 APR</w:t>
            </w:r>
          </w:p>
        </w:tc>
      </w:tr>
      <w:tr w:rsidR="008E4C41" w:rsidRPr="00B95B77" w:rsidTr="0093102D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040E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Baseline+3% on 10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grade administration of </w:t>
            </w:r>
            <w:r w:rsidR="00040E58">
              <w:rPr>
                <w:rFonts w:ascii="Arial" w:hAnsi="Arial" w:cs="Arial"/>
                <w:sz w:val="20"/>
                <w:szCs w:val="20"/>
              </w:rPr>
              <w:t>Aspire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4 APR</w:t>
            </w:r>
          </w:p>
        </w:tc>
      </w:tr>
      <w:tr w:rsidR="008E4C41" w:rsidRPr="00B95B77" w:rsidTr="0093102D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Baseline+ 5% on ACT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6 APR</w:t>
            </w:r>
          </w:p>
        </w:tc>
      </w:tr>
      <w:tr w:rsidR="008E4C41" w:rsidRPr="00B95B77" w:rsidTr="00814165">
        <w:trPr>
          <w:trHeight w:val="4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before="240"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Objective 2: Increase Graduation and Postsecondary Education Rates</w:t>
            </w:r>
          </w:p>
        </w:tc>
      </w:tr>
      <w:tr w:rsidR="008E4C41" w:rsidRPr="00B95B77" w:rsidTr="00033BE1">
        <w:trPr>
          <w:trHeight w:val="550"/>
        </w:trPr>
        <w:tc>
          <w:tcPr>
            <w:tcW w:w="1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Outcome 2.1: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Significantly more GEAR UP students graduate from high school on time than students from a carefully matched comparison group (Non-GEAR UP students in the class of 2018).</w:t>
            </w:r>
          </w:p>
        </w:tc>
        <w:tc>
          <w:tcPr>
            <w:tcW w:w="3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Pr="00B95B77">
              <w:rPr>
                <w:rFonts w:ascii="Arial" w:hAnsi="Arial" w:cs="Arial"/>
                <w:sz w:val="20"/>
                <w:szCs w:val="20"/>
              </w:rPr>
              <w:t>: Advising/PS Planning, Credit Recovery, Mentoring, Tutoring/Test Prep</w:t>
            </w:r>
          </w:p>
        </w:tc>
      </w:tr>
      <w:tr w:rsidR="008E4C41" w:rsidRPr="00B95B77" w:rsidTr="00033BE1">
        <w:trPr>
          <w:trHeight w:val="332"/>
        </w:trPr>
        <w:tc>
          <w:tcPr>
            <w:tcW w:w="1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Benchmarks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Collected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Reported</w:t>
            </w:r>
          </w:p>
        </w:tc>
      </w:tr>
      <w:tr w:rsidR="008E4C41" w:rsidRPr="00B95B77" w:rsidTr="0093102D">
        <w:trPr>
          <w:trHeight w:val="354"/>
        </w:trPr>
        <w:tc>
          <w:tcPr>
            <w:tcW w:w="1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90% promoted on time 7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through 11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grade.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Each Summer (2013-2017)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Following Year APR</w:t>
            </w:r>
          </w:p>
        </w:tc>
      </w:tr>
      <w:tr w:rsidR="008E4C41" w:rsidRPr="00B95B77" w:rsidTr="0093102D">
        <w:trPr>
          <w:trHeight w:val="432"/>
        </w:trPr>
        <w:tc>
          <w:tcPr>
            <w:tcW w:w="1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Comparison group selected from SLDS.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Fall 2014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3 APR</w:t>
            </w:r>
          </w:p>
        </w:tc>
      </w:tr>
      <w:tr w:rsidR="008E4C41" w:rsidRPr="00B95B77" w:rsidTr="0093102D">
        <w:trPr>
          <w:trHeight w:val="484"/>
        </w:trPr>
        <w:tc>
          <w:tcPr>
            <w:tcW w:w="1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Analysis completed on graduation percentages.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Final report</w:t>
            </w:r>
          </w:p>
        </w:tc>
      </w:tr>
      <w:tr w:rsidR="008E4C41" w:rsidRPr="00B95B77" w:rsidTr="00033BE1">
        <w:trPr>
          <w:trHeight w:val="550"/>
        </w:trPr>
        <w:tc>
          <w:tcPr>
            <w:tcW w:w="1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Outcome 2.2: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By 9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grade year, 85% of GEAR UP students will be </w:t>
            </w:r>
            <w:r w:rsidRPr="00B95B77">
              <w:rPr>
                <w:rFonts w:ascii="Arial" w:hAnsi="Arial" w:cs="Arial"/>
                <w:sz w:val="20"/>
                <w:szCs w:val="20"/>
              </w:rPr>
              <w:lastRenderedPageBreak/>
              <w:t>able to identify the academic requirements for college.</w:t>
            </w:r>
          </w:p>
        </w:tc>
        <w:tc>
          <w:tcPr>
            <w:tcW w:w="3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Services</w:t>
            </w:r>
            <w:r w:rsidRPr="00B95B77">
              <w:rPr>
                <w:rFonts w:ascii="Arial" w:hAnsi="Arial" w:cs="Arial"/>
                <w:sz w:val="20"/>
                <w:szCs w:val="20"/>
              </w:rPr>
              <w:t>: Advising/PS Planning, ACT/CCRS, College Visits. Mentoring. Student Workshops, Transition Programs</w:t>
            </w:r>
          </w:p>
        </w:tc>
      </w:tr>
      <w:tr w:rsidR="008E4C41" w:rsidRPr="00B95B77" w:rsidTr="00033BE1">
        <w:trPr>
          <w:trHeight w:val="341"/>
        </w:trPr>
        <w:tc>
          <w:tcPr>
            <w:tcW w:w="1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Benchmarks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Collected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Reported</w:t>
            </w:r>
          </w:p>
        </w:tc>
      </w:tr>
      <w:tr w:rsidR="008E4C41" w:rsidRPr="00B95B77" w:rsidTr="0093102D">
        <w:trPr>
          <w:trHeight w:val="203"/>
        </w:trPr>
        <w:tc>
          <w:tcPr>
            <w:tcW w:w="1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60% of students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2014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2 APR</w:t>
            </w:r>
          </w:p>
        </w:tc>
      </w:tr>
      <w:tr w:rsidR="008E4C41" w:rsidRPr="00B95B77" w:rsidTr="0093102D">
        <w:trPr>
          <w:trHeight w:val="301"/>
        </w:trPr>
        <w:tc>
          <w:tcPr>
            <w:tcW w:w="1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85% of students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2015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3 APR</w:t>
            </w:r>
          </w:p>
        </w:tc>
      </w:tr>
      <w:tr w:rsidR="008E4C41" w:rsidRPr="00B95B77" w:rsidTr="00033BE1">
        <w:trPr>
          <w:trHeight w:val="550"/>
        </w:trPr>
        <w:tc>
          <w:tcPr>
            <w:tcW w:w="1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Outcome 2.3: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Significantly more GEAR UP students will be enrolled in postsecondary education by the fall semester following their graduation from high school than students in a carefully matched control group (Non-GEAR UP students in the class of 2018).</w:t>
            </w:r>
          </w:p>
        </w:tc>
        <w:tc>
          <w:tcPr>
            <w:tcW w:w="3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Pr="00B95B77">
              <w:rPr>
                <w:rFonts w:ascii="Arial" w:hAnsi="Arial" w:cs="Arial"/>
                <w:sz w:val="20"/>
                <w:szCs w:val="20"/>
              </w:rPr>
              <w:t>: Advising/PS Planning, Alt Pathways for College, Career Exploration, ACT/CCRS, College Visits, Credit Recovery, Rigorous Curriculum, Financial Aid Info, Mentoring, Parental Involvement, Scholarships, Student Workshops, Summer Enrichment, Transition Programs, Tutoring/Test Prep</w:t>
            </w:r>
          </w:p>
        </w:tc>
      </w:tr>
      <w:tr w:rsidR="008E4C41" w:rsidRPr="00B95B77" w:rsidTr="00033BE1">
        <w:trPr>
          <w:trHeight w:val="296"/>
        </w:trPr>
        <w:tc>
          <w:tcPr>
            <w:tcW w:w="1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Benchmarks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Collected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Reported</w:t>
            </w:r>
          </w:p>
        </w:tc>
      </w:tr>
      <w:tr w:rsidR="008E4C41" w:rsidRPr="00B95B77" w:rsidTr="0093102D">
        <w:trPr>
          <w:trHeight w:val="432"/>
        </w:trPr>
        <w:tc>
          <w:tcPr>
            <w:tcW w:w="1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Comparison group selected from SLDS.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Fall 2014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3 APR</w:t>
            </w:r>
          </w:p>
        </w:tc>
      </w:tr>
      <w:tr w:rsidR="008E4C41" w:rsidRPr="00B95B77" w:rsidTr="0093102D">
        <w:trPr>
          <w:trHeight w:val="484"/>
        </w:trPr>
        <w:tc>
          <w:tcPr>
            <w:tcW w:w="1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70% of students apply to at least 1 institution.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7 APR</w:t>
            </w:r>
          </w:p>
        </w:tc>
      </w:tr>
      <w:tr w:rsidR="008E4C41" w:rsidRPr="00B95B77" w:rsidTr="0093102D">
        <w:trPr>
          <w:trHeight w:val="487"/>
        </w:trPr>
        <w:tc>
          <w:tcPr>
            <w:tcW w:w="1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Analysis completed on graduation percentages.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Final report</w:t>
            </w:r>
          </w:p>
        </w:tc>
      </w:tr>
    </w:tbl>
    <w:p w:rsidR="008E4C41" w:rsidRPr="00B95B77" w:rsidRDefault="008E4C41" w:rsidP="008E4C41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bottomFromText="200" w:vertAnchor="text" w:horzAnchor="margin" w:tblpX="38" w:tblpY="5"/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721"/>
        <w:gridCol w:w="1694"/>
        <w:gridCol w:w="1815"/>
      </w:tblGrid>
      <w:tr w:rsidR="008E4C41" w:rsidRPr="00B95B77" w:rsidTr="00033BE1">
        <w:trPr>
          <w:trHeight w:val="550"/>
        </w:trPr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8E4C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 xml:space="preserve">Outcome 2.4: </w:t>
            </w:r>
            <w:r w:rsidRPr="00B95B77">
              <w:rPr>
                <w:rFonts w:ascii="Arial" w:hAnsi="Arial" w:cs="Arial"/>
                <w:sz w:val="20"/>
                <w:szCs w:val="20"/>
              </w:rPr>
              <w:t>Significantly more GEAR UP students will be on track for graduating from college by completing their freshman year in good academic standing as defined by their institution, than students in a carefully matched control group (Non-GEAR UP students in the class of 2018).</w:t>
            </w:r>
          </w:p>
        </w:tc>
        <w:tc>
          <w:tcPr>
            <w:tcW w:w="3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8E4C41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Pr="00B95B77">
              <w:rPr>
                <w:rFonts w:ascii="Arial" w:hAnsi="Arial" w:cs="Arial"/>
                <w:sz w:val="20"/>
                <w:szCs w:val="20"/>
              </w:rPr>
              <w:t>: Advising/PS Planning, ACT/CCRS, Alt Pathways for College, College Visits, Rigorous Curricula, Parental Involvement, Transition Programs</w:t>
            </w:r>
          </w:p>
        </w:tc>
      </w:tr>
      <w:tr w:rsidR="008E4C41" w:rsidRPr="00B95B77" w:rsidTr="00033BE1">
        <w:trPr>
          <w:trHeight w:val="280"/>
        </w:trPr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8E4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8E4C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Benchmarks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8E4C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Collected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8E4C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Reported</w:t>
            </w:r>
          </w:p>
        </w:tc>
      </w:tr>
      <w:tr w:rsidR="008E4C41" w:rsidRPr="00B95B77" w:rsidTr="008E4C41">
        <w:trPr>
          <w:trHeight w:val="432"/>
        </w:trPr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8E4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8E4C41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Comparison group selected from SLDS.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8E4C41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Fall 2014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8E4C41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3 APR</w:t>
            </w:r>
          </w:p>
        </w:tc>
      </w:tr>
      <w:tr w:rsidR="008E4C41" w:rsidRPr="00B95B77" w:rsidTr="008E4C41">
        <w:trPr>
          <w:trHeight w:val="484"/>
        </w:trPr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8E4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8E4C41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Analysis completed on academic standing percentages.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8E4C41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Summer 2019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8E4C41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Final report</w:t>
            </w:r>
          </w:p>
        </w:tc>
      </w:tr>
    </w:tbl>
    <w:p w:rsidR="008E4C41" w:rsidRPr="00B95B77" w:rsidRDefault="008E4C41" w:rsidP="008E4C41">
      <w:pPr>
        <w:rPr>
          <w:rFonts w:ascii="Arial" w:hAnsi="Arial" w:cs="Arial"/>
          <w:vanish/>
          <w:sz w:val="20"/>
          <w:szCs w:val="2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2773"/>
        <w:gridCol w:w="1737"/>
        <w:gridCol w:w="1688"/>
      </w:tblGrid>
      <w:tr w:rsidR="008E4C41" w:rsidRPr="00B95B77" w:rsidTr="00033BE1">
        <w:trPr>
          <w:trHeight w:val="550"/>
        </w:trPr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Outcome 2.5</w:t>
            </w:r>
            <w:r w:rsidRPr="00B95B77">
              <w:rPr>
                <w:rFonts w:ascii="Arial" w:hAnsi="Arial" w:cs="Arial"/>
                <w:sz w:val="20"/>
                <w:szCs w:val="20"/>
              </w:rPr>
              <w:t>: Significantly more GEAR UP students will be placed into college level English and math without the need for remedial courses than students in a matched comparison group (Non-GEAR UP students in the class of 2018).</w:t>
            </w:r>
          </w:p>
          <w:p w:rsidR="00B95B77" w:rsidRPr="00B95B77" w:rsidRDefault="00B95B77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5B77" w:rsidRDefault="00B95B77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06055" w:rsidRPr="00B95B77" w:rsidRDefault="00E06055" w:rsidP="009310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Pr="00B95B77">
              <w:rPr>
                <w:rFonts w:ascii="Arial" w:hAnsi="Arial" w:cs="Arial"/>
                <w:sz w:val="20"/>
                <w:szCs w:val="20"/>
              </w:rPr>
              <w:t>: Advising/PS Planning, ACT/CCRS, Mentoring, Rigorous Curricula, S.T.E.M. Enrichment, Transition Programs, Tutoring/Test Prep</w:t>
            </w:r>
          </w:p>
        </w:tc>
      </w:tr>
      <w:tr w:rsidR="008E4C41" w:rsidRPr="00B95B77" w:rsidTr="00033BE1">
        <w:trPr>
          <w:trHeight w:val="458"/>
        </w:trPr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Benchmarks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Collected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Reported</w:t>
            </w:r>
          </w:p>
        </w:tc>
      </w:tr>
      <w:tr w:rsidR="008E4C41" w:rsidRPr="00B95B77" w:rsidTr="0093102D">
        <w:trPr>
          <w:trHeight w:val="432"/>
        </w:trPr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Comparison group selected from SLDS.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Fall 2014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3 APR</w:t>
            </w:r>
          </w:p>
        </w:tc>
      </w:tr>
      <w:tr w:rsidR="008E4C41" w:rsidRPr="00B95B77" w:rsidTr="0093102D">
        <w:trPr>
          <w:trHeight w:val="484"/>
        </w:trPr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Analysis completed on remedial course percentages.</w:t>
            </w:r>
          </w:p>
          <w:p w:rsidR="00E06055" w:rsidRPr="00B95B77" w:rsidRDefault="00E06055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Summer 2019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Final report</w:t>
            </w:r>
          </w:p>
        </w:tc>
      </w:tr>
      <w:tr w:rsidR="008E4C41" w:rsidRPr="00B95B77" w:rsidTr="00814165">
        <w:trPr>
          <w:trHeight w:val="5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spacing w:before="240"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Objective 3: Increase edu</w:t>
            </w:r>
            <w:bookmarkStart w:id="0" w:name="_GoBack"/>
            <w:bookmarkEnd w:id="0"/>
            <w:r w:rsidRPr="00B95B77">
              <w:rPr>
                <w:rFonts w:ascii="Arial" w:hAnsi="Arial" w:cs="Arial"/>
                <w:b/>
                <w:sz w:val="20"/>
                <w:szCs w:val="20"/>
              </w:rPr>
              <w:t>cational expectations for participating students and student and parent knowledge of postsecondary options, preparation, and financing.</w:t>
            </w:r>
          </w:p>
        </w:tc>
      </w:tr>
      <w:tr w:rsidR="008E4C41" w:rsidRPr="00B95B77" w:rsidTr="00033BE1">
        <w:trPr>
          <w:trHeight w:val="550"/>
        </w:trPr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Outcome 3.1</w:t>
            </w:r>
            <w:r w:rsidRPr="00B95B77">
              <w:rPr>
                <w:rFonts w:ascii="Arial" w:hAnsi="Arial" w:cs="Arial"/>
                <w:sz w:val="20"/>
                <w:szCs w:val="20"/>
              </w:rPr>
              <w:t>: By the end of 11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grade, 85% of GEAR UP students respond correctly to questions on the student survey about financial aid and the costs/benefits of postsecondary education.</w:t>
            </w:r>
          </w:p>
        </w:tc>
        <w:tc>
          <w:tcPr>
            <w:tcW w:w="3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Pr="00B95B77">
              <w:rPr>
                <w:rFonts w:ascii="Arial" w:hAnsi="Arial" w:cs="Arial"/>
                <w:sz w:val="20"/>
                <w:szCs w:val="20"/>
              </w:rPr>
              <w:t>: Advising/PS Planning, Financial aid Info, Mentoring, Scholarships, Student Workshops</w:t>
            </w:r>
          </w:p>
        </w:tc>
      </w:tr>
      <w:tr w:rsidR="008E4C41" w:rsidRPr="00B95B77" w:rsidTr="00033BE1">
        <w:trPr>
          <w:trHeight w:val="386"/>
        </w:trPr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Benchmarks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Collected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Reported</w:t>
            </w:r>
          </w:p>
        </w:tc>
      </w:tr>
      <w:tr w:rsidR="008E4C41" w:rsidRPr="00B95B77" w:rsidTr="0093102D">
        <w:trPr>
          <w:trHeight w:val="432"/>
        </w:trPr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50% respond correctly.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3 APR</w:t>
            </w:r>
          </w:p>
        </w:tc>
      </w:tr>
      <w:tr w:rsidR="008E4C41" w:rsidRPr="00B95B77" w:rsidTr="0093102D">
        <w:trPr>
          <w:trHeight w:val="471"/>
        </w:trPr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70% respond correctly.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4 APR</w:t>
            </w:r>
          </w:p>
        </w:tc>
      </w:tr>
      <w:tr w:rsidR="008E4C41" w:rsidRPr="00B95B77" w:rsidTr="0093102D">
        <w:trPr>
          <w:trHeight w:val="341"/>
        </w:trPr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85% respond correctly.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5 APR</w:t>
            </w:r>
          </w:p>
        </w:tc>
      </w:tr>
    </w:tbl>
    <w:p w:rsidR="008E4C41" w:rsidRPr="00B95B77" w:rsidRDefault="008E4C41" w:rsidP="008E4C41">
      <w:pPr>
        <w:rPr>
          <w:rFonts w:ascii="Arial" w:hAnsi="Arial" w:cs="Arial"/>
          <w:vanish/>
          <w:sz w:val="20"/>
          <w:szCs w:val="2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824"/>
        <w:gridCol w:w="77"/>
        <w:gridCol w:w="66"/>
        <w:gridCol w:w="1544"/>
        <w:gridCol w:w="225"/>
        <w:gridCol w:w="81"/>
        <w:gridCol w:w="1388"/>
      </w:tblGrid>
      <w:tr w:rsidR="008E4C41" w:rsidRPr="00B95B77" w:rsidTr="00E06055">
        <w:trPr>
          <w:trHeight w:val="350"/>
        </w:trPr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lastRenderedPageBreak/>
              <w:t>Outcome 3.2</w:t>
            </w:r>
            <w:r w:rsidRPr="00B95B77">
              <w:rPr>
                <w:rFonts w:ascii="Arial" w:hAnsi="Arial" w:cs="Arial"/>
                <w:sz w:val="20"/>
                <w:szCs w:val="20"/>
              </w:rPr>
              <w:t>: By the end of their students’12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grade year, 80% of GEAR UP parents will have completed at least one activity to help them assist their students in their academic preparation for college.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Pr="00B95B77">
              <w:rPr>
                <w:rFonts w:ascii="Arial" w:hAnsi="Arial" w:cs="Arial"/>
                <w:sz w:val="20"/>
                <w:szCs w:val="20"/>
              </w:rPr>
              <w:t>: Parental Involvement</w:t>
            </w:r>
          </w:p>
        </w:tc>
      </w:tr>
      <w:tr w:rsidR="008E4C41" w:rsidRPr="00B95B77" w:rsidTr="00E06055">
        <w:trPr>
          <w:trHeight w:val="332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Benchmarks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Collected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Reported</w:t>
            </w:r>
          </w:p>
        </w:tc>
      </w:tr>
      <w:tr w:rsidR="008E4C41" w:rsidRPr="00B95B77" w:rsidTr="00E06055">
        <w:trPr>
          <w:trHeight w:val="432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25% of parents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2014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2 APR</w:t>
            </w:r>
          </w:p>
        </w:tc>
      </w:tr>
      <w:tr w:rsidR="008E4C41" w:rsidRPr="00B95B77" w:rsidTr="00E06055">
        <w:trPr>
          <w:trHeight w:val="471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40% of parents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2015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3 APR</w:t>
            </w:r>
          </w:p>
        </w:tc>
      </w:tr>
      <w:tr w:rsidR="008E4C41" w:rsidRPr="00B95B77" w:rsidTr="00E06055">
        <w:trPr>
          <w:trHeight w:val="406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60% of parents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2016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4 APR</w:t>
            </w:r>
          </w:p>
        </w:tc>
      </w:tr>
      <w:tr w:rsidR="008E4C41" w:rsidRPr="00B95B77" w:rsidTr="00E06055">
        <w:trPr>
          <w:trHeight w:val="229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70% of parents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2017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5 APR</w:t>
            </w:r>
          </w:p>
        </w:tc>
      </w:tr>
      <w:tr w:rsidR="008E4C41" w:rsidRPr="00B95B77" w:rsidTr="00E06055">
        <w:trPr>
          <w:trHeight w:val="275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80% of parents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6 APR</w:t>
            </w:r>
          </w:p>
        </w:tc>
      </w:tr>
      <w:tr w:rsidR="008E4C41" w:rsidRPr="00B95B77" w:rsidTr="00E06055">
        <w:trPr>
          <w:trHeight w:val="665"/>
        </w:trPr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Outcome 3.3</w:t>
            </w:r>
            <w:r w:rsidRPr="00B95B77">
              <w:rPr>
                <w:rFonts w:ascii="Arial" w:hAnsi="Arial" w:cs="Arial"/>
                <w:sz w:val="20"/>
                <w:szCs w:val="20"/>
              </w:rPr>
              <w:t>: By 11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grade, 75% of GEAR UP students respond on the student survey that they expect to attend college.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Pr="00B95B77">
              <w:rPr>
                <w:rFonts w:ascii="Arial" w:hAnsi="Arial" w:cs="Arial"/>
                <w:sz w:val="20"/>
                <w:szCs w:val="20"/>
              </w:rPr>
              <w:t>: Advising/PS Planning, Alt Pathways for College, Career Exploration, ACT/CCRS, College Visits, Mentoring, Summer Enrichment</w:t>
            </w:r>
          </w:p>
        </w:tc>
      </w:tr>
      <w:tr w:rsidR="008E4C41" w:rsidRPr="00B95B77" w:rsidTr="00E06055">
        <w:trPr>
          <w:trHeight w:val="368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Benchmarks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Collected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Reported</w:t>
            </w:r>
          </w:p>
        </w:tc>
      </w:tr>
      <w:tr w:rsidR="008E4C41" w:rsidRPr="00B95B77" w:rsidTr="00E06055">
        <w:trPr>
          <w:trHeight w:val="236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40% of students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2013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1 APR</w:t>
            </w:r>
          </w:p>
        </w:tc>
      </w:tr>
      <w:tr w:rsidR="008E4C41" w:rsidRPr="00B95B77" w:rsidTr="00E06055">
        <w:trPr>
          <w:trHeight w:val="249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50% of students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2014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2 APR</w:t>
            </w:r>
          </w:p>
        </w:tc>
      </w:tr>
      <w:tr w:rsidR="008E4C41" w:rsidRPr="00B95B77" w:rsidTr="00E06055">
        <w:trPr>
          <w:trHeight w:val="262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pStyle w:val="BodyTable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5B77">
              <w:rPr>
                <w:rFonts w:ascii="Arial" w:hAnsi="Arial" w:cs="Arial"/>
                <w:b w:val="0"/>
                <w:sz w:val="20"/>
                <w:szCs w:val="20"/>
              </w:rPr>
              <w:t>60% of students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pStyle w:val="BodyTable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5B77">
              <w:rPr>
                <w:rFonts w:ascii="Arial" w:hAnsi="Arial" w:cs="Arial"/>
                <w:b w:val="0"/>
                <w:sz w:val="20"/>
                <w:szCs w:val="20"/>
              </w:rPr>
              <w:t>Spring 2015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pStyle w:val="BodyTable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5B77">
              <w:rPr>
                <w:rFonts w:ascii="Arial" w:hAnsi="Arial" w:cs="Arial"/>
                <w:b w:val="0"/>
                <w:sz w:val="20"/>
                <w:szCs w:val="20"/>
              </w:rPr>
              <w:t>Year 3 APR</w:t>
            </w:r>
          </w:p>
        </w:tc>
      </w:tr>
      <w:tr w:rsidR="008E4C41" w:rsidRPr="00B95B77" w:rsidTr="00E06055">
        <w:trPr>
          <w:trHeight w:val="229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pStyle w:val="BodyTable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5B77">
              <w:rPr>
                <w:rFonts w:ascii="Arial" w:hAnsi="Arial" w:cs="Arial"/>
                <w:b w:val="0"/>
                <w:sz w:val="20"/>
                <w:szCs w:val="20"/>
              </w:rPr>
              <w:t>65% of students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pStyle w:val="BodyTable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5B77">
              <w:rPr>
                <w:rFonts w:ascii="Arial" w:hAnsi="Arial" w:cs="Arial"/>
                <w:b w:val="0"/>
                <w:sz w:val="20"/>
                <w:szCs w:val="20"/>
              </w:rPr>
              <w:t>Spring 2016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pStyle w:val="BodyTable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5B77">
              <w:rPr>
                <w:rFonts w:ascii="Arial" w:hAnsi="Arial" w:cs="Arial"/>
                <w:b w:val="0"/>
                <w:sz w:val="20"/>
                <w:szCs w:val="20"/>
              </w:rPr>
              <w:t>Year 4 APR</w:t>
            </w:r>
          </w:p>
        </w:tc>
      </w:tr>
      <w:tr w:rsidR="008E4C41" w:rsidRPr="00B95B77" w:rsidTr="00E06055">
        <w:trPr>
          <w:trHeight w:val="275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pStyle w:val="BodyTable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5B77">
              <w:rPr>
                <w:rFonts w:ascii="Arial" w:hAnsi="Arial" w:cs="Arial"/>
                <w:b w:val="0"/>
                <w:sz w:val="20"/>
                <w:szCs w:val="20"/>
              </w:rPr>
              <w:t>75% of students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pStyle w:val="BodyTable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5B77">
              <w:rPr>
                <w:rFonts w:ascii="Arial" w:hAnsi="Arial" w:cs="Arial"/>
                <w:b w:val="0"/>
                <w:sz w:val="20"/>
                <w:szCs w:val="20"/>
              </w:rPr>
              <w:t>Spring 2017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pStyle w:val="BodyTable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5B77">
              <w:rPr>
                <w:rFonts w:ascii="Arial" w:hAnsi="Arial" w:cs="Arial"/>
                <w:b w:val="0"/>
                <w:sz w:val="20"/>
                <w:szCs w:val="20"/>
              </w:rPr>
              <w:t>Year 5 APR</w:t>
            </w:r>
          </w:p>
        </w:tc>
      </w:tr>
      <w:tr w:rsidR="008E4C41" w:rsidRPr="00B95B77" w:rsidTr="00E06055">
        <w:trPr>
          <w:trHeight w:val="368"/>
        </w:trPr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Outcome 3.4</w:t>
            </w:r>
            <w:r w:rsidRPr="00B95B77">
              <w:rPr>
                <w:rFonts w:ascii="Arial" w:hAnsi="Arial" w:cs="Arial"/>
                <w:sz w:val="20"/>
                <w:szCs w:val="20"/>
              </w:rPr>
              <w:t>: By end of students’11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grade year, 70% of GEAR UP parents respond correctly to questions on the parent survey about financial aid and the costs/benefits of postsecondary education.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Pr="00B95B77">
              <w:rPr>
                <w:rFonts w:ascii="Arial" w:hAnsi="Arial" w:cs="Arial"/>
                <w:sz w:val="20"/>
                <w:szCs w:val="20"/>
              </w:rPr>
              <w:t>: Parental Involvement</w:t>
            </w:r>
          </w:p>
        </w:tc>
      </w:tr>
      <w:tr w:rsidR="008E4C41" w:rsidRPr="00B95B77" w:rsidTr="00E06055">
        <w:trPr>
          <w:trHeight w:val="341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Benchmarks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Collected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Reported</w:t>
            </w:r>
          </w:p>
        </w:tc>
      </w:tr>
      <w:tr w:rsidR="008E4C41" w:rsidRPr="00B95B77" w:rsidTr="00E06055">
        <w:trPr>
          <w:trHeight w:val="537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40% of parents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2015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3 APR</w:t>
            </w:r>
          </w:p>
        </w:tc>
      </w:tr>
      <w:tr w:rsidR="008E4C41" w:rsidRPr="00B95B77" w:rsidTr="00E06055">
        <w:trPr>
          <w:trHeight w:val="638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50% of parents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2016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4 APR</w:t>
            </w:r>
          </w:p>
        </w:tc>
      </w:tr>
      <w:tr w:rsidR="008E4C41" w:rsidRPr="00B95B77" w:rsidTr="00E06055">
        <w:trPr>
          <w:trHeight w:val="478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70% of parents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2017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Year 5 APR</w:t>
            </w:r>
          </w:p>
        </w:tc>
      </w:tr>
      <w:tr w:rsidR="008E4C41" w:rsidRPr="00B95B77" w:rsidTr="00E06055">
        <w:trPr>
          <w:trHeight w:val="450"/>
        </w:trPr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Outcome 3.5</w:t>
            </w:r>
            <w:r w:rsidRPr="00B95B77">
              <w:rPr>
                <w:rFonts w:ascii="Arial" w:hAnsi="Arial" w:cs="Arial"/>
                <w:sz w:val="20"/>
                <w:szCs w:val="20"/>
              </w:rPr>
              <w:t>: By the end of GEAR UP students’ 12</w:t>
            </w:r>
            <w:r w:rsidRPr="00B95B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95B77">
              <w:rPr>
                <w:rFonts w:ascii="Arial" w:hAnsi="Arial" w:cs="Arial"/>
                <w:sz w:val="20"/>
                <w:szCs w:val="20"/>
              </w:rPr>
              <w:t xml:space="preserve"> grade year, baseline plus 10% of GEAR UP students will have completed the FAFSA.</w:t>
            </w:r>
          </w:p>
          <w:p w:rsidR="008E4C41" w:rsidRPr="00B95B77" w:rsidRDefault="008E4C41" w:rsidP="0093102D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E4C41" w:rsidRPr="00B95B77" w:rsidRDefault="008E4C41" w:rsidP="0093102D">
            <w:pPr>
              <w:spacing w:after="200" w:line="276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1" w:rsidRPr="00B95B77" w:rsidRDefault="008E4C41" w:rsidP="0093102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Pr="00B95B77">
              <w:rPr>
                <w:rFonts w:ascii="Arial" w:hAnsi="Arial" w:cs="Arial"/>
                <w:sz w:val="20"/>
                <w:szCs w:val="20"/>
              </w:rPr>
              <w:t>: Advising/PS Planning, Financial Aid Information, Student Workshops, Parent Workshops</w:t>
            </w:r>
          </w:p>
        </w:tc>
      </w:tr>
      <w:tr w:rsidR="008E4C41" w:rsidRPr="00B95B77" w:rsidTr="00E06055">
        <w:trPr>
          <w:trHeight w:val="450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E4C41" w:rsidRPr="00B95B77" w:rsidRDefault="008E4C41" w:rsidP="0093102D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Benchmarks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E4C41" w:rsidRPr="00B95B77" w:rsidRDefault="008E4C41" w:rsidP="0093102D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Collected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E4C41" w:rsidRPr="00B95B77" w:rsidRDefault="008E4C41" w:rsidP="0093102D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B77">
              <w:rPr>
                <w:rFonts w:ascii="Arial" w:hAnsi="Arial" w:cs="Arial"/>
                <w:b/>
                <w:i/>
                <w:sz w:val="20"/>
                <w:szCs w:val="20"/>
              </w:rPr>
              <w:t>Reported</w:t>
            </w:r>
          </w:p>
        </w:tc>
      </w:tr>
      <w:tr w:rsidR="008E4C41" w:rsidRPr="00B95B77" w:rsidTr="00E06055">
        <w:trPr>
          <w:trHeight w:val="675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1" w:rsidRPr="00B95B77" w:rsidRDefault="008E4C41" w:rsidP="0093102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Baseline Data Collected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1" w:rsidRPr="00B95B77" w:rsidRDefault="008E4C41" w:rsidP="0093102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Fall 2012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1" w:rsidRPr="00B95B77" w:rsidRDefault="008E4C41" w:rsidP="0093102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`Year 1 APR</w:t>
            </w:r>
          </w:p>
        </w:tc>
      </w:tr>
      <w:tr w:rsidR="008E4C41" w:rsidRPr="00B95B77" w:rsidTr="00E06055">
        <w:trPr>
          <w:trHeight w:val="1050"/>
        </w:trPr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1" w:rsidRPr="00B95B77" w:rsidRDefault="008E4C41" w:rsidP="00931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1" w:rsidRPr="00B95B77" w:rsidRDefault="008E4C41" w:rsidP="0093102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Baseline plus 10% complete FAFSA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1" w:rsidRPr="00B95B77" w:rsidRDefault="008E4C41" w:rsidP="0093102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1" w:rsidRPr="00B95B77" w:rsidRDefault="008E4C41" w:rsidP="0093102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95B77">
              <w:rPr>
                <w:rFonts w:ascii="Arial" w:hAnsi="Arial" w:cs="Arial"/>
                <w:sz w:val="20"/>
                <w:szCs w:val="20"/>
              </w:rPr>
              <w:t>Final report</w:t>
            </w:r>
          </w:p>
        </w:tc>
      </w:tr>
    </w:tbl>
    <w:p w:rsidR="008E4C41" w:rsidRPr="00B95B77" w:rsidRDefault="008E4C41" w:rsidP="008E4C41">
      <w:pPr>
        <w:rPr>
          <w:rFonts w:ascii="Arial" w:hAnsi="Arial" w:cs="Arial"/>
          <w:sz w:val="20"/>
          <w:szCs w:val="20"/>
        </w:rPr>
      </w:pPr>
    </w:p>
    <w:p w:rsidR="00E06055" w:rsidRDefault="00E06055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E4C41" w:rsidRPr="00B95B77" w:rsidRDefault="008E4C41" w:rsidP="008E4C41">
      <w:pPr>
        <w:rPr>
          <w:rFonts w:ascii="Arial" w:hAnsi="Arial" w:cs="Arial"/>
          <w:sz w:val="20"/>
          <w:szCs w:val="20"/>
        </w:rPr>
      </w:pPr>
    </w:p>
    <w:p w:rsidR="008E4C41" w:rsidRPr="00B95B77" w:rsidRDefault="008E4C41" w:rsidP="008E4C4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6"/>
        <w:gridCol w:w="4654"/>
      </w:tblGrid>
      <w:tr w:rsidR="00040E58" w:rsidRPr="00A7323C" w:rsidTr="00040E58">
        <w:trPr>
          <w:trHeight w:val="1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40E58" w:rsidRPr="00040E58" w:rsidRDefault="00040E58" w:rsidP="00BB2172">
            <w:pPr>
              <w:pStyle w:val="Table1"/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bookmarkStart w:id="1" w:name="_Toc445822611"/>
            <w:bookmarkStart w:id="2" w:name="_Toc467251894"/>
            <w:r w:rsidRPr="00040E58">
              <w:rPr>
                <w:rFonts w:ascii="Arial" w:hAnsi="Arial" w:cs="Arial"/>
                <w:sz w:val="20"/>
                <w:szCs w:val="20"/>
                <w:u w:val="none"/>
              </w:rPr>
              <w:t>MGI Goals and Outcomes</w:t>
            </w:r>
            <w:bookmarkEnd w:id="1"/>
            <w:bookmarkEnd w:id="2"/>
          </w:p>
        </w:tc>
      </w:tr>
      <w:tr w:rsidR="00040E58" w:rsidRPr="00A7323C" w:rsidTr="00BB2172">
        <w:trPr>
          <w:trHeight w:val="260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58" w:rsidRPr="00040E58" w:rsidRDefault="00040E58" w:rsidP="00BB217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40E58">
              <w:rPr>
                <w:rFonts w:ascii="Arial" w:hAnsi="Arial" w:cs="Arial"/>
                <w:b/>
                <w:sz w:val="20"/>
                <w:szCs w:val="20"/>
              </w:rPr>
              <w:t>MGI Goal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58" w:rsidRPr="00040E58" w:rsidRDefault="00040E58" w:rsidP="00BB217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40E58">
              <w:rPr>
                <w:rFonts w:ascii="Arial" w:hAnsi="Arial" w:cs="Arial"/>
                <w:b/>
                <w:sz w:val="20"/>
                <w:szCs w:val="20"/>
              </w:rPr>
              <w:t>MGI Outcomes</w:t>
            </w:r>
          </w:p>
        </w:tc>
      </w:tr>
      <w:tr w:rsidR="00040E58" w:rsidRPr="00A7323C" w:rsidTr="00BB2172">
        <w:trPr>
          <w:trHeight w:val="1115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58" w:rsidRPr="00040E58" w:rsidRDefault="00040E58" w:rsidP="00040E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0E58">
              <w:rPr>
                <w:rFonts w:ascii="Arial" w:hAnsi="Arial" w:cs="Arial"/>
                <w:sz w:val="20"/>
                <w:szCs w:val="20"/>
              </w:rPr>
              <w:t>To increase students’ academic readiness for postsecondary education through data-based curriculum and instruction improvements that are sustainable</w:t>
            </w:r>
          </w:p>
          <w:p w:rsidR="00040E58" w:rsidRPr="00040E58" w:rsidRDefault="00040E58" w:rsidP="00BB2172">
            <w:pPr>
              <w:ind w:left="427"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58" w:rsidRPr="00040E58" w:rsidRDefault="00040E58" w:rsidP="00040E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0E58">
              <w:rPr>
                <w:rFonts w:ascii="Arial" w:hAnsi="Arial" w:cs="Arial"/>
                <w:sz w:val="20"/>
                <w:szCs w:val="20"/>
              </w:rPr>
              <w:t xml:space="preserve"> The percentage of students scoring the proficient and highly proficient range will increase each year of the program.</w:t>
            </w:r>
          </w:p>
          <w:p w:rsidR="00040E58" w:rsidRPr="00040E58" w:rsidRDefault="00040E58" w:rsidP="00BB2172">
            <w:pPr>
              <w:ind w:left="342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E58" w:rsidRPr="00A7323C" w:rsidTr="00BB2172"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58" w:rsidRPr="00040E58" w:rsidRDefault="00040E58" w:rsidP="00040E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0E58">
              <w:rPr>
                <w:rFonts w:ascii="Arial" w:hAnsi="Arial" w:cs="Arial"/>
                <w:sz w:val="20"/>
                <w:szCs w:val="20"/>
              </w:rPr>
              <w:t>To create a sustainable school-wide culture that fosters all students’ preparation and motivation for a full range of postsecondary options</w:t>
            </w:r>
          </w:p>
          <w:p w:rsidR="00040E58" w:rsidRPr="00040E58" w:rsidRDefault="00040E58" w:rsidP="00BB2172">
            <w:pPr>
              <w:ind w:left="427"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58" w:rsidRPr="00040E58" w:rsidRDefault="00040E58" w:rsidP="00040E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0E58">
              <w:rPr>
                <w:rFonts w:ascii="Arial" w:hAnsi="Arial" w:cs="Arial"/>
                <w:sz w:val="20"/>
                <w:szCs w:val="20"/>
              </w:rPr>
              <w:t xml:space="preserve"> The number of CCR trained professionals at each site will increase each year of the program</w:t>
            </w:r>
          </w:p>
          <w:p w:rsidR="00040E58" w:rsidRPr="00040E58" w:rsidRDefault="00040E58" w:rsidP="00040E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0E58">
              <w:rPr>
                <w:rFonts w:ascii="Arial" w:hAnsi="Arial" w:cs="Arial"/>
                <w:sz w:val="20"/>
                <w:szCs w:val="20"/>
              </w:rPr>
              <w:t>School professionals who are CCR trained through the CAP course will report increased confidence in their ability to implement CCR strategies.</w:t>
            </w:r>
          </w:p>
          <w:p w:rsidR="00040E58" w:rsidRPr="00040E58" w:rsidRDefault="00040E58" w:rsidP="00040E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0E58">
              <w:rPr>
                <w:rFonts w:ascii="Arial" w:hAnsi="Arial" w:cs="Arial"/>
                <w:sz w:val="20"/>
                <w:szCs w:val="20"/>
              </w:rPr>
              <w:t xml:space="preserve">Each year of the program, school professionals will report an increased sense of a sustainable CCR culture in their school as measured by the CCR Rubric. </w:t>
            </w:r>
          </w:p>
        </w:tc>
      </w:tr>
    </w:tbl>
    <w:p w:rsidR="00D94A41" w:rsidRPr="008E4C41" w:rsidRDefault="00D94A41" w:rsidP="008E4C41">
      <w:pPr>
        <w:rPr>
          <w:rFonts w:ascii="Arial" w:hAnsi="Arial" w:cs="Arial"/>
          <w:sz w:val="22"/>
          <w:szCs w:val="22"/>
        </w:rPr>
      </w:pPr>
    </w:p>
    <w:sectPr w:rsidR="00D94A41" w:rsidRPr="008E4C41" w:rsidSect="00814165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55" w:rsidRDefault="00E06055" w:rsidP="00E06055">
      <w:r>
        <w:separator/>
      </w:r>
    </w:p>
  </w:endnote>
  <w:endnote w:type="continuationSeparator" w:id="0">
    <w:p w:rsidR="00E06055" w:rsidRDefault="00E06055" w:rsidP="00E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280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6055" w:rsidRDefault="00E060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40E5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40E5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06055" w:rsidRDefault="00E06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55" w:rsidRDefault="00E06055" w:rsidP="00E06055">
      <w:r>
        <w:separator/>
      </w:r>
    </w:p>
  </w:footnote>
  <w:footnote w:type="continuationSeparator" w:id="0">
    <w:p w:rsidR="00E06055" w:rsidRDefault="00E06055" w:rsidP="00E0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11EC6"/>
    <w:multiLevelType w:val="multilevel"/>
    <w:tmpl w:val="11E62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41"/>
    <w:rsid w:val="00033BE1"/>
    <w:rsid w:val="00040E58"/>
    <w:rsid w:val="006A3B5D"/>
    <w:rsid w:val="00814165"/>
    <w:rsid w:val="008E4C41"/>
    <w:rsid w:val="00B95B77"/>
    <w:rsid w:val="00D94A41"/>
    <w:rsid w:val="00E0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5121"/>
  <w15:chartTrackingRefBased/>
  <w15:docId w15:val="{04063BD9-43B1-480B-B3E4-871FDE6A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8E4C41"/>
    <w:pPr>
      <w:keepNext w:val="0"/>
      <w:keepLines w:val="0"/>
      <w:widowControl w:val="0"/>
      <w:spacing w:before="0" w:line="480" w:lineRule="auto"/>
      <w:outlineLvl w:val="1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4C4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BodyTable">
    <w:name w:val="BodyTable"/>
    <w:basedOn w:val="Normal"/>
    <w:rsid w:val="008E4C41"/>
    <w:pPr>
      <w:spacing w:before="120" w:after="12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8E4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6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0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0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0E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40E58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1"/>
    <w:basedOn w:val="Normal"/>
    <w:link w:val="Table1Char"/>
    <w:qFormat/>
    <w:rsid w:val="00040E58"/>
    <w:pPr>
      <w:spacing w:after="120" w:line="259" w:lineRule="auto"/>
    </w:pPr>
    <w:rPr>
      <w:rFonts w:eastAsiaTheme="minorHAnsi"/>
      <w:b/>
      <w:u w:val="single"/>
    </w:rPr>
  </w:style>
  <w:style w:type="character" w:customStyle="1" w:styleId="Table1Char">
    <w:name w:val="Table1 Char"/>
    <w:basedOn w:val="DefaultParagraphFont"/>
    <w:link w:val="Table1"/>
    <w:rsid w:val="00040E58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Ann Soby</dc:creator>
  <cp:keywords/>
  <dc:description/>
  <cp:lastModifiedBy>Barbara Ann Soby</cp:lastModifiedBy>
  <cp:revision>2</cp:revision>
  <dcterms:created xsi:type="dcterms:W3CDTF">2017-09-29T21:06:00Z</dcterms:created>
  <dcterms:modified xsi:type="dcterms:W3CDTF">2017-09-29T21:06:00Z</dcterms:modified>
</cp:coreProperties>
</file>