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90" w:rsidRPr="00DE3782" w:rsidRDefault="00221590" w:rsidP="00702042">
      <w:pPr>
        <w:jc w:val="center"/>
        <w:rPr>
          <w:rFonts w:ascii="Calibri" w:hAnsi="Calibri"/>
          <w:snapToGrid w:val="0"/>
          <w:sz w:val="22"/>
          <w:szCs w:val="22"/>
        </w:rPr>
      </w:pPr>
      <w:r w:rsidRPr="00DE3782">
        <w:rPr>
          <w:rFonts w:ascii="Calibri" w:hAnsi="Calibri"/>
          <w:b/>
          <w:snapToGrid w:val="0"/>
          <w:sz w:val="22"/>
          <w:szCs w:val="22"/>
        </w:rPr>
        <w:t>BUSINESS ASSOCIATE AGREEMENT</w:t>
      </w:r>
    </w:p>
    <w:p w:rsidR="00421AB7" w:rsidRPr="00DE3782" w:rsidRDefault="00221590" w:rsidP="00DE3782">
      <w:pPr>
        <w:rPr>
          <w:rFonts w:ascii="Calibri" w:hAnsi="Calibri"/>
          <w:snapToGrid w:val="0"/>
          <w:sz w:val="22"/>
          <w:szCs w:val="22"/>
        </w:rPr>
      </w:pPr>
      <w:r w:rsidRPr="00DE3782">
        <w:rPr>
          <w:rFonts w:ascii="Calibri" w:hAnsi="Calibri"/>
          <w:snapToGrid w:val="0"/>
          <w:sz w:val="22"/>
          <w:szCs w:val="22"/>
        </w:rPr>
        <w:tab/>
      </w:r>
      <w:bookmarkStart w:id="0" w:name="_GoBack"/>
      <w:bookmarkEnd w:id="0"/>
    </w:p>
    <w:p w:rsidR="00221590" w:rsidRPr="00DE3782" w:rsidRDefault="00221590" w:rsidP="00DE3782">
      <w:pPr>
        <w:ind w:firstLine="720"/>
        <w:rPr>
          <w:rFonts w:ascii="Calibri" w:hAnsi="Calibri"/>
          <w:snapToGrid w:val="0"/>
          <w:sz w:val="22"/>
          <w:szCs w:val="22"/>
        </w:rPr>
      </w:pPr>
      <w:r w:rsidRPr="00DE3782">
        <w:rPr>
          <w:rFonts w:ascii="Calibri" w:hAnsi="Calibri"/>
          <w:snapToGrid w:val="0"/>
          <w:sz w:val="22"/>
          <w:szCs w:val="22"/>
        </w:rPr>
        <w:t>This</w:t>
      </w:r>
      <w:r w:rsidR="004144FC">
        <w:rPr>
          <w:rFonts w:ascii="Calibri" w:hAnsi="Calibri"/>
          <w:snapToGrid w:val="0"/>
          <w:sz w:val="22"/>
          <w:szCs w:val="22"/>
        </w:rPr>
        <w:t xml:space="preserve"> Business Associate Agreement (</w:t>
      </w:r>
      <w:r w:rsidRPr="00DE3782">
        <w:rPr>
          <w:rFonts w:ascii="Calibri" w:hAnsi="Calibri"/>
          <w:snapToGrid w:val="0"/>
          <w:sz w:val="22"/>
          <w:szCs w:val="22"/>
        </w:rPr>
        <w:t xml:space="preserve">“Agreement”) is entered into between </w:t>
      </w:r>
      <w:r w:rsidR="00CF326E">
        <w:rPr>
          <w:rFonts w:ascii="Calibri" w:hAnsi="Calibri"/>
          <w:snapToGrid w:val="0"/>
          <w:sz w:val="22"/>
          <w:szCs w:val="22"/>
        </w:rPr>
        <w:t xml:space="preserve">the </w:t>
      </w:r>
      <w:r w:rsidR="0017699D" w:rsidRPr="0017699D">
        <w:rPr>
          <w:rFonts w:ascii="Calibri" w:hAnsi="Calibri"/>
          <w:snapToGrid w:val="0"/>
          <w:sz w:val="22"/>
          <w:szCs w:val="22"/>
        </w:rPr>
        <w:t>Arizona Board of Regents for and on be</w:t>
      </w:r>
      <w:r w:rsidR="00C77DE3">
        <w:rPr>
          <w:rFonts w:ascii="Calibri" w:hAnsi="Calibri"/>
          <w:snapToGrid w:val="0"/>
          <w:sz w:val="22"/>
          <w:szCs w:val="22"/>
        </w:rPr>
        <w:t>half of Northern Arizona University</w:t>
      </w:r>
      <w:r w:rsidR="0017699D" w:rsidRPr="0017699D">
        <w:rPr>
          <w:rFonts w:ascii="Calibri" w:hAnsi="Calibri"/>
          <w:snapToGrid w:val="0"/>
          <w:sz w:val="22"/>
          <w:szCs w:val="22"/>
        </w:rPr>
        <w:t xml:space="preserve"> </w:t>
      </w:r>
      <w:r w:rsidR="00C77DE3">
        <w:rPr>
          <w:rFonts w:ascii="Calibri" w:hAnsi="Calibri"/>
          <w:snapToGrid w:val="0"/>
          <w:sz w:val="22"/>
          <w:szCs w:val="22"/>
        </w:rPr>
        <w:t>(“NAU</w:t>
      </w:r>
      <w:r w:rsidR="0017699D" w:rsidRPr="0017699D">
        <w:rPr>
          <w:rFonts w:ascii="Calibri" w:hAnsi="Calibri"/>
          <w:snapToGrid w:val="0"/>
          <w:sz w:val="22"/>
          <w:szCs w:val="22"/>
        </w:rPr>
        <w:t>”)</w:t>
      </w:r>
      <w:r w:rsidR="0017699D">
        <w:rPr>
          <w:rFonts w:ascii="Calibri" w:hAnsi="Calibri"/>
          <w:snapToGrid w:val="0"/>
          <w:sz w:val="22"/>
          <w:szCs w:val="22"/>
        </w:rPr>
        <w:t xml:space="preserve"> </w:t>
      </w:r>
      <w:r w:rsidR="00C21AAC" w:rsidRPr="00DE3782">
        <w:rPr>
          <w:rFonts w:ascii="Calibri" w:hAnsi="Calibri"/>
          <w:snapToGrid w:val="0"/>
          <w:sz w:val="22"/>
          <w:szCs w:val="22"/>
        </w:rPr>
        <w:t xml:space="preserve">(“Covered Entity”) and </w:t>
      </w:r>
      <w:r w:rsidRPr="00DE3782">
        <w:rPr>
          <w:rFonts w:ascii="Calibri" w:hAnsi="Calibri"/>
          <w:snapToGrid w:val="0"/>
          <w:sz w:val="22"/>
          <w:szCs w:val="22"/>
        </w:rPr>
        <w:t>________________________________</w:t>
      </w:r>
      <w:r w:rsidR="00C21AAC" w:rsidRPr="00DE3782">
        <w:rPr>
          <w:rFonts w:ascii="Calibri" w:hAnsi="Calibri"/>
          <w:snapToGrid w:val="0"/>
          <w:sz w:val="22"/>
          <w:szCs w:val="22"/>
        </w:rPr>
        <w:t>_</w:t>
      </w:r>
      <w:proofErr w:type="gramStart"/>
      <w:r w:rsidR="00C21AAC" w:rsidRPr="00DE3782">
        <w:rPr>
          <w:rFonts w:ascii="Calibri" w:hAnsi="Calibri"/>
          <w:snapToGrid w:val="0"/>
          <w:sz w:val="22"/>
          <w:szCs w:val="22"/>
        </w:rPr>
        <w:t xml:space="preserve">_  </w:t>
      </w:r>
      <w:r w:rsidRPr="00DE3782">
        <w:rPr>
          <w:rFonts w:ascii="Calibri" w:hAnsi="Calibri"/>
          <w:snapToGrid w:val="0"/>
          <w:sz w:val="22"/>
          <w:szCs w:val="22"/>
        </w:rPr>
        <w:t>(</w:t>
      </w:r>
      <w:proofErr w:type="gramEnd"/>
      <w:r w:rsidRPr="00DE3782">
        <w:rPr>
          <w:rFonts w:ascii="Calibri" w:hAnsi="Calibri"/>
          <w:snapToGrid w:val="0"/>
          <w:sz w:val="22"/>
          <w:szCs w:val="22"/>
        </w:rPr>
        <w:t xml:space="preserve">“Business Associate”), with an effective date of </w:t>
      </w:r>
      <w:r w:rsidR="00BB2C2E" w:rsidRPr="00DE3782">
        <w:rPr>
          <w:rFonts w:ascii="Calibri" w:hAnsi="Calibri"/>
          <w:snapToGrid w:val="0"/>
          <w:sz w:val="22"/>
          <w:szCs w:val="22"/>
        </w:rPr>
        <w:t>______</w:t>
      </w:r>
      <w:r w:rsidR="00F648E1">
        <w:rPr>
          <w:rFonts w:ascii="Calibri" w:hAnsi="Calibri"/>
          <w:snapToGrid w:val="0"/>
          <w:sz w:val="22"/>
          <w:szCs w:val="22"/>
        </w:rPr>
        <w:t>_____</w:t>
      </w:r>
      <w:r w:rsidR="00BB2C2E" w:rsidRPr="00DE3782">
        <w:rPr>
          <w:rFonts w:ascii="Calibri" w:hAnsi="Calibri"/>
          <w:snapToGrid w:val="0"/>
          <w:sz w:val="22"/>
          <w:szCs w:val="22"/>
        </w:rPr>
        <w:t>_</w:t>
      </w:r>
      <w:r w:rsidR="00B95ED7" w:rsidRPr="00DE3782">
        <w:rPr>
          <w:rFonts w:ascii="Calibri" w:hAnsi="Calibri"/>
          <w:snapToGrid w:val="0"/>
          <w:sz w:val="22"/>
          <w:szCs w:val="22"/>
        </w:rPr>
        <w:t>_________</w:t>
      </w:r>
      <w:r w:rsidRPr="00DE3782">
        <w:rPr>
          <w:rFonts w:ascii="Calibri" w:hAnsi="Calibri"/>
          <w:snapToGrid w:val="0"/>
          <w:sz w:val="22"/>
          <w:szCs w:val="22"/>
        </w:rPr>
        <w:t xml:space="preserve"> (“Effective Date”).  This </w:t>
      </w:r>
      <w:r w:rsidRPr="00DE3782">
        <w:rPr>
          <w:rFonts w:ascii="Calibri" w:hAnsi="Calibri"/>
          <w:sz w:val="22"/>
          <w:szCs w:val="22"/>
        </w:rPr>
        <w:t xml:space="preserve">Agreement sets out the responsibilities and obligations of Business Associate as a business associate of </w:t>
      </w:r>
      <w:bookmarkStart w:id="1" w:name="OLE_LINK1"/>
      <w:r w:rsidR="00993C0D" w:rsidRPr="00DE3782">
        <w:rPr>
          <w:rFonts w:ascii="Calibri" w:hAnsi="Calibri"/>
          <w:sz w:val="22"/>
          <w:szCs w:val="22"/>
        </w:rPr>
        <w:t xml:space="preserve">Covered Entity </w:t>
      </w:r>
      <w:r w:rsidRPr="00DE3782">
        <w:rPr>
          <w:rFonts w:ascii="Calibri" w:hAnsi="Calibri"/>
          <w:sz w:val="22"/>
          <w:szCs w:val="22"/>
        </w:rPr>
        <w:t>under the Health Insurance Portability and Accountability Act (“HIPAA”)</w:t>
      </w:r>
      <w:r w:rsidR="00BB2C2E" w:rsidRPr="00DE3782">
        <w:rPr>
          <w:rFonts w:ascii="Calibri" w:hAnsi="Calibri"/>
          <w:sz w:val="22"/>
          <w:szCs w:val="22"/>
        </w:rPr>
        <w:t xml:space="preserve"> and the Health Information Technology for Economic and Clinical Health Act (“HITECH Act”)</w:t>
      </w:r>
      <w:r w:rsidRPr="00DE3782">
        <w:rPr>
          <w:rFonts w:ascii="Calibri" w:hAnsi="Calibri"/>
          <w:sz w:val="22"/>
          <w:szCs w:val="22"/>
        </w:rPr>
        <w:t xml:space="preserve">.  </w:t>
      </w:r>
    </w:p>
    <w:bookmarkEnd w:id="1"/>
    <w:p w:rsidR="00221590" w:rsidRPr="00DE3782" w:rsidRDefault="00221590" w:rsidP="00DE3782">
      <w:pPr>
        <w:rPr>
          <w:rFonts w:ascii="Calibri" w:hAnsi="Calibri"/>
          <w:snapToGrid w:val="0"/>
          <w:sz w:val="22"/>
          <w:szCs w:val="22"/>
        </w:rPr>
      </w:pPr>
    </w:p>
    <w:p w:rsidR="00221590" w:rsidRPr="00DE3782" w:rsidRDefault="00221590" w:rsidP="00DE3782">
      <w:pPr>
        <w:jc w:val="center"/>
        <w:rPr>
          <w:rFonts w:ascii="Calibri" w:hAnsi="Calibri"/>
          <w:snapToGrid w:val="0"/>
          <w:sz w:val="22"/>
          <w:szCs w:val="22"/>
        </w:rPr>
      </w:pPr>
      <w:r w:rsidRPr="00DE3782">
        <w:rPr>
          <w:rFonts w:ascii="Calibri" w:hAnsi="Calibri"/>
          <w:b/>
          <w:snapToGrid w:val="0"/>
          <w:sz w:val="22"/>
          <w:szCs w:val="22"/>
        </w:rPr>
        <w:t>RECITALS:</w:t>
      </w:r>
    </w:p>
    <w:p w:rsidR="00BB2C2E" w:rsidRPr="00DE3782" w:rsidRDefault="00BB2C2E" w:rsidP="00DE3782">
      <w:pPr>
        <w:ind w:firstLine="720"/>
        <w:rPr>
          <w:rFonts w:ascii="Calibri" w:hAnsi="Calibri"/>
          <w:snapToGrid w:val="0"/>
          <w:sz w:val="22"/>
          <w:szCs w:val="22"/>
        </w:rPr>
      </w:pPr>
    </w:p>
    <w:p w:rsidR="00DE3782" w:rsidRPr="00C77DE3" w:rsidRDefault="00CF326E" w:rsidP="00DE3782">
      <w:pPr>
        <w:ind w:firstLine="720"/>
        <w:rPr>
          <w:rFonts w:ascii="Calibri" w:hAnsi="Calibri"/>
          <w:snapToGrid w:val="0"/>
          <w:sz w:val="22"/>
          <w:szCs w:val="22"/>
        </w:rPr>
      </w:pPr>
      <w:r w:rsidRPr="00C77DE3">
        <w:rPr>
          <w:rFonts w:ascii="Calibri" w:hAnsi="Calibri"/>
          <w:snapToGrid w:val="0"/>
          <w:sz w:val="22"/>
          <w:szCs w:val="22"/>
        </w:rPr>
        <w:t xml:space="preserve">A. </w:t>
      </w:r>
      <w:r w:rsidR="00CD1D9A" w:rsidRPr="00C77DE3">
        <w:rPr>
          <w:rFonts w:ascii="Calibri" w:hAnsi="Calibri"/>
          <w:snapToGrid w:val="0"/>
          <w:sz w:val="22"/>
          <w:szCs w:val="22"/>
        </w:rPr>
        <w:t xml:space="preserve"> </w:t>
      </w:r>
      <w:r w:rsidR="00DE3782" w:rsidRPr="00C77DE3">
        <w:rPr>
          <w:rFonts w:ascii="Calibri" w:hAnsi="Calibri"/>
          <w:snapToGrid w:val="0"/>
          <w:sz w:val="22"/>
          <w:szCs w:val="22"/>
        </w:rPr>
        <w:t>Business Associate</w:t>
      </w:r>
      <w:r w:rsidR="004A4135" w:rsidRPr="00C77DE3">
        <w:rPr>
          <w:rFonts w:ascii="Calibri" w:hAnsi="Calibri"/>
          <w:snapToGrid w:val="0"/>
          <w:sz w:val="22"/>
          <w:szCs w:val="22"/>
        </w:rPr>
        <w:t xml:space="preserve"> and </w:t>
      </w:r>
      <w:r w:rsidR="00DE3782" w:rsidRPr="00C77DE3">
        <w:rPr>
          <w:rFonts w:ascii="Calibri" w:hAnsi="Calibri"/>
          <w:snapToGrid w:val="0"/>
          <w:sz w:val="22"/>
          <w:szCs w:val="22"/>
        </w:rPr>
        <w:t xml:space="preserve">Covered Entity </w:t>
      </w:r>
      <w:r w:rsidR="004A4135" w:rsidRPr="00C77DE3">
        <w:rPr>
          <w:rFonts w:ascii="Calibri" w:hAnsi="Calibri"/>
          <w:snapToGrid w:val="0"/>
          <w:sz w:val="22"/>
          <w:szCs w:val="22"/>
        </w:rPr>
        <w:t xml:space="preserve">have entered into </w:t>
      </w:r>
      <w:r w:rsidR="00DE3782" w:rsidRPr="00C77DE3">
        <w:rPr>
          <w:rFonts w:ascii="Calibri" w:hAnsi="Calibri"/>
          <w:sz w:val="22"/>
          <w:szCs w:val="22"/>
        </w:rPr>
        <w:t xml:space="preserve">a written agreement </w:t>
      </w:r>
      <w:r w:rsidR="004A4135" w:rsidRPr="00C77DE3">
        <w:rPr>
          <w:rFonts w:ascii="Calibri" w:hAnsi="Calibri"/>
          <w:snapToGrid w:val="0"/>
          <w:sz w:val="22"/>
          <w:szCs w:val="22"/>
        </w:rPr>
        <w:t>titled ____</w:t>
      </w:r>
      <w:r w:rsidR="00DE3782" w:rsidRPr="00C77DE3">
        <w:rPr>
          <w:rFonts w:ascii="Calibri" w:hAnsi="Calibri"/>
          <w:snapToGrid w:val="0"/>
          <w:sz w:val="22"/>
          <w:szCs w:val="22"/>
        </w:rPr>
        <w:t xml:space="preserve">___________________________________________________ </w:t>
      </w:r>
      <w:r w:rsidR="00DE3782" w:rsidRPr="00C77DE3">
        <w:rPr>
          <w:rFonts w:ascii="Calibri" w:hAnsi="Calibri"/>
          <w:sz w:val="22"/>
          <w:szCs w:val="22"/>
        </w:rPr>
        <w:t>(the “Written Agreement”)</w:t>
      </w:r>
      <w:r w:rsidR="00DE3782" w:rsidRPr="00C77DE3">
        <w:rPr>
          <w:rFonts w:ascii="Calibri" w:hAnsi="Calibri"/>
          <w:snapToGrid w:val="0"/>
          <w:sz w:val="22"/>
          <w:szCs w:val="22"/>
        </w:rPr>
        <w:t>, with an eff</w:t>
      </w:r>
      <w:r w:rsidR="00CD1D9A" w:rsidRPr="00C77DE3">
        <w:rPr>
          <w:rFonts w:ascii="Calibri" w:hAnsi="Calibri"/>
          <w:snapToGrid w:val="0"/>
          <w:sz w:val="22"/>
          <w:szCs w:val="22"/>
        </w:rPr>
        <w:t>ective date of ________________</w:t>
      </w:r>
      <w:r w:rsidR="00DE3782" w:rsidRPr="00C77DE3">
        <w:rPr>
          <w:rFonts w:ascii="Calibri" w:hAnsi="Calibri"/>
          <w:snapToGrid w:val="0"/>
          <w:sz w:val="22"/>
          <w:szCs w:val="22"/>
        </w:rPr>
        <w:t xml:space="preserve">.  Business Associate performs the services described in </w:t>
      </w:r>
      <w:r w:rsidR="00DE3782" w:rsidRPr="00C77DE3">
        <w:rPr>
          <w:rFonts w:ascii="Calibri" w:hAnsi="Calibri"/>
          <w:sz w:val="22"/>
          <w:szCs w:val="22"/>
        </w:rPr>
        <w:t xml:space="preserve">Written Agreement </w:t>
      </w:r>
      <w:r w:rsidR="00DE3782" w:rsidRPr="00C77DE3">
        <w:rPr>
          <w:rFonts w:ascii="Calibri" w:hAnsi="Calibri"/>
          <w:snapToGrid w:val="0"/>
          <w:sz w:val="22"/>
          <w:szCs w:val="22"/>
        </w:rPr>
        <w:t xml:space="preserve">(“Services”).  </w:t>
      </w:r>
    </w:p>
    <w:p w:rsidR="008E694D" w:rsidRPr="00DE3782" w:rsidRDefault="008E694D" w:rsidP="00DE3782">
      <w:pPr>
        <w:ind w:firstLine="720"/>
        <w:rPr>
          <w:rFonts w:ascii="Calibri" w:hAnsi="Calibri"/>
          <w:snapToGrid w:val="0"/>
          <w:sz w:val="22"/>
          <w:szCs w:val="22"/>
        </w:rPr>
      </w:pPr>
    </w:p>
    <w:p w:rsidR="00221590" w:rsidRPr="00DE3782" w:rsidRDefault="0017699D" w:rsidP="00DE3782">
      <w:pPr>
        <w:ind w:firstLine="720"/>
        <w:rPr>
          <w:rFonts w:ascii="Calibri" w:hAnsi="Calibri"/>
          <w:sz w:val="22"/>
          <w:szCs w:val="22"/>
        </w:rPr>
      </w:pPr>
      <w:r>
        <w:rPr>
          <w:rFonts w:ascii="Calibri" w:hAnsi="Calibri"/>
          <w:snapToGrid w:val="0"/>
          <w:sz w:val="22"/>
          <w:szCs w:val="22"/>
        </w:rPr>
        <w:t>B</w:t>
      </w:r>
      <w:r w:rsidR="00221590" w:rsidRPr="00DE3782">
        <w:rPr>
          <w:rFonts w:ascii="Calibri" w:hAnsi="Calibri"/>
          <w:snapToGrid w:val="0"/>
          <w:sz w:val="22"/>
          <w:szCs w:val="22"/>
        </w:rPr>
        <w:t xml:space="preserve">. </w:t>
      </w:r>
      <w:r w:rsidR="00993C0D" w:rsidRPr="00DE3782">
        <w:rPr>
          <w:rFonts w:ascii="Calibri" w:hAnsi="Calibri"/>
          <w:snapToGrid w:val="0"/>
          <w:sz w:val="22"/>
          <w:szCs w:val="22"/>
        </w:rPr>
        <w:t>Covered Entity</w:t>
      </w:r>
      <w:r w:rsidR="00221590" w:rsidRPr="00DE3782">
        <w:rPr>
          <w:rFonts w:ascii="Calibri" w:hAnsi="Calibri"/>
          <w:snapToGrid w:val="0"/>
          <w:sz w:val="22"/>
          <w:szCs w:val="22"/>
        </w:rPr>
        <w:t xml:space="preserve"> may make available to Business Associate Protected Health Information of </w:t>
      </w:r>
      <w:r w:rsidR="00E97EFE" w:rsidRPr="00DE3782">
        <w:rPr>
          <w:rFonts w:ascii="Calibri" w:hAnsi="Calibri"/>
          <w:snapToGrid w:val="0"/>
          <w:sz w:val="22"/>
          <w:szCs w:val="22"/>
        </w:rPr>
        <w:t>Individual</w:t>
      </w:r>
      <w:r w:rsidR="003A5988">
        <w:rPr>
          <w:rFonts w:ascii="Calibri" w:hAnsi="Calibri"/>
          <w:snapToGrid w:val="0"/>
          <w:sz w:val="22"/>
          <w:szCs w:val="22"/>
        </w:rPr>
        <w:t xml:space="preserve">s in conjunction with Services.  </w:t>
      </w:r>
      <w:r w:rsidR="00221590" w:rsidRPr="00DE3782">
        <w:rPr>
          <w:rFonts w:ascii="Calibri" w:hAnsi="Calibri"/>
          <w:snapToGrid w:val="0"/>
          <w:sz w:val="22"/>
          <w:szCs w:val="22"/>
        </w:rPr>
        <w:t xml:space="preserve">Business Associate will </w:t>
      </w:r>
      <w:r w:rsidR="008F6B5C" w:rsidRPr="00DE3782">
        <w:rPr>
          <w:rFonts w:ascii="Calibri" w:hAnsi="Calibri"/>
          <w:snapToGrid w:val="0"/>
          <w:sz w:val="22"/>
          <w:szCs w:val="22"/>
        </w:rPr>
        <w:t>U</w:t>
      </w:r>
      <w:r w:rsidR="00BB3D3F" w:rsidRPr="00DE3782">
        <w:rPr>
          <w:rFonts w:ascii="Calibri" w:hAnsi="Calibri"/>
          <w:snapToGrid w:val="0"/>
          <w:sz w:val="22"/>
          <w:szCs w:val="22"/>
        </w:rPr>
        <w:t>se</w:t>
      </w:r>
      <w:r w:rsidR="00221590" w:rsidRPr="00DE3782">
        <w:rPr>
          <w:rFonts w:ascii="Calibri" w:hAnsi="Calibri"/>
          <w:snapToGrid w:val="0"/>
          <w:sz w:val="22"/>
          <w:szCs w:val="22"/>
        </w:rPr>
        <w:t xml:space="preserve"> or </w:t>
      </w:r>
      <w:r w:rsidR="002E2D62" w:rsidRPr="00DE3782">
        <w:rPr>
          <w:rFonts w:ascii="Calibri" w:hAnsi="Calibri"/>
          <w:snapToGrid w:val="0"/>
          <w:sz w:val="22"/>
          <w:szCs w:val="22"/>
        </w:rPr>
        <w:t>Disclose</w:t>
      </w:r>
      <w:r w:rsidR="00221590" w:rsidRPr="00DE3782">
        <w:rPr>
          <w:rFonts w:ascii="Calibri" w:hAnsi="Calibri"/>
          <w:snapToGrid w:val="0"/>
          <w:sz w:val="22"/>
          <w:szCs w:val="22"/>
        </w:rPr>
        <w:t xml:space="preserve"> </w:t>
      </w:r>
      <w:r w:rsidR="003A5988">
        <w:rPr>
          <w:rFonts w:ascii="Calibri" w:hAnsi="Calibri"/>
          <w:snapToGrid w:val="0"/>
          <w:sz w:val="22"/>
          <w:szCs w:val="22"/>
        </w:rPr>
        <w:t xml:space="preserve">such Protected Health Information </w:t>
      </w:r>
      <w:r w:rsidR="00221590" w:rsidRPr="00DE3782">
        <w:rPr>
          <w:rFonts w:ascii="Calibri" w:hAnsi="Calibri"/>
          <w:snapToGrid w:val="0"/>
          <w:sz w:val="22"/>
          <w:szCs w:val="22"/>
        </w:rPr>
        <w:t>only in accordance with this Agreement.</w:t>
      </w:r>
    </w:p>
    <w:p w:rsidR="00221590" w:rsidRPr="00DE3782" w:rsidRDefault="00221590" w:rsidP="00DE3782">
      <w:pPr>
        <w:ind w:firstLine="720"/>
        <w:rPr>
          <w:rFonts w:ascii="Calibri" w:hAnsi="Calibri"/>
          <w:snapToGrid w:val="0"/>
          <w:sz w:val="22"/>
          <w:szCs w:val="22"/>
        </w:rPr>
      </w:pPr>
      <w:r w:rsidRPr="00DE3782">
        <w:rPr>
          <w:rFonts w:ascii="Calibri" w:hAnsi="Calibri"/>
          <w:snapToGrid w:val="0"/>
          <w:sz w:val="22"/>
          <w:szCs w:val="22"/>
        </w:rPr>
        <w:t xml:space="preserve"> </w:t>
      </w:r>
    </w:p>
    <w:p w:rsidR="00221590" w:rsidRPr="00DE3782" w:rsidRDefault="00221590" w:rsidP="00DE3782">
      <w:pPr>
        <w:jc w:val="center"/>
        <w:rPr>
          <w:rFonts w:ascii="Calibri" w:hAnsi="Calibri"/>
          <w:b/>
          <w:snapToGrid w:val="0"/>
          <w:sz w:val="22"/>
          <w:szCs w:val="22"/>
        </w:rPr>
      </w:pPr>
      <w:r w:rsidRPr="00DE3782">
        <w:rPr>
          <w:rFonts w:ascii="Calibri" w:hAnsi="Calibri"/>
          <w:b/>
          <w:snapToGrid w:val="0"/>
          <w:sz w:val="22"/>
          <w:szCs w:val="22"/>
        </w:rPr>
        <w:t>AGREEMENT:</w:t>
      </w:r>
    </w:p>
    <w:p w:rsidR="00E1191C" w:rsidRPr="00DE3782" w:rsidRDefault="00E1191C" w:rsidP="00DE3782">
      <w:pPr>
        <w:jc w:val="center"/>
        <w:rPr>
          <w:rFonts w:ascii="Calibri" w:hAnsi="Calibri"/>
          <w:b/>
          <w:snapToGrid w:val="0"/>
          <w:sz w:val="22"/>
          <w:szCs w:val="22"/>
        </w:rPr>
      </w:pPr>
    </w:p>
    <w:p w:rsidR="00834E8B" w:rsidRPr="00DE3782" w:rsidRDefault="00221590" w:rsidP="00DE3782">
      <w:pPr>
        <w:ind w:firstLine="720"/>
        <w:rPr>
          <w:rFonts w:ascii="Calibri" w:hAnsi="Calibri"/>
          <w:sz w:val="22"/>
          <w:szCs w:val="22"/>
        </w:rPr>
      </w:pPr>
      <w:r w:rsidRPr="00DE3782">
        <w:rPr>
          <w:rFonts w:ascii="Calibri" w:hAnsi="Calibri"/>
          <w:sz w:val="22"/>
          <w:szCs w:val="22"/>
        </w:rPr>
        <w:t xml:space="preserve">Business Associate and </w:t>
      </w:r>
      <w:r w:rsidR="00993C0D" w:rsidRPr="00DE3782">
        <w:rPr>
          <w:rFonts w:ascii="Calibri" w:hAnsi="Calibri"/>
          <w:sz w:val="22"/>
          <w:szCs w:val="22"/>
        </w:rPr>
        <w:t>Covered Entity</w:t>
      </w:r>
      <w:r w:rsidRPr="00DE3782">
        <w:rPr>
          <w:rFonts w:ascii="Calibri" w:hAnsi="Calibri"/>
          <w:sz w:val="22"/>
          <w:szCs w:val="22"/>
        </w:rPr>
        <w:t xml:space="preserve"> agree to the terms and conditions of this Agreement in order to comply with the </w:t>
      </w:r>
      <w:r w:rsidR="00B95ED7" w:rsidRPr="00DE3782">
        <w:rPr>
          <w:rFonts w:ascii="Calibri" w:hAnsi="Calibri"/>
          <w:sz w:val="22"/>
          <w:szCs w:val="22"/>
        </w:rPr>
        <w:t xml:space="preserve">rules on </w:t>
      </w:r>
      <w:r w:rsidRPr="00DE3782">
        <w:rPr>
          <w:rFonts w:ascii="Calibri" w:hAnsi="Calibri"/>
          <w:sz w:val="22"/>
          <w:szCs w:val="22"/>
        </w:rPr>
        <w:t xml:space="preserve">handling of Protected Health Information under the HIPAA Standards for Privacy of Individually Identifiable Health Information, 45 C.F.R. Part 160 and Part 164, Subpart E (“Privacy </w:t>
      </w:r>
      <w:r w:rsidR="00F648E1">
        <w:rPr>
          <w:rFonts w:ascii="Calibri" w:hAnsi="Calibri"/>
          <w:sz w:val="22"/>
          <w:szCs w:val="22"/>
        </w:rPr>
        <w:t>Rule</w:t>
      </w:r>
      <w:r w:rsidRPr="00DE3782">
        <w:rPr>
          <w:rFonts w:ascii="Calibri" w:hAnsi="Calibri"/>
          <w:sz w:val="22"/>
          <w:szCs w:val="22"/>
        </w:rPr>
        <w:t>”)</w:t>
      </w:r>
      <w:r w:rsidR="000F3846" w:rsidRPr="00DE3782">
        <w:rPr>
          <w:rFonts w:ascii="Calibri" w:hAnsi="Calibri"/>
          <w:sz w:val="22"/>
          <w:szCs w:val="22"/>
        </w:rPr>
        <w:t>,</w:t>
      </w:r>
      <w:r w:rsidRPr="00DE3782">
        <w:rPr>
          <w:rFonts w:ascii="Calibri" w:hAnsi="Calibri"/>
          <w:sz w:val="22"/>
          <w:szCs w:val="22"/>
        </w:rPr>
        <w:t xml:space="preserve"> the HIPAA Security Standards, 45 C.F.R. Part 160 and Part 164, Subpart C (“Security </w:t>
      </w:r>
      <w:r w:rsidR="00F648E1">
        <w:rPr>
          <w:rFonts w:ascii="Calibri" w:hAnsi="Calibri"/>
          <w:sz w:val="22"/>
          <w:szCs w:val="22"/>
        </w:rPr>
        <w:t>Rule</w:t>
      </w:r>
      <w:r w:rsidRPr="00DE3782">
        <w:rPr>
          <w:rFonts w:ascii="Calibri" w:hAnsi="Calibri"/>
          <w:sz w:val="22"/>
          <w:szCs w:val="22"/>
        </w:rPr>
        <w:t xml:space="preserve">”), </w:t>
      </w:r>
      <w:r w:rsidR="000F3846" w:rsidRPr="00DE3782">
        <w:rPr>
          <w:rFonts w:ascii="Calibri" w:hAnsi="Calibri"/>
          <w:sz w:val="22"/>
          <w:szCs w:val="22"/>
        </w:rPr>
        <w:t xml:space="preserve">and the HIPAA Breach Notification Regulations, 45 C.F.R. Part 164, Subpart D (“Breach Notification </w:t>
      </w:r>
      <w:r w:rsidR="00F648E1">
        <w:rPr>
          <w:rFonts w:ascii="Calibri" w:hAnsi="Calibri"/>
          <w:sz w:val="22"/>
          <w:szCs w:val="22"/>
        </w:rPr>
        <w:t>Rule</w:t>
      </w:r>
      <w:r w:rsidR="000F3846" w:rsidRPr="00DE3782">
        <w:rPr>
          <w:rFonts w:ascii="Calibri" w:hAnsi="Calibri"/>
          <w:sz w:val="22"/>
          <w:szCs w:val="22"/>
        </w:rPr>
        <w:t xml:space="preserve">”), all </w:t>
      </w:r>
      <w:r w:rsidRPr="00DE3782">
        <w:rPr>
          <w:rFonts w:ascii="Calibri" w:hAnsi="Calibri"/>
          <w:sz w:val="22"/>
          <w:szCs w:val="22"/>
        </w:rPr>
        <w:t xml:space="preserve">as amended from time to time.  </w:t>
      </w:r>
    </w:p>
    <w:p w:rsidR="00834E8B" w:rsidRPr="00DE3782" w:rsidRDefault="00834E8B" w:rsidP="00DE3782">
      <w:pPr>
        <w:rPr>
          <w:rFonts w:ascii="Calibri" w:hAnsi="Calibri"/>
          <w:sz w:val="22"/>
          <w:szCs w:val="22"/>
        </w:rPr>
      </w:pPr>
    </w:p>
    <w:p w:rsidR="00834E8B" w:rsidRPr="00DE3782" w:rsidRDefault="00834E8B" w:rsidP="00DE3782">
      <w:pPr>
        <w:numPr>
          <w:ilvl w:val="0"/>
          <w:numId w:val="17"/>
        </w:numPr>
        <w:ind w:hanging="720"/>
        <w:rPr>
          <w:rFonts w:ascii="Calibri" w:hAnsi="Calibri"/>
          <w:sz w:val="22"/>
          <w:szCs w:val="22"/>
        </w:rPr>
      </w:pPr>
      <w:r w:rsidRPr="00DE3782">
        <w:rPr>
          <w:rFonts w:ascii="Calibri" w:hAnsi="Calibri"/>
          <w:b/>
          <w:sz w:val="22"/>
          <w:szCs w:val="22"/>
        </w:rPr>
        <w:t>DEFIN</w:t>
      </w:r>
      <w:r w:rsidR="00DE3782">
        <w:rPr>
          <w:rFonts w:ascii="Calibri" w:hAnsi="Calibri"/>
          <w:b/>
          <w:sz w:val="22"/>
          <w:szCs w:val="22"/>
        </w:rPr>
        <w:t>I</w:t>
      </w:r>
      <w:r w:rsidRPr="00DE3782">
        <w:rPr>
          <w:rFonts w:ascii="Calibri" w:hAnsi="Calibri"/>
          <w:b/>
          <w:sz w:val="22"/>
          <w:szCs w:val="22"/>
        </w:rPr>
        <w:t>TIONS</w:t>
      </w:r>
    </w:p>
    <w:p w:rsidR="00834E8B" w:rsidRPr="00DE3782" w:rsidRDefault="00834E8B" w:rsidP="00DE3782">
      <w:pPr>
        <w:ind w:left="720"/>
        <w:rPr>
          <w:rFonts w:ascii="Calibri" w:hAnsi="Calibri"/>
          <w:b/>
          <w:sz w:val="22"/>
          <w:szCs w:val="22"/>
        </w:rPr>
      </w:pPr>
    </w:p>
    <w:p w:rsidR="007977B3" w:rsidRPr="00DE3782" w:rsidRDefault="007977B3" w:rsidP="00DE3782">
      <w:pPr>
        <w:ind w:left="1080" w:hanging="360"/>
        <w:rPr>
          <w:rFonts w:ascii="Calibri" w:hAnsi="Calibri"/>
          <w:snapToGrid w:val="0"/>
          <w:sz w:val="22"/>
          <w:szCs w:val="22"/>
        </w:rPr>
      </w:pPr>
      <w:r w:rsidRPr="00DE3782">
        <w:rPr>
          <w:rFonts w:ascii="Calibri" w:hAnsi="Calibri"/>
          <w:b/>
          <w:sz w:val="22"/>
          <w:szCs w:val="22"/>
        </w:rPr>
        <w:t>a.</w:t>
      </w:r>
      <w:r w:rsidRPr="00DE3782">
        <w:rPr>
          <w:rFonts w:ascii="Calibri" w:hAnsi="Calibri"/>
          <w:b/>
          <w:sz w:val="22"/>
          <w:szCs w:val="22"/>
        </w:rPr>
        <w:tab/>
        <w:t>Terms Defined in Regulation:</w:t>
      </w:r>
      <w:r w:rsidRPr="00DE3782">
        <w:rPr>
          <w:rFonts w:ascii="Calibri" w:hAnsi="Calibri"/>
          <w:sz w:val="22"/>
          <w:szCs w:val="22"/>
        </w:rPr>
        <w:t xml:space="preserve">  </w:t>
      </w:r>
      <w:r w:rsidR="00221590" w:rsidRPr="00DE3782">
        <w:rPr>
          <w:rFonts w:ascii="Calibri" w:hAnsi="Calibri"/>
          <w:sz w:val="22"/>
          <w:szCs w:val="22"/>
        </w:rPr>
        <w:t>Unless otherwise provided</w:t>
      </w:r>
      <w:r w:rsidR="00F648E1">
        <w:rPr>
          <w:rFonts w:ascii="Calibri" w:hAnsi="Calibri"/>
          <w:sz w:val="22"/>
          <w:szCs w:val="22"/>
        </w:rPr>
        <w:t xml:space="preserve"> in this Agreement</w:t>
      </w:r>
      <w:r w:rsidR="00221590" w:rsidRPr="00DE3782">
        <w:rPr>
          <w:rFonts w:ascii="Calibri" w:hAnsi="Calibri"/>
          <w:sz w:val="22"/>
          <w:szCs w:val="22"/>
        </w:rPr>
        <w:t xml:space="preserve">, all capitalized terms in this Agreement will have the same meaning as provided under the Privacy </w:t>
      </w:r>
      <w:r w:rsidR="00F648E1">
        <w:rPr>
          <w:rFonts w:ascii="Calibri" w:hAnsi="Calibri"/>
          <w:sz w:val="22"/>
          <w:szCs w:val="22"/>
        </w:rPr>
        <w:t>Rule</w:t>
      </w:r>
      <w:r w:rsidR="00C12F57" w:rsidRPr="00DE3782">
        <w:rPr>
          <w:rFonts w:ascii="Calibri" w:hAnsi="Calibri"/>
          <w:sz w:val="22"/>
          <w:szCs w:val="22"/>
        </w:rPr>
        <w:t>,</w:t>
      </w:r>
      <w:r w:rsidR="00221590" w:rsidRPr="00DE3782">
        <w:rPr>
          <w:rFonts w:ascii="Calibri" w:hAnsi="Calibri"/>
          <w:sz w:val="22"/>
          <w:szCs w:val="22"/>
        </w:rPr>
        <w:t xml:space="preserve"> </w:t>
      </w:r>
      <w:r w:rsidR="00C12F57" w:rsidRPr="00DE3782">
        <w:rPr>
          <w:rFonts w:ascii="Calibri" w:hAnsi="Calibri"/>
          <w:sz w:val="22"/>
          <w:szCs w:val="22"/>
        </w:rPr>
        <w:t xml:space="preserve">the </w:t>
      </w:r>
      <w:r w:rsidR="00221590" w:rsidRPr="00DE3782">
        <w:rPr>
          <w:rFonts w:ascii="Calibri" w:hAnsi="Calibri"/>
          <w:sz w:val="22"/>
          <w:szCs w:val="22"/>
        </w:rPr>
        <w:t xml:space="preserve">Security </w:t>
      </w:r>
      <w:r w:rsidR="00F648E1">
        <w:rPr>
          <w:rFonts w:ascii="Calibri" w:hAnsi="Calibri"/>
          <w:sz w:val="22"/>
          <w:szCs w:val="22"/>
        </w:rPr>
        <w:t>Rule</w:t>
      </w:r>
      <w:r w:rsidR="00F648E1" w:rsidRPr="00DE3782">
        <w:rPr>
          <w:rFonts w:ascii="Calibri" w:hAnsi="Calibri"/>
          <w:sz w:val="22"/>
          <w:szCs w:val="22"/>
        </w:rPr>
        <w:t xml:space="preserve"> </w:t>
      </w:r>
      <w:r w:rsidR="00C12F57" w:rsidRPr="00DE3782">
        <w:rPr>
          <w:rFonts w:ascii="Calibri" w:hAnsi="Calibri"/>
          <w:sz w:val="22"/>
          <w:szCs w:val="22"/>
        </w:rPr>
        <w:t xml:space="preserve">and the Breach Notification </w:t>
      </w:r>
      <w:r w:rsidR="00F648E1">
        <w:rPr>
          <w:rFonts w:ascii="Calibri" w:hAnsi="Calibri"/>
          <w:sz w:val="22"/>
          <w:szCs w:val="22"/>
        </w:rPr>
        <w:t>Rule</w:t>
      </w:r>
      <w:r w:rsidR="00221590" w:rsidRPr="00DE3782">
        <w:rPr>
          <w:rFonts w:ascii="Calibri" w:hAnsi="Calibri"/>
          <w:sz w:val="22"/>
          <w:szCs w:val="22"/>
        </w:rPr>
        <w:t xml:space="preserve">.  </w:t>
      </w:r>
    </w:p>
    <w:p w:rsidR="007977B3" w:rsidRPr="00DE3782" w:rsidRDefault="007977B3" w:rsidP="00DE3782">
      <w:pPr>
        <w:ind w:left="1080" w:hanging="360"/>
        <w:rPr>
          <w:rFonts w:ascii="Calibri" w:hAnsi="Calibri"/>
          <w:b/>
          <w:sz w:val="22"/>
          <w:szCs w:val="22"/>
        </w:rPr>
      </w:pPr>
    </w:p>
    <w:p w:rsidR="00834E8B" w:rsidRPr="00DE3782" w:rsidRDefault="007977B3" w:rsidP="00DE3782">
      <w:pPr>
        <w:ind w:left="1080" w:hanging="360"/>
        <w:rPr>
          <w:rFonts w:ascii="Calibri" w:hAnsi="Calibri"/>
          <w:snapToGrid w:val="0"/>
          <w:sz w:val="22"/>
          <w:szCs w:val="22"/>
        </w:rPr>
      </w:pPr>
      <w:r w:rsidRPr="00DE3782">
        <w:rPr>
          <w:rFonts w:ascii="Calibri" w:hAnsi="Calibri"/>
          <w:b/>
          <w:sz w:val="22"/>
          <w:szCs w:val="22"/>
        </w:rPr>
        <w:t>b.</w:t>
      </w:r>
      <w:r w:rsidRPr="00DE3782">
        <w:rPr>
          <w:rFonts w:ascii="Calibri" w:hAnsi="Calibri"/>
          <w:b/>
          <w:sz w:val="22"/>
          <w:szCs w:val="22"/>
        </w:rPr>
        <w:tab/>
      </w:r>
      <w:r w:rsidR="00834E8B" w:rsidRPr="00DE3782">
        <w:rPr>
          <w:rFonts w:ascii="Calibri" w:hAnsi="Calibri"/>
          <w:b/>
          <w:sz w:val="22"/>
          <w:szCs w:val="22"/>
        </w:rPr>
        <w:t>Pro</w:t>
      </w:r>
      <w:r w:rsidRPr="00DE3782">
        <w:rPr>
          <w:rFonts w:ascii="Calibri" w:hAnsi="Calibri"/>
          <w:b/>
          <w:sz w:val="22"/>
          <w:szCs w:val="22"/>
        </w:rPr>
        <w:t>tected Health Information or PHI</w:t>
      </w:r>
      <w:r w:rsidRPr="00DE3782">
        <w:rPr>
          <w:rFonts w:ascii="Calibri" w:hAnsi="Calibri"/>
          <w:sz w:val="22"/>
          <w:szCs w:val="22"/>
        </w:rPr>
        <w:t xml:space="preserve">:  </w:t>
      </w:r>
      <w:r w:rsidR="00834E8B" w:rsidRPr="00DE3782">
        <w:rPr>
          <w:rFonts w:ascii="Calibri" w:hAnsi="Calibri"/>
          <w:sz w:val="22"/>
          <w:szCs w:val="22"/>
        </w:rPr>
        <w:t xml:space="preserve">Protected Health Information </w:t>
      </w:r>
      <w:r w:rsidR="005114B2">
        <w:rPr>
          <w:rFonts w:ascii="Calibri" w:hAnsi="Calibri"/>
          <w:sz w:val="22"/>
          <w:szCs w:val="22"/>
        </w:rPr>
        <w:t>(“</w:t>
      </w:r>
      <w:r w:rsidR="00834E8B" w:rsidRPr="00DE3782">
        <w:rPr>
          <w:rFonts w:ascii="Calibri" w:hAnsi="Calibri"/>
          <w:sz w:val="22"/>
          <w:szCs w:val="22"/>
        </w:rPr>
        <w:t>PHI</w:t>
      </w:r>
      <w:r w:rsidR="005114B2">
        <w:rPr>
          <w:rFonts w:ascii="Calibri" w:hAnsi="Calibri"/>
          <w:sz w:val="22"/>
          <w:szCs w:val="22"/>
        </w:rPr>
        <w:t>”)</w:t>
      </w:r>
      <w:r w:rsidR="00DE3782">
        <w:rPr>
          <w:rFonts w:ascii="Calibri" w:hAnsi="Calibri"/>
          <w:sz w:val="22"/>
          <w:szCs w:val="22"/>
        </w:rPr>
        <w:t xml:space="preserve"> </w:t>
      </w:r>
      <w:r w:rsidRPr="00DE3782">
        <w:rPr>
          <w:rFonts w:ascii="Calibri" w:hAnsi="Calibri"/>
          <w:sz w:val="22"/>
          <w:szCs w:val="22"/>
        </w:rPr>
        <w:t xml:space="preserve">means PHI that </w:t>
      </w:r>
      <w:r w:rsidR="00834E8B" w:rsidRPr="00DE3782">
        <w:rPr>
          <w:rFonts w:ascii="Calibri" w:hAnsi="Calibri"/>
          <w:sz w:val="22"/>
          <w:szCs w:val="22"/>
        </w:rPr>
        <w:t xml:space="preserve">is received or created on behalf of Covered Entity by Business Associate. </w:t>
      </w:r>
    </w:p>
    <w:p w:rsidR="00B421BB" w:rsidRPr="00DE3782" w:rsidRDefault="00B421BB" w:rsidP="00DE3782">
      <w:pPr>
        <w:ind w:left="720"/>
        <w:rPr>
          <w:rFonts w:ascii="Calibri" w:hAnsi="Calibri"/>
          <w:b/>
          <w:snapToGrid w:val="0"/>
          <w:sz w:val="22"/>
          <w:szCs w:val="22"/>
        </w:rPr>
      </w:pPr>
    </w:p>
    <w:p w:rsidR="00221590" w:rsidRPr="00DE3782" w:rsidRDefault="00834E8B" w:rsidP="00DE3782">
      <w:pPr>
        <w:rPr>
          <w:rFonts w:ascii="Calibri" w:hAnsi="Calibri"/>
          <w:sz w:val="22"/>
          <w:szCs w:val="22"/>
        </w:rPr>
      </w:pPr>
      <w:r w:rsidRPr="00DE3782">
        <w:rPr>
          <w:rFonts w:ascii="Calibri" w:hAnsi="Calibri"/>
          <w:b/>
          <w:snapToGrid w:val="0"/>
          <w:sz w:val="22"/>
          <w:szCs w:val="22"/>
        </w:rPr>
        <w:t>2</w:t>
      </w:r>
      <w:r w:rsidR="00221590" w:rsidRPr="00DE3782">
        <w:rPr>
          <w:rFonts w:ascii="Calibri" w:hAnsi="Calibri"/>
          <w:b/>
          <w:snapToGrid w:val="0"/>
          <w:sz w:val="22"/>
          <w:szCs w:val="22"/>
        </w:rPr>
        <w:t>.</w:t>
      </w:r>
      <w:r w:rsidR="00221590" w:rsidRPr="00DE3782">
        <w:rPr>
          <w:rFonts w:ascii="Calibri" w:hAnsi="Calibri"/>
          <w:b/>
          <w:snapToGrid w:val="0"/>
          <w:sz w:val="22"/>
          <w:szCs w:val="22"/>
        </w:rPr>
        <w:tab/>
      </w:r>
      <w:r w:rsidR="00221590" w:rsidRPr="00DE3782">
        <w:rPr>
          <w:rFonts w:ascii="Calibri" w:hAnsi="Calibri"/>
          <w:b/>
          <w:sz w:val="22"/>
          <w:szCs w:val="22"/>
        </w:rPr>
        <w:t>USES AND DISCLOSURES OF PROTECTED HEALTH INFORMATION</w:t>
      </w:r>
    </w:p>
    <w:p w:rsidR="00421AB7" w:rsidRPr="00DE3782" w:rsidRDefault="00421AB7" w:rsidP="00DE3782">
      <w:pPr>
        <w:ind w:firstLine="720"/>
        <w:rPr>
          <w:rFonts w:ascii="Calibri" w:hAnsi="Calibri"/>
          <w:sz w:val="22"/>
          <w:szCs w:val="22"/>
        </w:rPr>
      </w:pPr>
    </w:p>
    <w:p w:rsidR="00103B5A" w:rsidRPr="00DE3782" w:rsidRDefault="00103B5A" w:rsidP="00DE3782">
      <w:pPr>
        <w:numPr>
          <w:ilvl w:val="0"/>
          <w:numId w:val="21"/>
        </w:numPr>
        <w:ind w:left="1080"/>
        <w:rPr>
          <w:rFonts w:ascii="Calibri" w:hAnsi="Calibri"/>
          <w:sz w:val="22"/>
          <w:szCs w:val="22"/>
        </w:rPr>
      </w:pPr>
      <w:r w:rsidRPr="00DE3782">
        <w:rPr>
          <w:rFonts w:ascii="Calibri" w:hAnsi="Calibri"/>
          <w:b/>
          <w:sz w:val="22"/>
          <w:szCs w:val="22"/>
        </w:rPr>
        <w:t xml:space="preserve">Performance of Services: </w:t>
      </w:r>
      <w:r w:rsidR="00221590" w:rsidRPr="00DE3782">
        <w:rPr>
          <w:rFonts w:ascii="Calibri" w:hAnsi="Calibri"/>
          <w:sz w:val="22"/>
          <w:szCs w:val="22"/>
        </w:rPr>
        <w:t xml:space="preserve">Business Associate will </w:t>
      </w:r>
      <w:r w:rsidR="00BB3D3F" w:rsidRPr="00DE3782">
        <w:rPr>
          <w:rFonts w:ascii="Calibri" w:hAnsi="Calibri"/>
          <w:sz w:val="22"/>
          <w:szCs w:val="22"/>
        </w:rPr>
        <w:t>Use</w:t>
      </w:r>
      <w:r w:rsidR="000518B2" w:rsidRPr="00DE3782">
        <w:rPr>
          <w:rFonts w:ascii="Calibri" w:hAnsi="Calibri"/>
          <w:sz w:val="22"/>
          <w:szCs w:val="22"/>
        </w:rPr>
        <w:t xml:space="preserve"> or D</w:t>
      </w:r>
      <w:r w:rsidR="00221590" w:rsidRPr="00DE3782">
        <w:rPr>
          <w:rFonts w:ascii="Calibri" w:hAnsi="Calibri"/>
          <w:sz w:val="22"/>
          <w:szCs w:val="22"/>
        </w:rPr>
        <w:t xml:space="preserve">isclose PHI only for those purposes necessary to perform Services, or as otherwise expressly permitted in this Agreement or required by law, and will not further </w:t>
      </w:r>
      <w:r w:rsidR="00BB3D3F" w:rsidRPr="00DE3782">
        <w:rPr>
          <w:rFonts w:ascii="Calibri" w:hAnsi="Calibri"/>
          <w:sz w:val="22"/>
          <w:szCs w:val="22"/>
        </w:rPr>
        <w:t>Use</w:t>
      </w:r>
      <w:r w:rsidR="000518B2" w:rsidRPr="00DE3782">
        <w:rPr>
          <w:rFonts w:ascii="Calibri" w:hAnsi="Calibri"/>
          <w:sz w:val="22"/>
          <w:szCs w:val="22"/>
        </w:rPr>
        <w:t xml:space="preserve"> or </w:t>
      </w:r>
      <w:proofErr w:type="gramStart"/>
      <w:r w:rsidR="000518B2" w:rsidRPr="00DE3782">
        <w:rPr>
          <w:rFonts w:ascii="Calibri" w:hAnsi="Calibri"/>
          <w:sz w:val="22"/>
          <w:szCs w:val="22"/>
        </w:rPr>
        <w:t>D</w:t>
      </w:r>
      <w:r w:rsidR="00221590" w:rsidRPr="00DE3782">
        <w:rPr>
          <w:rFonts w:ascii="Calibri" w:hAnsi="Calibri"/>
          <w:sz w:val="22"/>
          <w:szCs w:val="22"/>
        </w:rPr>
        <w:t>isclose</w:t>
      </w:r>
      <w:proofErr w:type="gramEnd"/>
      <w:r w:rsidR="00221590" w:rsidRPr="00DE3782">
        <w:rPr>
          <w:rFonts w:ascii="Calibri" w:hAnsi="Calibri"/>
          <w:sz w:val="22"/>
          <w:szCs w:val="22"/>
        </w:rPr>
        <w:t xml:space="preserve"> such PHI.</w:t>
      </w:r>
    </w:p>
    <w:p w:rsidR="00103B5A" w:rsidRPr="00DE3782" w:rsidRDefault="00103B5A" w:rsidP="00DE3782">
      <w:pPr>
        <w:ind w:left="1080"/>
        <w:rPr>
          <w:rFonts w:ascii="Calibri" w:hAnsi="Calibri"/>
          <w:sz w:val="22"/>
          <w:szCs w:val="22"/>
        </w:rPr>
      </w:pPr>
    </w:p>
    <w:p w:rsidR="00103B5A" w:rsidRPr="00DE3782" w:rsidRDefault="00103B5A" w:rsidP="00DE3782">
      <w:pPr>
        <w:numPr>
          <w:ilvl w:val="0"/>
          <w:numId w:val="21"/>
        </w:numPr>
        <w:ind w:left="1080"/>
        <w:rPr>
          <w:rFonts w:ascii="Calibri" w:hAnsi="Calibri"/>
          <w:sz w:val="22"/>
          <w:szCs w:val="22"/>
        </w:rPr>
      </w:pPr>
      <w:r w:rsidRPr="00DE3782">
        <w:rPr>
          <w:rFonts w:ascii="Calibri" w:hAnsi="Calibri"/>
          <w:b/>
          <w:sz w:val="22"/>
          <w:szCs w:val="22"/>
        </w:rPr>
        <w:lastRenderedPageBreak/>
        <w:t>Subcontractor</w:t>
      </w:r>
      <w:r w:rsidR="00C9124E">
        <w:rPr>
          <w:rFonts w:ascii="Calibri" w:hAnsi="Calibri"/>
          <w:b/>
          <w:sz w:val="22"/>
          <w:szCs w:val="22"/>
        </w:rPr>
        <w:t>s</w:t>
      </w:r>
      <w:r w:rsidRPr="00DE3782">
        <w:rPr>
          <w:rFonts w:ascii="Calibri" w:hAnsi="Calibri"/>
          <w:b/>
          <w:sz w:val="22"/>
          <w:szCs w:val="22"/>
        </w:rPr>
        <w:t xml:space="preserve">:  </w:t>
      </w:r>
      <w:r w:rsidR="00221590" w:rsidRPr="00DE3782">
        <w:rPr>
          <w:rFonts w:ascii="Calibri" w:hAnsi="Calibri"/>
          <w:sz w:val="22"/>
          <w:szCs w:val="22"/>
        </w:rPr>
        <w:t xml:space="preserve">Business Associate </w:t>
      </w:r>
      <w:r w:rsidR="00221590" w:rsidRPr="00DE3782">
        <w:rPr>
          <w:rFonts w:ascii="Calibri" w:hAnsi="Calibri"/>
          <w:snapToGrid w:val="0"/>
          <w:sz w:val="22"/>
          <w:szCs w:val="22"/>
        </w:rPr>
        <w:t>agrees that</w:t>
      </w:r>
      <w:r w:rsidR="00E6607C">
        <w:rPr>
          <w:rFonts w:ascii="Calibri" w:hAnsi="Calibri"/>
          <w:snapToGrid w:val="0"/>
          <w:sz w:val="22"/>
          <w:szCs w:val="22"/>
        </w:rPr>
        <w:t xml:space="preserve">, when one of its subcontractors creates or receives PHI on behalf of Business Associate, Business Associate </w:t>
      </w:r>
      <w:r w:rsidR="00221590" w:rsidRPr="00DE3782">
        <w:rPr>
          <w:rFonts w:ascii="Calibri" w:hAnsi="Calibri"/>
          <w:snapToGrid w:val="0"/>
          <w:sz w:val="22"/>
          <w:szCs w:val="22"/>
        </w:rPr>
        <w:t xml:space="preserve">first will enter into </w:t>
      </w:r>
      <w:r w:rsidR="005114B2">
        <w:rPr>
          <w:rFonts w:ascii="Calibri" w:hAnsi="Calibri"/>
          <w:snapToGrid w:val="0"/>
          <w:sz w:val="22"/>
          <w:szCs w:val="22"/>
        </w:rPr>
        <w:t xml:space="preserve">an </w:t>
      </w:r>
      <w:r w:rsidR="000518B2" w:rsidRPr="00DE3782">
        <w:rPr>
          <w:rFonts w:ascii="Calibri" w:hAnsi="Calibri"/>
          <w:snapToGrid w:val="0"/>
          <w:sz w:val="22"/>
          <w:szCs w:val="22"/>
        </w:rPr>
        <w:t xml:space="preserve">agreement </w:t>
      </w:r>
      <w:r w:rsidR="00221590" w:rsidRPr="00DE3782">
        <w:rPr>
          <w:rFonts w:ascii="Calibri" w:hAnsi="Calibri"/>
          <w:snapToGrid w:val="0"/>
          <w:sz w:val="22"/>
          <w:szCs w:val="22"/>
        </w:rPr>
        <w:t xml:space="preserve">with such subcontractor that contains the same restrictions </w:t>
      </w:r>
      <w:r w:rsidR="00E6607C">
        <w:rPr>
          <w:rFonts w:ascii="Calibri" w:hAnsi="Calibri"/>
          <w:snapToGrid w:val="0"/>
          <w:sz w:val="22"/>
          <w:szCs w:val="22"/>
        </w:rPr>
        <w:t xml:space="preserve">and conditions </w:t>
      </w:r>
      <w:r w:rsidR="00221590" w:rsidRPr="00DE3782">
        <w:rPr>
          <w:rFonts w:ascii="Calibri" w:hAnsi="Calibri"/>
          <w:snapToGrid w:val="0"/>
          <w:sz w:val="22"/>
          <w:szCs w:val="22"/>
        </w:rPr>
        <w:t xml:space="preserve">on the </w:t>
      </w:r>
      <w:r w:rsidR="00BB3D3F" w:rsidRPr="00DE3782">
        <w:rPr>
          <w:rFonts w:ascii="Calibri" w:hAnsi="Calibri"/>
          <w:snapToGrid w:val="0"/>
          <w:sz w:val="22"/>
          <w:szCs w:val="22"/>
        </w:rPr>
        <w:t>Use</w:t>
      </w:r>
      <w:r w:rsidR="00221590" w:rsidRPr="00DE3782">
        <w:rPr>
          <w:rFonts w:ascii="Calibri" w:hAnsi="Calibri"/>
          <w:snapToGrid w:val="0"/>
          <w:sz w:val="22"/>
          <w:szCs w:val="22"/>
        </w:rPr>
        <w:t xml:space="preserve"> and </w:t>
      </w:r>
      <w:r w:rsidR="00BB3D3F" w:rsidRPr="00DE3782">
        <w:rPr>
          <w:rFonts w:ascii="Calibri" w:hAnsi="Calibri"/>
          <w:snapToGrid w:val="0"/>
          <w:sz w:val="22"/>
          <w:szCs w:val="22"/>
        </w:rPr>
        <w:t>Disclosure</w:t>
      </w:r>
      <w:r w:rsidR="00221590" w:rsidRPr="00DE3782">
        <w:rPr>
          <w:rFonts w:ascii="Calibri" w:hAnsi="Calibri"/>
          <w:snapToGrid w:val="0"/>
          <w:sz w:val="22"/>
          <w:szCs w:val="22"/>
        </w:rPr>
        <w:t xml:space="preserve"> of PHI as contained in this Agreement.  </w:t>
      </w:r>
    </w:p>
    <w:p w:rsidR="00103B5A" w:rsidRPr="00DE3782" w:rsidRDefault="00103B5A" w:rsidP="00DE3782">
      <w:pPr>
        <w:pStyle w:val="ListParagraph"/>
        <w:rPr>
          <w:rFonts w:ascii="Calibri" w:hAnsi="Calibri"/>
          <w:sz w:val="22"/>
          <w:szCs w:val="22"/>
        </w:rPr>
      </w:pPr>
    </w:p>
    <w:p w:rsidR="00103B5A" w:rsidRPr="00DE3782" w:rsidRDefault="00103B5A" w:rsidP="00DE3782">
      <w:pPr>
        <w:numPr>
          <w:ilvl w:val="0"/>
          <w:numId w:val="21"/>
        </w:numPr>
        <w:ind w:left="1080"/>
        <w:rPr>
          <w:rFonts w:ascii="Calibri" w:hAnsi="Calibri"/>
          <w:sz w:val="22"/>
          <w:szCs w:val="22"/>
        </w:rPr>
      </w:pPr>
      <w:r w:rsidRPr="00DE3782">
        <w:rPr>
          <w:rFonts w:ascii="Calibri" w:hAnsi="Calibri"/>
          <w:b/>
          <w:sz w:val="22"/>
          <w:szCs w:val="22"/>
        </w:rPr>
        <w:t>Business Associate Management, Administration and Legal Responsibilities:</w:t>
      </w:r>
      <w:r w:rsidRPr="00DE3782">
        <w:rPr>
          <w:rFonts w:ascii="Calibri" w:hAnsi="Calibri"/>
          <w:sz w:val="22"/>
          <w:szCs w:val="22"/>
        </w:rPr>
        <w:t xml:space="preserve">  </w:t>
      </w:r>
      <w:r w:rsidR="00421AB7" w:rsidRPr="00DE3782">
        <w:rPr>
          <w:rFonts w:ascii="Calibri" w:hAnsi="Calibri"/>
          <w:sz w:val="22"/>
          <w:szCs w:val="22"/>
        </w:rPr>
        <w:t>B</w:t>
      </w:r>
      <w:r w:rsidR="00221590" w:rsidRPr="00DE3782">
        <w:rPr>
          <w:rFonts w:ascii="Calibri" w:hAnsi="Calibri"/>
          <w:sz w:val="22"/>
          <w:szCs w:val="22"/>
        </w:rPr>
        <w:t xml:space="preserve">usiness Associate may </w:t>
      </w:r>
      <w:r w:rsidR="00BB3D3F" w:rsidRPr="00DE3782">
        <w:rPr>
          <w:rFonts w:ascii="Calibri" w:hAnsi="Calibri"/>
          <w:sz w:val="22"/>
          <w:szCs w:val="22"/>
        </w:rPr>
        <w:t>Use</w:t>
      </w:r>
      <w:r w:rsidR="00CF3684" w:rsidRPr="00DE3782">
        <w:rPr>
          <w:rFonts w:ascii="Calibri" w:hAnsi="Calibri"/>
          <w:sz w:val="22"/>
          <w:szCs w:val="22"/>
        </w:rPr>
        <w:t xml:space="preserve"> </w:t>
      </w:r>
      <w:r w:rsidR="00221590" w:rsidRPr="00DE3782">
        <w:rPr>
          <w:rFonts w:ascii="Calibri" w:hAnsi="Calibri"/>
          <w:sz w:val="22"/>
          <w:szCs w:val="22"/>
        </w:rPr>
        <w:t xml:space="preserve">PHI for Business Associate’s management and administration, or to carry out Business Associate’s legal responsibilities.  Business Associate may </w:t>
      </w:r>
      <w:r w:rsidR="002E2D62" w:rsidRPr="00DE3782">
        <w:rPr>
          <w:rFonts w:ascii="Calibri" w:hAnsi="Calibri"/>
          <w:sz w:val="22"/>
          <w:szCs w:val="22"/>
        </w:rPr>
        <w:t>Disclose</w:t>
      </w:r>
      <w:r w:rsidR="00221590" w:rsidRPr="00DE3782">
        <w:rPr>
          <w:rFonts w:ascii="Calibri" w:hAnsi="Calibri"/>
          <w:sz w:val="22"/>
          <w:szCs w:val="22"/>
        </w:rPr>
        <w:t xml:space="preserve"> PHI to a third party for such purposes only if: </w:t>
      </w:r>
      <w:r w:rsidR="00164EB0" w:rsidRPr="00DE3782">
        <w:rPr>
          <w:rFonts w:ascii="Calibri" w:hAnsi="Calibri"/>
          <w:sz w:val="22"/>
          <w:szCs w:val="22"/>
        </w:rPr>
        <w:t xml:space="preserve"> (1) </w:t>
      </w:r>
      <w:r w:rsidR="00EB270C" w:rsidRPr="00DE3782">
        <w:rPr>
          <w:rFonts w:ascii="Calibri" w:hAnsi="Calibri"/>
          <w:sz w:val="22"/>
          <w:szCs w:val="22"/>
        </w:rPr>
        <w:t>t</w:t>
      </w:r>
      <w:r w:rsidR="00221590" w:rsidRPr="00DE3782">
        <w:rPr>
          <w:rFonts w:ascii="Calibri" w:hAnsi="Calibri"/>
          <w:sz w:val="22"/>
          <w:szCs w:val="22"/>
        </w:rPr>
        <w:t xml:space="preserve">he </w:t>
      </w:r>
      <w:r w:rsidR="00BB3D3F" w:rsidRPr="00DE3782">
        <w:rPr>
          <w:rFonts w:ascii="Calibri" w:hAnsi="Calibri"/>
          <w:sz w:val="22"/>
          <w:szCs w:val="22"/>
        </w:rPr>
        <w:t>Disclosure</w:t>
      </w:r>
      <w:r w:rsidR="00221590" w:rsidRPr="00DE3782">
        <w:rPr>
          <w:rFonts w:ascii="Calibri" w:hAnsi="Calibri"/>
          <w:sz w:val="22"/>
          <w:szCs w:val="22"/>
        </w:rPr>
        <w:t xml:space="preserve"> is required by law; or</w:t>
      </w:r>
      <w:r w:rsidR="00164EB0" w:rsidRPr="00DE3782">
        <w:rPr>
          <w:rFonts w:ascii="Calibri" w:hAnsi="Calibri"/>
          <w:sz w:val="22"/>
          <w:szCs w:val="22"/>
        </w:rPr>
        <w:t xml:space="preserve"> (2) </w:t>
      </w:r>
      <w:r w:rsidR="00221590" w:rsidRPr="00DE3782">
        <w:rPr>
          <w:rFonts w:ascii="Calibri" w:hAnsi="Calibri"/>
          <w:sz w:val="22"/>
          <w:szCs w:val="22"/>
        </w:rPr>
        <w:t xml:space="preserve">Business Associate secures written assurance from the receiving party that the receiving party will: (i) hold the PHI confidentially; (ii) </w:t>
      </w:r>
      <w:r w:rsidR="00BB3D3F" w:rsidRPr="00DE3782">
        <w:rPr>
          <w:rFonts w:ascii="Calibri" w:hAnsi="Calibri"/>
          <w:sz w:val="22"/>
          <w:szCs w:val="22"/>
        </w:rPr>
        <w:t>Use</w:t>
      </w:r>
      <w:r w:rsidR="00221590" w:rsidRPr="00DE3782">
        <w:rPr>
          <w:rFonts w:ascii="Calibri" w:hAnsi="Calibri"/>
          <w:sz w:val="22"/>
          <w:szCs w:val="22"/>
        </w:rPr>
        <w:t xml:space="preserve"> or </w:t>
      </w:r>
      <w:r w:rsidR="002E2D62" w:rsidRPr="00DE3782">
        <w:rPr>
          <w:rFonts w:ascii="Calibri" w:hAnsi="Calibri"/>
          <w:sz w:val="22"/>
          <w:szCs w:val="22"/>
        </w:rPr>
        <w:t>Disclose</w:t>
      </w:r>
      <w:r w:rsidR="00221590" w:rsidRPr="00DE3782">
        <w:rPr>
          <w:rFonts w:ascii="Calibri" w:hAnsi="Calibri"/>
          <w:sz w:val="22"/>
          <w:szCs w:val="22"/>
        </w:rPr>
        <w:t xml:space="preserve"> the PHI only as required by law or for the purposes for which it was </w:t>
      </w:r>
      <w:r w:rsidR="002E2D62" w:rsidRPr="00DE3782">
        <w:rPr>
          <w:rFonts w:ascii="Calibri" w:hAnsi="Calibri"/>
          <w:sz w:val="22"/>
          <w:szCs w:val="22"/>
        </w:rPr>
        <w:t>Disclose</w:t>
      </w:r>
      <w:r w:rsidR="00221590" w:rsidRPr="00DE3782">
        <w:rPr>
          <w:rFonts w:ascii="Calibri" w:hAnsi="Calibri"/>
          <w:sz w:val="22"/>
          <w:szCs w:val="22"/>
        </w:rPr>
        <w:t xml:space="preserve">d to the recipient; and (iii) notify the Business Associate of any </w:t>
      </w:r>
      <w:r w:rsidR="00EA3E3A" w:rsidRPr="00DE3782">
        <w:rPr>
          <w:rFonts w:ascii="Calibri" w:hAnsi="Calibri"/>
          <w:sz w:val="22"/>
          <w:szCs w:val="22"/>
        </w:rPr>
        <w:t xml:space="preserve">other </w:t>
      </w:r>
      <w:r w:rsidR="00BB3D3F" w:rsidRPr="00DE3782">
        <w:rPr>
          <w:rFonts w:ascii="Calibri" w:hAnsi="Calibri"/>
          <w:sz w:val="22"/>
          <w:szCs w:val="22"/>
        </w:rPr>
        <w:t>Use</w:t>
      </w:r>
      <w:r w:rsidR="00EA3E3A" w:rsidRPr="00DE3782">
        <w:rPr>
          <w:rFonts w:ascii="Calibri" w:hAnsi="Calibri"/>
          <w:sz w:val="22"/>
          <w:szCs w:val="22"/>
        </w:rPr>
        <w:t xml:space="preserve"> or </w:t>
      </w:r>
      <w:r w:rsidR="00BB3D3F" w:rsidRPr="00DE3782">
        <w:rPr>
          <w:rFonts w:ascii="Calibri" w:hAnsi="Calibri"/>
          <w:sz w:val="22"/>
          <w:szCs w:val="22"/>
        </w:rPr>
        <w:t>Disclosure</w:t>
      </w:r>
      <w:r w:rsidR="00EA3E3A" w:rsidRPr="00DE3782">
        <w:rPr>
          <w:rFonts w:ascii="Calibri" w:hAnsi="Calibri"/>
          <w:sz w:val="22"/>
          <w:szCs w:val="22"/>
        </w:rPr>
        <w:t xml:space="preserve"> of </w:t>
      </w:r>
      <w:r w:rsidR="00221590" w:rsidRPr="00DE3782">
        <w:rPr>
          <w:rFonts w:ascii="Calibri" w:hAnsi="Calibri"/>
          <w:sz w:val="22"/>
          <w:szCs w:val="22"/>
        </w:rPr>
        <w:t xml:space="preserve">PHI. </w:t>
      </w:r>
    </w:p>
    <w:p w:rsidR="00103B5A" w:rsidRPr="00DE3782" w:rsidRDefault="00103B5A" w:rsidP="00DE3782">
      <w:pPr>
        <w:pStyle w:val="ListParagraph"/>
        <w:rPr>
          <w:rFonts w:ascii="Calibri" w:hAnsi="Calibri"/>
          <w:sz w:val="22"/>
          <w:szCs w:val="22"/>
        </w:rPr>
      </w:pPr>
    </w:p>
    <w:p w:rsidR="00C12F57" w:rsidRDefault="00103B5A" w:rsidP="00DE3782">
      <w:pPr>
        <w:numPr>
          <w:ilvl w:val="0"/>
          <w:numId w:val="21"/>
        </w:numPr>
        <w:ind w:left="1080"/>
        <w:rPr>
          <w:rFonts w:ascii="Calibri" w:hAnsi="Calibri"/>
          <w:sz w:val="22"/>
          <w:szCs w:val="22"/>
        </w:rPr>
      </w:pPr>
      <w:r w:rsidRPr="00DE3782">
        <w:rPr>
          <w:rFonts w:ascii="Calibri" w:hAnsi="Calibri"/>
          <w:b/>
          <w:sz w:val="22"/>
          <w:szCs w:val="22"/>
        </w:rPr>
        <w:t>Data Aggregation</w:t>
      </w:r>
      <w:r w:rsidR="00A11B60">
        <w:rPr>
          <w:rFonts w:ascii="Calibri" w:hAnsi="Calibri"/>
          <w:b/>
          <w:sz w:val="22"/>
          <w:szCs w:val="22"/>
        </w:rPr>
        <w:t xml:space="preserve"> </w:t>
      </w:r>
      <w:r w:rsidR="00E32A01">
        <w:rPr>
          <w:rFonts w:ascii="Calibri" w:hAnsi="Calibri"/>
          <w:b/>
          <w:sz w:val="22"/>
          <w:szCs w:val="22"/>
        </w:rPr>
        <w:t>and De-Identification</w:t>
      </w:r>
      <w:r w:rsidRPr="00DE3782">
        <w:rPr>
          <w:rFonts w:ascii="Calibri" w:hAnsi="Calibri"/>
          <w:b/>
          <w:sz w:val="22"/>
          <w:szCs w:val="22"/>
        </w:rPr>
        <w:t>:</w:t>
      </w:r>
      <w:r w:rsidRPr="00DE3782">
        <w:rPr>
          <w:rFonts w:ascii="Calibri" w:hAnsi="Calibri"/>
          <w:sz w:val="22"/>
          <w:szCs w:val="22"/>
        </w:rPr>
        <w:t xml:space="preserve">  </w:t>
      </w:r>
      <w:r w:rsidR="00C12F57" w:rsidRPr="00DE3782">
        <w:rPr>
          <w:rFonts w:ascii="Calibri" w:hAnsi="Calibri"/>
          <w:sz w:val="22"/>
          <w:szCs w:val="22"/>
        </w:rPr>
        <w:t xml:space="preserve">Business Associate may </w:t>
      </w:r>
      <w:r w:rsidR="00BB3D3F" w:rsidRPr="00DE3782">
        <w:rPr>
          <w:rFonts w:ascii="Calibri" w:hAnsi="Calibri"/>
          <w:sz w:val="22"/>
          <w:szCs w:val="22"/>
        </w:rPr>
        <w:t>Use</w:t>
      </w:r>
      <w:r w:rsidR="00C12F57" w:rsidRPr="00DE3782">
        <w:rPr>
          <w:rFonts w:ascii="Calibri" w:hAnsi="Calibri"/>
          <w:sz w:val="22"/>
          <w:szCs w:val="22"/>
        </w:rPr>
        <w:t xml:space="preserve"> PHI to perform data aggregation services as permitted by 45 C</w:t>
      </w:r>
      <w:r w:rsidR="00DE3782">
        <w:rPr>
          <w:rFonts w:ascii="Calibri" w:hAnsi="Calibri"/>
          <w:sz w:val="22"/>
          <w:szCs w:val="22"/>
        </w:rPr>
        <w:t>.</w:t>
      </w:r>
      <w:r w:rsidR="00C12F57" w:rsidRPr="00DE3782">
        <w:rPr>
          <w:rFonts w:ascii="Calibri" w:hAnsi="Calibri"/>
          <w:sz w:val="22"/>
          <w:szCs w:val="22"/>
        </w:rPr>
        <w:t>F</w:t>
      </w:r>
      <w:r w:rsidR="00DE3782">
        <w:rPr>
          <w:rFonts w:ascii="Calibri" w:hAnsi="Calibri"/>
          <w:sz w:val="22"/>
          <w:szCs w:val="22"/>
        </w:rPr>
        <w:t>.</w:t>
      </w:r>
      <w:r w:rsidR="00C12F57" w:rsidRPr="00DE3782">
        <w:rPr>
          <w:rFonts w:ascii="Calibri" w:hAnsi="Calibri"/>
          <w:sz w:val="22"/>
          <w:szCs w:val="22"/>
        </w:rPr>
        <w:t>R</w:t>
      </w:r>
      <w:r w:rsidR="00DE3782">
        <w:rPr>
          <w:rFonts w:ascii="Calibri" w:hAnsi="Calibri"/>
          <w:sz w:val="22"/>
          <w:szCs w:val="22"/>
        </w:rPr>
        <w:t>.</w:t>
      </w:r>
      <w:r w:rsidR="00C12F57" w:rsidRPr="00DE3782">
        <w:rPr>
          <w:rFonts w:ascii="Calibri" w:hAnsi="Calibri"/>
          <w:sz w:val="22"/>
          <w:szCs w:val="22"/>
        </w:rPr>
        <w:t xml:space="preserve"> § 164.504(e</w:t>
      </w:r>
      <w:proofErr w:type="gramStart"/>
      <w:r w:rsidR="00C12F57" w:rsidRPr="00DE3782">
        <w:rPr>
          <w:rFonts w:ascii="Calibri" w:hAnsi="Calibri"/>
          <w:sz w:val="22"/>
          <w:szCs w:val="22"/>
        </w:rPr>
        <w:t>)(</w:t>
      </w:r>
      <w:proofErr w:type="gramEnd"/>
      <w:r w:rsidR="00C12F57" w:rsidRPr="00DE3782">
        <w:rPr>
          <w:rFonts w:ascii="Calibri" w:hAnsi="Calibri"/>
          <w:sz w:val="22"/>
          <w:szCs w:val="22"/>
        </w:rPr>
        <w:t>2)(i)(B).</w:t>
      </w:r>
      <w:r w:rsidR="006B175E">
        <w:rPr>
          <w:rFonts w:ascii="Calibri" w:hAnsi="Calibri"/>
          <w:sz w:val="22"/>
          <w:szCs w:val="22"/>
        </w:rPr>
        <w:t xml:space="preserve">  Business Associate also may </w:t>
      </w:r>
      <w:r w:rsidR="006B175E" w:rsidRPr="006B175E">
        <w:rPr>
          <w:rFonts w:ascii="Calibri" w:hAnsi="Calibri"/>
          <w:sz w:val="22"/>
          <w:szCs w:val="22"/>
        </w:rPr>
        <w:t>de-identify PHI in accordance with 45 C</w:t>
      </w:r>
      <w:r w:rsidR="006B175E">
        <w:rPr>
          <w:rFonts w:ascii="Calibri" w:hAnsi="Calibri"/>
          <w:sz w:val="22"/>
          <w:szCs w:val="22"/>
        </w:rPr>
        <w:t>.</w:t>
      </w:r>
      <w:r w:rsidR="006B175E" w:rsidRPr="006B175E">
        <w:rPr>
          <w:rFonts w:ascii="Calibri" w:hAnsi="Calibri"/>
          <w:sz w:val="22"/>
          <w:szCs w:val="22"/>
        </w:rPr>
        <w:t>F</w:t>
      </w:r>
      <w:r w:rsidR="006B175E">
        <w:rPr>
          <w:rFonts w:ascii="Calibri" w:hAnsi="Calibri"/>
          <w:sz w:val="22"/>
          <w:szCs w:val="22"/>
        </w:rPr>
        <w:t>.</w:t>
      </w:r>
      <w:r w:rsidR="006B175E" w:rsidRPr="006B175E">
        <w:rPr>
          <w:rFonts w:ascii="Calibri" w:hAnsi="Calibri"/>
          <w:sz w:val="22"/>
          <w:szCs w:val="22"/>
        </w:rPr>
        <w:t>R</w:t>
      </w:r>
      <w:r w:rsidR="006B175E">
        <w:rPr>
          <w:rFonts w:ascii="Calibri" w:hAnsi="Calibri"/>
          <w:sz w:val="22"/>
          <w:szCs w:val="22"/>
        </w:rPr>
        <w:t>.</w:t>
      </w:r>
      <w:r w:rsidR="006B175E" w:rsidRPr="006B175E">
        <w:rPr>
          <w:rFonts w:ascii="Calibri" w:hAnsi="Calibri"/>
          <w:sz w:val="22"/>
          <w:szCs w:val="22"/>
        </w:rPr>
        <w:t xml:space="preserve"> § 164.514.</w:t>
      </w:r>
    </w:p>
    <w:p w:rsidR="001A0A19" w:rsidRDefault="001A0A19" w:rsidP="001A0A19">
      <w:pPr>
        <w:pStyle w:val="ListParagraph"/>
        <w:rPr>
          <w:rFonts w:ascii="Calibri" w:hAnsi="Calibri"/>
          <w:sz w:val="22"/>
          <w:szCs w:val="22"/>
        </w:rPr>
      </w:pPr>
    </w:p>
    <w:p w:rsidR="001A0A19" w:rsidRPr="001A0A19" w:rsidRDefault="001A0A19" w:rsidP="00DE3782">
      <w:pPr>
        <w:numPr>
          <w:ilvl w:val="0"/>
          <w:numId w:val="21"/>
        </w:numPr>
        <w:ind w:left="1080"/>
        <w:rPr>
          <w:rFonts w:ascii="Calibri" w:hAnsi="Calibri"/>
          <w:b/>
          <w:sz w:val="22"/>
          <w:szCs w:val="22"/>
        </w:rPr>
      </w:pPr>
      <w:r w:rsidRPr="001A0A19">
        <w:rPr>
          <w:rFonts w:ascii="Calibri" w:hAnsi="Calibri"/>
          <w:b/>
          <w:sz w:val="22"/>
          <w:szCs w:val="22"/>
        </w:rPr>
        <w:t>Covered Entity Responsibilities:</w:t>
      </w:r>
      <w:r>
        <w:rPr>
          <w:rFonts w:ascii="Calibri" w:hAnsi="Calibri"/>
          <w:sz w:val="22"/>
          <w:szCs w:val="22"/>
        </w:rPr>
        <w:t xml:space="preserve">   To the extent Business Associate is to carry out Covered Entity’s obligations under the Privacy Rule, Business Associate will comply with the requirements of the Privacy Rule that apply to Covered Entity’s compliance with such obligations.</w:t>
      </w:r>
    </w:p>
    <w:p w:rsidR="00B421BB" w:rsidRPr="00DE3782" w:rsidRDefault="00B421BB" w:rsidP="00DE3782">
      <w:pPr>
        <w:rPr>
          <w:rFonts w:ascii="Calibri" w:hAnsi="Calibri"/>
          <w:b/>
          <w:snapToGrid w:val="0"/>
          <w:sz w:val="22"/>
          <w:szCs w:val="22"/>
        </w:rPr>
      </w:pPr>
    </w:p>
    <w:p w:rsidR="00221590" w:rsidRPr="00DE3782" w:rsidRDefault="00C6165C" w:rsidP="00DE3782">
      <w:pPr>
        <w:rPr>
          <w:rFonts w:ascii="Calibri" w:hAnsi="Calibri"/>
          <w:b/>
          <w:snapToGrid w:val="0"/>
          <w:sz w:val="22"/>
          <w:szCs w:val="22"/>
        </w:rPr>
      </w:pPr>
      <w:r w:rsidRPr="00DE3782">
        <w:rPr>
          <w:rFonts w:ascii="Calibri" w:hAnsi="Calibri"/>
          <w:b/>
          <w:snapToGrid w:val="0"/>
          <w:sz w:val="22"/>
          <w:szCs w:val="22"/>
        </w:rPr>
        <w:t>3</w:t>
      </w:r>
      <w:r w:rsidR="00221590" w:rsidRPr="00DE3782">
        <w:rPr>
          <w:rFonts w:ascii="Calibri" w:hAnsi="Calibri"/>
          <w:b/>
          <w:snapToGrid w:val="0"/>
          <w:sz w:val="22"/>
          <w:szCs w:val="22"/>
        </w:rPr>
        <w:t>.</w:t>
      </w:r>
      <w:r w:rsidR="00221590" w:rsidRPr="00DE3782">
        <w:rPr>
          <w:rFonts w:ascii="Calibri" w:hAnsi="Calibri"/>
          <w:b/>
          <w:snapToGrid w:val="0"/>
          <w:sz w:val="22"/>
          <w:szCs w:val="22"/>
        </w:rPr>
        <w:tab/>
        <w:t>SAFEGUARDS</w:t>
      </w:r>
      <w:r w:rsidR="00AE657C" w:rsidRPr="00DE3782">
        <w:rPr>
          <w:rFonts w:ascii="Calibri" w:hAnsi="Calibri"/>
          <w:b/>
          <w:snapToGrid w:val="0"/>
          <w:sz w:val="22"/>
          <w:szCs w:val="22"/>
        </w:rPr>
        <w:t xml:space="preserve"> </w:t>
      </w:r>
      <w:r w:rsidR="006A784C" w:rsidRPr="00DE3782">
        <w:rPr>
          <w:rFonts w:ascii="Calibri" w:hAnsi="Calibri"/>
          <w:b/>
          <w:snapToGrid w:val="0"/>
          <w:sz w:val="22"/>
          <w:szCs w:val="22"/>
        </w:rPr>
        <w:t>FOR PROTECTED HEALTH INFORMATION</w:t>
      </w:r>
    </w:p>
    <w:p w:rsidR="00421AB7" w:rsidRPr="00DE3782" w:rsidRDefault="00221590" w:rsidP="00DE3782">
      <w:pPr>
        <w:rPr>
          <w:rFonts w:ascii="Calibri" w:hAnsi="Calibri"/>
          <w:sz w:val="22"/>
          <w:szCs w:val="22"/>
        </w:rPr>
      </w:pPr>
      <w:r w:rsidRPr="00DE3782">
        <w:rPr>
          <w:rFonts w:ascii="Calibri" w:hAnsi="Calibri"/>
          <w:sz w:val="22"/>
          <w:szCs w:val="22"/>
        </w:rPr>
        <w:tab/>
      </w:r>
    </w:p>
    <w:p w:rsidR="00BF6888" w:rsidRPr="00DE3782" w:rsidRDefault="00BF6888" w:rsidP="00DE3782">
      <w:pPr>
        <w:numPr>
          <w:ilvl w:val="0"/>
          <w:numId w:val="23"/>
        </w:numPr>
        <w:ind w:left="1080"/>
        <w:rPr>
          <w:rFonts w:ascii="Calibri" w:hAnsi="Calibri"/>
          <w:sz w:val="22"/>
          <w:szCs w:val="22"/>
        </w:rPr>
      </w:pPr>
      <w:r w:rsidRPr="00DE3782">
        <w:rPr>
          <w:rFonts w:ascii="Calibri" w:hAnsi="Calibri"/>
          <w:b/>
          <w:sz w:val="22"/>
          <w:szCs w:val="22"/>
        </w:rPr>
        <w:t xml:space="preserve">Adequate Safeguards: </w:t>
      </w:r>
      <w:r w:rsidR="00221590" w:rsidRPr="00DE3782">
        <w:rPr>
          <w:rFonts w:ascii="Calibri" w:hAnsi="Calibri"/>
          <w:sz w:val="22"/>
          <w:szCs w:val="22"/>
        </w:rPr>
        <w:t xml:space="preserve">Business Associate will implement and maintain appropriate safeguards to prevent any </w:t>
      </w:r>
      <w:r w:rsidR="00BB3D3F" w:rsidRPr="00DE3782">
        <w:rPr>
          <w:rFonts w:ascii="Calibri" w:hAnsi="Calibri"/>
          <w:sz w:val="22"/>
          <w:szCs w:val="22"/>
        </w:rPr>
        <w:t>Use</w:t>
      </w:r>
      <w:r w:rsidR="00221590" w:rsidRPr="00DE3782">
        <w:rPr>
          <w:rFonts w:ascii="Calibri" w:hAnsi="Calibri"/>
          <w:sz w:val="22"/>
          <w:szCs w:val="22"/>
        </w:rPr>
        <w:t xml:space="preserve"> or </w:t>
      </w:r>
      <w:r w:rsidR="00BB3D3F" w:rsidRPr="00DE3782">
        <w:rPr>
          <w:rFonts w:ascii="Calibri" w:hAnsi="Calibri"/>
          <w:sz w:val="22"/>
          <w:szCs w:val="22"/>
        </w:rPr>
        <w:t>Disclosure</w:t>
      </w:r>
      <w:r w:rsidR="00221590" w:rsidRPr="00DE3782">
        <w:rPr>
          <w:rFonts w:ascii="Calibri" w:hAnsi="Calibri"/>
          <w:sz w:val="22"/>
          <w:szCs w:val="22"/>
        </w:rPr>
        <w:t xml:space="preserve"> of PHI for purposes other than those permitted by this Agreement</w:t>
      </w:r>
      <w:r w:rsidR="002852BB" w:rsidRPr="00DE3782">
        <w:rPr>
          <w:rFonts w:ascii="Calibri" w:hAnsi="Calibri"/>
          <w:sz w:val="22"/>
          <w:szCs w:val="22"/>
        </w:rPr>
        <w:t xml:space="preserve">, including </w:t>
      </w:r>
      <w:r w:rsidR="00221590" w:rsidRPr="00DE3782">
        <w:rPr>
          <w:rFonts w:ascii="Calibri" w:hAnsi="Calibri"/>
          <w:sz w:val="22"/>
          <w:szCs w:val="22"/>
        </w:rPr>
        <w:t xml:space="preserve">administrative, physical and technical safeguards to protect the confidentiality, integrity, and availability of any electronic </w:t>
      </w:r>
      <w:r w:rsidR="006A2358" w:rsidRPr="00DE3782">
        <w:rPr>
          <w:rFonts w:ascii="Calibri" w:hAnsi="Calibri"/>
          <w:sz w:val="22"/>
          <w:szCs w:val="22"/>
        </w:rPr>
        <w:t>p</w:t>
      </w:r>
      <w:r w:rsidR="00C6165C" w:rsidRPr="00DE3782">
        <w:rPr>
          <w:rFonts w:ascii="Calibri" w:hAnsi="Calibri"/>
          <w:sz w:val="22"/>
          <w:szCs w:val="22"/>
        </w:rPr>
        <w:t>rotected health information (“</w:t>
      </w:r>
      <w:proofErr w:type="spellStart"/>
      <w:r w:rsidR="00C6165C" w:rsidRPr="00DE3782">
        <w:rPr>
          <w:rFonts w:ascii="Calibri" w:hAnsi="Calibri"/>
          <w:sz w:val="22"/>
          <w:szCs w:val="22"/>
        </w:rPr>
        <w:t>e</w:t>
      </w:r>
      <w:r w:rsidR="00221590" w:rsidRPr="00DE3782">
        <w:rPr>
          <w:rFonts w:ascii="Calibri" w:hAnsi="Calibri"/>
          <w:sz w:val="22"/>
          <w:szCs w:val="22"/>
        </w:rPr>
        <w:t>PHI</w:t>
      </w:r>
      <w:proofErr w:type="spellEnd"/>
      <w:r w:rsidR="00221590" w:rsidRPr="00DE3782">
        <w:rPr>
          <w:rFonts w:ascii="Calibri" w:hAnsi="Calibri"/>
          <w:sz w:val="22"/>
          <w:szCs w:val="22"/>
        </w:rPr>
        <w:t xml:space="preserve">”), if any, that Business Associate creates, receives, maintains, and transmits on behalf of </w:t>
      </w:r>
      <w:r w:rsidR="00993C0D" w:rsidRPr="00DE3782">
        <w:rPr>
          <w:rFonts w:ascii="Calibri" w:hAnsi="Calibri"/>
          <w:sz w:val="22"/>
          <w:szCs w:val="22"/>
        </w:rPr>
        <w:t>Covered Entity</w:t>
      </w:r>
      <w:r w:rsidR="00221590" w:rsidRPr="00DE3782">
        <w:rPr>
          <w:rFonts w:ascii="Calibri" w:hAnsi="Calibri"/>
          <w:sz w:val="22"/>
          <w:szCs w:val="22"/>
        </w:rPr>
        <w:t xml:space="preserve">. </w:t>
      </w:r>
      <w:r w:rsidR="003C2F9C" w:rsidRPr="00DE3782">
        <w:rPr>
          <w:rFonts w:ascii="Calibri" w:hAnsi="Calibri"/>
          <w:sz w:val="22"/>
          <w:szCs w:val="22"/>
        </w:rPr>
        <w:t xml:space="preserve"> </w:t>
      </w:r>
      <w:r w:rsidR="00221590" w:rsidRPr="00DE3782">
        <w:rPr>
          <w:rFonts w:ascii="Calibri" w:hAnsi="Calibri"/>
          <w:sz w:val="22"/>
          <w:szCs w:val="22"/>
        </w:rPr>
        <w:t xml:space="preserve">Upon request of </w:t>
      </w:r>
      <w:r w:rsidR="00993C0D" w:rsidRPr="00DE3782">
        <w:rPr>
          <w:rFonts w:ascii="Calibri" w:hAnsi="Calibri"/>
          <w:sz w:val="22"/>
          <w:szCs w:val="22"/>
        </w:rPr>
        <w:t>Covered Entity</w:t>
      </w:r>
      <w:r w:rsidR="00221590" w:rsidRPr="00DE3782">
        <w:rPr>
          <w:rFonts w:ascii="Calibri" w:hAnsi="Calibri"/>
          <w:sz w:val="22"/>
          <w:szCs w:val="22"/>
        </w:rPr>
        <w:t xml:space="preserve">, Business Associate will provide evidence to </w:t>
      </w:r>
      <w:r w:rsidR="00993C0D" w:rsidRPr="00DE3782">
        <w:rPr>
          <w:rFonts w:ascii="Calibri" w:hAnsi="Calibri"/>
          <w:sz w:val="22"/>
          <w:szCs w:val="22"/>
        </w:rPr>
        <w:t>Covered Entity</w:t>
      </w:r>
      <w:r w:rsidR="00221590" w:rsidRPr="00DE3782">
        <w:rPr>
          <w:rFonts w:ascii="Calibri" w:hAnsi="Calibri"/>
          <w:sz w:val="22"/>
          <w:szCs w:val="22"/>
        </w:rPr>
        <w:t xml:space="preserve"> that these safeguards are in place and are properly managed.  </w:t>
      </w:r>
    </w:p>
    <w:p w:rsidR="00BF6888" w:rsidRPr="00DE3782" w:rsidRDefault="00BF6888" w:rsidP="00DE3782">
      <w:pPr>
        <w:ind w:left="1080"/>
        <w:rPr>
          <w:rFonts w:ascii="Calibri" w:hAnsi="Calibri"/>
          <w:sz w:val="22"/>
          <w:szCs w:val="22"/>
        </w:rPr>
      </w:pPr>
    </w:p>
    <w:p w:rsidR="00AE657C" w:rsidRPr="00DE3782" w:rsidRDefault="00BF6888" w:rsidP="00DE3782">
      <w:pPr>
        <w:numPr>
          <w:ilvl w:val="0"/>
          <w:numId w:val="23"/>
        </w:numPr>
        <w:ind w:left="1080"/>
        <w:rPr>
          <w:rFonts w:ascii="Calibri" w:hAnsi="Calibri"/>
          <w:sz w:val="22"/>
          <w:szCs w:val="22"/>
        </w:rPr>
      </w:pPr>
      <w:r w:rsidRPr="00DE3782">
        <w:rPr>
          <w:rFonts w:ascii="Calibri" w:hAnsi="Calibri"/>
          <w:b/>
          <w:sz w:val="22"/>
          <w:szCs w:val="22"/>
        </w:rPr>
        <w:t xml:space="preserve">Compliance with HIPAA Security </w:t>
      </w:r>
      <w:r w:rsidR="00085F94">
        <w:rPr>
          <w:rFonts w:ascii="Calibri" w:hAnsi="Calibri"/>
          <w:b/>
          <w:sz w:val="22"/>
          <w:szCs w:val="22"/>
        </w:rPr>
        <w:t>Rule</w:t>
      </w:r>
      <w:r w:rsidRPr="00DE3782">
        <w:rPr>
          <w:rFonts w:ascii="Calibri" w:hAnsi="Calibri"/>
          <w:b/>
          <w:sz w:val="22"/>
          <w:szCs w:val="22"/>
        </w:rPr>
        <w:t>:</w:t>
      </w:r>
      <w:r w:rsidRPr="00DE3782">
        <w:rPr>
          <w:rFonts w:ascii="Calibri" w:hAnsi="Calibri"/>
          <w:sz w:val="22"/>
          <w:szCs w:val="22"/>
        </w:rPr>
        <w:t xml:space="preserve"> </w:t>
      </w:r>
      <w:r w:rsidR="002852BB" w:rsidRPr="00DE3782">
        <w:rPr>
          <w:rFonts w:ascii="Calibri" w:hAnsi="Calibri"/>
          <w:sz w:val="22"/>
          <w:szCs w:val="22"/>
        </w:rPr>
        <w:t>Business Associate will comply with</w:t>
      </w:r>
      <w:r w:rsidR="00155182" w:rsidRPr="00DE3782">
        <w:rPr>
          <w:rFonts w:ascii="Calibri" w:hAnsi="Calibri"/>
          <w:sz w:val="22"/>
          <w:szCs w:val="22"/>
        </w:rPr>
        <w:t xml:space="preserve"> </w:t>
      </w:r>
      <w:r w:rsidR="00B421BB" w:rsidRPr="00DE3782">
        <w:rPr>
          <w:rFonts w:ascii="Calibri" w:hAnsi="Calibri"/>
          <w:sz w:val="22"/>
          <w:szCs w:val="22"/>
        </w:rPr>
        <w:t xml:space="preserve">the HIPAA Security </w:t>
      </w:r>
      <w:r w:rsidR="00085F94">
        <w:rPr>
          <w:rFonts w:ascii="Calibri" w:hAnsi="Calibri"/>
          <w:sz w:val="22"/>
          <w:szCs w:val="22"/>
        </w:rPr>
        <w:t>Rule</w:t>
      </w:r>
      <w:r w:rsidR="00B421BB" w:rsidRPr="00DE3782">
        <w:rPr>
          <w:rFonts w:ascii="Calibri" w:hAnsi="Calibri"/>
          <w:sz w:val="22"/>
          <w:szCs w:val="22"/>
        </w:rPr>
        <w:t xml:space="preserve">, </w:t>
      </w:r>
      <w:r w:rsidR="00AE657C" w:rsidRPr="00DE3782">
        <w:rPr>
          <w:rFonts w:ascii="Calibri" w:hAnsi="Calibri"/>
          <w:sz w:val="22"/>
          <w:szCs w:val="22"/>
        </w:rPr>
        <w:t>as of the date by which Business Associate is required to comply with such regulations.</w:t>
      </w:r>
      <w:r w:rsidR="00FB28B4" w:rsidRPr="00DE3782">
        <w:rPr>
          <w:rFonts w:ascii="Calibri" w:hAnsi="Calibri"/>
          <w:sz w:val="22"/>
          <w:szCs w:val="22"/>
        </w:rPr>
        <w:t xml:space="preserve">  </w:t>
      </w:r>
    </w:p>
    <w:p w:rsidR="003C2F9C" w:rsidRPr="00DE3782" w:rsidRDefault="00AE657C" w:rsidP="00DE3782">
      <w:pPr>
        <w:ind w:firstLine="720"/>
        <w:rPr>
          <w:rFonts w:ascii="Calibri" w:hAnsi="Calibri"/>
          <w:b/>
          <w:snapToGrid w:val="0"/>
          <w:sz w:val="22"/>
          <w:szCs w:val="22"/>
        </w:rPr>
      </w:pPr>
      <w:r w:rsidRPr="00DE3782">
        <w:rPr>
          <w:rFonts w:ascii="Calibri" w:hAnsi="Calibri"/>
          <w:sz w:val="22"/>
          <w:szCs w:val="22"/>
        </w:rPr>
        <w:t xml:space="preserve"> </w:t>
      </w:r>
    </w:p>
    <w:p w:rsidR="00221590" w:rsidRPr="00DE3782" w:rsidRDefault="00BE0E06" w:rsidP="00DE3782">
      <w:pPr>
        <w:ind w:left="806" w:hanging="806"/>
        <w:rPr>
          <w:rFonts w:ascii="Calibri" w:hAnsi="Calibri"/>
          <w:snapToGrid w:val="0"/>
          <w:sz w:val="22"/>
          <w:szCs w:val="22"/>
        </w:rPr>
      </w:pPr>
      <w:r w:rsidRPr="00DE3782">
        <w:rPr>
          <w:rFonts w:ascii="Calibri" w:hAnsi="Calibri"/>
          <w:b/>
          <w:snapToGrid w:val="0"/>
          <w:sz w:val="22"/>
          <w:szCs w:val="22"/>
        </w:rPr>
        <w:t>4</w:t>
      </w:r>
      <w:r w:rsidR="00221590" w:rsidRPr="00DE3782">
        <w:rPr>
          <w:rFonts w:ascii="Calibri" w:hAnsi="Calibri"/>
          <w:b/>
          <w:snapToGrid w:val="0"/>
          <w:sz w:val="22"/>
          <w:szCs w:val="22"/>
        </w:rPr>
        <w:t>.</w:t>
      </w:r>
      <w:r w:rsidR="00221590" w:rsidRPr="00DE3782">
        <w:rPr>
          <w:rFonts w:ascii="Calibri" w:hAnsi="Calibri"/>
          <w:b/>
          <w:snapToGrid w:val="0"/>
          <w:sz w:val="22"/>
          <w:szCs w:val="22"/>
        </w:rPr>
        <w:tab/>
        <w:t xml:space="preserve">REPORTS OF IMPROPER USE OR DISCLOSURE OF </w:t>
      </w:r>
      <w:r w:rsidR="00221590" w:rsidRPr="00DE3782">
        <w:rPr>
          <w:rFonts w:ascii="Calibri" w:hAnsi="Calibri"/>
          <w:b/>
          <w:sz w:val="22"/>
          <w:szCs w:val="22"/>
        </w:rPr>
        <w:t>PROTECTED HEALTH INFORMATION</w:t>
      </w:r>
      <w:r w:rsidR="00C6165C" w:rsidRPr="00DE3782">
        <w:rPr>
          <w:rFonts w:ascii="Calibri" w:hAnsi="Calibri"/>
          <w:b/>
          <w:sz w:val="22"/>
          <w:szCs w:val="22"/>
        </w:rPr>
        <w:t>,</w:t>
      </w:r>
      <w:r w:rsidR="00910EBA" w:rsidRPr="00DE3782">
        <w:rPr>
          <w:rFonts w:ascii="Calibri" w:hAnsi="Calibri"/>
          <w:b/>
          <w:sz w:val="22"/>
          <w:szCs w:val="22"/>
        </w:rPr>
        <w:t xml:space="preserve"> SECURITY INCIDENTS AND BREACHES</w:t>
      </w:r>
    </w:p>
    <w:p w:rsidR="00421AB7" w:rsidRPr="00DE3782" w:rsidRDefault="00421AB7" w:rsidP="00DE3782">
      <w:pPr>
        <w:ind w:firstLine="720"/>
        <w:rPr>
          <w:rFonts w:ascii="Calibri" w:hAnsi="Calibri"/>
          <w:snapToGrid w:val="0"/>
          <w:sz w:val="22"/>
          <w:szCs w:val="22"/>
        </w:rPr>
      </w:pPr>
    </w:p>
    <w:p w:rsidR="00FD7C38" w:rsidRPr="00DE3782" w:rsidRDefault="00BE0E06" w:rsidP="00DE3782">
      <w:pPr>
        <w:numPr>
          <w:ilvl w:val="0"/>
          <w:numId w:val="24"/>
        </w:numPr>
        <w:ind w:left="1080" w:hanging="360"/>
        <w:rPr>
          <w:rFonts w:ascii="Calibri" w:hAnsi="Calibri"/>
          <w:sz w:val="22"/>
          <w:szCs w:val="22"/>
        </w:rPr>
      </w:pPr>
      <w:r w:rsidRPr="00DE3782">
        <w:rPr>
          <w:rFonts w:ascii="Calibri" w:hAnsi="Calibri"/>
          <w:b/>
          <w:snapToGrid w:val="0"/>
          <w:sz w:val="22"/>
          <w:szCs w:val="22"/>
        </w:rPr>
        <w:t xml:space="preserve">Use or Disclosure Not Permitted by This Agreement:  </w:t>
      </w:r>
      <w:r w:rsidR="00221590" w:rsidRPr="00DE3782">
        <w:rPr>
          <w:rFonts w:ascii="Calibri" w:hAnsi="Calibri"/>
          <w:snapToGrid w:val="0"/>
          <w:sz w:val="22"/>
          <w:szCs w:val="22"/>
        </w:rPr>
        <w:t xml:space="preserve">Business Associate will report in writing to </w:t>
      </w:r>
      <w:r w:rsidR="00993C0D" w:rsidRPr="00DE3782">
        <w:rPr>
          <w:rFonts w:ascii="Calibri" w:hAnsi="Calibri"/>
          <w:snapToGrid w:val="0"/>
          <w:sz w:val="22"/>
          <w:szCs w:val="22"/>
        </w:rPr>
        <w:t>Covered Entity</w:t>
      </w:r>
      <w:r w:rsidR="00221590" w:rsidRPr="00DE3782">
        <w:rPr>
          <w:rFonts w:ascii="Calibri" w:hAnsi="Calibri"/>
          <w:snapToGrid w:val="0"/>
          <w:sz w:val="22"/>
          <w:szCs w:val="22"/>
        </w:rPr>
        <w:t xml:space="preserve"> any </w:t>
      </w:r>
      <w:r w:rsidR="00BB3D3F" w:rsidRPr="00DE3782">
        <w:rPr>
          <w:rFonts w:ascii="Calibri" w:hAnsi="Calibri"/>
          <w:snapToGrid w:val="0"/>
          <w:sz w:val="22"/>
          <w:szCs w:val="22"/>
        </w:rPr>
        <w:t>Use</w:t>
      </w:r>
      <w:r w:rsidR="00221590" w:rsidRPr="00DE3782">
        <w:rPr>
          <w:rFonts w:ascii="Calibri" w:hAnsi="Calibri"/>
          <w:snapToGrid w:val="0"/>
          <w:sz w:val="22"/>
          <w:szCs w:val="22"/>
        </w:rPr>
        <w:t xml:space="preserve"> or </w:t>
      </w:r>
      <w:r w:rsidR="00BB3D3F" w:rsidRPr="00DE3782">
        <w:rPr>
          <w:rFonts w:ascii="Calibri" w:hAnsi="Calibri"/>
          <w:snapToGrid w:val="0"/>
          <w:sz w:val="22"/>
          <w:szCs w:val="22"/>
        </w:rPr>
        <w:t>Disclosure</w:t>
      </w:r>
      <w:r w:rsidR="00221590" w:rsidRPr="00DE3782">
        <w:rPr>
          <w:rFonts w:ascii="Calibri" w:hAnsi="Calibri"/>
          <w:snapToGrid w:val="0"/>
          <w:sz w:val="22"/>
          <w:szCs w:val="22"/>
        </w:rPr>
        <w:t xml:space="preserve"> of PHI for purposes other than those permitted by this Agreement </w:t>
      </w:r>
      <w:r w:rsidR="00221590" w:rsidRPr="00DE3782">
        <w:rPr>
          <w:rFonts w:ascii="Calibri" w:hAnsi="Calibri"/>
          <w:sz w:val="22"/>
          <w:szCs w:val="22"/>
        </w:rPr>
        <w:t xml:space="preserve">within </w:t>
      </w:r>
      <w:r w:rsidR="00B7064B">
        <w:rPr>
          <w:rFonts w:ascii="Calibri" w:hAnsi="Calibri"/>
          <w:sz w:val="22"/>
          <w:szCs w:val="22"/>
        </w:rPr>
        <w:t>10</w:t>
      </w:r>
      <w:r w:rsidR="00221590" w:rsidRPr="00DE3782">
        <w:rPr>
          <w:rFonts w:ascii="Calibri" w:hAnsi="Calibri"/>
          <w:sz w:val="22"/>
          <w:szCs w:val="22"/>
        </w:rPr>
        <w:t xml:space="preserve"> business days of Business Associate’s learning of such </w:t>
      </w:r>
      <w:r w:rsidR="00BB3D3F" w:rsidRPr="00DE3782">
        <w:rPr>
          <w:rFonts w:ascii="Calibri" w:hAnsi="Calibri"/>
          <w:sz w:val="22"/>
          <w:szCs w:val="22"/>
        </w:rPr>
        <w:t>Use</w:t>
      </w:r>
      <w:r w:rsidR="00221590" w:rsidRPr="00DE3782">
        <w:rPr>
          <w:rFonts w:ascii="Calibri" w:hAnsi="Calibri"/>
          <w:sz w:val="22"/>
          <w:szCs w:val="22"/>
        </w:rPr>
        <w:t xml:space="preserve"> or </w:t>
      </w:r>
      <w:r w:rsidR="00BB3D3F" w:rsidRPr="00DE3782">
        <w:rPr>
          <w:rFonts w:ascii="Calibri" w:hAnsi="Calibri"/>
          <w:sz w:val="22"/>
          <w:szCs w:val="22"/>
        </w:rPr>
        <w:t>Disclosure</w:t>
      </w:r>
      <w:r w:rsidR="00221590" w:rsidRPr="00DE3782">
        <w:rPr>
          <w:rFonts w:ascii="Calibri" w:hAnsi="Calibri"/>
          <w:sz w:val="22"/>
          <w:szCs w:val="22"/>
        </w:rPr>
        <w:t xml:space="preserve">. </w:t>
      </w:r>
    </w:p>
    <w:p w:rsidR="00FD7C38" w:rsidRPr="00DE3782" w:rsidRDefault="00FD7C38" w:rsidP="00DE3782">
      <w:pPr>
        <w:ind w:left="1080" w:hanging="360"/>
        <w:rPr>
          <w:rFonts w:ascii="Calibri" w:hAnsi="Calibri"/>
          <w:sz w:val="22"/>
          <w:szCs w:val="22"/>
        </w:rPr>
      </w:pPr>
    </w:p>
    <w:p w:rsidR="00001E0F" w:rsidRPr="00DE3782" w:rsidRDefault="00FD7C38" w:rsidP="00DE3782">
      <w:pPr>
        <w:numPr>
          <w:ilvl w:val="0"/>
          <w:numId w:val="24"/>
        </w:numPr>
        <w:ind w:left="1080" w:hanging="360"/>
        <w:rPr>
          <w:rFonts w:ascii="Calibri" w:hAnsi="Calibri"/>
          <w:sz w:val="22"/>
          <w:szCs w:val="22"/>
        </w:rPr>
      </w:pPr>
      <w:r w:rsidRPr="00DE3782">
        <w:rPr>
          <w:rFonts w:ascii="Calibri" w:hAnsi="Calibri"/>
          <w:b/>
          <w:sz w:val="22"/>
          <w:szCs w:val="22"/>
        </w:rPr>
        <w:t>Security Incidents:</w:t>
      </w:r>
      <w:r w:rsidRPr="00DE3782">
        <w:rPr>
          <w:rFonts w:ascii="Calibri" w:hAnsi="Calibri"/>
          <w:sz w:val="22"/>
          <w:szCs w:val="22"/>
        </w:rPr>
        <w:t xml:space="preserve"> </w:t>
      </w:r>
      <w:r w:rsidR="00221590" w:rsidRPr="00DE3782">
        <w:rPr>
          <w:rFonts w:ascii="Calibri" w:hAnsi="Calibri"/>
          <w:sz w:val="22"/>
          <w:szCs w:val="22"/>
        </w:rPr>
        <w:t xml:space="preserve">Business Associate will report in writing to </w:t>
      </w:r>
      <w:r w:rsidR="00993C0D" w:rsidRPr="00DE3782">
        <w:rPr>
          <w:rFonts w:ascii="Calibri" w:hAnsi="Calibri"/>
          <w:sz w:val="22"/>
          <w:szCs w:val="22"/>
        </w:rPr>
        <w:t>Covered Entity</w:t>
      </w:r>
      <w:r w:rsidR="00221590" w:rsidRPr="00DE3782">
        <w:rPr>
          <w:rFonts w:ascii="Calibri" w:hAnsi="Calibri"/>
          <w:sz w:val="22"/>
          <w:szCs w:val="22"/>
        </w:rPr>
        <w:t xml:space="preserve"> any Security Incident of which Business Associate becomes</w:t>
      </w:r>
      <w:r w:rsidR="00384A28" w:rsidRPr="00DE3782">
        <w:rPr>
          <w:rFonts w:ascii="Calibri" w:hAnsi="Calibri"/>
          <w:sz w:val="22"/>
          <w:szCs w:val="22"/>
        </w:rPr>
        <w:t xml:space="preserve"> aware</w:t>
      </w:r>
      <w:r w:rsidR="00221590" w:rsidRPr="00DE3782">
        <w:rPr>
          <w:rFonts w:ascii="Calibri" w:hAnsi="Calibri"/>
          <w:sz w:val="22"/>
          <w:szCs w:val="22"/>
        </w:rPr>
        <w:t>.</w:t>
      </w:r>
      <w:r w:rsidR="006A2358" w:rsidRPr="00DE3782">
        <w:rPr>
          <w:rFonts w:ascii="Calibri" w:hAnsi="Calibri"/>
          <w:sz w:val="22"/>
          <w:szCs w:val="22"/>
        </w:rPr>
        <w:t xml:space="preserve">  Specifically, </w:t>
      </w:r>
      <w:r w:rsidR="003C2F9C" w:rsidRPr="00DE3782">
        <w:rPr>
          <w:rFonts w:ascii="Calibri" w:hAnsi="Calibri"/>
          <w:sz w:val="22"/>
          <w:szCs w:val="22"/>
        </w:rPr>
        <w:t xml:space="preserve">Business Associate </w:t>
      </w:r>
      <w:r w:rsidR="006A2358" w:rsidRPr="00DE3782">
        <w:rPr>
          <w:rFonts w:ascii="Calibri" w:hAnsi="Calibri"/>
          <w:sz w:val="22"/>
          <w:szCs w:val="22"/>
        </w:rPr>
        <w:t xml:space="preserve">will </w:t>
      </w:r>
      <w:r w:rsidR="003C2F9C" w:rsidRPr="00DE3782">
        <w:rPr>
          <w:rFonts w:ascii="Calibri" w:hAnsi="Calibri"/>
          <w:sz w:val="22"/>
          <w:szCs w:val="22"/>
        </w:rPr>
        <w:t xml:space="preserve">report to Covered Entity any successful unauthorized access, </w:t>
      </w:r>
      <w:r w:rsidR="00BB3D3F" w:rsidRPr="00DE3782">
        <w:rPr>
          <w:rFonts w:ascii="Calibri" w:hAnsi="Calibri"/>
          <w:sz w:val="22"/>
          <w:szCs w:val="22"/>
        </w:rPr>
        <w:t>Use</w:t>
      </w:r>
      <w:r w:rsidR="003C2F9C" w:rsidRPr="00DE3782">
        <w:rPr>
          <w:rFonts w:ascii="Calibri" w:hAnsi="Calibri"/>
          <w:sz w:val="22"/>
          <w:szCs w:val="22"/>
        </w:rPr>
        <w:t xml:space="preserve">, </w:t>
      </w:r>
      <w:r w:rsidR="00BB3D3F" w:rsidRPr="00DE3782">
        <w:rPr>
          <w:rFonts w:ascii="Calibri" w:hAnsi="Calibri"/>
          <w:sz w:val="22"/>
          <w:szCs w:val="22"/>
        </w:rPr>
        <w:t>Disclosure</w:t>
      </w:r>
      <w:r w:rsidR="003C2F9C" w:rsidRPr="00DE3782">
        <w:rPr>
          <w:rFonts w:ascii="Calibri" w:hAnsi="Calibri"/>
          <w:sz w:val="22"/>
          <w:szCs w:val="22"/>
        </w:rPr>
        <w:t>, modification, or destructi</w:t>
      </w:r>
      <w:r w:rsidR="00F56F11" w:rsidRPr="00DE3782">
        <w:rPr>
          <w:rFonts w:ascii="Calibri" w:hAnsi="Calibri"/>
          <w:sz w:val="22"/>
          <w:szCs w:val="22"/>
        </w:rPr>
        <w:t xml:space="preserve">on of </w:t>
      </w:r>
      <w:proofErr w:type="spellStart"/>
      <w:r w:rsidR="00F56F11" w:rsidRPr="00DE3782">
        <w:rPr>
          <w:rFonts w:ascii="Calibri" w:hAnsi="Calibri"/>
          <w:sz w:val="22"/>
          <w:szCs w:val="22"/>
        </w:rPr>
        <w:t>e</w:t>
      </w:r>
      <w:r w:rsidR="003C2F9C" w:rsidRPr="00DE3782">
        <w:rPr>
          <w:rFonts w:ascii="Calibri" w:hAnsi="Calibri"/>
          <w:sz w:val="22"/>
          <w:szCs w:val="22"/>
        </w:rPr>
        <w:t>PHI</w:t>
      </w:r>
      <w:proofErr w:type="spellEnd"/>
      <w:r w:rsidR="003C2F9C" w:rsidRPr="00DE3782">
        <w:rPr>
          <w:rFonts w:ascii="Calibri" w:hAnsi="Calibri"/>
          <w:sz w:val="22"/>
          <w:szCs w:val="22"/>
        </w:rPr>
        <w:t xml:space="preserve"> or interference with system operations in an </w:t>
      </w:r>
      <w:r w:rsidR="00F56F11" w:rsidRPr="00DE3782">
        <w:rPr>
          <w:rFonts w:ascii="Calibri" w:hAnsi="Calibri"/>
          <w:sz w:val="22"/>
          <w:szCs w:val="22"/>
        </w:rPr>
        <w:t xml:space="preserve">information system containing </w:t>
      </w:r>
      <w:proofErr w:type="spellStart"/>
      <w:r w:rsidR="00F56F11" w:rsidRPr="00DE3782">
        <w:rPr>
          <w:rFonts w:ascii="Calibri" w:hAnsi="Calibri"/>
          <w:sz w:val="22"/>
          <w:szCs w:val="22"/>
        </w:rPr>
        <w:t>e</w:t>
      </w:r>
      <w:r w:rsidR="003C2F9C" w:rsidRPr="00DE3782">
        <w:rPr>
          <w:rFonts w:ascii="Calibri" w:hAnsi="Calibri"/>
          <w:sz w:val="22"/>
          <w:szCs w:val="22"/>
        </w:rPr>
        <w:t>PHI</w:t>
      </w:r>
      <w:proofErr w:type="spellEnd"/>
      <w:r w:rsidR="003C2F9C" w:rsidRPr="00DE3782">
        <w:rPr>
          <w:rFonts w:ascii="Calibri" w:hAnsi="Calibri"/>
          <w:sz w:val="22"/>
          <w:szCs w:val="22"/>
        </w:rPr>
        <w:t xml:space="preserve"> of which Business Associate becomes aware</w:t>
      </w:r>
      <w:r w:rsidR="005328DB">
        <w:rPr>
          <w:rFonts w:ascii="Calibri" w:hAnsi="Calibri"/>
          <w:sz w:val="22"/>
          <w:szCs w:val="22"/>
        </w:rPr>
        <w:t xml:space="preserve"> </w:t>
      </w:r>
      <w:r w:rsidR="00CB11B3">
        <w:rPr>
          <w:rFonts w:ascii="Calibri" w:hAnsi="Calibri"/>
          <w:sz w:val="22"/>
          <w:szCs w:val="22"/>
        </w:rPr>
        <w:t>as soon as practicable, but no later than</w:t>
      </w:r>
      <w:r w:rsidR="00B7064B">
        <w:rPr>
          <w:rFonts w:ascii="Calibri" w:hAnsi="Calibri"/>
          <w:sz w:val="22"/>
          <w:szCs w:val="22"/>
        </w:rPr>
        <w:t xml:space="preserve"> 10</w:t>
      </w:r>
      <w:r w:rsidR="00CB11B3">
        <w:rPr>
          <w:rFonts w:ascii="Calibri" w:hAnsi="Calibri"/>
          <w:sz w:val="22"/>
          <w:szCs w:val="22"/>
        </w:rPr>
        <w:t xml:space="preserve"> business days from the date </w:t>
      </w:r>
      <w:r w:rsidR="00CB11B3">
        <w:rPr>
          <w:rFonts w:ascii="Calibri" w:hAnsi="Calibri"/>
          <w:sz w:val="22"/>
          <w:szCs w:val="22"/>
        </w:rPr>
        <w:lastRenderedPageBreak/>
        <w:t>Business Associate learned</w:t>
      </w:r>
      <w:r w:rsidR="00384A28" w:rsidRPr="00DE3782">
        <w:rPr>
          <w:rFonts w:ascii="Calibri" w:hAnsi="Calibri"/>
          <w:sz w:val="22"/>
          <w:szCs w:val="22"/>
        </w:rPr>
        <w:t xml:space="preserve"> of such Security Incident</w:t>
      </w:r>
      <w:r w:rsidR="006A2358" w:rsidRPr="00DE3782">
        <w:rPr>
          <w:rFonts w:ascii="Calibri" w:hAnsi="Calibri"/>
          <w:sz w:val="22"/>
          <w:szCs w:val="22"/>
        </w:rPr>
        <w:t>.   Business Associate also will</w:t>
      </w:r>
      <w:r w:rsidR="003C2F9C" w:rsidRPr="00DE3782">
        <w:rPr>
          <w:rFonts w:ascii="Calibri" w:hAnsi="Calibri"/>
          <w:sz w:val="22"/>
          <w:szCs w:val="22"/>
        </w:rPr>
        <w:t xml:space="preserve"> report the aggregate number of unsuccessful, unauthorized attempts to access, </w:t>
      </w:r>
      <w:r w:rsidR="00BB3D3F" w:rsidRPr="00DE3782">
        <w:rPr>
          <w:rFonts w:ascii="Calibri" w:hAnsi="Calibri"/>
          <w:sz w:val="22"/>
          <w:szCs w:val="22"/>
        </w:rPr>
        <w:t>Use</w:t>
      </w:r>
      <w:r w:rsidR="003C2F9C" w:rsidRPr="00DE3782">
        <w:rPr>
          <w:rFonts w:ascii="Calibri" w:hAnsi="Calibri"/>
          <w:sz w:val="22"/>
          <w:szCs w:val="22"/>
        </w:rPr>
        <w:t>,</w:t>
      </w:r>
      <w:r w:rsidR="00F56F11" w:rsidRPr="00DE3782">
        <w:rPr>
          <w:rFonts w:ascii="Calibri" w:hAnsi="Calibri"/>
          <w:sz w:val="22"/>
          <w:szCs w:val="22"/>
        </w:rPr>
        <w:t xml:space="preserve"> </w:t>
      </w:r>
      <w:r w:rsidR="002E2D62" w:rsidRPr="00DE3782">
        <w:rPr>
          <w:rFonts w:ascii="Calibri" w:hAnsi="Calibri"/>
          <w:sz w:val="22"/>
          <w:szCs w:val="22"/>
        </w:rPr>
        <w:t>Disclose</w:t>
      </w:r>
      <w:r w:rsidR="00F56F11" w:rsidRPr="00DE3782">
        <w:rPr>
          <w:rFonts w:ascii="Calibri" w:hAnsi="Calibri"/>
          <w:sz w:val="22"/>
          <w:szCs w:val="22"/>
        </w:rPr>
        <w:t xml:space="preserve">, modify, or destroy </w:t>
      </w:r>
      <w:proofErr w:type="spellStart"/>
      <w:r w:rsidR="00F56F11" w:rsidRPr="00DE3782">
        <w:rPr>
          <w:rFonts w:ascii="Calibri" w:hAnsi="Calibri"/>
          <w:sz w:val="22"/>
          <w:szCs w:val="22"/>
        </w:rPr>
        <w:t>e</w:t>
      </w:r>
      <w:r w:rsidR="003C2F9C" w:rsidRPr="00DE3782">
        <w:rPr>
          <w:rFonts w:ascii="Calibri" w:hAnsi="Calibri"/>
          <w:sz w:val="22"/>
          <w:szCs w:val="22"/>
        </w:rPr>
        <w:t>PHI</w:t>
      </w:r>
      <w:proofErr w:type="spellEnd"/>
      <w:r w:rsidR="003C2F9C" w:rsidRPr="00DE3782">
        <w:rPr>
          <w:rFonts w:ascii="Calibri" w:hAnsi="Calibri"/>
          <w:sz w:val="22"/>
          <w:szCs w:val="22"/>
        </w:rPr>
        <w:t xml:space="preserve"> or interfere with system operations in an </w:t>
      </w:r>
      <w:r w:rsidR="00F56F11" w:rsidRPr="00DE3782">
        <w:rPr>
          <w:rFonts w:ascii="Calibri" w:hAnsi="Calibri"/>
          <w:sz w:val="22"/>
          <w:szCs w:val="22"/>
        </w:rPr>
        <w:t xml:space="preserve">information system containing </w:t>
      </w:r>
      <w:proofErr w:type="spellStart"/>
      <w:r w:rsidR="00F56F11" w:rsidRPr="00DE3782">
        <w:rPr>
          <w:rFonts w:ascii="Calibri" w:hAnsi="Calibri"/>
          <w:sz w:val="22"/>
          <w:szCs w:val="22"/>
        </w:rPr>
        <w:t>e</w:t>
      </w:r>
      <w:r w:rsidR="003C2F9C" w:rsidRPr="00DE3782">
        <w:rPr>
          <w:rFonts w:ascii="Calibri" w:hAnsi="Calibri"/>
          <w:sz w:val="22"/>
          <w:szCs w:val="22"/>
        </w:rPr>
        <w:t>PHI</w:t>
      </w:r>
      <w:proofErr w:type="spellEnd"/>
      <w:r w:rsidR="003C2F9C" w:rsidRPr="00DE3782">
        <w:rPr>
          <w:rFonts w:ascii="Calibri" w:hAnsi="Calibri"/>
          <w:sz w:val="22"/>
          <w:szCs w:val="22"/>
        </w:rPr>
        <w:t xml:space="preserve">, of which Business Associate becomes aware, provided that: (i) such reports will be provided only as frequently as the parties mutually agree, but no more than once per month; and (ii) if the definition of “Security Incident” under the Security </w:t>
      </w:r>
      <w:r w:rsidR="006A2358" w:rsidRPr="00DE3782">
        <w:rPr>
          <w:rFonts w:ascii="Calibri" w:hAnsi="Calibri"/>
          <w:sz w:val="22"/>
          <w:szCs w:val="22"/>
        </w:rPr>
        <w:t xml:space="preserve">Standards </w:t>
      </w:r>
      <w:r w:rsidR="003C2F9C" w:rsidRPr="00DE3782">
        <w:rPr>
          <w:rFonts w:ascii="Calibri" w:hAnsi="Calibri"/>
          <w:sz w:val="22"/>
          <w:szCs w:val="22"/>
        </w:rPr>
        <w:t xml:space="preserve">is amended to remove the requirement for reporting “unsuccessful” attempts to </w:t>
      </w:r>
      <w:r w:rsidR="00BB3D3F" w:rsidRPr="00DE3782">
        <w:rPr>
          <w:rFonts w:ascii="Calibri" w:hAnsi="Calibri"/>
          <w:sz w:val="22"/>
          <w:szCs w:val="22"/>
        </w:rPr>
        <w:t>Use</w:t>
      </w:r>
      <w:r w:rsidR="003C2F9C" w:rsidRPr="00DE3782">
        <w:rPr>
          <w:rFonts w:ascii="Calibri" w:hAnsi="Calibri"/>
          <w:sz w:val="22"/>
          <w:szCs w:val="22"/>
        </w:rPr>
        <w:t xml:space="preserve">, </w:t>
      </w:r>
      <w:r w:rsidR="002E2D62" w:rsidRPr="00DE3782">
        <w:rPr>
          <w:rFonts w:ascii="Calibri" w:hAnsi="Calibri"/>
          <w:sz w:val="22"/>
          <w:szCs w:val="22"/>
        </w:rPr>
        <w:t>Disclose</w:t>
      </w:r>
      <w:r w:rsidR="003C2F9C" w:rsidRPr="00DE3782">
        <w:rPr>
          <w:rFonts w:ascii="Calibri" w:hAnsi="Calibri"/>
          <w:sz w:val="22"/>
          <w:szCs w:val="22"/>
        </w:rPr>
        <w:t>, modify or d</w:t>
      </w:r>
      <w:r w:rsidR="00F56F11" w:rsidRPr="00DE3782">
        <w:rPr>
          <w:rFonts w:ascii="Calibri" w:hAnsi="Calibri"/>
          <w:sz w:val="22"/>
          <w:szCs w:val="22"/>
        </w:rPr>
        <w:t xml:space="preserve">estroy </w:t>
      </w:r>
      <w:proofErr w:type="spellStart"/>
      <w:r w:rsidR="00F56F11" w:rsidRPr="00DE3782">
        <w:rPr>
          <w:rFonts w:ascii="Calibri" w:hAnsi="Calibri"/>
          <w:sz w:val="22"/>
          <w:szCs w:val="22"/>
        </w:rPr>
        <w:t>e</w:t>
      </w:r>
      <w:r w:rsidR="003C2F9C" w:rsidRPr="00DE3782">
        <w:rPr>
          <w:rFonts w:ascii="Calibri" w:hAnsi="Calibri"/>
          <w:sz w:val="22"/>
          <w:szCs w:val="22"/>
        </w:rPr>
        <w:t>PHI</w:t>
      </w:r>
      <w:proofErr w:type="spellEnd"/>
      <w:r w:rsidR="003C2F9C" w:rsidRPr="00DE3782">
        <w:rPr>
          <w:rFonts w:ascii="Calibri" w:hAnsi="Calibri"/>
          <w:sz w:val="22"/>
          <w:szCs w:val="22"/>
        </w:rPr>
        <w:t xml:space="preserve">, the portion of this Section </w:t>
      </w:r>
      <w:r w:rsidR="006A2358" w:rsidRPr="00DE3782">
        <w:rPr>
          <w:rFonts w:ascii="Calibri" w:hAnsi="Calibri"/>
          <w:sz w:val="22"/>
          <w:szCs w:val="22"/>
        </w:rPr>
        <w:t>4</w:t>
      </w:r>
      <w:r w:rsidR="003C2F9C" w:rsidRPr="00DE3782">
        <w:rPr>
          <w:rFonts w:ascii="Calibri" w:hAnsi="Calibri"/>
          <w:sz w:val="22"/>
          <w:szCs w:val="22"/>
        </w:rPr>
        <w:t xml:space="preserve"> addressing the reporting of unsuccessful, unauthorized attempts will no longer apply as of the effective date of such amendment.</w:t>
      </w:r>
    </w:p>
    <w:p w:rsidR="00001E0F" w:rsidRPr="00DE3782" w:rsidRDefault="00001E0F" w:rsidP="00DE3782">
      <w:pPr>
        <w:ind w:left="1080"/>
        <w:rPr>
          <w:rFonts w:ascii="Calibri" w:hAnsi="Calibri"/>
          <w:sz w:val="22"/>
          <w:szCs w:val="22"/>
        </w:rPr>
      </w:pPr>
    </w:p>
    <w:p w:rsidR="006B2B75" w:rsidRPr="00B7064B" w:rsidRDefault="00646E6B" w:rsidP="00B7064B">
      <w:pPr>
        <w:pStyle w:val="ListParagraph"/>
        <w:numPr>
          <w:ilvl w:val="0"/>
          <w:numId w:val="24"/>
        </w:numPr>
        <w:rPr>
          <w:rFonts w:ascii="Calibri" w:hAnsi="Calibri"/>
          <w:sz w:val="22"/>
          <w:szCs w:val="22"/>
        </w:rPr>
      </w:pPr>
      <w:r w:rsidRPr="00B7064B">
        <w:rPr>
          <w:rFonts w:ascii="Calibri" w:hAnsi="Calibri"/>
          <w:b/>
          <w:sz w:val="22"/>
          <w:szCs w:val="22"/>
        </w:rPr>
        <w:t>Breaches of Unsecured PHI:</w:t>
      </w:r>
      <w:r w:rsidRPr="00B7064B">
        <w:rPr>
          <w:rFonts w:ascii="Calibri" w:hAnsi="Calibri"/>
          <w:sz w:val="22"/>
          <w:szCs w:val="22"/>
        </w:rPr>
        <w:t xml:space="preserve">  </w:t>
      </w:r>
      <w:r w:rsidR="006B2B75" w:rsidRPr="00B7064B">
        <w:rPr>
          <w:rFonts w:ascii="Calibri" w:hAnsi="Calibri"/>
          <w:sz w:val="22"/>
          <w:szCs w:val="22"/>
        </w:rPr>
        <w:t xml:space="preserve">Business Associate will report in writing to Covered Entity any Breach of Unsecured Protected Health Information, as defined in the Breach Notification </w:t>
      </w:r>
      <w:r w:rsidR="00EC43CF" w:rsidRPr="00B7064B">
        <w:rPr>
          <w:rFonts w:ascii="Calibri" w:hAnsi="Calibri"/>
          <w:sz w:val="22"/>
          <w:szCs w:val="22"/>
        </w:rPr>
        <w:t>Rule</w:t>
      </w:r>
      <w:r w:rsidR="006B2B75" w:rsidRPr="00B7064B">
        <w:rPr>
          <w:rFonts w:ascii="Calibri" w:hAnsi="Calibri"/>
          <w:sz w:val="22"/>
          <w:szCs w:val="22"/>
        </w:rPr>
        <w:t xml:space="preserve">, </w:t>
      </w:r>
      <w:r w:rsidR="00CB11B3" w:rsidRPr="00B7064B">
        <w:rPr>
          <w:rFonts w:ascii="Calibri" w:hAnsi="Calibri"/>
          <w:sz w:val="22"/>
          <w:szCs w:val="22"/>
        </w:rPr>
        <w:t xml:space="preserve">as soon as practicable, but no later than </w:t>
      </w:r>
      <w:r w:rsidR="00B7064B">
        <w:rPr>
          <w:rFonts w:ascii="Calibri" w:hAnsi="Calibri"/>
          <w:sz w:val="22"/>
          <w:szCs w:val="22"/>
        </w:rPr>
        <w:t>10</w:t>
      </w:r>
      <w:r w:rsidR="00CB11B3" w:rsidRPr="00B7064B">
        <w:rPr>
          <w:rFonts w:ascii="Calibri" w:hAnsi="Calibri"/>
          <w:sz w:val="22"/>
          <w:szCs w:val="22"/>
        </w:rPr>
        <w:t xml:space="preserve"> business days from</w:t>
      </w:r>
      <w:r w:rsidR="006B2B75" w:rsidRPr="00B7064B">
        <w:rPr>
          <w:rFonts w:ascii="Calibri" w:hAnsi="Calibri"/>
          <w:sz w:val="22"/>
          <w:szCs w:val="22"/>
        </w:rPr>
        <w:t xml:space="preserve"> the date Business Associate learns of the incident giving rise to the Breach.  Business Associate will provide such information to Covered Entity as required in the Breach Notification </w:t>
      </w:r>
      <w:r w:rsidR="00EC43CF" w:rsidRPr="00B7064B">
        <w:rPr>
          <w:rFonts w:ascii="Calibri" w:hAnsi="Calibri"/>
          <w:sz w:val="22"/>
          <w:szCs w:val="22"/>
        </w:rPr>
        <w:t>Rule</w:t>
      </w:r>
      <w:r w:rsidR="006B2B75" w:rsidRPr="00B7064B">
        <w:rPr>
          <w:rFonts w:ascii="Calibri" w:hAnsi="Calibri"/>
          <w:sz w:val="22"/>
          <w:szCs w:val="22"/>
        </w:rPr>
        <w:t>.  Business Associate will reimburse Covered Entity for any reasonable expenses Covered Entity incurs in notifying Individuals of a Breach caused by Business Associate or Business Associate’s subcontractors or agents, and for reasonable expenses Covered Entity incurs in mitigating harm to those Individuals</w:t>
      </w:r>
      <w:r w:rsidR="00B7064B" w:rsidRPr="00B7064B">
        <w:rPr>
          <w:rFonts w:ascii="Calibri" w:hAnsi="Calibri"/>
          <w:sz w:val="22"/>
          <w:szCs w:val="22"/>
        </w:rPr>
        <w:t>.</w:t>
      </w:r>
    </w:p>
    <w:p w:rsidR="00B7064B" w:rsidRPr="00B7064B" w:rsidRDefault="00B7064B" w:rsidP="00B7064B">
      <w:pPr>
        <w:rPr>
          <w:rFonts w:ascii="Calibri" w:hAnsi="Calibri"/>
          <w:sz w:val="22"/>
          <w:szCs w:val="22"/>
        </w:rPr>
      </w:pPr>
    </w:p>
    <w:p w:rsidR="00F56F11" w:rsidRPr="00DE3782" w:rsidRDefault="00221590" w:rsidP="00DE3782">
      <w:pPr>
        <w:rPr>
          <w:rFonts w:ascii="Calibri" w:hAnsi="Calibri"/>
          <w:b/>
          <w:snapToGrid w:val="0"/>
          <w:sz w:val="22"/>
          <w:szCs w:val="22"/>
        </w:rPr>
      </w:pPr>
      <w:r w:rsidRPr="00DE3782">
        <w:rPr>
          <w:rFonts w:ascii="Calibri" w:hAnsi="Calibri"/>
          <w:b/>
          <w:bCs/>
          <w:color w:val="000000"/>
          <w:sz w:val="22"/>
          <w:szCs w:val="22"/>
        </w:rPr>
        <w:t>5</w:t>
      </w:r>
      <w:r w:rsidRPr="00DE3782">
        <w:rPr>
          <w:rFonts w:ascii="Calibri" w:hAnsi="Calibri"/>
          <w:b/>
          <w:snapToGrid w:val="0"/>
          <w:sz w:val="22"/>
          <w:szCs w:val="22"/>
        </w:rPr>
        <w:t>.</w:t>
      </w:r>
      <w:r w:rsidRPr="00DE3782">
        <w:rPr>
          <w:rFonts w:ascii="Calibri" w:hAnsi="Calibri"/>
          <w:b/>
          <w:snapToGrid w:val="0"/>
          <w:sz w:val="22"/>
          <w:szCs w:val="22"/>
        </w:rPr>
        <w:tab/>
        <w:t xml:space="preserve">ACCESS </w:t>
      </w:r>
      <w:r w:rsidR="009A255E" w:rsidRPr="00DE3782">
        <w:rPr>
          <w:rFonts w:ascii="Calibri" w:hAnsi="Calibri"/>
          <w:b/>
          <w:snapToGrid w:val="0"/>
          <w:sz w:val="22"/>
          <w:szCs w:val="22"/>
        </w:rPr>
        <w:t>TO PROTECTED HEALTH INFORMATION</w:t>
      </w:r>
    </w:p>
    <w:p w:rsidR="00F56F11" w:rsidRPr="00DE3782" w:rsidRDefault="00F56F11" w:rsidP="00DE3782">
      <w:pPr>
        <w:rPr>
          <w:rFonts w:ascii="Calibri" w:hAnsi="Calibri"/>
          <w:b/>
          <w:snapToGrid w:val="0"/>
          <w:sz w:val="22"/>
          <w:szCs w:val="22"/>
        </w:rPr>
      </w:pPr>
    </w:p>
    <w:p w:rsidR="00C911B8" w:rsidRPr="00DE3782" w:rsidRDefault="00993C0D" w:rsidP="00DE3782">
      <w:pPr>
        <w:numPr>
          <w:ilvl w:val="0"/>
          <w:numId w:val="20"/>
        </w:numPr>
        <w:rPr>
          <w:rFonts w:ascii="Calibri" w:hAnsi="Calibri"/>
          <w:b/>
          <w:snapToGrid w:val="0"/>
          <w:sz w:val="22"/>
          <w:szCs w:val="22"/>
        </w:rPr>
      </w:pPr>
      <w:r w:rsidRPr="00DE3782">
        <w:rPr>
          <w:rFonts w:ascii="Calibri" w:hAnsi="Calibri"/>
          <w:b/>
          <w:sz w:val="22"/>
          <w:szCs w:val="22"/>
        </w:rPr>
        <w:t>Covered Entity</w:t>
      </w:r>
      <w:r w:rsidR="00221590" w:rsidRPr="00DE3782">
        <w:rPr>
          <w:rFonts w:ascii="Calibri" w:hAnsi="Calibri"/>
          <w:b/>
          <w:sz w:val="22"/>
          <w:szCs w:val="22"/>
        </w:rPr>
        <w:t xml:space="preserve"> Access</w:t>
      </w:r>
      <w:r w:rsidR="00331DDB" w:rsidRPr="00DE3782">
        <w:rPr>
          <w:rFonts w:ascii="Calibri" w:hAnsi="Calibri"/>
          <w:sz w:val="22"/>
          <w:szCs w:val="22"/>
        </w:rPr>
        <w:t>:</w:t>
      </w:r>
      <w:r w:rsidR="00221590" w:rsidRPr="00DE3782">
        <w:rPr>
          <w:rFonts w:ascii="Calibri" w:hAnsi="Calibri"/>
          <w:sz w:val="22"/>
          <w:szCs w:val="22"/>
        </w:rPr>
        <w:t xml:space="preserve">  Within </w:t>
      </w:r>
      <w:r w:rsidR="00B7064B">
        <w:rPr>
          <w:rFonts w:ascii="Calibri" w:hAnsi="Calibri"/>
          <w:sz w:val="22"/>
          <w:szCs w:val="22"/>
        </w:rPr>
        <w:t>10</w:t>
      </w:r>
      <w:r w:rsidR="006A2358" w:rsidRPr="00DE3782">
        <w:rPr>
          <w:rFonts w:ascii="Calibri" w:hAnsi="Calibri"/>
          <w:sz w:val="22"/>
          <w:szCs w:val="22"/>
        </w:rPr>
        <w:t xml:space="preserve"> </w:t>
      </w:r>
      <w:r w:rsidR="00221590" w:rsidRPr="00DE3782">
        <w:rPr>
          <w:rFonts w:ascii="Calibri" w:hAnsi="Calibri"/>
          <w:sz w:val="22"/>
          <w:szCs w:val="22"/>
        </w:rPr>
        <w:t xml:space="preserve">business days of a request by </w:t>
      </w:r>
      <w:r w:rsidRPr="00DE3782">
        <w:rPr>
          <w:rFonts w:ascii="Calibri" w:hAnsi="Calibri"/>
          <w:sz w:val="22"/>
          <w:szCs w:val="22"/>
        </w:rPr>
        <w:t>Covered Entity</w:t>
      </w:r>
      <w:r w:rsidR="00221590" w:rsidRPr="00DE3782">
        <w:rPr>
          <w:rFonts w:ascii="Calibri" w:hAnsi="Calibri"/>
          <w:sz w:val="22"/>
          <w:szCs w:val="22"/>
        </w:rPr>
        <w:t xml:space="preserve"> for access to PHI, Business Associate will make requested PHI available to </w:t>
      </w:r>
      <w:r w:rsidRPr="00DE3782">
        <w:rPr>
          <w:rFonts w:ascii="Calibri" w:hAnsi="Calibri"/>
          <w:sz w:val="22"/>
          <w:szCs w:val="22"/>
        </w:rPr>
        <w:t>Covered Entity</w:t>
      </w:r>
      <w:r w:rsidR="00CE0F9E">
        <w:rPr>
          <w:rFonts w:ascii="Calibri" w:hAnsi="Calibri"/>
          <w:sz w:val="22"/>
          <w:szCs w:val="22"/>
        </w:rPr>
        <w:t xml:space="preserve"> </w:t>
      </w:r>
      <w:r w:rsidR="00CE0F9E" w:rsidRPr="00CB11B3">
        <w:rPr>
          <w:rFonts w:ascii="Calibri" w:hAnsi="Calibri"/>
          <w:sz w:val="22"/>
          <w:szCs w:val="22"/>
        </w:rPr>
        <w:t>and will provide a copy upon request</w:t>
      </w:r>
      <w:r w:rsidR="00221590" w:rsidRPr="00DE3782">
        <w:rPr>
          <w:rFonts w:ascii="Calibri" w:hAnsi="Calibri"/>
          <w:sz w:val="22"/>
          <w:szCs w:val="22"/>
        </w:rPr>
        <w:t xml:space="preserve">.     </w:t>
      </w:r>
    </w:p>
    <w:p w:rsidR="00C911B8" w:rsidRPr="00DE3782" w:rsidRDefault="00C911B8" w:rsidP="00DE3782">
      <w:pPr>
        <w:ind w:left="1080"/>
        <w:rPr>
          <w:rFonts w:ascii="Calibri" w:hAnsi="Calibri"/>
          <w:b/>
          <w:snapToGrid w:val="0"/>
          <w:sz w:val="22"/>
          <w:szCs w:val="22"/>
        </w:rPr>
      </w:pPr>
    </w:p>
    <w:p w:rsidR="00221590" w:rsidRPr="00DE3782" w:rsidRDefault="00221590" w:rsidP="00DE3782">
      <w:pPr>
        <w:numPr>
          <w:ilvl w:val="0"/>
          <w:numId w:val="20"/>
        </w:numPr>
        <w:rPr>
          <w:rFonts w:ascii="Calibri" w:hAnsi="Calibri"/>
          <w:b/>
          <w:snapToGrid w:val="0"/>
          <w:sz w:val="22"/>
          <w:szCs w:val="22"/>
        </w:rPr>
      </w:pPr>
      <w:r w:rsidRPr="00DE3782">
        <w:rPr>
          <w:rFonts w:ascii="Calibri" w:hAnsi="Calibri"/>
          <w:b/>
          <w:sz w:val="22"/>
          <w:szCs w:val="22"/>
        </w:rPr>
        <w:t>Individual Access</w:t>
      </w:r>
      <w:r w:rsidR="00331DDB" w:rsidRPr="00DE3782">
        <w:rPr>
          <w:rFonts w:ascii="Calibri" w:hAnsi="Calibri"/>
          <w:sz w:val="22"/>
          <w:szCs w:val="22"/>
        </w:rPr>
        <w:t>:</w:t>
      </w:r>
      <w:r w:rsidRPr="00DE3782">
        <w:rPr>
          <w:rFonts w:ascii="Calibri" w:hAnsi="Calibri"/>
          <w:sz w:val="22"/>
          <w:szCs w:val="22"/>
        </w:rPr>
        <w:t xml:space="preserve">  </w:t>
      </w:r>
      <w:r w:rsidR="009A255E" w:rsidRPr="00DE3782">
        <w:rPr>
          <w:rFonts w:ascii="Calibri" w:hAnsi="Calibri"/>
          <w:sz w:val="22"/>
          <w:szCs w:val="22"/>
        </w:rPr>
        <w:t xml:space="preserve">If an Individual makes a request for access directly to Business Associate, </w:t>
      </w:r>
      <w:r w:rsidRPr="00DE3782">
        <w:rPr>
          <w:rFonts w:ascii="Calibri" w:hAnsi="Calibri"/>
          <w:sz w:val="22"/>
          <w:szCs w:val="22"/>
        </w:rPr>
        <w:t xml:space="preserve">Business Associate will within </w:t>
      </w:r>
      <w:r w:rsidR="00B7064B">
        <w:rPr>
          <w:rFonts w:ascii="Calibri" w:hAnsi="Calibri"/>
          <w:sz w:val="22"/>
          <w:szCs w:val="22"/>
        </w:rPr>
        <w:t>10</w:t>
      </w:r>
      <w:r w:rsidR="006A2358" w:rsidRPr="00DE3782">
        <w:rPr>
          <w:rFonts w:ascii="Calibri" w:hAnsi="Calibri"/>
          <w:sz w:val="22"/>
          <w:szCs w:val="22"/>
        </w:rPr>
        <w:t xml:space="preserve"> </w:t>
      </w:r>
      <w:r w:rsidRPr="00DE3782">
        <w:rPr>
          <w:rFonts w:ascii="Calibri" w:hAnsi="Calibri"/>
          <w:sz w:val="22"/>
          <w:szCs w:val="22"/>
        </w:rPr>
        <w:t xml:space="preserve">business days forward such request in writing to </w:t>
      </w:r>
      <w:r w:rsidR="00993C0D" w:rsidRPr="00DE3782">
        <w:rPr>
          <w:rFonts w:ascii="Calibri" w:hAnsi="Calibri"/>
          <w:sz w:val="22"/>
          <w:szCs w:val="22"/>
        </w:rPr>
        <w:t>Covered Entity</w:t>
      </w:r>
      <w:r w:rsidRPr="00DE3782">
        <w:rPr>
          <w:rFonts w:ascii="Calibri" w:hAnsi="Calibri"/>
          <w:sz w:val="22"/>
          <w:szCs w:val="22"/>
        </w:rPr>
        <w:t xml:space="preserve">.  </w:t>
      </w:r>
      <w:r w:rsidR="00993C0D" w:rsidRPr="00DE3782">
        <w:rPr>
          <w:rFonts w:ascii="Calibri" w:hAnsi="Calibri"/>
          <w:sz w:val="22"/>
          <w:szCs w:val="22"/>
        </w:rPr>
        <w:t>Covered Entity</w:t>
      </w:r>
      <w:r w:rsidRPr="00DE3782">
        <w:rPr>
          <w:rFonts w:ascii="Calibri" w:hAnsi="Calibri"/>
          <w:sz w:val="22"/>
          <w:szCs w:val="22"/>
        </w:rPr>
        <w:t xml:space="preserve"> will be responsible for making all determinations regarding the grant or denial of an </w:t>
      </w:r>
      <w:r w:rsidR="00E97EFE" w:rsidRPr="00DE3782">
        <w:rPr>
          <w:rFonts w:ascii="Calibri" w:hAnsi="Calibri"/>
          <w:sz w:val="22"/>
          <w:szCs w:val="22"/>
        </w:rPr>
        <w:t>Individual</w:t>
      </w:r>
      <w:r w:rsidRPr="00DE3782">
        <w:rPr>
          <w:rFonts w:ascii="Calibri" w:hAnsi="Calibri"/>
          <w:sz w:val="22"/>
          <w:szCs w:val="22"/>
        </w:rPr>
        <w:t xml:space="preserve">’s request for PHI and Business Associate will make no such determinations.  Only </w:t>
      </w:r>
      <w:r w:rsidR="00993C0D" w:rsidRPr="00DE3782">
        <w:rPr>
          <w:rFonts w:ascii="Calibri" w:hAnsi="Calibri"/>
          <w:sz w:val="22"/>
          <w:szCs w:val="22"/>
        </w:rPr>
        <w:t>Covered Entity</w:t>
      </w:r>
      <w:r w:rsidRPr="00DE3782">
        <w:rPr>
          <w:rFonts w:ascii="Calibri" w:hAnsi="Calibri"/>
          <w:sz w:val="22"/>
          <w:szCs w:val="22"/>
        </w:rPr>
        <w:t xml:space="preserve"> will release PHI to an </w:t>
      </w:r>
      <w:r w:rsidR="00E97EFE" w:rsidRPr="00DE3782">
        <w:rPr>
          <w:rFonts w:ascii="Calibri" w:hAnsi="Calibri"/>
          <w:sz w:val="22"/>
          <w:szCs w:val="22"/>
        </w:rPr>
        <w:t>Individual</w:t>
      </w:r>
      <w:r w:rsidRPr="00DE3782">
        <w:rPr>
          <w:rFonts w:ascii="Calibri" w:hAnsi="Calibri"/>
          <w:sz w:val="22"/>
          <w:szCs w:val="22"/>
        </w:rPr>
        <w:t xml:space="preserve"> pursuant to such a request.  </w:t>
      </w:r>
    </w:p>
    <w:p w:rsidR="00221590" w:rsidRPr="00DE3782" w:rsidRDefault="00221590" w:rsidP="00DE3782">
      <w:pPr>
        <w:rPr>
          <w:rFonts w:ascii="Calibri" w:hAnsi="Calibri"/>
          <w:snapToGrid w:val="0"/>
          <w:sz w:val="22"/>
          <w:szCs w:val="22"/>
        </w:rPr>
      </w:pPr>
    </w:p>
    <w:p w:rsidR="00221590" w:rsidRPr="00DE3782" w:rsidRDefault="00221590" w:rsidP="00DE3782">
      <w:pPr>
        <w:rPr>
          <w:rFonts w:ascii="Calibri" w:hAnsi="Calibri"/>
          <w:snapToGrid w:val="0"/>
          <w:sz w:val="22"/>
          <w:szCs w:val="22"/>
        </w:rPr>
      </w:pPr>
      <w:r w:rsidRPr="00DE3782">
        <w:rPr>
          <w:rFonts w:ascii="Calibri" w:hAnsi="Calibri"/>
          <w:b/>
          <w:snapToGrid w:val="0"/>
          <w:sz w:val="22"/>
          <w:szCs w:val="22"/>
        </w:rPr>
        <w:t>6.</w:t>
      </w:r>
      <w:r w:rsidRPr="00DE3782">
        <w:rPr>
          <w:rFonts w:ascii="Calibri" w:hAnsi="Calibri"/>
          <w:b/>
          <w:snapToGrid w:val="0"/>
          <w:sz w:val="22"/>
          <w:szCs w:val="22"/>
        </w:rPr>
        <w:tab/>
        <w:t xml:space="preserve">AMENDMENT OF </w:t>
      </w:r>
      <w:r w:rsidRPr="00DE3782">
        <w:rPr>
          <w:rFonts w:ascii="Calibri" w:hAnsi="Calibri"/>
          <w:b/>
          <w:sz w:val="22"/>
          <w:szCs w:val="22"/>
        </w:rPr>
        <w:t>PROTECTED HEALTH INFORMATION</w:t>
      </w:r>
    </w:p>
    <w:p w:rsidR="00421AB7" w:rsidRPr="00DE3782" w:rsidRDefault="00421AB7" w:rsidP="00DE3782">
      <w:pPr>
        <w:ind w:firstLine="720"/>
        <w:rPr>
          <w:rFonts w:ascii="Calibri" w:hAnsi="Calibri"/>
          <w:b/>
          <w:sz w:val="22"/>
          <w:szCs w:val="22"/>
        </w:rPr>
      </w:pPr>
    </w:p>
    <w:p w:rsidR="00610A90" w:rsidRPr="00DE3782" w:rsidRDefault="006A2358" w:rsidP="00DE3782">
      <w:pPr>
        <w:numPr>
          <w:ilvl w:val="0"/>
          <w:numId w:val="25"/>
        </w:numPr>
        <w:ind w:left="1080"/>
        <w:rPr>
          <w:rFonts w:ascii="Calibri" w:hAnsi="Calibri"/>
          <w:sz w:val="22"/>
          <w:szCs w:val="22"/>
        </w:rPr>
      </w:pPr>
      <w:r w:rsidRPr="00DE3782">
        <w:rPr>
          <w:rFonts w:ascii="Calibri" w:hAnsi="Calibri"/>
          <w:b/>
          <w:sz w:val="22"/>
          <w:szCs w:val="22"/>
        </w:rPr>
        <w:t>Covered Entity Request</w:t>
      </w:r>
      <w:r w:rsidR="00331DDB" w:rsidRPr="00DE3782">
        <w:rPr>
          <w:rFonts w:ascii="Calibri" w:hAnsi="Calibri"/>
          <w:b/>
          <w:sz w:val="22"/>
          <w:szCs w:val="22"/>
        </w:rPr>
        <w:t>:</w:t>
      </w:r>
      <w:r w:rsidRPr="00DE3782">
        <w:rPr>
          <w:rFonts w:ascii="Calibri" w:hAnsi="Calibri"/>
          <w:sz w:val="22"/>
          <w:szCs w:val="22"/>
        </w:rPr>
        <w:t xml:space="preserve"> </w:t>
      </w:r>
      <w:r w:rsidR="00221590" w:rsidRPr="00DE3782">
        <w:rPr>
          <w:rFonts w:ascii="Calibri" w:hAnsi="Calibri"/>
          <w:sz w:val="22"/>
          <w:szCs w:val="22"/>
        </w:rPr>
        <w:t xml:space="preserve">Within </w:t>
      </w:r>
      <w:r w:rsidR="00B7064B">
        <w:rPr>
          <w:rFonts w:ascii="Calibri" w:hAnsi="Calibri"/>
          <w:sz w:val="22"/>
          <w:szCs w:val="22"/>
        </w:rPr>
        <w:t>10</w:t>
      </w:r>
      <w:r w:rsidRPr="00DE3782">
        <w:rPr>
          <w:rFonts w:ascii="Calibri" w:hAnsi="Calibri"/>
          <w:sz w:val="22"/>
          <w:szCs w:val="22"/>
        </w:rPr>
        <w:t xml:space="preserve"> </w:t>
      </w:r>
      <w:r w:rsidR="00221590" w:rsidRPr="00DE3782">
        <w:rPr>
          <w:rFonts w:ascii="Calibri" w:hAnsi="Calibri"/>
          <w:sz w:val="22"/>
          <w:szCs w:val="22"/>
        </w:rPr>
        <w:t xml:space="preserve">business days of receiving a request from </w:t>
      </w:r>
      <w:r w:rsidR="00993C0D" w:rsidRPr="00DE3782">
        <w:rPr>
          <w:rFonts w:ascii="Calibri" w:hAnsi="Calibri"/>
          <w:sz w:val="22"/>
          <w:szCs w:val="22"/>
        </w:rPr>
        <w:t>Covered Entity</w:t>
      </w:r>
      <w:r w:rsidR="00221590" w:rsidRPr="00DE3782">
        <w:rPr>
          <w:rFonts w:ascii="Calibri" w:hAnsi="Calibri"/>
          <w:sz w:val="22"/>
          <w:szCs w:val="22"/>
        </w:rPr>
        <w:t xml:space="preserve"> to amend an </w:t>
      </w:r>
      <w:r w:rsidR="00E97EFE" w:rsidRPr="00DE3782">
        <w:rPr>
          <w:rFonts w:ascii="Calibri" w:hAnsi="Calibri"/>
          <w:sz w:val="22"/>
          <w:szCs w:val="22"/>
        </w:rPr>
        <w:t>Individual</w:t>
      </w:r>
      <w:r w:rsidR="00221590" w:rsidRPr="00DE3782">
        <w:rPr>
          <w:rFonts w:ascii="Calibri" w:hAnsi="Calibri"/>
          <w:sz w:val="22"/>
          <w:szCs w:val="22"/>
        </w:rPr>
        <w:t xml:space="preserve">’s PHI, Business Associate will provide such </w:t>
      </w:r>
      <w:r w:rsidR="00EC4E86">
        <w:rPr>
          <w:rFonts w:ascii="Calibri" w:hAnsi="Calibri"/>
          <w:sz w:val="22"/>
          <w:szCs w:val="22"/>
        </w:rPr>
        <w:t>PHI</w:t>
      </w:r>
      <w:r w:rsidR="00221590" w:rsidRPr="00DE3782">
        <w:rPr>
          <w:rFonts w:ascii="Calibri" w:hAnsi="Calibri"/>
          <w:sz w:val="22"/>
          <w:szCs w:val="22"/>
        </w:rPr>
        <w:t xml:space="preserve"> to </w:t>
      </w:r>
      <w:r w:rsidR="00993C0D" w:rsidRPr="00DE3782">
        <w:rPr>
          <w:rFonts w:ascii="Calibri" w:hAnsi="Calibri"/>
          <w:sz w:val="22"/>
          <w:szCs w:val="22"/>
        </w:rPr>
        <w:t>Covered Entity</w:t>
      </w:r>
      <w:r w:rsidR="00221590" w:rsidRPr="00DE3782">
        <w:rPr>
          <w:rFonts w:ascii="Calibri" w:hAnsi="Calibri"/>
          <w:sz w:val="22"/>
          <w:szCs w:val="22"/>
        </w:rPr>
        <w:t xml:space="preserve"> for amendment.  Alternatively, if </w:t>
      </w:r>
      <w:r w:rsidR="00993C0D" w:rsidRPr="00DE3782">
        <w:rPr>
          <w:rFonts w:ascii="Calibri" w:hAnsi="Calibri"/>
          <w:sz w:val="22"/>
          <w:szCs w:val="22"/>
        </w:rPr>
        <w:t>Covered Entity</w:t>
      </w:r>
      <w:r w:rsidR="00221590" w:rsidRPr="00DE3782">
        <w:rPr>
          <w:rFonts w:ascii="Calibri" w:hAnsi="Calibri"/>
          <w:sz w:val="22"/>
          <w:szCs w:val="22"/>
        </w:rPr>
        <w:t xml:space="preserve">’s request includes specific </w:t>
      </w:r>
      <w:r w:rsidR="00EC4E86">
        <w:rPr>
          <w:rFonts w:ascii="Calibri" w:hAnsi="Calibri"/>
          <w:sz w:val="22"/>
          <w:szCs w:val="22"/>
        </w:rPr>
        <w:t xml:space="preserve">instructions on how to amend </w:t>
      </w:r>
      <w:r w:rsidR="00221590" w:rsidRPr="00DE3782">
        <w:rPr>
          <w:rFonts w:ascii="Calibri" w:hAnsi="Calibri"/>
          <w:sz w:val="22"/>
          <w:szCs w:val="22"/>
        </w:rPr>
        <w:t xml:space="preserve">the PHI, Business Associate will incorporate such amendment </w:t>
      </w:r>
      <w:r w:rsidR="00FA77FB">
        <w:rPr>
          <w:rFonts w:ascii="Calibri" w:hAnsi="Calibri"/>
          <w:sz w:val="22"/>
          <w:szCs w:val="22"/>
        </w:rPr>
        <w:t xml:space="preserve">into the PHI it holds </w:t>
      </w:r>
      <w:r w:rsidR="00221590" w:rsidRPr="00DE3782">
        <w:rPr>
          <w:rFonts w:ascii="Calibri" w:hAnsi="Calibri"/>
          <w:sz w:val="22"/>
          <w:szCs w:val="22"/>
        </w:rPr>
        <w:t xml:space="preserve">within </w:t>
      </w:r>
      <w:r w:rsidR="00B7064B">
        <w:rPr>
          <w:rFonts w:ascii="Calibri" w:hAnsi="Calibri"/>
          <w:sz w:val="22"/>
          <w:szCs w:val="22"/>
        </w:rPr>
        <w:t>10</w:t>
      </w:r>
      <w:r w:rsidR="008255BE" w:rsidRPr="00DE3782">
        <w:rPr>
          <w:rFonts w:ascii="Calibri" w:hAnsi="Calibri"/>
          <w:sz w:val="22"/>
          <w:szCs w:val="22"/>
        </w:rPr>
        <w:t xml:space="preserve"> </w:t>
      </w:r>
      <w:r w:rsidR="00221590" w:rsidRPr="00DE3782">
        <w:rPr>
          <w:rFonts w:ascii="Calibri" w:hAnsi="Calibri"/>
          <w:sz w:val="22"/>
          <w:szCs w:val="22"/>
        </w:rPr>
        <w:t xml:space="preserve">business days of receipt of the </w:t>
      </w:r>
      <w:r w:rsidR="00993C0D" w:rsidRPr="00DE3782">
        <w:rPr>
          <w:rFonts w:ascii="Calibri" w:hAnsi="Calibri"/>
          <w:sz w:val="22"/>
          <w:szCs w:val="22"/>
        </w:rPr>
        <w:t>Covered Entity</w:t>
      </w:r>
      <w:r w:rsidR="00221590" w:rsidRPr="00DE3782">
        <w:rPr>
          <w:rFonts w:ascii="Calibri" w:hAnsi="Calibri"/>
          <w:sz w:val="22"/>
          <w:szCs w:val="22"/>
        </w:rPr>
        <w:t xml:space="preserve"> request.  </w:t>
      </w:r>
    </w:p>
    <w:p w:rsidR="00610A90" w:rsidRPr="00DE3782" w:rsidRDefault="00610A90" w:rsidP="00DE3782">
      <w:pPr>
        <w:ind w:left="1080"/>
        <w:rPr>
          <w:rFonts w:ascii="Calibri" w:hAnsi="Calibri"/>
          <w:sz w:val="22"/>
          <w:szCs w:val="22"/>
        </w:rPr>
      </w:pPr>
    </w:p>
    <w:p w:rsidR="00221590" w:rsidRPr="00DE3782" w:rsidRDefault="00331DDB" w:rsidP="00DE3782">
      <w:pPr>
        <w:numPr>
          <w:ilvl w:val="0"/>
          <w:numId w:val="25"/>
        </w:numPr>
        <w:ind w:left="1080"/>
        <w:rPr>
          <w:rFonts w:ascii="Calibri" w:hAnsi="Calibri"/>
          <w:sz w:val="22"/>
          <w:szCs w:val="22"/>
        </w:rPr>
      </w:pPr>
      <w:r w:rsidRPr="00DE3782">
        <w:rPr>
          <w:rFonts w:ascii="Calibri" w:hAnsi="Calibri"/>
          <w:b/>
          <w:sz w:val="22"/>
          <w:szCs w:val="22"/>
        </w:rPr>
        <w:t>Individual Request:</w:t>
      </w:r>
      <w:r w:rsidR="008255BE" w:rsidRPr="00DE3782">
        <w:rPr>
          <w:rFonts w:ascii="Calibri" w:hAnsi="Calibri"/>
          <w:b/>
          <w:sz w:val="22"/>
          <w:szCs w:val="22"/>
        </w:rPr>
        <w:t xml:space="preserve"> </w:t>
      </w:r>
      <w:r w:rsidR="00221590" w:rsidRPr="00DE3782">
        <w:rPr>
          <w:rFonts w:ascii="Calibri" w:hAnsi="Calibri"/>
          <w:sz w:val="22"/>
          <w:szCs w:val="22"/>
        </w:rPr>
        <w:t xml:space="preserve">If an </w:t>
      </w:r>
      <w:r w:rsidR="00E97EFE" w:rsidRPr="00DE3782">
        <w:rPr>
          <w:rFonts w:ascii="Calibri" w:hAnsi="Calibri"/>
          <w:sz w:val="22"/>
          <w:szCs w:val="22"/>
        </w:rPr>
        <w:t>Individual</w:t>
      </w:r>
      <w:r w:rsidR="00221590" w:rsidRPr="00DE3782">
        <w:rPr>
          <w:rFonts w:ascii="Calibri" w:hAnsi="Calibri"/>
          <w:sz w:val="22"/>
          <w:szCs w:val="22"/>
        </w:rPr>
        <w:t xml:space="preserve"> makes a request for </w:t>
      </w:r>
      <w:r w:rsidR="004100A3">
        <w:rPr>
          <w:rFonts w:ascii="Calibri" w:hAnsi="Calibri"/>
          <w:sz w:val="22"/>
          <w:szCs w:val="22"/>
        </w:rPr>
        <w:t xml:space="preserve">an </w:t>
      </w:r>
      <w:r w:rsidR="00221590" w:rsidRPr="00DE3782">
        <w:rPr>
          <w:rFonts w:ascii="Calibri" w:hAnsi="Calibri"/>
          <w:sz w:val="22"/>
          <w:szCs w:val="22"/>
        </w:rPr>
        <w:t xml:space="preserve">amendment directly to Business Associate, Business Associate will within </w:t>
      </w:r>
      <w:r w:rsidR="00B7064B">
        <w:rPr>
          <w:rFonts w:ascii="Calibri" w:hAnsi="Calibri"/>
          <w:sz w:val="22"/>
          <w:szCs w:val="22"/>
        </w:rPr>
        <w:t>10</w:t>
      </w:r>
      <w:r w:rsidR="008255BE" w:rsidRPr="00DE3782">
        <w:rPr>
          <w:rFonts w:ascii="Calibri" w:hAnsi="Calibri"/>
          <w:sz w:val="22"/>
          <w:szCs w:val="22"/>
        </w:rPr>
        <w:t xml:space="preserve"> </w:t>
      </w:r>
      <w:r w:rsidR="00221590" w:rsidRPr="00DE3782">
        <w:rPr>
          <w:rFonts w:ascii="Calibri" w:hAnsi="Calibri"/>
          <w:sz w:val="22"/>
          <w:szCs w:val="22"/>
        </w:rPr>
        <w:t xml:space="preserve">business days </w:t>
      </w:r>
      <w:r w:rsidR="000D6F67" w:rsidRPr="00DE3782">
        <w:rPr>
          <w:rFonts w:ascii="Calibri" w:hAnsi="Calibri"/>
          <w:sz w:val="22"/>
          <w:szCs w:val="22"/>
        </w:rPr>
        <w:t xml:space="preserve">forward </w:t>
      </w:r>
      <w:r w:rsidR="00221590" w:rsidRPr="00DE3782">
        <w:rPr>
          <w:rFonts w:ascii="Calibri" w:hAnsi="Calibri"/>
          <w:sz w:val="22"/>
          <w:szCs w:val="22"/>
        </w:rPr>
        <w:t xml:space="preserve">such request in writing to </w:t>
      </w:r>
      <w:r w:rsidR="00993C0D" w:rsidRPr="00DE3782">
        <w:rPr>
          <w:rFonts w:ascii="Calibri" w:hAnsi="Calibri"/>
          <w:sz w:val="22"/>
          <w:szCs w:val="22"/>
        </w:rPr>
        <w:t>Covered Entity</w:t>
      </w:r>
      <w:r w:rsidR="00221590" w:rsidRPr="00DE3782">
        <w:rPr>
          <w:rFonts w:ascii="Calibri" w:hAnsi="Calibri"/>
          <w:sz w:val="22"/>
          <w:szCs w:val="22"/>
        </w:rPr>
        <w:t xml:space="preserve">.  </w:t>
      </w:r>
      <w:r w:rsidR="00993C0D" w:rsidRPr="00DE3782">
        <w:rPr>
          <w:rFonts w:ascii="Calibri" w:hAnsi="Calibri"/>
          <w:sz w:val="22"/>
          <w:szCs w:val="22"/>
        </w:rPr>
        <w:t>Covered Entity</w:t>
      </w:r>
      <w:r w:rsidR="00221590" w:rsidRPr="00DE3782">
        <w:rPr>
          <w:rFonts w:ascii="Calibri" w:hAnsi="Calibri"/>
          <w:sz w:val="22"/>
          <w:szCs w:val="22"/>
        </w:rPr>
        <w:t xml:space="preserve"> will be responsible for making all determinations regarding amendments to PHI and Business Associate will make no such determinations.</w:t>
      </w:r>
    </w:p>
    <w:p w:rsidR="00610A90" w:rsidRPr="00DE3782" w:rsidRDefault="00610A90" w:rsidP="00DE3782">
      <w:pPr>
        <w:ind w:left="720" w:hanging="720"/>
        <w:rPr>
          <w:rFonts w:ascii="Calibri" w:hAnsi="Calibri"/>
          <w:b/>
          <w:snapToGrid w:val="0"/>
          <w:sz w:val="22"/>
          <w:szCs w:val="22"/>
        </w:rPr>
      </w:pPr>
    </w:p>
    <w:p w:rsidR="00221590" w:rsidRPr="00DE3782" w:rsidRDefault="00221590" w:rsidP="00DE3782">
      <w:pPr>
        <w:ind w:left="720" w:hanging="720"/>
        <w:rPr>
          <w:rFonts w:ascii="Calibri" w:hAnsi="Calibri"/>
          <w:snapToGrid w:val="0"/>
          <w:sz w:val="22"/>
          <w:szCs w:val="22"/>
        </w:rPr>
      </w:pPr>
      <w:r w:rsidRPr="00DE3782">
        <w:rPr>
          <w:rFonts w:ascii="Calibri" w:hAnsi="Calibri"/>
          <w:b/>
          <w:snapToGrid w:val="0"/>
          <w:sz w:val="22"/>
          <w:szCs w:val="22"/>
        </w:rPr>
        <w:t>7.</w:t>
      </w:r>
      <w:r w:rsidRPr="00DE3782">
        <w:rPr>
          <w:rFonts w:ascii="Calibri" w:hAnsi="Calibri"/>
          <w:b/>
          <w:snapToGrid w:val="0"/>
          <w:sz w:val="22"/>
          <w:szCs w:val="22"/>
        </w:rPr>
        <w:tab/>
        <w:t xml:space="preserve">ACCOUNTING OF DISCLOSURES </w:t>
      </w:r>
      <w:r w:rsidRPr="00DE3782">
        <w:rPr>
          <w:rFonts w:ascii="Calibri" w:hAnsi="Calibri"/>
          <w:b/>
          <w:sz w:val="22"/>
          <w:szCs w:val="22"/>
        </w:rPr>
        <w:t>OF PROTECTED HEALTH INFORMATION</w:t>
      </w:r>
    </w:p>
    <w:p w:rsidR="00407414" w:rsidRPr="00DE3782" w:rsidRDefault="00407414" w:rsidP="00DE3782">
      <w:pPr>
        <w:rPr>
          <w:rFonts w:ascii="Calibri" w:hAnsi="Calibri"/>
          <w:b/>
          <w:sz w:val="22"/>
          <w:szCs w:val="22"/>
        </w:rPr>
      </w:pPr>
    </w:p>
    <w:p w:rsidR="00D230EB" w:rsidRPr="00DE3782" w:rsidRDefault="00407414" w:rsidP="00DE3782">
      <w:pPr>
        <w:ind w:left="1080" w:hanging="360"/>
        <w:rPr>
          <w:rFonts w:ascii="Calibri" w:hAnsi="Calibri"/>
          <w:sz w:val="22"/>
          <w:szCs w:val="22"/>
        </w:rPr>
      </w:pPr>
      <w:r w:rsidRPr="00DE3782">
        <w:rPr>
          <w:rFonts w:ascii="Calibri" w:hAnsi="Calibri"/>
          <w:b/>
          <w:sz w:val="22"/>
          <w:szCs w:val="22"/>
        </w:rPr>
        <w:lastRenderedPageBreak/>
        <w:t>a.</w:t>
      </w:r>
      <w:r w:rsidRPr="00DE3782">
        <w:rPr>
          <w:rFonts w:ascii="Calibri" w:hAnsi="Calibri"/>
          <w:b/>
          <w:sz w:val="22"/>
          <w:szCs w:val="22"/>
        </w:rPr>
        <w:tab/>
      </w:r>
      <w:r w:rsidR="00221590" w:rsidRPr="00DE3782">
        <w:rPr>
          <w:rFonts w:ascii="Calibri" w:hAnsi="Calibri"/>
          <w:b/>
          <w:sz w:val="22"/>
          <w:szCs w:val="22"/>
        </w:rPr>
        <w:t>Disclosure Records</w:t>
      </w:r>
      <w:r w:rsidR="00331DDB" w:rsidRPr="00DE3782">
        <w:rPr>
          <w:rFonts w:ascii="Calibri" w:hAnsi="Calibri"/>
          <w:sz w:val="22"/>
          <w:szCs w:val="22"/>
        </w:rPr>
        <w:t xml:space="preserve">: </w:t>
      </w:r>
      <w:r w:rsidR="00221590" w:rsidRPr="00DE3782">
        <w:rPr>
          <w:rFonts w:ascii="Calibri" w:hAnsi="Calibri"/>
          <w:sz w:val="22"/>
          <w:szCs w:val="22"/>
        </w:rPr>
        <w:t xml:space="preserve">Business Associate will keep a record of any </w:t>
      </w:r>
      <w:r w:rsidR="00BB3D3F" w:rsidRPr="00DE3782">
        <w:rPr>
          <w:rFonts w:ascii="Calibri" w:hAnsi="Calibri"/>
          <w:sz w:val="22"/>
          <w:szCs w:val="22"/>
        </w:rPr>
        <w:t>Disclosure</w:t>
      </w:r>
      <w:r w:rsidR="00221590" w:rsidRPr="00DE3782">
        <w:rPr>
          <w:rFonts w:ascii="Calibri" w:hAnsi="Calibri"/>
          <w:sz w:val="22"/>
          <w:szCs w:val="22"/>
        </w:rPr>
        <w:t xml:space="preserve"> of PHI that Business Associate makes</w:t>
      </w:r>
      <w:r w:rsidR="00D230EB" w:rsidRPr="00DE3782">
        <w:rPr>
          <w:rFonts w:ascii="Calibri" w:hAnsi="Calibri"/>
          <w:sz w:val="22"/>
          <w:szCs w:val="22"/>
        </w:rPr>
        <w:t xml:space="preserve">, if Covered Entity </w:t>
      </w:r>
      <w:r w:rsidR="00772DA7">
        <w:rPr>
          <w:rFonts w:ascii="Calibri" w:hAnsi="Calibri"/>
          <w:sz w:val="22"/>
          <w:szCs w:val="22"/>
        </w:rPr>
        <w:t>would be</w:t>
      </w:r>
      <w:r w:rsidR="00D230EB" w:rsidRPr="00DE3782">
        <w:rPr>
          <w:rFonts w:ascii="Calibri" w:hAnsi="Calibri"/>
          <w:sz w:val="22"/>
          <w:szCs w:val="22"/>
        </w:rPr>
        <w:t xml:space="preserve"> required to provide an accounting to Individuals of such </w:t>
      </w:r>
      <w:r w:rsidR="00BB3D3F" w:rsidRPr="00DE3782">
        <w:rPr>
          <w:rFonts w:ascii="Calibri" w:hAnsi="Calibri"/>
          <w:sz w:val="22"/>
          <w:szCs w:val="22"/>
        </w:rPr>
        <w:t>Disclosure</w:t>
      </w:r>
      <w:r w:rsidR="00D230EB" w:rsidRPr="00DE3782">
        <w:rPr>
          <w:rFonts w:ascii="Calibri" w:hAnsi="Calibri"/>
          <w:sz w:val="22"/>
          <w:szCs w:val="22"/>
        </w:rPr>
        <w:t>s under 45 C.F.R. § 164.528</w:t>
      </w:r>
      <w:r w:rsidR="00DB6D87" w:rsidRPr="00DE3782">
        <w:rPr>
          <w:rFonts w:ascii="Calibri" w:hAnsi="Calibri"/>
          <w:sz w:val="22"/>
          <w:szCs w:val="22"/>
        </w:rPr>
        <w:t xml:space="preserve">.  </w:t>
      </w:r>
      <w:r w:rsidR="00221590" w:rsidRPr="00DE3782">
        <w:rPr>
          <w:rFonts w:ascii="Calibri" w:hAnsi="Calibri"/>
          <w:sz w:val="22"/>
          <w:szCs w:val="22"/>
        </w:rPr>
        <w:t xml:space="preserve">Business Associate will maintain </w:t>
      </w:r>
      <w:r w:rsidR="00D230EB" w:rsidRPr="00DE3782">
        <w:rPr>
          <w:rFonts w:ascii="Calibri" w:hAnsi="Calibri"/>
          <w:sz w:val="22"/>
          <w:szCs w:val="22"/>
        </w:rPr>
        <w:t xml:space="preserve">its </w:t>
      </w:r>
      <w:r w:rsidR="00221590" w:rsidRPr="00DE3782">
        <w:rPr>
          <w:rFonts w:ascii="Calibri" w:hAnsi="Calibri"/>
          <w:sz w:val="22"/>
          <w:szCs w:val="22"/>
        </w:rPr>
        <w:t xml:space="preserve">record </w:t>
      </w:r>
      <w:r w:rsidR="00D230EB" w:rsidRPr="00DE3782">
        <w:rPr>
          <w:rFonts w:ascii="Calibri" w:hAnsi="Calibri"/>
          <w:sz w:val="22"/>
          <w:szCs w:val="22"/>
        </w:rPr>
        <w:t xml:space="preserve">of such </w:t>
      </w:r>
      <w:r w:rsidR="00BB3D3F" w:rsidRPr="00DE3782">
        <w:rPr>
          <w:rFonts w:ascii="Calibri" w:hAnsi="Calibri"/>
          <w:sz w:val="22"/>
          <w:szCs w:val="22"/>
        </w:rPr>
        <w:t>Disclosure</w:t>
      </w:r>
      <w:r w:rsidR="00D230EB" w:rsidRPr="00DE3782">
        <w:rPr>
          <w:rFonts w:ascii="Calibri" w:hAnsi="Calibri"/>
          <w:sz w:val="22"/>
          <w:szCs w:val="22"/>
        </w:rPr>
        <w:t xml:space="preserve">s </w:t>
      </w:r>
      <w:r w:rsidR="00221590" w:rsidRPr="00DE3782">
        <w:rPr>
          <w:rFonts w:ascii="Calibri" w:hAnsi="Calibri"/>
          <w:sz w:val="22"/>
          <w:szCs w:val="22"/>
        </w:rPr>
        <w:t>for six years from the termination of this Agreement</w:t>
      </w:r>
      <w:r w:rsidR="00721F0A" w:rsidRPr="00DE3782">
        <w:rPr>
          <w:rFonts w:ascii="Calibri" w:hAnsi="Calibri"/>
          <w:sz w:val="22"/>
          <w:szCs w:val="22"/>
        </w:rPr>
        <w:t xml:space="preserve">.  </w:t>
      </w:r>
      <w:r w:rsidR="00221590" w:rsidRPr="00DE3782">
        <w:rPr>
          <w:rFonts w:ascii="Calibri" w:hAnsi="Calibri"/>
          <w:sz w:val="22"/>
          <w:szCs w:val="22"/>
        </w:rPr>
        <w:t xml:space="preserve"> </w:t>
      </w:r>
    </w:p>
    <w:p w:rsidR="00565349" w:rsidRDefault="00565349" w:rsidP="00565349">
      <w:pPr>
        <w:ind w:left="1080"/>
        <w:rPr>
          <w:rFonts w:ascii="Calibri" w:hAnsi="Calibri"/>
          <w:b/>
          <w:sz w:val="22"/>
          <w:szCs w:val="22"/>
        </w:rPr>
      </w:pPr>
    </w:p>
    <w:p w:rsidR="00B84C85" w:rsidRPr="00565349" w:rsidRDefault="00D230EB" w:rsidP="00565349">
      <w:pPr>
        <w:ind w:left="1080" w:hanging="360"/>
        <w:rPr>
          <w:rFonts w:ascii="Calibri" w:hAnsi="Calibri"/>
          <w:sz w:val="22"/>
          <w:szCs w:val="22"/>
        </w:rPr>
      </w:pPr>
      <w:r w:rsidRPr="00DE3782">
        <w:rPr>
          <w:rFonts w:ascii="Calibri" w:hAnsi="Calibri"/>
          <w:b/>
          <w:sz w:val="22"/>
          <w:szCs w:val="22"/>
        </w:rPr>
        <w:t>b.</w:t>
      </w:r>
      <w:r w:rsidRPr="00DE3782">
        <w:rPr>
          <w:rFonts w:ascii="Calibri" w:hAnsi="Calibri"/>
          <w:b/>
          <w:sz w:val="22"/>
          <w:szCs w:val="22"/>
        </w:rPr>
        <w:tab/>
      </w:r>
      <w:r w:rsidR="00221590" w:rsidRPr="00DE3782">
        <w:rPr>
          <w:rFonts w:ascii="Calibri" w:hAnsi="Calibri"/>
          <w:b/>
          <w:sz w:val="22"/>
          <w:szCs w:val="22"/>
        </w:rPr>
        <w:t>Data Regarding Disclosures</w:t>
      </w:r>
      <w:r w:rsidR="00331DDB" w:rsidRPr="00DE3782">
        <w:rPr>
          <w:rFonts w:ascii="Calibri" w:hAnsi="Calibri"/>
          <w:sz w:val="22"/>
          <w:szCs w:val="22"/>
        </w:rPr>
        <w:t>:</w:t>
      </w:r>
      <w:r w:rsidR="00221590" w:rsidRPr="00DE3782">
        <w:rPr>
          <w:rFonts w:ascii="Calibri" w:hAnsi="Calibri"/>
          <w:sz w:val="22"/>
          <w:szCs w:val="22"/>
        </w:rPr>
        <w:t xml:space="preserve"> For each </w:t>
      </w:r>
      <w:r w:rsidR="00BB3D3F" w:rsidRPr="00DE3782">
        <w:rPr>
          <w:rFonts w:ascii="Calibri" w:hAnsi="Calibri"/>
          <w:sz w:val="22"/>
          <w:szCs w:val="22"/>
        </w:rPr>
        <w:t>Disclosure</w:t>
      </w:r>
      <w:r w:rsidR="00221590" w:rsidRPr="00DE3782">
        <w:rPr>
          <w:rFonts w:ascii="Calibri" w:hAnsi="Calibri"/>
          <w:sz w:val="22"/>
          <w:szCs w:val="22"/>
        </w:rPr>
        <w:t xml:space="preserve"> for which it is required to k</w:t>
      </w:r>
      <w:r w:rsidRPr="00DE3782">
        <w:rPr>
          <w:rFonts w:ascii="Calibri" w:hAnsi="Calibri"/>
          <w:sz w:val="22"/>
          <w:szCs w:val="22"/>
        </w:rPr>
        <w:t>eep a record under paragraph 7(a</w:t>
      </w:r>
      <w:r w:rsidR="00221590" w:rsidRPr="00DE3782">
        <w:rPr>
          <w:rFonts w:ascii="Calibri" w:hAnsi="Calibri"/>
          <w:sz w:val="22"/>
          <w:szCs w:val="22"/>
        </w:rPr>
        <w:t>), Business Associate will record and maintain the following information:</w:t>
      </w:r>
      <w:r w:rsidRPr="00DE3782">
        <w:rPr>
          <w:rFonts w:ascii="Calibri" w:hAnsi="Calibri"/>
          <w:sz w:val="22"/>
          <w:szCs w:val="22"/>
        </w:rPr>
        <w:t xml:space="preserve">  (1) </w:t>
      </w:r>
      <w:r w:rsidR="0073288C" w:rsidRPr="00DE3782">
        <w:rPr>
          <w:rFonts w:ascii="Calibri" w:hAnsi="Calibri"/>
          <w:sz w:val="22"/>
          <w:szCs w:val="22"/>
        </w:rPr>
        <w:t>t</w:t>
      </w:r>
      <w:r w:rsidR="00221590" w:rsidRPr="00DE3782">
        <w:rPr>
          <w:rFonts w:ascii="Calibri" w:hAnsi="Calibri"/>
          <w:sz w:val="22"/>
          <w:szCs w:val="22"/>
        </w:rPr>
        <w:t xml:space="preserve">he date of </w:t>
      </w:r>
      <w:r w:rsidR="00BB3D3F" w:rsidRPr="00DE3782">
        <w:rPr>
          <w:rFonts w:ascii="Calibri" w:hAnsi="Calibri"/>
          <w:sz w:val="22"/>
          <w:szCs w:val="22"/>
        </w:rPr>
        <w:t>Disclosure</w:t>
      </w:r>
      <w:r w:rsidR="00221590" w:rsidRPr="00DE3782">
        <w:rPr>
          <w:rFonts w:ascii="Calibri" w:hAnsi="Calibri"/>
          <w:sz w:val="22"/>
          <w:szCs w:val="22"/>
        </w:rPr>
        <w:t>;</w:t>
      </w:r>
      <w:r w:rsidRPr="00DE3782">
        <w:rPr>
          <w:rFonts w:ascii="Calibri" w:hAnsi="Calibri"/>
          <w:sz w:val="22"/>
          <w:szCs w:val="22"/>
        </w:rPr>
        <w:t xml:space="preserve"> (2) </w:t>
      </w:r>
      <w:r w:rsidR="0073288C" w:rsidRPr="00DE3782">
        <w:rPr>
          <w:rFonts w:ascii="Calibri" w:hAnsi="Calibri"/>
          <w:sz w:val="22"/>
          <w:szCs w:val="22"/>
        </w:rPr>
        <w:t>t</w:t>
      </w:r>
      <w:r w:rsidR="00221590" w:rsidRPr="00DE3782">
        <w:rPr>
          <w:rFonts w:ascii="Calibri" w:hAnsi="Calibri"/>
          <w:sz w:val="22"/>
          <w:szCs w:val="22"/>
        </w:rPr>
        <w:t>he name of the entity or p</w:t>
      </w:r>
      <w:r w:rsidR="0073288C" w:rsidRPr="00DE3782">
        <w:rPr>
          <w:rFonts w:ascii="Calibri" w:hAnsi="Calibri"/>
          <w:sz w:val="22"/>
          <w:szCs w:val="22"/>
        </w:rPr>
        <w:t>erson who received the PHI and</w:t>
      </w:r>
      <w:r w:rsidR="00221590" w:rsidRPr="00DE3782">
        <w:rPr>
          <w:rFonts w:ascii="Calibri" w:hAnsi="Calibri"/>
          <w:sz w:val="22"/>
          <w:szCs w:val="22"/>
        </w:rPr>
        <w:t xml:space="preserve"> the address of </w:t>
      </w:r>
      <w:r w:rsidRPr="00DE3782">
        <w:rPr>
          <w:rFonts w:ascii="Calibri" w:hAnsi="Calibri"/>
          <w:sz w:val="22"/>
          <w:szCs w:val="22"/>
        </w:rPr>
        <w:t>such entity or person, if known; (3) a</w:t>
      </w:r>
      <w:r w:rsidR="00221590" w:rsidRPr="00DE3782">
        <w:rPr>
          <w:rFonts w:ascii="Calibri" w:hAnsi="Calibri"/>
          <w:sz w:val="22"/>
          <w:szCs w:val="22"/>
        </w:rPr>
        <w:t xml:space="preserve"> description of the PHI </w:t>
      </w:r>
      <w:r w:rsidR="002E2D62" w:rsidRPr="00DE3782">
        <w:rPr>
          <w:rFonts w:ascii="Calibri" w:hAnsi="Calibri"/>
          <w:sz w:val="22"/>
          <w:szCs w:val="22"/>
        </w:rPr>
        <w:t>Disclose</w:t>
      </w:r>
      <w:r w:rsidR="00221590" w:rsidRPr="00DE3782">
        <w:rPr>
          <w:rFonts w:ascii="Calibri" w:hAnsi="Calibri"/>
          <w:sz w:val="22"/>
          <w:szCs w:val="22"/>
        </w:rPr>
        <w:t>d; and</w:t>
      </w:r>
      <w:r w:rsidRPr="00DE3782">
        <w:rPr>
          <w:rFonts w:ascii="Calibri" w:hAnsi="Calibri"/>
          <w:sz w:val="22"/>
          <w:szCs w:val="22"/>
        </w:rPr>
        <w:t xml:space="preserve"> (4) a</w:t>
      </w:r>
      <w:r w:rsidR="00221590" w:rsidRPr="00DE3782">
        <w:rPr>
          <w:rFonts w:ascii="Calibri" w:hAnsi="Calibri"/>
          <w:sz w:val="22"/>
          <w:szCs w:val="22"/>
        </w:rPr>
        <w:t xml:space="preserve"> brief statement of the purpose of the </w:t>
      </w:r>
      <w:r w:rsidR="00BB3D3F" w:rsidRPr="00DE3782">
        <w:rPr>
          <w:rFonts w:ascii="Calibri" w:hAnsi="Calibri"/>
          <w:sz w:val="22"/>
          <w:szCs w:val="22"/>
        </w:rPr>
        <w:t>Disclosure</w:t>
      </w:r>
      <w:r w:rsidR="00565349" w:rsidRPr="00DE3782">
        <w:rPr>
          <w:rFonts w:ascii="Calibri" w:hAnsi="Calibri"/>
          <w:sz w:val="22"/>
          <w:szCs w:val="22"/>
        </w:rPr>
        <w:t>.</w:t>
      </w:r>
    </w:p>
    <w:p w:rsidR="00B84C85" w:rsidRPr="00DE3782" w:rsidRDefault="00B84C85" w:rsidP="00DE3782">
      <w:pPr>
        <w:ind w:left="1080" w:hanging="360"/>
        <w:rPr>
          <w:rFonts w:ascii="Calibri" w:hAnsi="Calibri"/>
          <w:b/>
          <w:sz w:val="22"/>
          <w:szCs w:val="22"/>
        </w:rPr>
      </w:pPr>
    </w:p>
    <w:p w:rsidR="0073288C" w:rsidRPr="00DE3782" w:rsidRDefault="00B84C85" w:rsidP="00DE3782">
      <w:pPr>
        <w:ind w:left="1080" w:hanging="360"/>
        <w:rPr>
          <w:rFonts w:ascii="Calibri" w:hAnsi="Calibri"/>
          <w:sz w:val="22"/>
          <w:szCs w:val="22"/>
        </w:rPr>
      </w:pPr>
      <w:r w:rsidRPr="00DE3782">
        <w:rPr>
          <w:rFonts w:ascii="Calibri" w:hAnsi="Calibri"/>
          <w:b/>
          <w:sz w:val="22"/>
          <w:szCs w:val="22"/>
        </w:rPr>
        <w:t>c.</w:t>
      </w:r>
      <w:r w:rsidRPr="00DE3782">
        <w:rPr>
          <w:rFonts w:ascii="Calibri" w:hAnsi="Calibri"/>
          <w:b/>
          <w:sz w:val="22"/>
          <w:szCs w:val="22"/>
        </w:rPr>
        <w:tab/>
      </w:r>
      <w:r w:rsidR="00221590" w:rsidRPr="00DE3782">
        <w:rPr>
          <w:rFonts w:ascii="Calibri" w:hAnsi="Calibri"/>
          <w:b/>
          <w:sz w:val="22"/>
          <w:szCs w:val="22"/>
        </w:rPr>
        <w:t xml:space="preserve">Provision to </w:t>
      </w:r>
      <w:r w:rsidR="00993C0D" w:rsidRPr="00DE3782">
        <w:rPr>
          <w:rFonts w:ascii="Calibri" w:hAnsi="Calibri"/>
          <w:b/>
          <w:sz w:val="22"/>
          <w:szCs w:val="22"/>
        </w:rPr>
        <w:t>Covered Entity</w:t>
      </w:r>
      <w:r w:rsidR="00331DDB" w:rsidRPr="00DE3782">
        <w:rPr>
          <w:rFonts w:ascii="Calibri" w:hAnsi="Calibri"/>
          <w:sz w:val="22"/>
          <w:szCs w:val="22"/>
        </w:rPr>
        <w:t>:</w:t>
      </w:r>
      <w:r w:rsidR="00221590" w:rsidRPr="00DE3782">
        <w:rPr>
          <w:rFonts w:ascii="Calibri" w:hAnsi="Calibri"/>
          <w:sz w:val="22"/>
          <w:szCs w:val="22"/>
        </w:rPr>
        <w:t xml:space="preserve"> Within </w:t>
      </w:r>
      <w:r w:rsidR="00B7064B">
        <w:rPr>
          <w:rFonts w:ascii="Calibri" w:hAnsi="Calibri"/>
          <w:sz w:val="22"/>
          <w:szCs w:val="22"/>
        </w:rPr>
        <w:t>10</w:t>
      </w:r>
      <w:r w:rsidR="00AE6CBE" w:rsidRPr="00DE3782">
        <w:rPr>
          <w:rFonts w:ascii="Calibri" w:hAnsi="Calibri"/>
          <w:sz w:val="22"/>
          <w:szCs w:val="22"/>
        </w:rPr>
        <w:t xml:space="preserve"> </w:t>
      </w:r>
      <w:r w:rsidR="00221590" w:rsidRPr="00DE3782">
        <w:rPr>
          <w:rFonts w:ascii="Calibri" w:hAnsi="Calibri"/>
          <w:sz w:val="22"/>
          <w:szCs w:val="22"/>
        </w:rPr>
        <w:t xml:space="preserve">business days of receiving a notice from </w:t>
      </w:r>
      <w:r w:rsidR="00993C0D" w:rsidRPr="00DE3782">
        <w:rPr>
          <w:rFonts w:ascii="Calibri" w:hAnsi="Calibri"/>
          <w:sz w:val="22"/>
          <w:szCs w:val="22"/>
        </w:rPr>
        <w:t>Covered Entity</w:t>
      </w:r>
      <w:r w:rsidR="00221590" w:rsidRPr="00DE3782">
        <w:rPr>
          <w:rFonts w:ascii="Calibri" w:hAnsi="Calibri"/>
          <w:sz w:val="22"/>
          <w:szCs w:val="22"/>
        </w:rPr>
        <w:t xml:space="preserve">, Business Associate will provide to </w:t>
      </w:r>
      <w:r w:rsidR="00993C0D" w:rsidRPr="00DE3782">
        <w:rPr>
          <w:rFonts w:ascii="Calibri" w:hAnsi="Calibri"/>
          <w:sz w:val="22"/>
          <w:szCs w:val="22"/>
        </w:rPr>
        <w:t>Covered Entity</w:t>
      </w:r>
      <w:r w:rsidR="00221590" w:rsidRPr="00DE3782">
        <w:rPr>
          <w:rFonts w:ascii="Calibri" w:hAnsi="Calibri"/>
          <w:sz w:val="22"/>
          <w:szCs w:val="22"/>
        </w:rPr>
        <w:t xml:space="preserve"> its</w:t>
      </w:r>
      <w:r w:rsidR="00587C0D">
        <w:rPr>
          <w:rFonts w:ascii="Calibri" w:hAnsi="Calibri"/>
          <w:sz w:val="22"/>
          <w:szCs w:val="22"/>
        </w:rPr>
        <w:t xml:space="preserve"> records of</w:t>
      </w:r>
      <w:r w:rsidR="00221590" w:rsidRPr="00DE3782">
        <w:rPr>
          <w:rFonts w:ascii="Calibri" w:hAnsi="Calibri"/>
          <w:sz w:val="22"/>
          <w:szCs w:val="22"/>
        </w:rPr>
        <w:t xml:space="preserve"> </w:t>
      </w:r>
      <w:r w:rsidR="00BB3D3F" w:rsidRPr="00DE3782">
        <w:rPr>
          <w:rFonts w:ascii="Calibri" w:hAnsi="Calibri"/>
          <w:sz w:val="22"/>
          <w:szCs w:val="22"/>
        </w:rPr>
        <w:t>Disclosure</w:t>
      </w:r>
      <w:r w:rsidR="00587C0D">
        <w:rPr>
          <w:rFonts w:ascii="Calibri" w:hAnsi="Calibri"/>
          <w:sz w:val="22"/>
          <w:szCs w:val="22"/>
        </w:rPr>
        <w:t>s</w:t>
      </w:r>
      <w:r w:rsidR="00221590" w:rsidRPr="00DE3782">
        <w:rPr>
          <w:rFonts w:ascii="Calibri" w:hAnsi="Calibri"/>
          <w:sz w:val="22"/>
          <w:szCs w:val="22"/>
        </w:rPr>
        <w:t xml:space="preserve">.  </w:t>
      </w:r>
    </w:p>
    <w:p w:rsidR="0073288C" w:rsidRPr="00DE3782" w:rsidRDefault="0073288C" w:rsidP="00DE3782">
      <w:pPr>
        <w:ind w:left="1080" w:hanging="360"/>
        <w:rPr>
          <w:rFonts w:ascii="Calibri" w:hAnsi="Calibri"/>
          <w:b/>
          <w:sz w:val="22"/>
          <w:szCs w:val="22"/>
        </w:rPr>
      </w:pPr>
    </w:p>
    <w:p w:rsidR="00221590" w:rsidRPr="00DE3782" w:rsidRDefault="0073288C" w:rsidP="00DE3782">
      <w:pPr>
        <w:ind w:left="1080" w:hanging="360"/>
        <w:rPr>
          <w:rFonts w:ascii="Calibri" w:hAnsi="Calibri"/>
          <w:sz w:val="22"/>
          <w:szCs w:val="22"/>
        </w:rPr>
      </w:pPr>
      <w:r w:rsidRPr="00DE3782">
        <w:rPr>
          <w:rFonts w:ascii="Calibri" w:hAnsi="Calibri"/>
          <w:b/>
          <w:sz w:val="22"/>
          <w:szCs w:val="22"/>
        </w:rPr>
        <w:t>d.</w:t>
      </w:r>
      <w:r w:rsidRPr="00DE3782">
        <w:rPr>
          <w:rFonts w:ascii="Calibri" w:hAnsi="Calibri"/>
          <w:b/>
          <w:sz w:val="22"/>
          <w:szCs w:val="22"/>
        </w:rPr>
        <w:tab/>
      </w:r>
      <w:r w:rsidR="00331DDB" w:rsidRPr="00DE3782">
        <w:rPr>
          <w:rFonts w:ascii="Calibri" w:hAnsi="Calibri"/>
          <w:b/>
          <w:sz w:val="22"/>
          <w:szCs w:val="22"/>
        </w:rPr>
        <w:t>Request by Individual:</w:t>
      </w:r>
      <w:r w:rsidR="00221590" w:rsidRPr="00DE3782">
        <w:rPr>
          <w:rFonts w:ascii="Calibri" w:hAnsi="Calibri"/>
          <w:b/>
          <w:sz w:val="22"/>
          <w:szCs w:val="22"/>
        </w:rPr>
        <w:t xml:space="preserve"> </w:t>
      </w:r>
      <w:r w:rsidR="00221590" w:rsidRPr="00DE3782">
        <w:rPr>
          <w:rFonts w:ascii="Calibri" w:hAnsi="Calibri"/>
          <w:sz w:val="22"/>
          <w:szCs w:val="22"/>
        </w:rPr>
        <w:t xml:space="preserve">If an </w:t>
      </w:r>
      <w:r w:rsidR="00E97EFE" w:rsidRPr="00DE3782">
        <w:rPr>
          <w:rFonts w:ascii="Calibri" w:hAnsi="Calibri"/>
          <w:sz w:val="22"/>
          <w:szCs w:val="22"/>
        </w:rPr>
        <w:t>Individual</w:t>
      </w:r>
      <w:r w:rsidR="00221590" w:rsidRPr="00DE3782">
        <w:rPr>
          <w:rFonts w:ascii="Calibri" w:hAnsi="Calibri"/>
          <w:sz w:val="22"/>
          <w:szCs w:val="22"/>
        </w:rPr>
        <w:t xml:space="preserve"> requests </w:t>
      </w:r>
      <w:proofErr w:type="gramStart"/>
      <w:r w:rsidR="00221590" w:rsidRPr="00DE3782">
        <w:rPr>
          <w:rFonts w:ascii="Calibri" w:hAnsi="Calibri"/>
          <w:sz w:val="22"/>
          <w:szCs w:val="22"/>
        </w:rPr>
        <w:t>an</w:t>
      </w:r>
      <w:proofErr w:type="gramEnd"/>
      <w:r w:rsidR="00221590" w:rsidRPr="00DE3782">
        <w:rPr>
          <w:rFonts w:ascii="Calibri" w:hAnsi="Calibri"/>
          <w:sz w:val="22"/>
          <w:szCs w:val="22"/>
        </w:rPr>
        <w:t xml:space="preserve"> accounting of </w:t>
      </w:r>
      <w:r w:rsidR="00BB3D3F" w:rsidRPr="00DE3782">
        <w:rPr>
          <w:rFonts w:ascii="Calibri" w:hAnsi="Calibri"/>
          <w:sz w:val="22"/>
          <w:szCs w:val="22"/>
        </w:rPr>
        <w:t>Disclosure</w:t>
      </w:r>
      <w:r w:rsidR="00221590" w:rsidRPr="00DE3782">
        <w:rPr>
          <w:rFonts w:ascii="Calibri" w:hAnsi="Calibri"/>
          <w:sz w:val="22"/>
          <w:szCs w:val="22"/>
        </w:rPr>
        <w:t xml:space="preserve">s directly from Business Associate, Business Associate will forward the request and its </w:t>
      </w:r>
      <w:r w:rsidR="000F374A">
        <w:rPr>
          <w:rFonts w:ascii="Calibri" w:hAnsi="Calibri"/>
          <w:sz w:val="22"/>
          <w:szCs w:val="22"/>
        </w:rPr>
        <w:t xml:space="preserve">record of </w:t>
      </w:r>
      <w:r w:rsidR="00BB3D3F" w:rsidRPr="00DE3782">
        <w:rPr>
          <w:rFonts w:ascii="Calibri" w:hAnsi="Calibri"/>
          <w:sz w:val="22"/>
          <w:szCs w:val="22"/>
        </w:rPr>
        <w:t>Disclosure</w:t>
      </w:r>
      <w:r w:rsidR="000F374A">
        <w:rPr>
          <w:rFonts w:ascii="Calibri" w:hAnsi="Calibri"/>
          <w:sz w:val="22"/>
          <w:szCs w:val="22"/>
        </w:rPr>
        <w:t>s</w:t>
      </w:r>
      <w:r w:rsidR="00221590" w:rsidRPr="00DE3782">
        <w:rPr>
          <w:rFonts w:ascii="Calibri" w:hAnsi="Calibri"/>
          <w:sz w:val="22"/>
          <w:szCs w:val="22"/>
        </w:rPr>
        <w:t xml:space="preserve"> to </w:t>
      </w:r>
      <w:r w:rsidR="00993C0D" w:rsidRPr="00DE3782">
        <w:rPr>
          <w:rFonts w:ascii="Calibri" w:hAnsi="Calibri"/>
          <w:sz w:val="22"/>
          <w:szCs w:val="22"/>
        </w:rPr>
        <w:t>Covered Entity</w:t>
      </w:r>
      <w:r w:rsidR="00221590" w:rsidRPr="00DE3782">
        <w:rPr>
          <w:rFonts w:ascii="Calibri" w:hAnsi="Calibri"/>
          <w:sz w:val="22"/>
          <w:szCs w:val="22"/>
        </w:rPr>
        <w:t xml:space="preserve"> within </w:t>
      </w:r>
      <w:r w:rsidR="00B7064B">
        <w:rPr>
          <w:rFonts w:ascii="Calibri" w:hAnsi="Calibri"/>
          <w:sz w:val="22"/>
          <w:szCs w:val="22"/>
        </w:rPr>
        <w:t>10</w:t>
      </w:r>
      <w:r w:rsidR="00AE6CBE" w:rsidRPr="00DE3782">
        <w:rPr>
          <w:rFonts w:ascii="Calibri" w:hAnsi="Calibri"/>
          <w:sz w:val="22"/>
          <w:szCs w:val="22"/>
        </w:rPr>
        <w:t xml:space="preserve"> </w:t>
      </w:r>
      <w:r w:rsidR="00221590" w:rsidRPr="00DE3782">
        <w:rPr>
          <w:rFonts w:ascii="Calibri" w:hAnsi="Calibri"/>
          <w:sz w:val="22"/>
          <w:szCs w:val="22"/>
        </w:rPr>
        <w:t xml:space="preserve">business days of Business Associate’s receipt of the </w:t>
      </w:r>
      <w:r w:rsidR="00E97EFE" w:rsidRPr="00DE3782">
        <w:rPr>
          <w:rFonts w:ascii="Calibri" w:hAnsi="Calibri"/>
          <w:sz w:val="22"/>
          <w:szCs w:val="22"/>
        </w:rPr>
        <w:t>Individual</w:t>
      </w:r>
      <w:r w:rsidR="00221590" w:rsidRPr="00DE3782">
        <w:rPr>
          <w:rFonts w:ascii="Calibri" w:hAnsi="Calibri"/>
          <w:sz w:val="22"/>
          <w:szCs w:val="22"/>
        </w:rPr>
        <w:t xml:space="preserve">’s request.  </w:t>
      </w:r>
      <w:r w:rsidR="00993C0D" w:rsidRPr="00DE3782">
        <w:rPr>
          <w:rFonts w:ascii="Calibri" w:hAnsi="Calibri"/>
          <w:sz w:val="22"/>
          <w:szCs w:val="22"/>
        </w:rPr>
        <w:t>Covered Entity</w:t>
      </w:r>
      <w:r w:rsidR="00221590" w:rsidRPr="00DE3782">
        <w:rPr>
          <w:rFonts w:ascii="Calibri" w:hAnsi="Calibri"/>
          <w:sz w:val="22"/>
          <w:szCs w:val="22"/>
        </w:rPr>
        <w:t xml:space="preserve"> will be responsible for preparing and delivering the accounting to the </w:t>
      </w:r>
      <w:r w:rsidR="00E97EFE" w:rsidRPr="00DE3782">
        <w:rPr>
          <w:rFonts w:ascii="Calibri" w:hAnsi="Calibri"/>
          <w:sz w:val="22"/>
          <w:szCs w:val="22"/>
        </w:rPr>
        <w:t>Individual</w:t>
      </w:r>
      <w:r w:rsidR="00221590" w:rsidRPr="00DE3782">
        <w:rPr>
          <w:rFonts w:ascii="Calibri" w:hAnsi="Calibri"/>
          <w:sz w:val="22"/>
          <w:szCs w:val="22"/>
        </w:rPr>
        <w:t xml:space="preserve">.  Business Associate will not provide an accounting of its </w:t>
      </w:r>
      <w:r w:rsidR="00BB3D3F" w:rsidRPr="00DE3782">
        <w:rPr>
          <w:rFonts w:ascii="Calibri" w:hAnsi="Calibri"/>
          <w:sz w:val="22"/>
          <w:szCs w:val="22"/>
        </w:rPr>
        <w:t>Disclosure</w:t>
      </w:r>
      <w:r w:rsidR="00221590" w:rsidRPr="00DE3782">
        <w:rPr>
          <w:rFonts w:ascii="Calibri" w:hAnsi="Calibri"/>
          <w:sz w:val="22"/>
          <w:szCs w:val="22"/>
        </w:rPr>
        <w:t xml:space="preserve">s directly to any </w:t>
      </w:r>
      <w:r w:rsidR="00E97EFE" w:rsidRPr="00DE3782">
        <w:rPr>
          <w:rFonts w:ascii="Calibri" w:hAnsi="Calibri"/>
          <w:sz w:val="22"/>
          <w:szCs w:val="22"/>
        </w:rPr>
        <w:t>Individual</w:t>
      </w:r>
      <w:r w:rsidR="00221590" w:rsidRPr="00DE3782">
        <w:rPr>
          <w:rFonts w:ascii="Calibri" w:hAnsi="Calibri"/>
          <w:sz w:val="22"/>
          <w:szCs w:val="22"/>
        </w:rPr>
        <w:t>.</w:t>
      </w:r>
    </w:p>
    <w:p w:rsidR="00221590" w:rsidRPr="00DE3782" w:rsidRDefault="00221590" w:rsidP="00DE3782">
      <w:pPr>
        <w:rPr>
          <w:rFonts w:ascii="Calibri" w:hAnsi="Calibri"/>
          <w:snapToGrid w:val="0"/>
          <w:sz w:val="22"/>
          <w:szCs w:val="22"/>
        </w:rPr>
      </w:pPr>
    </w:p>
    <w:p w:rsidR="00221590" w:rsidRPr="00DE3782" w:rsidRDefault="00221590" w:rsidP="00DE3782">
      <w:pPr>
        <w:rPr>
          <w:rFonts w:ascii="Calibri" w:hAnsi="Calibri"/>
          <w:b/>
          <w:snapToGrid w:val="0"/>
          <w:sz w:val="22"/>
          <w:szCs w:val="22"/>
        </w:rPr>
      </w:pPr>
      <w:r w:rsidRPr="00DE3782">
        <w:rPr>
          <w:rFonts w:ascii="Calibri" w:hAnsi="Calibri"/>
          <w:b/>
          <w:bCs/>
          <w:sz w:val="22"/>
          <w:szCs w:val="22"/>
        </w:rPr>
        <w:t>8</w:t>
      </w:r>
      <w:r w:rsidRPr="00DE3782">
        <w:rPr>
          <w:rFonts w:ascii="Calibri" w:hAnsi="Calibri"/>
          <w:b/>
          <w:snapToGrid w:val="0"/>
          <w:sz w:val="22"/>
          <w:szCs w:val="22"/>
        </w:rPr>
        <w:t>.</w:t>
      </w:r>
      <w:r w:rsidRPr="00DE3782">
        <w:rPr>
          <w:rFonts w:ascii="Calibri" w:hAnsi="Calibri"/>
          <w:b/>
          <w:snapToGrid w:val="0"/>
          <w:sz w:val="22"/>
          <w:szCs w:val="22"/>
        </w:rPr>
        <w:tab/>
        <w:t>ACC</w:t>
      </w:r>
      <w:r w:rsidR="00F329CF" w:rsidRPr="00DE3782">
        <w:rPr>
          <w:rFonts w:ascii="Calibri" w:hAnsi="Calibri"/>
          <w:b/>
          <w:snapToGrid w:val="0"/>
          <w:sz w:val="22"/>
          <w:szCs w:val="22"/>
        </w:rPr>
        <w:t>ESS TO BOOKS AND RECORDS</w:t>
      </w:r>
    </w:p>
    <w:p w:rsidR="009E0796" w:rsidRPr="00DE3782" w:rsidRDefault="009E0796" w:rsidP="00DE3782">
      <w:pPr>
        <w:rPr>
          <w:rFonts w:ascii="Calibri" w:hAnsi="Calibri"/>
          <w:snapToGrid w:val="0"/>
          <w:sz w:val="22"/>
          <w:szCs w:val="22"/>
        </w:rPr>
      </w:pPr>
    </w:p>
    <w:p w:rsidR="00764CFD" w:rsidRPr="00DE3782" w:rsidRDefault="00764CFD" w:rsidP="00DE3782">
      <w:pPr>
        <w:ind w:left="1080" w:hanging="360"/>
        <w:rPr>
          <w:rFonts w:ascii="Calibri" w:hAnsi="Calibri"/>
          <w:sz w:val="22"/>
          <w:szCs w:val="22"/>
        </w:rPr>
      </w:pPr>
      <w:r w:rsidRPr="00DE3782">
        <w:rPr>
          <w:rFonts w:ascii="Calibri" w:hAnsi="Calibri"/>
          <w:b/>
          <w:snapToGrid w:val="0"/>
          <w:sz w:val="22"/>
          <w:szCs w:val="22"/>
        </w:rPr>
        <w:t>a.</w:t>
      </w:r>
      <w:r w:rsidRPr="00DE3782">
        <w:rPr>
          <w:rFonts w:ascii="Calibri" w:hAnsi="Calibri"/>
          <w:b/>
          <w:snapToGrid w:val="0"/>
          <w:sz w:val="22"/>
          <w:szCs w:val="22"/>
        </w:rPr>
        <w:tab/>
      </w:r>
      <w:r w:rsidR="00993C0D" w:rsidRPr="00DE3782">
        <w:rPr>
          <w:rFonts w:ascii="Calibri" w:hAnsi="Calibri"/>
          <w:b/>
          <w:sz w:val="22"/>
          <w:szCs w:val="22"/>
        </w:rPr>
        <w:t>Covered Entity</w:t>
      </w:r>
      <w:r w:rsidR="00331DDB" w:rsidRPr="00DE3782">
        <w:rPr>
          <w:rFonts w:ascii="Calibri" w:hAnsi="Calibri"/>
          <w:b/>
          <w:sz w:val="22"/>
          <w:szCs w:val="22"/>
        </w:rPr>
        <w:t xml:space="preserve"> Access:</w:t>
      </w:r>
      <w:r w:rsidR="00221590" w:rsidRPr="00DE3782">
        <w:rPr>
          <w:rFonts w:ascii="Calibri" w:hAnsi="Calibri"/>
          <w:b/>
          <w:sz w:val="22"/>
          <w:szCs w:val="22"/>
        </w:rPr>
        <w:t xml:space="preserve">  </w:t>
      </w:r>
      <w:r w:rsidR="00221590" w:rsidRPr="00DE3782">
        <w:rPr>
          <w:rFonts w:ascii="Calibri" w:hAnsi="Calibri"/>
          <w:sz w:val="22"/>
          <w:szCs w:val="22"/>
        </w:rPr>
        <w:t xml:space="preserve">Business Associate will, within </w:t>
      </w:r>
      <w:r w:rsidR="00B7064B">
        <w:rPr>
          <w:rFonts w:ascii="Calibri" w:hAnsi="Calibri"/>
          <w:sz w:val="22"/>
          <w:szCs w:val="22"/>
        </w:rPr>
        <w:t>10</w:t>
      </w:r>
      <w:r w:rsidR="00AE6CBE" w:rsidRPr="00DE3782">
        <w:rPr>
          <w:rFonts w:ascii="Calibri" w:hAnsi="Calibri"/>
          <w:sz w:val="22"/>
          <w:szCs w:val="22"/>
        </w:rPr>
        <w:t xml:space="preserve"> </w:t>
      </w:r>
      <w:r w:rsidR="00221590" w:rsidRPr="00DE3782">
        <w:rPr>
          <w:rFonts w:ascii="Calibri" w:hAnsi="Calibri"/>
          <w:sz w:val="22"/>
          <w:szCs w:val="22"/>
        </w:rPr>
        <w:t xml:space="preserve">business days of </w:t>
      </w:r>
      <w:r w:rsidR="00993C0D" w:rsidRPr="00DE3782">
        <w:rPr>
          <w:rFonts w:ascii="Calibri" w:hAnsi="Calibri"/>
          <w:sz w:val="22"/>
          <w:szCs w:val="22"/>
        </w:rPr>
        <w:t>Covered Entity</w:t>
      </w:r>
      <w:r w:rsidR="00221590" w:rsidRPr="00DE3782">
        <w:rPr>
          <w:rFonts w:ascii="Calibri" w:hAnsi="Calibri"/>
          <w:sz w:val="22"/>
          <w:szCs w:val="22"/>
        </w:rPr>
        <w:t xml:space="preserve">’s written request, make available during normal business hours at Business Associate’s offices, all records, books, agreements, policies and procedures relating to the </w:t>
      </w:r>
      <w:r w:rsidR="00BB3D3F" w:rsidRPr="00DE3782">
        <w:rPr>
          <w:rFonts w:ascii="Calibri" w:hAnsi="Calibri"/>
          <w:sz w:val="22"/>
          <w:szCs w:val="22"/>
        </w:rPr>
        <w:t>Use</w:t>
      </w:r>
      <w:r w:rsidR="00221590" w:rsidRPr="00DE3782">
        <w:rPr>
          <w:rFonts w:ascii="Calibri" w:hAnsi="Calibri"/>
          <w:sz w:val="22"/>
          <w:szCs w:val="22"/>
        </w:rPr>
        <w:t xml:space="preserve"> or </w:t>
      </w:r>
      <w:r w:rsidR="00BB3D3F" w:rsidRPr="00DE3782">
        <w:rPr>
          <w:rFonts w:ascii="Calibri" w:hAnsi="Calibri"/>
          <w:sz w:val="22"/>
          <w:szCs w:val="22"/>
        </w:rPr>
        <w:t>Disclosure</w:t>
      </w:r>
      <w:r w:rsidR="00221590" w:rsidRPr="00DE3782">
        <w:rPr>
          <w:rFonts w:ascii="Calibri" w:hAnsi="Calibri"/>
          <w:sz w:val="22"/>
          <w:szCs w:val="22"/>
        </w:rPr>
        <w:t xml:space="preserve"> of PHI for the purpose of allowing </w:t>
      </w:r>
      <w:r w:rsidR="00993C0D" w:rsidRPr="00DE3782">
        <w:rPr>
          <w:rFonts w:ascii="Calibri" w:hAnsi="Calibri"/>
          <w:sz w:val="22"/>
          <w:szCs w:val="22"/>
        </w:rPr>
        <w:t>Covered Entity</w:t>
      </w:r>
      <w:r w:rsidR="00221590" w:rsidRPr="00DE3782">
        <w:rPr>
          <w:rFonts w:ascii="Calibri" w:hAnsi="Calibri"/>
          <w:sz w:val="22"/>
          <w:szCs w:val="22"/>
        </w:rPr>
        <w:t xml:space="preserve"> or its agents or auditors to determine Business Associate’s compliance with this Agreement.   </w:t>
      </w:r>
    </w:p>
    <w:p w:rsidR="00764CFD" w:rsidRPr="00DE3782" w:rsidRDefault="00764CFD" w:rsidP="00DE3782">
      <w:pPr>
        <w:ind w:left="1080" w:hanging="360"/>
        <w:rPr>
          <w:rFonts w:ascii="Calibri" w:hAnsi="Calibri"/>
          <w:b/>
          <w:sz w:val="22"/>
          <w:szCs w:val="22"/>
        </w:rPr>
      </w:pPr>
    </w:p>
    <w:p w:rsidR="00B1205D" w:rsidRDefault="00764CFD" w:rsidP="00B1205D">
      <w:pPr>
        <w:ind w:left="1080" w:hanging="360"/>
        <w:rPr>
          <w:rFonts w:ascii="Calibri" w:hAnsi="Calibri"/>
          <w:sz w:val="22"/>
          <w:szCs w:val="22"/>
        </w:rPr>
      </w:pPr>
      <w:r w:rsidRPr="00DE3782">
        <w:rPr>
          <w:rFonts w:ascii="Calibri" w:hAnsi="Calibri"/>
          <w:b/>
          <w:sz w:val="22"/>
          <w:szCs w:val="22"/>
        </w:rPr>
        <w:t>b.</w:t>
      </w:r>
      <w:r w:rsidRPr="00DE3782">
        <w:rPr>
          <w:rFonts w:ascii="Calibri" w:hAnsi="Calibri"/>
          <w:b/>
          <w:sz w:val="22"/>
          <w:szCs w:val="22"/>
        </w:rPr>
        <w:tab/>
      </w:r>
      <w:r w:rsidR="00221590" w:rsidRPr="00DE3782">
        <w:rPr>
          <w:rFonts w:ascii="Calibri" w:hAnsi="Calibri"/>
          <w:b/>
          <w:sz w:val="22"/>
          <w:szCs w:val="22"/>
        </w:rPr>
        <w:t>Government Access</w:t>
      </w:r>
      <w:r w:rsidR="00331DDB" w:rsidRPr="00DE3782">
        <w:rPr>
          <w:rFonts w:ascii="Calibri" w:hAnsi="Calibri"/>
          <w:sz w:val="22"/>
          <w:szCs w:val="22"/>
        </w:rPr>
        <w:t xml:space="preserve">: </w:t>
      </w:r>
      <w:r w:rsidR="00221590" w:rsidRPr="00DE3782">
        <w:rPr>
          <w:rFonts w:ascii="Calibri" w:hAnsi="Calibri"/>
          <w:sz w:val="22"/>
          <w:szCs w:val="22"/>
        </w:rPr>
        <w:t xml:space="preserve"> Business Associate will make its internal practices, books and records on the </w:t>
      </w:r>
      <w:r w:rsidR="00BB3D3F" w:rsidRPr="00DE3782">
        <w:rPr>
          <w:rFonts w:ascii="Calibri" w:hAnsi="Calibri"/>
          <w:sz w:val="22"/>
          <w:szCs w:val="22"/>
        </w:rPr>
        <w:t>Use</w:t>
      </w:r>
      <w:r w:rsidR="00221590" w:rsidRPr="00DE3782">
        <w:rPr>
          <w:rFonts w:ascii="Calibri" w:hAnsi="Calibri"/>
          <w:sz w:val="22"/>
          <w:szCs w:val="22"/>
        </w:rPr>
        <w:t xml:space="preserve"> and </w:t>
      </w:r>
      <w:r w:rsidR="00BB3D3F" w:rsidRPr="00DE3782">
        <w:rPr>
          <w:rFonts w:ascii="Calibri" w:hAnsi="Calibri"/>
          <w:sz w:val="22"/>
          <w:szCs w:val="22"/>
        </w:rPr>
        <w:t>Disclosure</w:t>
      </w:r>
      <w:r w:rsidR="00221590" w:rsidRPr="00DE3782">
        <w:rPr>
          <w:rFonts w:ascii="Calibri" w:hAnsi="Calibri"/>
          <w:sz w:val="22"/>
          <w:szCs w:val="22"/>
        </w:rPr>
        <w:t xml:space="preserve"> of PHI available to the Secretary of the Department of Health and Human Services to the extent required for determining compliance with the Privacy </w:t>
      </w:r>
      <w:r w:rsidR="00B1205D">
        <w:rPr>
          <w:rFonts w:ascii="Calibri" w:hAnsi="Calibri"/>
          <w:sz w:val="22"/>
          <w:szCs w:val="22"/>
        </w:rPr>
        <w:t>Rule</w:t>
      </w:r>
      <w:r w:rsidR="0063243C" w:rsidRPr="00DE3782">
        <w:rPr>
          <w:rFonts w:ascii="Calibri" w:hAnsi="Calibri"/>
          <w:sz w:val="22"/>
          <w:szCs w:val="22"/>
        </w:rPr>
        <w:t xml:space="preserve">, Security </w:t>
      </w:r>
      <w:r w:rsidR="00B1205D">
        <w:rPr>
          <w:rFonts w:ascii="Calibri" w:hAnsi="Calibri"/>
          <w:sz w:val="22"/>
          <w:szCs w:val="22"/>
        </w:rPr>
        <w:t>Rule</w:t>
      </w:r>
      <w:r w:rsidR="0063243C" w:rsidRPr="00DE3782">
        <w:rPr>
          <w:rFonts w:ascii="Calibri" w:hAnsi="Calibri"/>
          <w:sz w:val="22"/>
          <w:szCs w:val="22"/>
        </w:rPr>
        <w:t xml:space="preserve">, or Breach Notification </w:t>
      </w:r>
      <w:r w:rsidR="00B1205D">
        <w:rPr>
          <w:rFonts w:ascii="Calibri" w:hAnsi="Calibri"/>
          <w:sz w:val="22"/>
          <w:szCs w:val="22"/>
        </w:rPr>
        <w:t>Rule</w:t>
      </w:r>
      <w:r w:rsidR="00221590" w:rsidRPr="00DE3782">
        <w:rPr>
          <w:rFonts w:ascii="Calibri" w:hAnsi="Calibri"/>
          <w:sz w:val="22"/>
          <w:szCs w:val="22"/>
        </w:rPr>
        <w:t xml:space="preserve">.  </w:t>
      </w:r>
    </w:p>
    <w:p w:rsidR="00221590" w:rsidRPr="00DE3782" w:rsidRDefault="00221590" w:rsidP="00DE3782">
      <w:pPr>
        <w:rPr>
          <w:rFonts w:ascii="Calibri" w:hAnsi="Calibri"/>
          <w:snapToGrid w:val="0"/>
          <w:sz w:val="22"/>
          <w:szCs w:val="22"/>
        </w:rPr>
      </w:pPr>
    </w:p>
    <w:p w:rsidR="00221590" w:rsidRPr="00DE3782" w:rsidRDefault="00221590" w:rsidP="00DE3782">
      <w:pPr>
        <w:rPr>
          <w:rFonts w:ascii="Calibri" w:hAnsi="Calibri"/>
          <w:sz w:val="22"/>
          <w:szCs w:val="22"/>
        </w:rPr>
      </w:pPr>
      <w:r w:rsidRPr="00DE3782">
        <w:rPr>
          <w:rFonts w:ascii="Calibri" w:hAnsi="Calibri"/>
          <w:b/>
          <w:snapToGrid w:val="0"/>
          <w:sz w:val="22"/>
          <w:szCs w:val="22"/>
        </w:rPr>
        <w:t>9.</w:t>
      </w:r>
      <w:r w:rsidRPr="00DE3782">
        <w:rPr>
          <w:rFonts w:ascii="Calibri" w:hAnsi="Calibri"/>
          <w:b/>
          <w:snapToGrid w:val="0"/>
          <w:sz w:val="22"/>
          <w:szCs w:val="22"/>
        </w:rPr>
        <w:tab/>
      </w:r>
      <w:r w:rsidRPr="00DE3782">
        <w:rPr>
          <w:rFonts w:ascii="Calibri" w:hAnsi="Calibri"/>
          <w:b/>
          <w:sz w:val="22"/>
          <w:szCs w:val="22"/>
        </w:rPr>
        <w:t>TERMINATION</w:t>
      </w:r>
    </w:p>
    <w:p w:rsidR="00221590" w:rsidRPr="00DE3782" w:rsidRDefault="00993C0D" w:rsidP="00DE3782">
      <w:pPr>
        <w:ind w:left="720"/>
        <w:rPr>
          <w:rFonts w:ascii="Calibri" w:hAnsi="Calibri"/>
          <w:sz w:val="22"/>
          <w:szCs w:val="22"/>
        </w:rPr>
      </w:pPr>
      <w:r w:rsidRPr="00DE3782">
        <w:rPr>
          <w:rFonts w:ascii="Calibri" w:hAnsi="Calibri"/>
          <w:sz w:val="22"/>
          <w:szCs w:val="22"/>
        </w:rPr>
        <w:t>Covered Entity</w:t>
      </w:r>
      <w:r w:rsidR="00221590" w:rsidRPr="00DE3782">
        <w:rPr>
          <w:rFonts w:ascii="Calibri" w:hAnsi="Calibri"/>
          <w:sz w:val="22"/>
          <w:szCs w:val="22"/>
        </w:rPr>
        <w:t xml:space="preserve"> may terminate</w:t>
      </w:r>
      <w:r w:rsidR="00AE578C">
        <w:rPr>
          <w:rFonts w:ascii="Calibri" w:hAnsi="Calibri"/>
          <w:sz w:val="22"/>
          <w:szCs w:val="22"/>
        </w:rPr>
        <w:t xml:space="preserve"> this Agreement and</w:t>
      </w:r>
      <w:r w:rsidR="00221590" w:rsidRPr="00DE3782">
        <w:rPr>
          <w:rFonts w:ascii="Calibri" w:hAnsi="Calibri"/>
          <w:sz w:val="22"/>
          <w:szCs w:val="22"/>
        </w:rPr>
        <w:t xml:space="preserve"> the Written Agreement</w:t>
      </w:r>
      <w:r w:rsidR="00AE6CBE" w:rsidRPr="00DE3782">
        <w:rPr>
          <w:rFonts w:ascii="Calibri" w:hAnsi="Calibri"/>
          <w:sz w:val="22"/>
          <w:szCs w:val="22"/>
        </w:rPr>
        <w:t>, if any,</w:t>
      </w:r>
      <w:r w:rsidR="00221590" w:rsidRPr="00DE3782">
        <w:rPr>
          <w:rFonts w:ascii="Calibri" w:hAnsi="Calibri"/>
          <w:sz w:val="22"/>
          <w:szCs w:val="22"/>
        </w:rPr>
        <w:t xml:space="preserve"> upon written notice to Business Associate if </w:t>
      </w:r>
      <w:r w:rsidRPr="00DE3782">
        <w:rPr>
          <w:rFonts w:ascii="Calibri" w:hAnsi="Calibri"/>
          <w:sz w:val="22"/>
          <w:szCs w:val="22"/>
        </w:rPr>
        <w:t>Covered Entity</w:t>
      </w:r>
      <w:r w:rsidR="00221590" w:rsidRPr="00DE3782">
        <w:rPr>
          <w:rFonts w:ascii="Calibri" w:hAnsi="Calibri"/>
          <w:sz w:val="22"/>
          <w:szCs w:val="22"/>
        </w:rPr>
        <w:t xml:space="preserve"> </w:t>
      </w:r>
      <w:r w:rsidR="00AE6CBE" w:rsidRPr="00DE3782">
        <w:rPr>
          <w:rFonts w:ascii="Calibri" w:hAnsi="Calibri"/>
          <w:sz w:val="22"/>
          <w:szCs w:val="22"/>
        </w:rPr>
        <w:t xml:space="preserve">determines </w:t>
      </w:r>
      <w:r w:rsidR="00221590" w:rsidRPr="00DE3782">
        <w:rPr>
          <w:rFonts w:ascii="Calibri" w:hAnsi="Calibri"/>
          <w:sz w:val="22"/>
          <w:szCs w:val="22"/>
        </w:rPr>
        <w:t xml:space="preserve">that the Business Associate or </w:t>
      </w:r>
      <w:r w:rsidR="00F329CF" w:rsidRPr="00DE3782">
        <w:rPr>
          <w:rFonts w:ascii="Calibri" w:hAnsi="Calibri"/>
          <w:sz w:val="22"/>
          <w:szCs w:val="22"/>
        </w:rPr>
        <w:t xml:space="preserve">its subcontractors </w:t>
      </w:r>
      <w:r w:rsidR="00221590" w:rsidRPr="00DE3782">
        <w:rPr>
          <w:rFonts w:ascii="Calibri" w:hAnsi="Calibri"/>
          <w:sz w:val="22"/>
          <w:szCs w:val="22"/>
        </w:rPr>
        <w:t xml:space="preserve">breached a material term of this Agreement.  </w:t>
      </w:r>
      <w:r w:rsidRPr="00DE3782">
        <w:rPr>
          <w:rFonts w:ascii="Calibri" w:hAnsi="Calibri"/>
          <w:sz w:val="22"/>
          <w:szCs w:val="22"/>
        </w:rPr>
        <w:t>Covered Entity</w:t>
      </w:r>
      <w:r w:rsidR="00221590" w:rsidRPr="00DE3782">
        <w:rPr>
          <w:rFonts w:ascii="Calibri" w:hAnsi="Calibri"/>
          <w:sz w:val="22"/>
          <w:szCs w:val="22"/>
        </w:rPr>
        <w:t xml:space="preserve"> </w:t>
      </w:r>
      <w:r w:rsidR="00360676" w:rsidRPr="00DE3782">
        <w:rPr>
          <w:rFonts w:ascii="Calibri" w:hAnsi="Calibri"/>
          <w:sz w:val="22"/>
          <w:szCs w:val="22"/>
        </w:rPr>
        <w:t xml:space="preserve">will </w:t>
      </w:r>
      <w:r w:rsidR="00221590" w:rsidRPr="00DE3782">
        <w:rPr>
          <w:rFonts w:ascii="Calibri" w:hAnsi="Calibri"/>
          <w:sz w:val="22"/>
          <w:szCs w:val="22"/>
        </w:rPr>
        <w:t xml:space="preserve">provide Business Associate with written notice of </w:t>
      </w:r>
      <w:r w:rsidR="00F329CF" w:rsidRPr="00DE3782">
        <w:rPr>
          <w:rFonts w:ascii="Calibri" w:hAnsi="Calibri"/>
          <w:sz w:val="22"/>
          <w:szCs w:val="22"/>
        </w:rPr>
        <w:t xml:space="preserve">the </w:t>
      </w:r>
      <w:r w:rsidR="00221590" w:rsidRPr="00DE3782">
        <w:rPr>
          <w:rFonts w:ascii="Calibri" w:hAnsi="Calibri"/>
          <w:sz w:val="22"/>
          <w:szCs w:val="22"/>
        </w:rPr>
        <w:t xml:space="preserve">breach of this Agreement and afford Business Associate the opportunity to cure the breach to the satisfaction of </w:t>
      </w:r>
      <w:r w:rsidRPr="00DE3782">
        <w:rPr>
          <w:rFonts w:ascii="Calibri" w:hAnsi="Calibri"/>
          <w:sz w:val="22"/>
          <w:szCs w:val="22"/>
        </w:rPr>
        <w:t>Covered Entity</w:t>
      </w:r>
      <w:r w:rsidR="00221590" w:rsidRPr="00DE3782">
        <w:rPr>
          <w:rFonts w:ascii="Calibri" w:hAnsi="Calibri"/>
          <w:sz w:val="22"/>
          <w:szCs w:val="22"/>
        </w:rPr>
        <w:t xml:space="preserve"> within </w:t>
      </w:r>
      <w:r w:rsidR="00AE6CBE" w:rsidRPr="00DE3782">
        <w:rPr>
          <w:rFonts w:ascii="Calibri" w:hAnsi="Calibri"/>
          <w:sz w:val="22"/>
          <w:szCs w:val="22"/>
        </w:rPr>
        <w:t xml:space="preserve">30 </w:t>
      </w:r>
      <w:r w:rsidR="00221590" w:rsidRPr="00DE3782">
        <w:rPr>
          <w:rFonts w:ascii="Calibri" w:hAnsi="Calibri"/>
          <w:sz w:val="22"/>
          <w:szCs w:val="22"/>
        </w:rPr>
        <w:t>days of the date of such notice.  If Business Associate</w:t>
      </w:r>
      <w:r w:rsidR="00F329CF" w:rsidRPr="00DE3782">
        <w:rPr>
          <w:rFonts w:ascii="Calibri" w:hAnsi="Calibri"/>
          <w:sz w:val="22"/>
          <w:szCs w:val="22"/>
        </w:rPr>
        <w:t xml:space="preserve"> or its subcontractors fail</w:t>
      </w:r>
      <w:r w:rsidR="00221590" w:rsidRPr="00DE3782">
        <w:rPr>
          <w:rFonts w:ascii="Calibri" w:hAnsi="Calibri"/>
          <w:sz w:val="22"/>
          <w:szCs w:val="22"/>
        </w:rPr>
        <w:t xml:space="preserve"> to timely cure the breach, as determined by </w:t>
      </w:r>
      <w:r w:rsidRPr="00DE3782">
        <w:rPr>
          <w:rFonts w:ascii="Calibri" w:hAnsi="Calibri"/>
          <w:sz w:val="22"/>
          <w:szCs w:val="22"/>
        </w:rPr>
        <w:t>Covered Entity</w:t>
      </w:r>
      <w:r w:rsidR="00221590" w:rsidRPr="00DE3782">
        <w:rPr>
          <w:rFonts w:ascii="Calibri" w:hAnsi="Calibri"/>
          <w:sz w:val="22"/>
          <w:szCs w:val="22"/>
        </w:rPr>
        <w:t xml:space="preserve"> </w:t>
      </w:r>
      <w:r w:rsidR="00F329CF" w:rsidRPr="00DE3782">
        <w:rPr>
          <w:rFonts w:ascii="Calibri" w:hAnsi="Calibri"/>
          <w:sz w:val="22"/>
          <w:szCs w:val="22"/>
        </w:rPr>
        <w:t xml:space="preserve">in </w:t>
      </w:r>
      <w:r w:rsidR="00221590" w:rsidRPr="00DE3782">
        <w:rPr>
          <w:rFonts w:ascii="Calibri" w:hAnsi="Calibri"/>
          <w:sz w:val="22"/>
          <w:szCs w:val="22"/>
        </w:rPr>
        <w:t xml:space="preserve">its sole discretion, </w:t>
      </w:r>
      <w:r w:rsidR="00AE6CBE" w:rsidRPr="00DE3782">
        <w:rPr>
          <w:rFonts w:ascii="Calibri" w:hAnsi="Calibri"/>
          <w:sz w:val="22"/>
          <w:szCs w:val="22"/>
        </w:rPr>
        <w:t xml:space="preserve">Covered Entity may terminate </w:t>
      </w:r>
      <w:r w:rsidR="00AE578C">
        <w:rPr>
          <w:rFonts w:ascii="Calibri" w:hAnsi="Calibri"/>
          <w:sz w:val="22"/>
          <w:szCs w:val="22"/>
        </w:rPr>
        <w:t xml:space="preserve">this Agreement and the </w:t>
      </w:r>
      <w:r w:rsidR="00221590" w:rsidRPr="00DE3782">
        <w:rPr>
          <w:rFonts w:ascii="Calibri" w:hAnsi="Calibri"/>
          <w:sz w:val="22"/>
          <w:szCs w:val="22"/>
        </w:rPr>
        <w:t>Writt</w:t>
      </w:r>
      <w:r w:rsidR="00AE6CBE" w:rsidRPr="00DE3782">
        <w:rPr>
          <w:rFonts w:ascii="Calibri" w:hAnsi="Calibri"/>
          <w:sz w:val="22"/>
          <w:szCs w:val="22"/>
        </w:rPr>
        <w:t>en Agreement</w:t>
      </w:r>
      <w:r w:rsidR="00360676" w:rsidRPr="00DE3782">
        <w:rPr>
          <w:rFonts w:ascii="Calibri" w:hAnsi="Calibri"/>
          <w:sz w:val="22"/>
          <w:szCs w:val="22"/>
        </w:rPr>
        <w:t>, if any</w:t>
      </w:r>
      <w:r w:rsidR="00AE6CBE" w:rsidRPr="00DE3782">
        <w:rPr>
          <w:rFonts w:ascii="Calibri" w:hAnsi="Calibri"/>
          <w:sz w:val="22"/>
          <w:szCs w:val="22"/>
        </w:rPr>
        <w:t>.</w:t>
      </w:r>
    </w:p>
    <w:p w:rsidR="00221590" w:rsidRPr="00DE3782" w:rsidRDefault="00221590" w:rsidP="00DE3782">
      <w:pPr>
        <w:rPr>
          <w:rFonts w:ascii="Calibri" w:hAnsi="Calibri"/>
          <w:b/>
          <w:snapToGrid w:val="0"/>
          <w:sz w:val="22"/>
          <w:szCs w:val="22"/>
        </w:rPr>
      </w:pPr>
    </w:p>
    <w:p w:rsidR="00221590" w:rsidRPr="00DE3782" w:rsidRDefault="00221590" w:rsidP="00DE3782">
      <w:pPr>
        <w:rPr>
          <w:rFonts w:ascii="Calibri" w:hAnsi="Calibri"/>
          <w:b/>
          <w:snapToGrid w:val="0"/>
          <w:sz w:val="22"/>
          <w:szCs w:val="22"/>
        </w:rPr>
      </w:pPr>
      <w:r w:rsidRPr="00DE3782">
        <w:rPr>
          <w:rFonts w:ascii="Calibri" w:hAnsi="Calibri"/>
          <w:b/>
          <w:snapToGrid w:val="0"/>
          <w:sz w:val="22"/>
          <w:szCs w:val="22"/>
        </w:rPr>
        <w:t>10.</w:t>
      </w:r>
      <w:r w:rsidRPr="00DE3782">
        <w:rPr>
          <w:rFonts w:ascii="Calibri" w:hAnsi="Calibri"/>
          <w:b/>
          <w:snapToGrid w:val="0"/>
          <w:sz w:val="22"/>
          <w:szCs w:val="22"/>
        </w:rPr>
        <w:tab/>
        <w:t xml:space="preserve">RETURN OR DESTRUCTION OF </w:t>
      </w:r>
      <w:r w:rsidRPr="00DE3782">
        <w:rPr>
          <w:rFonts w:ascii="Calibri" w:hAnsi="Calibri"/>
          <w:b/>
          <w:sz w:val="22"/>
          <w:szCs w:val="22"/>
        </w:rPr>
        <w:t>PROTECTED HEALTH INFORMATION</w:t>
      </w:r>
    </w:p>
    <w:p w:rsidR="00421AB7" w:rsidRPr="00DE3782" w:rsidRDefault="00421AB7" w:rsidP="00DE3782">
      <w:pPr>
        <w:ind w:firstLine="720"/>
        <w:rPr>
          <w:rFonts w:ascii="Calibri" w:hAnsi="Calibri"/>
          <w:b/>
          <w:sz w:val="22"/>
          <w:szCs w:val="22"/>
        </w:rPr>
      </w:pPr>
    </w:p>
    <w:p w:rsidR="0028353D" w:rsidRPr="00DE3782" w:rsidRDefault="00221590" w:rsidP="00DE3782">
      <w:pPr>
        <w:numPr>
          <w:ilvl w:val="0"/>
          <w:numId w:val="26"/>
        </w:numPr>
        <w:ind w:left="1080"/>
        <w:rPr>
          <w:rFonts w:ascii="Calibri" w:hAnsi="Calibri"/>
          <w:sz w:val="22"/>
          <w:szCs w:val="22"/>
        </w:rPr>
      </w:pPr>
      <w:r w:rsidRPr="00DE3782">
        <w:rPr>
          <w:rFonts w:ascii="Calibri" w:hAnsi="Calibri"/>
          <w:b/>
          <w:sz w:val="22"/>
          <w:szCs w:val="22"/>
        </w:rPr>
        <w:t xml:space="preserve">Return </w:t>
      </w:r>
      <w:r w:rsidR="00C443E6" w:rsidRPr="00DE3782">
        <w:rPr>
          <w:rFonts w:ascii="Calibri" w:hAnsi="Calibri"/>
          <w:b/>
          <w:sz w:val="22"/>
          <w:szCs w:val="22"/>
        </w:rPr>
        <w:t xml:space="preserve">or Destruction </w:t>
      </w:r>
      <w:r w:rsidRPr="00DE3782">
        <w:rPr>
          <w:rFonts w:ascii="Calibri" w:hAnsi="Calibri"/>
          <w:b/>
          <w:sz w:val="22"/>
          <w:szCs w:val="22"/>
        </w:rPr>
        <w:t>of PHI</w:t>
      </w:r>
      <w:r w:rsidR="00331DDB" w:rsidRPr="00DE3782">
        <w:rPr>
          <w:rFonts w:ascii="Calibri" w:hAnsi="Calibri"/>
          <w:sz w:val="22"/>
          <w:szCs w:val="22"/>
        </w:rPr>
        <w:t>:</w:t>
      </w:r>
      <w:r w:rsidRPr="00DE3782">
        <w:rPr>
          <w:rFonts w:ascii="Calibri" w:hAnsi="Calibri"/>
          <w:sz w:val="22"/>
          <w:szCs w:val="22"/>
        </w:rPr>
        <w:t xml:space="preserve">  Within </w:t>
      </w:r>
      <w:r w:rsidR="00AE6CBE" w:rsidRPr="00DE3782">
        <w:rPr>
          <w:rFonts w:ascii="Calibri" w:hAnsi="Calibri"/>
          <w:sz w:val="22"/>
          <w:szCs w:val="22"/>
        </w:rPr>
        <w:t>30</w:t>
      </w:r>
      <w:r w:rsidRPr="00DE3782">
        <w:rPr>
          <w:rFonts w:ascii="Calibri" w:hAnsi="Calibri"/>
          <w:sz w:val="22"/>
          <w:szCs w:val="22"/>
        </w:rPr>
        <w:t xml:space="preserve"> days of termination of this Agreement, Business Associate will return to </w:t>
      </w:r>
      <w:r w:rsidR="00993C0D" w:rsidRPr="00DE3782">
        <w:rPr>
          <w:rFonts w:ascii="Calibri" w:hAnsi="Calibri"/>
          <w:sz w:val="22"/>
          <w:szCs w:val="22"/>
        </w:rPr>
        <w:t>Covered Entity</w:t>
      </w:r>
      <w:r w:rsidRPr="00DE3782">
        <w:rPr>
          <w:rFonts w:ascii="Calibri" w:hAnsi="Calibri"/>
          <w:sz w:val="22"/>
          <w:szCs w:val="22"/>
        </w:rPr>
        <w:t xml:space="preserve"> all </w:t>
      </w:r>
      <w:proofErr w:type="gramStart"/>
      <w:r w:rsidRPr="00DE3782">
        <w:rPr>
          <w:rFonts w:ascii="Calibri" w:hAnsi="Calibri"/>
          <w:sz w:val="22"/>
          <w:szCs w:val="22"/>
        </w:rPr>
        <w:t>PHI</w:t>
      </w:r>
      <w:proofErr w:type="gramEnd"/>
      <w:r w:rsidRPr="00DE3782">
        <w:rPr>
          <w:rFonts w:ascii="Calibri" w:hAnsi="Calibri"/>
          <w:sz w:val="22"/>
          <w:szCs w:val="22"/>
        </w:rPr>
        <w:t xml:space="preserve"> that Business Associate</w:t>
      </w:r>
      <w:r w:rsidR="00FA37F6" w:rsidRPr="00DE3782">
        <w:rPr>
          <w:rFonts w:ascii="Calibri" w:hAnsi="Calibri"/>
          <w:sz w:val="22"/>
          <w:szCs w:val="22"/>
        </w:rPr>
        <w:t xml:space="preserve"> or its subcontractors maintain</w:t>
      </w:r>
      <w:r w:rsidRPr="00DE3782">
        <w:rPr>
          <w:rFonts w:ascii="Calibri" w:hAnsi="Calibri"/>
          <w:sz w:val="22"/>
          <w:szCs w:val="22"/>
        </w:rPr>
        <w:t xml:space="preserve"> in any </w:t>
      </w:r>
      <w:r w:rsidRPr="00DE3782">
        <w:rPr>
          <w:rFonts w:ascii="Calibri" w:hAnsi="Calibri"/>
          <w:sz w:val="22"/>
          <w:szCs w:val="22"/>
        </w:rPr>
        <w:lastRenderedPageBreak/>
        <w:t xml:space="preserve">form or format. </w:t>
      </w:r>
      <w:r w:rsidR="0028353D" w:rsidRPr="00DE3782">
        <w:rPr>
          <w:rFonts w:ascii="Calibri" w:hAnsi="Calibri"/>
          <w:sz w:val="22"/>
          <w:szCs w:val="22"/>
        </w:rPr>
        <w:t xml:space="preserve"> </w:t>
      </w:r>
      <w:r w:rsidRPr="00DE3782">
        <w:rPr>
          <w:rFonts w:ascii="Calibri" w:hAnsi="Calibri"/>
          <w:sz w:val="22"/>
          <w:szCs w:val="22"/>
        </w:rPr>
        <w:t xml:space="preserve">Alternatively, Business Associate may, upon </w:t>
      </w:r>
      <w:r w:rsidR="00993C0D" w:rsidRPr="00DE3782">
        <w:rPr>
          <w:rFonts w:ascii="Calibri" w:hAnsi="Calibri"/>
          <w:sz w:val="22"/>
          <w:szCs w:val="22"/>
        </w:rPr>
        <w:t>Covered Entity</w:t>
      </w:r>
      <w:r w:rsidRPr="00DE3782">
        <w:rPr>
          <w:rFonts w:ascii="Calibri" w:hAnsi="Calibri"/>
          <w:sz w:val="22"/>
          <w:szCs w:val="22"/>
        </w:rPr>
        <w:t>’s consent, destroy all such PHI and provide written docu</w:t>
      </w:r>
      <w:r w:rsidR="00FA37F6" w:rsidRPr="00DE3782">
        <w:rPr>
          <w:rFonts w:ascii="Calibri" w:hAnsi="Calibri"/>
          <w:sz w:val="22"/>
          <w:szCs w:val="22"/>
        </w:rPr>
        <w:t xml:space="preserve">mentation of such destruction.  </w:t>
      </w:r>
      <w:r w:rsidRPr="00DE3782">
        <w:rPr>
          <w:rFonts w:ascii="Calibri" w:hAnsi="Calibri"/>
          <w:sz w:val="22"/>
          <w:szCs w:val="22"/>
        </w:rPr>
        <w:t xml:space="preserve">Business Associate will be responsible for recovering any PHI from </w:t>
      </w:r>
      <w:r w:rsidR="00FA37F6" w:rsidRPr="00DE3782">
        <w:rPr>
          <w:rFonts w:ascii="Calibri" w:hAnsi="Calibri"/>
          <w:sz w:val="22"/>
          <w:szCs w:val="22"/>
        </w:rPr>
        <w:t xml:space="preserve">its </w:t>
      </w:r>
      <w:r w:rsidRPr="00DE3782">
        <w:rPr>
          <w:rFonts w:ascii="Calibri" w:hAnsi="Calibri"/>
          <w:sz w:val="22"/>
          <w:szCs w:val="22"/>
        </w:rPr>
        <w:t>subcontractors</w:t>
      </w:r>
      <w:r w:rsidR="00FA37F6" w:rsidRPr="00DE3782">
        <w:rPr>
          <w:rFonts w:ascii="Calibri" w:hAnsi="Calibri"/>
          <w:sz w:val="22"/>
          <w:szCs w:val="22"/>
        </w:rPr>
        <w:t xml:space="preserve">, </w:t>
      </w:r>
      <w:r w:rsidR="0028353D" w:rsidRPr="00DE3782">
        <w:rPr>
          <w:rFonts w:ascii="Calibri" w:hAnsi="Calibri"/>
          <w:sz w:val="22"/>
          <w:szCs w:val="22"/>
        </w:rPr>
        <w:t xml:space="preserve">or documenting </w:t>
      </w:r>
      <w:r w:rsidR="00FA37F6" w:rsidRPr="00DE3782">
        <w:rPr>
          <w:rFonts w:ascii="Calibri" w:hAnsi="Calibri"/>
          <w:sz w:val="22"/>
          <w:szCs w:val="22"/>
        </w:rPr>
        <w:t xml:space="preserve">their </w:t>
      </w:r>
      <w:r w:rsidR="0028353D" w:rsidRPr="00DE3782">
        <w:rPr>
          <w:rFonts w:ascii="Calibri" w:hAnsi="Calibri"/>
          <w:sz w:val="22"/>
          <w:szCs w:val="22"/>
        </w:rPr>
        <w:t>destruction of such PHI</w:t>
      </w:r>
      <w:r w:rsidR="00F44AF2" w:rsidRPr="00DE3782">
        <w:rPr>
          <w:rFonts w:ascii="Calibri" w:hAnsi="Calibri"/>
          <w:sz w:val="22"/>
          <w:szCs w:val="22"/>
        </w:rPr>
        <w:t>, consistent with the terms of this Section</w:t>
      </w:r>
      <w:r w:rsidRPr="00DE3782">
        <w:rPr>
          <w:rFonts w:ascii="Calibri" w:hAnsi="Calibri"/>
          <w:sz w:val="22"/>
          <w:szCs w:val="22"/>
        </w:rPr>
        <w:t>.</w:t>
      </w:r>
    </w:p>
    <w:p w:rsidR="0028353D" w:rsidRPr="00DE3782" w:rsidRDefault="00221590" w:rsidP="00DE3782">
      <w:pPr>
        <w:ind w:left="1080"/>
        <w:rPr>
          <w:rFonts w:ascii="Calibri" w:hAnsi="Calibri"/>
          <w:sz w:val="22"/>
          <w:szCs w:val="22"/>
        </w:rPr>
      </w:pPr>
      <w:r w:rsidRPr="00DE3782">
        <w:rPr>
          <w:rFonts w:ascii="Calibri" w:hAnsi="Calibri"/>
          <w:sz w:val="22"/>
          <w:szCs w:val="22"/>
        </w:rPr>
        <w:t xml:space="preserve">     </w:t>
      </w:r>
    </w:p>
    <w:p w:rsidR="00221590" w:rsidRDefault="00C443E6" w:rsidP="00DE3782">
      <w:pPr>
        <w:numPr>
          <w:ilvl w:val="0"/>
          <w:numId w:val="26"/>
        </w:numPr>
        <w:ind w:left="1080"/>
        <w:rPr>
          <w:rFonts w:ascii="Calibri" w:hAnsi="Calibri"/>
          <w:sz w:val="22"/>
          <w:szCs w:val="22"/>
        </w:rPr>
      </w:pPr>
      <w:r w:rsidRPr="00DE3782">
        <w:rPr>
          <w:rFonts w:ascii="Calibri" w:hAnsi="Calibri"/>
          <w:b/>
          <w:sz w:val="22"/>
          <w:szCs w:val="22"/>
        </w:rPr>
        <w:t>Retention of PHI if Return or Destruction is Infeasible</w:t>
      </w:r>
      <w:r w:rsidR="00331DDB" w:rsidRPr="00DE3782">
        <w:rPr>
          <w:rFonts w:ascii="Calibri" w:hAnsi="Calibri"/>
          <w:sz w:val="22"/>
          <w:szCs w:val="22"/>
        </w:rPr>
        <w:t>:</w:t>
      </w:r>
      <w:r w:rsidR="00221590" w:rsidRPr="00DE3782">
        <w:rPr>
          <w:rFonts w:ascii="Calibri" w:hAnsi="Calibri"/>
          <w:sz w:val="22"/>
          <w:szCs w:val="22"/>
        </w:rPr>
        <w:t xml:space="preserve">  If Business Associate believes that returning or destroying PHI at the termination of this Agreement is </w:t>
      </w:r>
      <w:proofErr w:type="gramStart"/>
      <w:r w:rsidR="00221590" w:rsidRPr="00DE3782">
        <w:rPr>
          <w:rFonts w:ascii="Calibri" w:hAnsi="Calibri"/>
          <w:sz w:val="22"/>
          <w:szCs w:val="22"/>
        </w:rPr>
        <w:t>infeasible,</w:t>
      </w:r>
      <w:proofErr w:type="gramEnd"/>
      <w:r w:rsidR="00221590" w:rsidRPr="00DE3782">
        <w:rPr>
          <w:rFonts w:ascii="Calibri" w:hAnsi="Calibri"/>
          <w:sz w:val="22"/>
          <w:szCs w:val="22"/>
        </w:rPr>
        <w:t xml:space="preserve"> it will provide written notice to </w:t>
      </w:r>
      <w:r w:rsidR="00993C0D" w:rsidRPr="00DE3782">
        <w:rPr>
          <w:rFonts w:ascii="Calibri" w:hAnsi="Calibri"/>
          <w:sz w:val="22"/>
          <w:szCs w:val="22"/>
        </w:rPr>
        <w:t>Covered Entity</w:t>
      </w:r>
      <w:r w:rsidR="00221590" w:rsidRPr="00DE3782">
        <w:rPr>
          <w:rFonts w:ascii="Calibri" w:hAnsi="Calibri"/>
          <w:sz w:val="22"/>
          <w:szCs w:val="22"/>
        </w:rPr>
        <w:t xml:space="preserve"> within </w:t>
      </w:r>
      <w:r w:rsidR="003D0F3F" w:rsidRPr="00DE3782">
        <w:rPr>
          <w:rFonts w:ascii="Calibri" w:hAnsi="Calibri"/>
          <w:sz w:val="22"/>
          <w:szCs w:val="22"/>
        </w:rPr>
        <w:t>30</w:t>
      </w:r>
      <w:r w:rsidR="00221590" w:rsidRPr="00DE3782">
        <w:rPr>
          <w:rFonts w:ascii="Calibri" w:hAnsi="Calibri"/>
          <w:sz w:val="22"/>
          <w:szCs w:val="22"/>
        </w:rPr>
        <w:t xml:space="preserve"> days of the effective date of termination of this Agreement.  Such notice will set forth the circumstances that Business Associate believes makes the return or destruction of PHI infeasible and the measures that Business Associate </w:t>
      </w:r>
      <w:r w:rsidRPr="00DE3782">
        <w:rPr>
          <w:rFonts w:ascii="Calibri" w:hAnsi="Calibri"/>
          <w:sz w:val="22"/>
          <w:szCs w:val="22"/>
        </w:rPr>
        <w:t xml:space="preserve">will take </w:t>
      </w:r>
      <w:r w:rsidR="00221590" w:rsidRPr="00DE3782">
        <w:rPr>
          <w:rFonts w:ascii="Calibri" w:hAnsi="Calibri"/>
          <w:sz w:val="22"/>
          <w:szCs w:val="22"/>
        </w:rPr>
        <w:t xml:space="preserve">for assuring the continued confidentiality and security of the PHI.  </w:t>
      </w:r>
      <w:r w:rsidR="00993C0D" w:rsidRPr="00DE3782">
        <w:rPr>
          <w:rFonts w:ascii="Calibri" w:hAnsi="Calibri"/>
          <w:sz w:val="22"/>
          <w:szCs w:val="22"/>
        </w:rPr>
        <w:t>Covered Entity</w:t>
      </w:r>
      <w:r w:rsidR="00221590" w:rsidRPr="00DE3782">
        <w:rPr>
          <w:rFonts w:ascii="Calibri" w:hAnsi="Calibri"/>
          <w:sz w:val="22"/>
          <w:szCs w:val="22"/>
        </w:rPr>
        <w:t xml:space="preserve"> promptly will notify Business Associate of whether it agrees that the return or destruction of PHI is infeasible.  If </w:t>
      </w:r>
      <w:r w:rsidR="00993C0D" w:rsidRPr="00DE3782">
        <w:rPr>
          <w:rFonts w:ascii="Calibri" w:hAnsi="Calibri"/>
          <w:sz w:val="22"/>
          <w:szCs w:val="22"/>
        </w:rPr>
        <w:t>Covered Entity</w:t>
      </w:r>
      <w:r w:rsidR="00221590" w:rsidRPr="00DE3782">
        <w:rPr>
          <w:rFonts w:ascii="Calibri" w:hAnsi="Calibri"/>
          <w:sz w:val="22"/>
          <w:szCs w:val="22"/>
        </w:rPr>
        <w:t xml:space="preserve"> agrees that return or destruction of PHI is infeasib</w:t>
      </w:r>
      <w:r w:rsidR="002147D5">
        <w:rPr>
          <w:rFonts w:ascii="Calibri" w:hAnsi="Calibri"/>
          <w:sz w:val="22"/>
          <w:szCs w:val="22"/>
        </w:rPr>
        <w:t>le,</w:t>
      </w:r>
      <w:r w:rsidR="00221590" w:rsidRPr="00DE3782">
        <w:rPr>
          <w:rFonts w:ascii="Calibri" w:hAnsi="Calibri"/>
          <w:sz w:val="22"/>
          <w:szCs w:val="22"/>
        </w:rPr>
        <w:t xml:space="preserve"> Business Associate </w:t>
      </w:r>
      <w:r w:rsidR="003D0F3F" w:rsidRPr="00DE3782">
        <w:rPr>
          <w:rFonts w:ascii="Calibri" w:hAnsi="Calibri"/>
          <w:sz w:val="22"/>
          <w:szCs w:val="22"/>
        </w:rPr>
        <w:t xml:space="preserve">may keep the PHI but </w:t>
      </w:r>
      <w:r w:rsidR="009D04B4" w:rsidRPr="00DE3782">
        <w:rPr>
          <w:rFonts w:ascii="Calibri" w:hAnsi="Calibri"/>
          <w:sz w:val="22"/>
          <w:szCs w:val="22"/>
        </w:rPr>
        <w:t xml:space="preserve">will </w:t>
      </w:r>
      <w:r w:rsidR="00221590" w:rsidRPr="00DE3782">
        <w:rPr>
          <w:rFonts w:ascii="Calibri" w:hAnsi="Calibri"/>
          <w:sz w:val="22"/>
          <w:szCs w:val="22"/>
        </w:rPr>
        <w:t xml:space="preserve">extend all protections, limitations and restrictions of this Agreement to Business Associate’s </w:t>
      </w:r>
      <w:r w:rsidR="00BB3D3F" w:rsidRPr="00DE3782">
        <w:rPr>
          <w:rFonts w:ascii="Calibri" w:hAnsi="Calibri"/>
          <w:sz w:val="22"/>
          <w:szCs w:val="22"/>
        </w:rPr>
        <w:t>Use</w:t>
      </w:r>
      <w:r w:rsidR="00221590" w:rsidRPr="00DE3782">
        <w:rPr>
          <w:rFonts w:ascii="Calibri" w:hAnsi="Calibri"/>
          <w:sz w:val="22"/>
          <w:szCs w:val="22"/>
        </w:rPr>
        <w:t xml:space="preserve"> or </w:t>
      </w:r>
      <w:r w:rsidR="00BB3D3F" w:rsidRPr="00DE3782">
        <w:rPr>
          <w:rFonts w:ascii="Calibri" w:hAnsi="Calibri"/>
          <w:sz w:val="22"/>
          <w:szCs w:val="22"/>
        </w:rPr>
        <w:t>Disclosure</w:t>
      </w:r>
      <w:r w:rsidR="00221590" w:rsidRPr="00DE3782">
        <w:rPr>
          <w:rFonts w:ascii="Calibri" w:hAnsi="Calibri"/>
          <w:sz w:val="22"/>
          <w:szCs w:val="22"/>
        </w:rPr>
        <w:t xml:space="preserve"> of PHI retained after termination of this Agreement and </w:t>
      </w:r>
      <w:r w:rsidR="003D0F3F" w:rsidRPr="00DE3782">
        <w:rPr>
          <w:rFonts w:ascii="Calibri" w:hAnsi="Calibri"/>
          <w:sz w:val="22"/>
          <w:szCs w:val="22"/>
        </w:rPr>
        <w:t xml:space="preserve">will </w:t>
      </w:r>
      <w:r w:rsidR="00221590" w:rsidRPr="00DE3782">
        <w:rPr>
          <w:rFonts w:ascii="Calibri" w:hAnsi="Calibri"/>
          <w:sz w:val="22"/>
          <w:szCs w:val="22"/>
        </w:rPr>
        <w:t xml:space="preserve">limit further </w:t>
      </w:r>
      <w:r w:rsidR="00BB3D3F" w:rsidRPr="00DE3782">
        <w:rPr>
          <w:rFonts w:ascii="Calibri" w:hAnsi="Calibri"/>
          <w:sz w:val="22"/>
          <w:szCs w:val="22"/>
        </w:rPr>
        <w:t>Use</w:t>
      </w:r>
      <w:r w:rsidR="00221590" w:rsidRPr="00DE3782">
        <w:rPr>
          <w:rFonts w:ascii="Calibri" w:hAnsi="Calibri"/>
          <w:sz w:val="22"/>
          <w:szCs w:val="22"/>
        </w:rPr>
        <w:t xml:space="preserve">s or </w:t>
      </w:r>
      <w:r w:rsidR="00BB3D3F" w:rsidRPr="00DE3782">
        <w:rPr>
          <w:rFonts w:ascii="Calibri" w:hAnsi="Calibri"/>
          <w:sz w:val="22"/>
          <w:szCs w:val="22"/>
        </w:rPr>
        <w:t>Disclosure</w:t>
      </w:r>
      <w:r w:rsidR="00221590" w:rsidRPr="00DE3782">
        <w:rPr>
          <w:rFonts w:ascii="Calibri" w:hAnsi="Calibri"/>
          <w:sz w:val="22"/>
          <w:szCs w:val="22"/>
        </w:rPr>
        <w:t xml:space="preserve">s to those purposes that make the return or destruction of the PHI infeasible.  </w:t>
      </w:r>
      <w:r w:rsidR="009D04B4" w:rsidRPr="00DE3782">
        <w:rPr>
          <w:rFonts w:ascii="Calibri" w:hAnsi="Calibri"/>
          <w:sz w:val="22"/>
          <w:szCs w:val="22"/>
        </w:rPr>
        <w:t xml:space="preserve">Business Associate will also ensure that any </w:t>
      </w:r>
      <w:r w:rsidR="00221590" w:rsidRPr="00DE3782">
        <w:rPr>
          <w:rFonts w:ascii="Calibri" w:hAnsi="Calibri"/>
          <w:sz w:val="22"/>
          <w:szCs w:val="22"/>
        </w:rPr>
        <w:t xml:space="preserve">such extended protections, limitations and restrictions apply to </w:t>
      </w:r>
      <w:r w:rsidR="003D0F3F" w:rsidRPr="00DE3782">
        <w:rPr>
          <w:rFonts w:ascii="Calibri" w:hAnsi="Calibri"/>
          <w:sz w:val="22"/>
          <w:szCs w:val="22"/>
        </w:rPr>
        <w:t xml:space="preserve">its </w:t>
      </w:r>
      <w:r w:rsidR="00221590" w:rsidRPr="00DE3782">
        <w:rPr>
          <w:rFonts w:ascii="Calibri" w:hAnsi="Calibri"/>
          <w:sz w:val="22"/>
          <w:szCs w:val="22"/>
        </w:rPr>
        <w:t xml:space="preserve">subcontractors for whom return or destruction of PHI is determined by </w:t>
      </w:r>
      <w:r w:rsidR="00993C0D" w:rsidRPr="00DE3782">
        <w:rPr>
          <w:rFonts w:ascii="Calibri" w:hAnsi="Calibri"/>
          <w:sz w:val="22"/>
          <w:szCs w:val="22"/>
        </w:rPr>
        <w:t>Covered Entity</w:t>
      </w:r>
      <w:r w:rsidR="00221590" w:rsidRPr="00DE3782">
        <w:rPr>
          <w:rFonts w:ascii="Calibri" w:hAnsi="Calibri"/>
          <w:sz w:val="22"/>
          <w:szCs w:val="22"/>
        </w:rPr>
        <w:t xml:space="preserve"> to be infeasible.  If </w:t>
      </w:r>
      <w:r w:rsidR="00993C0D" w:rsidRPr="00DE3782">
        <w:rPr>
          <w:rFonts w:ascii="Calibri" w:hAnsi="Calibri"/>
          <w:sz w:val="22"/>
          <w:szCs w:val="22"/>
        </w:rPr>
        <w:t>Covered Entity</w:t>
      </w:r>
      <w:r w:rsidR="00221590" w:rsidRPr="00DE3782">
        <w:rPr>
          <w:rFonts w:ascii="Calibri" w:hAnsi="Calibri"/>
          <w:sz w:val="22"/>
          <w:szCs w:val="22"/>
        </w:rPr>
        <w:t xml:space="preserve"> does not agree that the return or destruction of PHI from Business Associate or its subcontractors is infeasible, </w:t>
      </w:r>
      <w:r w:rsidR="00993C0D" w:rsidRPr="00DE3782">
        <w:rPr>
          <w:rFonts w:ascii="Calibri" w:hAnsi="Calibri"/>
          <w:sz w:val="22"/>
          <w:szCs w:val="22"/>
        </w:rPr>
        <w:t>Covered Entity</w:t>
      </w:r>
      <w:r w:rsidR="00221590" w:rsidRPr="00DE3782">
        <w:rPr>
          <w:rFonts w:ascii="Calibri" w:hAnsi="Calibri"/>
          <w:sz w:val="22"/>
          <w:szCs w:val="22"/>
        </w:rPr>
        <w:t xml:space="preserve"> will provide Business Associate with written notice of its d</w:t>
      </w:r>
      <w:r w:rsidR="009D04B4" w:rsidRPr="00DE3782">
        <w:rPr>
          <w:rFonts w:ascii="Calibri" w:hAnsi="Calibri"/>
          <w:sz w:val="22"/>
          <w:szCs w:val="22"/>
        </w:rPr>
        <w:t>ecision, and Business Associate and</w:t>
      </w:r>
      <w:r w:rsidR="00221590" w:rsidRPr="00DE3782">
        <w:rPr>
          <w:rFonts w:ascii="Calibri" w:hAnsi="Calibri"/>
          <w:sz w:val="22"/>
          <w:szCs w:val="22"/>
        </w:rPr>
        <w:t xml:space="preserve"> its subcontractors will proceed with the return or destruction of the PHI pursuant to the terms of this Section within </w:t>
      </w:r>
      <w:r w:rsidR="003D0F3F" w:rsidRPr="00DE3782">
        <w:rPr>
          <w:rFonts w:ascii="Calibri" w:hAnsi="Calibri"/>
          <w:sz w:val="22"/>
          <w:szCs w:val="22"/>
        </w:rPr>
        <w:t xml:space="preserve">30 </w:t>
      </w:r>
      <w:r w:rsidR="00221590" w:rsidRPr="00DE3782">
        <w:rPr>
          <w:rFonts w:ascii="Calibri" w:hAnsi="Calibri"/>
          <w:sz w:val="22"/>
          <w:szCs w:val="22"/>
        </w:rPr>
        <w:t xml:space="preserve">days of the date of </w:t>
      </w:r>
      <w:r w:rsidR="00993C0D" w:rsidRPr="00DE3782">
        <w:rPr>
          <w:rFonts w:ascii="Calibri" w:hAnsi="Calibri"/>
          <w:sz w:val="22"/>
          <w:szCs w:val="22"/>
        </w:rPr>
        <w:t>Covered Entity</w:t>
      </w:r>
      <w:r w:rsidR="00221590" w:rsidRPr="00DE3782">
        <w:rPr>
          <w:rFonts w:ascii="Calibri" w:hAnsi="Calibri"/>
          <w:sz w:val="22"/>
          <w:szCs w:val="22"/>
        </w:rPr>
        <w:t>’s notice</w:t>
      </w:r>
      <w:r w:rsidR="004100A3">
        <w:rPr>
          <w:rFonts w:ascii="Calibri" w:hAnsi="Calibri"/>
          <w:sz w:val="22"/>
          <w:szCs w:val="22"/>
        </w:rPr>
        <w:t>.</w:t>
      </w:r>
    </w:p>
    <w:p w:rsidR="003F38C4" w:rsidRPr="00DE3782" w:rsidRDefault="003F38C4" w:rsidP="003F38C4">
      <w:pPr>
        <w:rPr>
          <w:rFonts w:ascii="Calibri" w:hAnsi="Calibri"/>
          <w:sz w:val="22"/>
          <w:szCs w:val="22"/>
        </w:rPr>
      </w:pPr>
    </w:p>
    <w:p w:rsidR="00221590" w:rsidRPr="00DE3782" w:rsidRDefault="00221590" w:rsidP="00DE3782">
      <w:pPr>
        <w:ind w:left="720" w:hanging="720"/>
        <w:rPr>
          <w:rFonts w:ascii="Calibri" w:hAnsi="Calibri"/>
          <w:sz w:val="22"/>
          <w:szCs w:val="22"/>
        </w:rPr>
      </w:pPr>
      <w:r w:rsidRPr="00DE3782">
        <w:rPr>
          <w:rFonts w:ascii="Calibri" w:hAnsi="Calibri"/>
          <w:b/>
          <w:sz w:val="22"/>
          <w:szCs w:val="22"/>
        </w:rPr>
        <w:t>11.</w:t>
      </w:r>
      <w:r w:rsidRPr="00DE3782">
        <w:rPr>
          <w:rFonts w:ascii="Calibri" w:hAnsi="Calibri"/>
          <w:b/>
          <w:sz w:val="22"/>
          <w:szCs w:val="22"/>
        </w:rPr>
        <w:tab/>
        <w:t>RESTRICTIONS ON USE OR DISCLOSURE OF PROTECTED HEALTH INFORMATION</w:t>
      </w:r>
    </w:p>
    <w:p w:rsidR="00221590" w:rsidRPr="00DE3782" w:rsidRDefault="00221590" w:rsidP="00DE3782">
      <w:pPr>
        <w:ind w:left="720"/>
        <w:rPr>
          <w:rFonts w:ascii="Calibri" w:hAnsi="Calibri"/>
          <w:sz w:val="22"/>
          <w:szCs w:val="22"/>
        </w:rPr>
      </w:pPr>
      <w:r w:rsidRPr="00DE3782">
        <w:rPr>
          <w:rFonts w:ascii="Calibri" w:hAnsi="Calibri"/>
          <w:sz w:val="22"/>
          <w:szCs w:val="22"/>
        </w:rPr>
        <w:t xml:space="preserve">If </w:t>
      </w:r>
      <w:r w:rsidR="00993C0D" w:rsidRPr="00DE3782">
        <w:rPr>
          <w:rFonts w:ascii="Calibri" w:hAnsi="Calibri"/>
          <w:sz w:val="22"/>
          <w:szCs w:val="22"/>
        </w:rPr>
        <w:t>Covered Entity</w:t>
      </w:r>
      <w:r w:rsidRPr="00DE3782">
        <w:rPr>
          <w:rFonts w:ascii="Calibri" w:hAnsi="Calibri"/>
          <w:sz w:val="22"/>
          <w:szCs w:val="22"/>
        </w:rPr>
        <w:t xml:space="preserve"> advises Business Associate of any changes in, or restrictions to, the permitted </w:t>
      </w:r>
      <w:r w:rsidR="00BB3D3F" w:rsidRPr="00DE3782">
        <w:rPr>
          <w:rFonts w:ascii="Calibri" w:hAnsi="Calibri"/>
          <w:sz w:val="22"/>
          <w:szCs w:val="22"/>
        </w:rPr>
        <w:t>Use</w:t>
      </w:r>
      <w:r w:rsidRPr="00DE3782">
        <w:rPr>
          <w:rFonts w:ascii="Calibri" w:hAnsi="Calibri"/>
          <w:sz w:val="22"/>
          <w:szCs w:val="22"/>
        </w:rPr>
        <w:t xml:space="preserve"> or </w:t>
      </w:r>
      <w:r w:rsidR="00BB3D3F" w:rsidRPr="00DE3782">
        <w:rPr>
          <w:rFonts w:ascii="Calibri" w:hAnsi="Calibri"/>
          <w:sz w:val="22"/>
          <w:szCs w:val="22"/>
        </w:rPr>
        <w:t>Disclosure</w:t>
      </w:r>
      <w:r w:rsidRPr="00DE3782">
        <w:rPr>
          <w:rFonts w:ascii="Calibri" w:hAnsi="Calibri"/>
          <w:sz w:val="22"/>
          <w:szCs w:val="22"/>
        </w:rPr>
        <w:t xml:space="preserve"> of PHI, Business Associate will restrict the </w:t>
      </w:r>
      <w:r w:rsidR="00BB3D3F" w:rsidRPr="00DE3782">
        <w:rPr>
          <w:rFonts w:ascii="Calibri" w:hAnsi="Calibri"/>
          <w:sz w:val="22"/>
          <w:szCs w:val="22"/>
        </w:rPr>
        <w:t>Use</w:t>
      </w:r>
      <w:r w:rsidRPr="00DE3782">
        <w:rPr>
          <w:rFonts w:ascii="Calibri" w:hAnsi="Calibri"/>
          <w:sz w:val="22"/>
          <w:szCs w:val="22"/>
        </w:rPr>
        <w:t xml:space="preserve"> or </w:t>
      </w:r>
      <w:r w:rsidR="00BB3D3F" w:rsidRPr="00DE3782">
        <w:rPr>
          <w:rFonts w:ascii="Calibri" w:hAnsi="Calibri"/>
          <w:sz w:val="22"/>
          <w:szCs w:val="22"/>
        </w:rPr>
        <w:t>Disclosure</w:t>
      </w:r>
      <w:r w:rsidRPr="00DE3782">
        <w:rPr>
          <w:rFonts w:ascii="Calibri" w:hAnsi="Calibri"/>
          <w:sz w:val="22"/>
          <w:szCs w:val="22"/>
        </w:rPr>
        <w:t xml:space="preserve"> of PHI consistent with the </w:t>
      </w:r>
      <w:r w:rsidR="00993C0D" w:rsidRPr="00DE3782">
        <w:rPr>
          <w:rFonts w:ascii="Calibri" w:hAnsi="Calibri"/>
          <w:sz w:val="22"/>
          <w:szCs w:val="22"/>
        </w:rPr>
        <w:t>Covered Entity</w:t>
      </w:r>
      <w:r w:rsidRPr="00DE3782">
        <w:rPr>
          <w:rFonts w:ascii="Calibri" w:hAnsi="Calibri"/>
          <w:sz w:val="22"/>
          <w:szCs w:val="22"/>
        </w:rPr>
        <w:t xml:space="preserve">’s instructions. </w:t>
      </w:r>
    </w:p>
    <w:p w:rsidR="00221590" w:rsidRPr="00DE3782" w:rsidRDefault="00221590" w:rsidP="00DE3782">
      <w:pPr>
        <w:rPr>
          <w:rFonts w:ascii="Calibri" w:hAnsi="Calibri"/>
          <w:b/>
          <w:snapToGrid w:val="0"/>
          <w:sz w:val="22"/>
          <w:szCs w:val="22"/>
        </w:rPr>
      </w:pPr>
    </w:p>
    <w:p w:rsidR="00221590" w:rsidRPr="00DE3782" w:rsidRDefault="00221590" w:rsidP="00DE3782">
      <w:pPr>
        <w:rPr>
          <w:rFonts w:ascii="Calibri" w:hAnsi="Calibri"/>
          <w:snapToGrid w:val="0"/>
          <w:sz w:val="22"/>
          <w:szCs w:val="22"/>
        </w:rPr>
      </w:pPr>
      <w:r w:rsidRPr="00DE3782">
        <w:rPr>
          <w:rFonts w:ascii="Calibri" w:hAnsi="Calibri"/>
          <w:b/>
          <w:snapToGrid w:val="0"/>
          <w:sz w:val="22"/>
          <w:szCs w:val="22"/>
        </w:rPr>
        <w:t>12.</w:t>
      </w:r>
      <w:r w:rsidRPr="00DE3782">
        <w:rPr>
          <w:rFonts w:ascii="Calibri" w:hAnsi="Calibri"/>
          <w:b/>
          <w:snapToGrid w:val="0"/>
          <w:sz w:val="22"/>
          <w:szCs w:val="22"/>
        </w:rPr>
        <w:tab/>
        <w:t>MITIGATION PROCEDURES</w:t>
      </w:r>
    </w:p>
    <w:p w:rsidR="00221590" w:rsidRPr="00DE3782" w:rsidRDefault="00221590" w:rsidP="00DE3782">
      <w:pPr>
        <w:ind w:left="720"/>
        <w:rPr>
          <w:rFonts w:ascii="Calibri" w:hAnsi="Calibri"/>
          <w:snapToGrid w:val="0"/>
          <w:sz w:val="22"/>
          <w:szCs w:val="22"/>
        </w:rPr>
      </w:pPr>
      <w:r w:rsidRPr="00DE3782">
        <w:rPr>
          <w:rFonts w:ascii="Calibri" w:hAnsi="Calibri"/>
          <w:snapToGrid w:val="0"/>
          <w:sz w:val="22"/>
          <w:szCs w:val="22"/>
        </w:rPr>
        <w:t xml:space="preserve">Business Associate </w:t>
      </w:r>
      <w:r w:rsidR="00AC2057" w:rsidRPr="00DE3782">
        <w:rPr>
          <w:rFonts w:ascii="Calibri" w:hAnsi="Calibri"/>
          <w:snapToGrid w:val="0"/>
          <w:sz w:val="22"/>
          <w:szCs w:val="22"/>
        </w:rPr>
        <w:t>will mitigate</w:t>
      </w:r>
      <w:r w:rsidRPr="00DE3782">
        <w:rPr>
          <w:rFonts w:ascii="Calibri" w:hAnsi="Calibri"/>
          <w:snapToGrid w:val="0"/>
          <w:sz w:val="22"/>
          <w:szCs w:val="22"/>
        </w:rPr>
        <w:t xml:space="preserve">, to the maximum extent practicable, any deleterious effect from </w:t>
      </w:r>
      <w:r w:rsidR="009A176B" w:rsidRPr="00DE3782">
        <w:rPr>
          <w:rFonts w:ascii="Calibri" w:hAnsi="Calibri"/>
          <w:snapToGrid w:val="0"/>
          <w:sz w:val="22"/>
          <w:szCs w:val="22"/>
        </w:rPr>
        <w:t>its or its subcontractor</w:t>
      </w:r>
      <w:r w:rsidR="00AC2057" w:rsidRPr="00DE3782">
        <w:rPr>
          <w:rFonts w:ascii="Calibri" w:hAnsi="Calibri"/>
          <w:snapToGrid w:val="0"/>
          <w:sz w:val="22"/>
          <w:szCs w:val="22"/>
        </w:rPr>
        <w:t>s</w:t>
      </w:r>
      <w:r w:rsidR="009A176B" w:rsidRPr="00DE3782">
        <w:rPr>
          <w:rFonts w:ascii="Calibri" w:hAnsi="Calibri"/>
          <w:snapToGrid w:val="0"/>
          <w:sz w:val="22"/>
          <w:szCs w:val="22"/>
        </w:rPr>
        <w:t xml:space="preserve">’ </w:t>
      </w:r>
      <w:r w:rsidR="00BB3D3F" w:rsidRPr="00DE3782">
        <w:rPr>
          <w:rFonts w:ascii="Calibri" w:hAnsi="Calibri"/>
          <w:snapToGrid w:val="0"/>
          <w:sz w:val="22"/>
          <w:szCs w:val="22"/>
        </w:rPr>
        <w:t>Use</w:t>
      </w:r>
      <w:r w:rsidRPr="00DE3782">
        <w:rPr>
          <w:rFonts w:ascii="Calibri" w:hAnsi="Calibri"/>
          <w:snapToGrid w:val="0"/>
          <w:sz w:val="22"/>
          <w:szCs w:val="22"/>
        </w:rPr>
        <w:t xml:space="preserve"> or </w:t>
      </w:r>
      <w:r w:rsidR="00BB3D3F" w:rsidRPr="00DE3782">
        <w:rPr>
          <w:rFonts w:ascii="Calibri" w:hAnsi="Calibri"/>
          <w:snapToGrid w:val="0"/>
          <w:sz w:val="22"/>
          <w:szCs w:val="22"/>
        </w:rPr>
        <w:t>Disclosure</w:t>
      </w:r>
      <w:r w:rsidRPr="00DE3782">
        <w:rPr>
          <w:rFonts w:ascii="Calibri" w:hAnsi="Calibri"/>
          <w:snapToGrid w:val="0"/>
          <w:sz w:val="22"/>
          <w:szCs w:val="22"/>
        </w:rPr>
        <w:t xml:space="preserve"> of PHI in a manner </w:t>
      </w:r>
      <w:r w:rsidR="00E159AD" w:rsidRPr="00DE3782">
        <w:rPr>
          <w:rFonts w:ascii="Calibri" w:hAnsi="Calibri"/>
          <w:snapToGrid w:val="0"/>
          <w:sz w:val="22"/>
          <w:szCs w:val="22"/>
        </w:rPr>
        <w:t xml:space="preserve">that violates </w:t>
      </w:r>
      <w:r w:rsidRPr="00DE3782">
        <w:rPr>
          <w:rFonts w:ascii="Calibri" w:hAnsi="Calibri"/>
          <w:snapToGrid w:val="0"/>
          <w:sz w:val="22"/>
          <w:szCs w:val="22"/>
        </w:rPr>
        <w:t>this Agreement.</w:t>
      </w:r>
    </w:p>
    <w:p w:rsidR="00221590" w:rsidRPr="00DE3782" w:rsidRDefault="00221590" w:rsidP="00DE3782">
      <w:pPr>
        <w:rPr>
          <w:rFonts w:ascii="Calibri" w:hAnsi="Calibri"/>
          <w:snapToGrid w:val="0"/>
          <w:sz w:val="22"/>
          <w:szCs w:val="22"/>
        </w:rPr>
      </w:pPr>
    </w:p>
    <w:p w:rsidR="00221590" w:rsidRPr="00DE3782" w:rsidRDefault="00221590" w:rsidP="00DE3782">
      <w:pPr>
        <w:rPr>
          <w:rFonts w:ascii="Calibri" w:hAnsi="Calibri"/>
          <w:sz w:val="22"/>
          <w:szCs w:val="22"/>
        </w:rPr>
      </w:pPr>
      <w:r w:rsidRPr="00DE3782">
        <w:rPr>
          <w:rFonts w:ascii="Calibri" w:hAnsi="Calibri"/>
          <w:b/>
          <w:sz w:val="22"/>
          <w:szCs w:val="22"/>
        </w:rPr>
        <w:t>13.</w:t>
      </w:r>
      <w:r w:rsidRPr="00DE3782">
        <w:rPr>
          <w:rFonts w:ascii="Calibri" w:hAnsi="Calibri"/>
          <w:b/>
          <w:sz w:val="22"/>
          <w:szCs w:val="22"/>
        </w:rPr>
        <w:tab/>
        <w:t>OBLIGATIONS REGADING BUSINESS ASSOCIATE PERSONNEL</w:t>
      </w:r>
    </w:p>
    <w:p w:rsidR="00221590" w:rsidRPr="00DE3782" w:rsidRDefault="00221590" w:rsidP="00DE3782">
      <w:pPr>
        <w:ind w:left="720"/>
        <w:rPr>
          <w:rFonts w:ascii="Calibri" w:hAnsi="Calibri"/>
          <w:snapToGrid w:val="0"/>
          <w:sz w:val="22"/>
          <w:szCs w:val="22"/>
        </w:rPr>
      </w:pPr>
      <w:r w:rsidRPr="00DE3782">
        <w:rPr>
          <w:rFonts w:ascii="Calibri" w:hAnsi="Calibri"/>
          <w:sz w:val="22"/>
          <w:szCs w:val="22"/>
        </w:rPr>
        <w:t>Business Associate w</w:t>
      </w:r>
      <w:r w:rsidR="00AA24E3" w:rsidRPr="00DE3782">
        <w:rPr>
          <w:rFonts w:ascii="Calibri" w:hAnsi="Calibri"/>
          <w:sz w:val="22"/>
          <w:szCs w:val="22"/>
        </w:rPr>
        <w:t xml:space="preserve">ill inform all of its </w:t>
      </w:r>
      <w:r w:rsidR="003A6659">
        <w:rPr>
          <w:rFonts w:ascii="Calibri" w:hAnsi="Calibri"/>
          <w:sz w:val="22"/>
          <w:szCs w:val="22"/>
        </w:rPr>
        <w:t xml:space="preserve">employees, agents and </w:t>
      </w:r>
      <w:r w:rsidR="009A176B" w:rsidRPr="00DE3782">
        <w:rPr>
          <w:rFonts w:ascii="Calibri" w:hAnsi="Calibri"/>
          <w:sz w:val="22"/>
          <w:szCs w:val="22"/>
        </w:rPr>
        <w:t xml:space="preserve">subcontractors </w:t>
      </w:r>
      <w:r w:rsidRPr="00DE3782">
        <w:rPr>
          <w:rFonts w:ascii="Calibri" w:hAnsi="Calibri"/>
          <w:sz w:val="22"/>
          <w:szCs w:val="22"/>
        </w:rPr>
        <w:t>(“</w:t>
      </w:r>
      <w:r w:rsidR="003A6659">
        <w:rPr>
          <w:rFonts w:ascii="Calibri" w:hAnsi="Calibri"/>
          <w:sz w:val="22"/>
          <w:szCs w:val="22"/>
        </w:rPr>
        <w:t xml:space="preserve">Business Associate Personnel”) who will be involved in providing Services, </w:t>
      </w:r>
      <w:r w:rsidRPr="00DE3782">
        <w:rPr>
          <w:rFonts w:ascii="Calibri" w:hAnsi="Calibri"/>
          <w:sz w:val="22"/>
          <w:szCs w:val="22"/>
        </w:rPr>
        <w:t xml:space="preserve">of the </w:t>
      </w:r>
      <w:r w:rsidR="00AA24E3" w:rsidRPr="00DE3782">
        <w:rPr>
          <w:rFonts w:ascii="Calibri" w:hAnsi="Calibri"/>
          <w:sz w:val="22"/>
          <w:szCs w:val="22"/>
        </w:rPr>
        <w:t xml:space="preserve">Business Associate’s obligations under </w:t>
      </w:r>
      <w:r w:rsidRPr="00DE3782">
        <w:rPr>
          <w:rFonts w:ascii="Calibri" w:hAnsi="Calibri"/>
          <w:sz w:val="22"/>
          <w:szCs w:val="22"/>
        </w:rPr>
        <w:t xml:space="preserve">this Agreement.  Business Associate represents and warrants that the Business Associate Personnel are under legal obligation to Business Associate, by contract or otherwise, sufficient to enable Business Associate to fully comply with the provisions of this Agreement.  </w:t>
      </w:r>
      <w:r w:rsidRPr="00DE3782">
        <w:rPr>
          <w:rFonts w:ascii="Calibri" w:hAnsi="Calibri"/>
          <w:snapToGrid w:val="0"/>
          <w:sz w:val="22"/>
          <w:szCs w:val="22"/>
        </w:rPr>
        <w:t>Business Associate will maintain a system of sanctions for any Business Associate Personnel who violate this Agreement.</w:t>
      </w:r>
    </w:p>
    <w:p w:rsidR="00221590" w:rsidRPr="00DE3782" w:rsidRDefault="00221590" w:rsidP="00DE3782">
      <w:pPr>
        <w:rPr>
          <w:rFonts w:ascii="Calibri" w:hAnsi="Calibri"/>
          <w:snapToGrid w:val="0"/>
          <w:sz w:val="22"/>
          <w:szCs w:val="22"/>
        </w:rPr>
      </w:pPr>
    </w:p>
    <w:p w:rsidR="00EB11C2" w:rsidRPr="00DE3782" w:rsidRDefault="00221590" w:rsidP="00DE3782">
      <w:pPr>
        <w:rPr>
          <w:rFonts w:ascii="Calibri" w:hAnsi="Calibri"/>
          <w:b/>
          <w:sz w:val="22"/>
          <w:szCs w:val="22"/>
        </w:rPr>
      </w:pPr>
      <w:r w:rsidRPr="00DE3782">
        <w:rPr>
          <w:rFonts w:ascii="Calibri" w:hAnsi="Calibri"/>
          <w:b/>
          <w:sz w:val="22"/>
          <w:szCs w:val="22"/>
        </w:rPr>
        <w:t>1</w:t>
      </w:r>
      <w:r w:rsidR="00AE6CBE" w:rsidRPr="00DE3782">
        <w:rPr>
          <w:rFonts w:ascii="Calibri" w:hAnsi="Calibri"/>
          <w:b/>
          <w:sz w:val="22"/>
          <w:szCs w:val="22"/>
        </w:rPr>
        <w:t>4</w:t>
      </w:r>
      <w:r w:rsidRPr="00DE3782">
        <w:rPr>
          <w:rFonts w:ascii="Calibri" w:hAnsi="Calibri"/>
          <w:b/>
          <w:sz w:val="22"/>
          <w:szCs w:val="22"/>
        </w:rPr>
        <w:t>.</w:t>
      </w:r>
      <w:r w:rsidRPr="00DE3782">
        <w:rPr>
          <w:rFonts w:ascii="Calibri" w:hAnsi="Calibri"/>
          <w:b/>
          <w:sz w:val="22"/>
          <w:szCs w:val="22"/>
        </w:rPr>
        <w:tab/>
      </w:r>
      <w:r w:rsidR="00EB11C2" w:rsidRPr="00DE3782">
        <w:rPr>
          <w:rFonts w:ascii="Calibri" w:hAnsi="Calibri"/>
          <w:b/>
          <w:sz w:val="22"/>
          <w:szCs w:val="22"/>
        </w:rPr>
        <w:t>COMPLIANCE WITH HITECH ACT</w:t>
      </w:r>
      <w:r w:rsidR="009A176B" w:rsidRPr="00DE3782">
        <w:rPr>
          <w:rFonts w:ascii="Calibri" w:hAnsi="Calibri"/>
          <w:b/>
          <w:sz w:val="22"/>
          <w:szCs w:val="22"/>
        </w:rPr>
        <w:t xml:space="preserve"> AND REGULATIONS</w:t>
      </w:r>
    </w:p>
    <w:p w:rsidR="00FE1A1A" w:rsidRPr="00906FAA" w:rsidRDefault="005A26D7" w:rsidP="00906FAA">
      <w:pPr>
        <w:ind w:left="720"/>
        <w:rPr>
          <w:rFonts w:ascii="Calibri" w:hAnsi="Calibri"/>
          <w:sz w:val="22"/>
          <w:szCs w:val="22"/>
        </w:rPr>
      </w:pPr>
      <w:r>
        <w:rPr>
          <w:rFonts w:ascii="Calibri" w:hAnsi="Calibri"/>
          <w:sz w:val="22"/>
          <w:szCs w:val="22"/>
        </w:rPr>
        <w:t>Business A</w:t>
      </w:r>
      <w:r w:rsidR="00EB11C2" w:rsidRPr="00DE3782">
        <w:rPr>
          <w:rFonts w:ascii="Calibri" w:hAnsi="Calibri"/>
          <w:sz w:val="22"/>
          <w:szCs w:val="22"/>
        </w:rPr>
        <w:t>ssociate will comply with the requirements of Title XII, Subtitle D of the Health Information Technology for Economic and Clinical Health (HITECH) Act, codified at 42 U.S.C. §§ 17921-</w:t>
      </w:r>
      <w:r w:rsidR="00AA24E3" w:rsidRPr="00DE3782">
        <w:rPr>
          <w:rFonts w:ascii="Calibri" w:hAnsi="Calibri"/>
          <w:sz w:val="22"/>
          <w:szCs w:val="22"/>
        </w:rPr>
        <w:t>17954, which are applicable to Business Associate</w:t>
      </w:r>
      <w:r w:rsidR="00EB11C2" w:rsidRPr="00DE3782">
        <w:rPr>
          <w:rFonts w:ascii="Calibri" w:hAnsi="Calibri"/>
          <w:sz w:val="22"/>
          <w:szCs w:val="22"/>
        </w:rPr>
        <w:t xml:space="preserve">, and will comply with all regulations issued by the Department of </w:t>
      </w:r>
      <w:r w:rsidR="00EB11C2" w:rsidRPr="00DE3782">
        <w:rPr>
          <w:rFonts w:ascii="Calibri" w:hAnsi="Calibri"/>
          <w:sz w:val="22"/>
          <w:szCs w:val="22"/>
        </w:rPr>
        <w:lastRenderedPageBreak/>
        <w:t>Health and Human Services (HHS) to implement these referenced sta</w:t>
      </w:r>
      <w:r w:rsidR="00AA24E3" w:rsidRPr="00DE3782">
        <w:rPr>
          <w:rFonts w:ascii="Calibri" w:hAnsi="Calibri"/>
          <w:sz w:val="22"/>
          <w:szCs w:val="22"/>
        </w:rPr>
        <w:t>tutes, as of the date by which Business A</w:t>
      </w:r>
      <w:r w:rsidR="00331DDB" w:rsidRPr="00DE3782">
        <w:rPr>
          <w:rFonts w:ascii="Calibri" w:hAnsi="Calibri"/>
          <w:sz w:val="22"/>
          <w:szCs w:val="22"/>
        </w:rPr>
        <w:t>ssociate</w:t>
      </w:r>
      <w:r w:rsidR="00EB11C2" w:rsidRPr="00DE3782">
        <w:rPr>
          <w:rFonts w:ascii="Calibri" w:hAnsi="Calibri"/>
          <w:sz w:val="22"/>
          <w:szCs w:val="22"/>
        </w:rPr>
        <w:t xml:space="preserve"> </w:t>
      </w:r>
      <w:r w:rsidR="00AA24E3" w:rsidRPr="00DE3782">
        <w:rPr>
          <w:rFonts w:ascii="Calibri" w:hAnsi="Calibri"/>
          <w:sz w:val="22"/>
          <w:szCs w:val="22"/>
        </w:rPr>
        <w:t xml:space="preserve">is </w:t>
      </w:r>
      <w:r w:rsidR="00EB11C2" w:rsidRPr="00DE3782">
        <w:rPr>
          <w:rFonts w:ascii="Calibri" w:hAnsi="Calibri"/>
          <w:sz w:val="22"/>
          <w:szCs w:val="22"/>
        </w:rPr>
        <w:t>required to comply with such referenced statutes and HHS regulations.</w:t>
      </w:r>
      <w:r w:rsidR="0078031F" w:rsidRPr="00DE3782">
        <w:rPr>
          <w:rFonts w:ascii="Calibri" w:hAnsi="Calibri"/>
          <w:sz w:val="22"/>
          <w:szCs w:val="22"/>
        </w:rPr>
        <w:t xml:space="preserve">  </w:t>
      </w:r>
    </w:p>
    <w:p w:rsidR="00FE1A1A" w:rsidRPr="00DE3782" w:rsidRDefault="00FE1A1A" w:rsidP="00DE3782">
      <w:pPr>
        <w:rPr>
          <w:rFonts w:ascii="Calibri" w:hAnsi="Calibri"/>
          <w:b/>
          <w:sz w:val="22"/>
          <w:szCs w:val="22"/>
        </w:rPr>
      </w:pPr>
    </w:p>
    <w:p w:rsidR="00EC15F2" w:rsidRPr="00DE3782" w:rsidRDefault="00FE1A1A" w:rsidP="00DE3782">
      <w:pPr>
        <w:rPr>
          <w:rFonts w:ascii="Calibri" w:hAnsi="Calibri"/>
          <w:b/>
          <w:sz w:val="22"/>
          <w:szCs w:val="22"/>
        </w:rPr>
      </w:pPr>
      <w:r w:rsidRPr="00DE3782">
        <w:rPr>
          <w:rFonts w:ascii="Calibri" w:hAnsi="Calibri"/>
          <w:b/>
          <w:sz w:val="22"/>
          <w:szCs w:val="22"/>
        </w:rPr>
        <w:t>16.</w:t>
      </w:r>
      <w:r w:rsidRPr="00DE3782">
        <w:rPr>
          <w:rFonts w:ascii="Calibri" w:hAnsi="Calibri"/>
          <w:b/>
          <w:sz w:val="22"/>
          <w:szCs w:val="22"/>
        </w:rPr>
        <w:tab/>
      </w:r>
      <w:r w:rsidR="00EB11C2" w:rsidRPr="00DE3782">
        <w:rPr>
          <w:rFonts w:ascii="Calibri" w:hAnsi="Calibri"/>
          <w:b/>
          <w:sz w:val="22"/>
          <w:szCs w:val="22"/>
        </w:rPr>
        <w:t>MISC</w:t>
      </w:r>
      <w:r w:rsidR="00EC15F2" w:rsidRPr="00DE3782">
        <w:rPr>
          <w:rFonts w:ascii="Calibri" w:hAnsi="Calibri"/>
          <w:b/>
          <w:sz w:val="22"/>
          <w:szCs w:val="22"/>
        </w:rPr>
        <w:t>ELLANEOUS</w:t>
      </w:r>
    </w:p>
    <w:p w:rsidR="00A07EC1" w:rsidRPr="00DE3782" w:rsidRDefault="00A07EC1" w:rsidP="00DE3782">
      <w:pPr>
        <w:rPr>
          <w:rFonts w:ascii="Calibri" w:hAnsi="Calibri"/>
          <w:b/>
          <w:sz w:val="22"/>
          <w:szCs w:val="22"/>
        </w:rPr>
      </w:pPr>
    </w:p>
    <w:p w:rsidR="00970243" w:rsidRPr="00DE3782" w:rsidRDefault="00221590" w:rsidP="00DE3782">
      <w:pPr>
        <w:numPr>
          <w:ilvl w:val="0"/>
          <w:numId w:val="28"/>
        </w:numPr>
        <w:ind w:left="1080"/>
        <w:rPr>
          <w:rFonts w:ascii="Calibri" w:hAnsi="Calibri"/>
          <w:sz w:val="22"/>
          <w:szCs w:val="22"/>
        </w:rPr>
      </w:pPr>
      <w:r w:rsidRPr="00DE3782">
        <w:rPr>
          <w:rFonts w:ascii="Calibri" w:hAnsi="Calibri"/>
          <w:b/>
          <w:sz w:val="22"/>
          <w:szCs w:val="22"/>
        </w:rPr>
        <w:t>COMPLIANCE WITH LAWS:</w:t>
      </w:r>
      <w:r w:rsidR="009A653B" w:rsidRPr="00DE3782">
        <w:rPr>
          <w:rFonts w:ascii="Calibri" w:hAnsi="Calibri"/>
          <w:b/>
          <w:sz w:val="22"/>
          <w:szCs w:val="22"/>
        </w:rPr>
        <w:t xml:space="preserve">  </w:t>
      </w:r>
      <w:r w:rsidRPr="00DE3782">
        <w:rPr>
          <w:rFonts w:ascii="Calibri" w:hAnsi="Calibri"/>
          <w:sz w:val="22"/>
          <w:szCs w:val="22"/>
        </w:rPr>
        <w:t xml:space="preserve">The parties are required to comply with federal and state laws.  If this Agreement must be amended to secure such compliance, the parties will meet in good faith to agree upon such amendments.    </w:t>
      </w:r>
    </w:p>
    <w:p w:rsidR="00970243" w:rsidRPr="00DE3782" w:rsidRDefault="00970243" w:rsidP="00DE3782">
      <w:pPr>
        <w:ind w:left="1080"/>
        <w:rPr>
          <w:rFonts w:ascii="Calibri" w:hAnsi="Calibri"/>
          <w:sz w:val="22"/>
          <w:szCs w:val="22"/>
        </w:rPr>
      </w:pPr>
    </w:p>
    <w:p w:rsidR="00AA01F1" w:rsidRPr="00DE3782" w:rsidRDefault="00970243" w:rsidP="00DE3782">
      <w:pPr>
        <w:ind w:left="1080" w:hanging="360"/>
        <w:rPr>
          <w:rFonts w:ascii="Calibri" w:hAnsi="Calibri"/>
          <w:sz w:val="22"/>
          <w:szCs w:val="22"/>
        </w:rPr>
      </w:pPr>
      <w:r w:rsidRPr="00DE3782">
        <w:rPr>
          <w:rFonts w:ascii="Calibri" w:hAnsi="Calibri"/>
          <w:b/>
          <w:sz w:val="22"/>
          <w:szCs w:val="22"/>
        </w:rPr>
        <w:t>b.</w:t>
      </w:r>
      <w:r w:rsidRPr="00DE3782">
        <w:rPr>
          <w:rFonts w:ascii="Calibri" w:hAnsi="Calibri"/>
          <w:b/>
          <w:sz w:val="22"/>
          <w:szCs w:val="22"/>
        </w:rPr>
        <w:tab/>
      </w:r>
      <w:r w:rsidR="00221590" w:rsidRPr="00DE3782">
        <w:rPr>
          <w:rFonts w:ascii="Calibri" w:hAnsi="Calibri"/>
          <w:b/>
          <w:sz w:val="22"/>
          <w:szCs w:val="22"/>
        </w:rPr>
        <w:t>CONSTRUCTION OF TERMS:</w:t>
      </w:r>
      <w:r w:rsidRPr="00DE3782">
        <w:rPr>
          <w:rFonts w:ascii="Calibri" w:hAnsi="Calibri"/>
          <w:sz w:val="22"/>
          <w:szCs w:val="22"/>
        </w:rPr>
        <w:t xml:space="preserve">  </w:t>
      </w:r>
      <w:r w:rsidR="00221590" w:rsidRPr="00DE3782">
        <w:rPr>
          <w:rFonts w:ascii="Calibri" w:hAnsi="Calibri"/>
          <w:sz w:val="22"/>
          <w:szCs w:val="22"/>
        </w:rPr>
        <w:t xml:space="preserve">The terms of this Agreement will be construed in light of any applicable interpretation or guidance on the Privacy </w:t>
      </w:r>
      <w:r w:rsidR="00221B11">
        <w:rPr>
          <w:rFonts w:ascii="Calibri" w:hAnsi="Calibri"/>
          <w:sz w:val="22"/>
          <w:szCs w:val="22"/>
        </w:rPr>
        <w:t>Rule</w:t>
      </w:r>
      <w:r w:rsidR="00AA01F1" w:rsidRPr="00DE3782">
        <w:rPr>
          <w:rFonts w:ascii="Calibri" w:hAnsi="Calibri"/>
          <w:sz w:val="22"/>
          <w:szCs w:val="22"/>
        </w:rPr>
        <w:t>,</w:t>
      </w:r>
      <w:r w:rsidR="00221590" w:rsidRPr="00DE3782">
        <w:rPr>
          <w:rFonts w:ascii="Calibri" w:hAnsi="Calibri"/>
          <w:sz w:val="22"/>
          <w:szCs w:val="22"/>
        </w:rPr>
        <w:t xml:space="preserve"> Security </w:t>
      </w:r>
      <w:r w:rsidR="00221B11">
        <w:rPr>
          <w:rFonts w:ascii="Calibri" w:hAnsi="Calibri"/>
          <w:sz w:val="22"/>
          <w:szCs w:val="22"/>
        </w:rPr>
        <w:t xml:space="preserve">Rule </w:t>
      </w:r>
      <w:r w:rsidR="00AA01F1" w:rsidRPr="00DE3782">
        <w:rPr>
          <w:rFonts w:ascii="Calibri" w:hAnsi="Calibri"/>
          <w:sz w:val="22"/>
          <w:szCs w:val="22"/>
        </w:rPr>
        <w:t xml:space="preserve">or Breach Notification </w:t>
      </w:r>
      <w:r w:rsidR="00221B11">
        <w:rPr>
          <w:rFonts w:ascii="Calibri" w:hAnsi="Calibri"/>
          <w:sz w:val="22"/>
          <w:szCs w:val="22"/>
        </w:rPr>
        <w:t xml:space="preserve">Rule </w:t>
      </w:r>
      <w:r w:rsidR="00221590" w:rsidRPr="00DE3782">
        <w:rPr>
          <w:rFonts w:ascii="Calibri" w:hAnsi="Calibri"/>
          <w:sz w:val="22"/>
          <w:szCs w:val="22"/>
        </w:rPr>
        <w:t xml:space="preserve">issued by </w:t>
      </w:r>
      <w:r w:rsidR="00221B11">
        <w:rPr>
          <w:rFonts w:ascii="Calibri" w:hAnsi="Calibri"/>
          <w:sz w:val="22"/>
          <w:szCs w:val="22"/>
        </w:rPr>
        <w:t>HHS</w:t>
      </w:r>
      <w:r w:rsidR="00221590" w:rsidRPr="00DE3782">
        <w:rPr>
          <w:rFonts w:ascii="Calibri" w:hAnsi="Calibri"/>
          <w:sz w:val="22"/>
          <w:szCs w:val="22"/>
        </w:rPr>
        <w:t>.</w:t>
      </w:r>
    </w:p>
    <w:p w:rsidR="00AA01F1" w:rsidRPr="00DE3782" w:rsidRDefault="00AA01F1" w:rsidP="00DE3782">
      <w:pPr>
        <w:ind w:left="1080" w:hanging="360"/>
        <w:rPr>
          <w:rFonts w:ascii="Calibri" w:hAnsi="Calibri"/>
          <w:b/>
          <w:sz w:val="22"/>
          <w:szCs w:val="22"/>
        </w:rPr>
      </w:pPr>
    </w:p>
    <w:p w:rsidR="00AA01F1" w:rsidRPr="00DE3782" w:rsidRDefault="00AA01F1" w:rsidP="00DE3782">
      <w:pPr>
        <w:ind w:left="1080" w:hanging="360"/>
        <w:rPr>
          <w:rFonts w:ascii="Calibri" w:hAnsi="Calibri"/>
          <w:sz w:val="22"/>
          <w:szCs w:val="22"/>
        </w:rPr>
      </w:pPr>
      <w:proofErr w:type="gramStart"/>
      <w:r w:rsidRPr="00DE3782">
        <w:rPr>
          <w:rFonts w:ascii="Calibri" w:hAnsi="Calibri"/>
          <w:b/>
          <w:sz w:val="22"/>
          <w:szCs w:val="22"/>
        </w:rPr>
        <w:t>c.</w:t>
      </w:r>
      <w:r w:rsidRPr="00DE3782">
        <w:rPr>
          <w:rFonts w:ascii="Calibri" w:hAnsi="Calibri"/>
          <w:b/>
          <w:sz w:val="22"/>
          <w:szCs w:val="22"/>
        </w:rPr>
        <w:tab/>
      </w:r>
      <w:r w:rsidR="00221590" w:rsidRPr="00DE3782">
        <w:rPr>
          <w:rFonts w:ascii="Calibri" w:hAnsi="Calibri"/>
          <w:b/>
          <w:sz w:val="22"/>
          <w:szCs w:val="22"/>
        </w:rPr>
        <w:t>NO THIRD PARTY BENEFICIARIES:</w:t>
      </w:r>
      <w:r w:rsidRPr="00DE3782">
        <w:rPr>
          <w:rFonts w:ascii="Calibri" w:hAnsi="Calibri"/>
          <w:sz w:val="22"/>
          <w:szCs w:val="22"/>
        </w:rPr>
        <w:t xml:space="preserve">  </w:t>
      </w:r>
      <w:r w:rsidR="00221590" w:rsidRPr="00DE3782">
        <w:rPr>
          <w:rFonts w:ascii="Calibri" w:hAnsi="Calibri"/>
          <w:sz w:val="22"/>
          <w:szCs w:val="22"/>
        </w:rPr>
        <w:t>Nothing in this Agreement will confer upon any person other than the parties and their respective successors or assigns, any rights, remedies, obligations, or liabilities whatsoever.</w:t>
      </w:r>
      <w:proofErr w:type="gramEnd"/>
    </w:p>
    <w:p w:rsidR="00AA01F1" w:rsidRPr="00DE3782" w:rsidRDefault="00AA01F1" w:rsidP="00DE3782">
      <w:pPr>
        <w:ind w:left="1080" w:hanging="360"/>
        <w:rPr>
          <w:rFonts w:ascii="Calibri" w:hAnsi="Calibri"/>
          <w:b/>
          <w:snapToGrid w:val="0"/>
          <w:sz w:val="22"/>
          <w:szCs w:val="22"/>
        </w:rPr>
      </w:pPr>
    </w:p>
    <w:p w:rsidR="00987EA3" w:rsidRPr="00DE3782" w:rsidRDefault="00AA01F1" w:rsidP="00DE3782">
      <w:pPr>
        <w:ind w:left="1080" w:hanging="360"/>
        <w:rPr>
          <w:rFonts w:ascii="Calibri" w:hAnsi="Calibri"/>
          <w:snapToGrid w:val="0"/>
          <w:sz w:val="22"/>
          <w:szCs w:val="22"/>
        </w:rPr>
      </w:pPr>
      <w:r w:rsidRPr="00DE3782">
        <w:rPr>
          <w:rFonts w:ascii="Calibri" w:hAnsi="Calibri"/>
          <w:b/>
          <w:snapToGrid w:val="0"/>
          <w:sz w:val="22"/>
          <w:szCs w:val="22"/>
        </w:rPr>
        <w:t>d.</w:t>
      </w:r>
      <w:r w:rsidRPr="00DE3782">
        <w:rPr>
          <w:rFonts w:ascii="Calibri" w:hAnsi="Calibri"/>
          <w:b/>
          <w:snapToGrid w:val="0"/>
          <w:sz w:val="22"/>
          <w:szCs w:val="22"/>
        </w:rPr>
        <w:tab/>
      </w:r>
      <w:r w:rsidR="00221590" w:rsidRPr="00DE3782">
        <w:rPr>
          <w:rFonts w:ascii="Calibri" w:hAnsi="Calibri"/>
          <w:b/>
          <w:snapToGrid w:val="0"/>
          <w:sz w:val="22"/>
          <w:szCs w:val="22"/>
        </w:rPr>
        <w:t>NOTICES:</w:t>
      </w:r>
      <w:r w:rsidRPr="00DE3782">
        <w:rPr>
          <w:rFonts w:ascii="Calibri" w:hAnsi="Calibri"/>
          <w:sz w:val="22"/>
          <w:szCs w:val="22"/>
        </w:rPr>
        <w:t xml:space="preserve">  </w:t>
      </w:r>
      <w:r w:rsidR="00BE2CDF" w:rsidRPr="00DE3782">
        <w:rPr>
          <w:rFonts w:ascii="Calibri" w:hAnsi="Calibri"/>
          <w:snapToGrid w:val="0"/>
          <w:sz w:val="22"/>
          <w:szCs w:val="22"/>
        </w:rPr>
        <w:t xml:space="preserve">All notices required under the Agreement will be given in writing and will be delivered by (1) personal service, (2) first class mail, or (3) messenger or courier. All notices shall be addressed and delivered to the contact designated in the signature block, or other address provided by the party from time to time in writing to the other party.  Notices given by mail will be deemed for all purposes to have been given forty-eight hours after deposit with the United States Postal Service.  Notices delivered by any other authorized means will be deemed to have been given upon actual delivery.  </w:t>
      </w:r>
    </w:p>
    <w:p w:rsidR="00BE2CDF" w:rsidRPr="00DE3782" w:rsidRDefault="00BE2CDF" w:rsidP="00DE3782">
      <w:pPr>
        <w:ind w:left="1080" w:hanging="360"/>
        <w:rPr>
          <w:rFonts w:ascii="Calibri" w:hAnsi="Calibri"/>
          <w:b/>
          <w:snapToGrid w:val="0"/>
          <w:sz w:val="22"/>
          <w:szCs w:val="22"/>
        </w:rPr>
      </w:pPr>
    </w:p>
    <w:p w:rsidR="009E5A7D" w:rsidRPr="00DE3782" w:rsidRDefault="00987EA3" w:rsidP="00DE3782">
      <w:pPr>
        <w:ind w:left="1080" w:hanging="360"/>
        <w:rPr>
          <w:rFonts w:ascii="Calibri" w:hAnsi="Calibri"/>
          <w:snapToGrid w:val="0"/>
          <w:sz w:val="22"/>
          <w:szCs w:val="22"/>
        </w:rPr>
      </w:pPr>
      <w:r w:rsidRPr="00DE3782">
        <w:rPr>
          <w:rFonts w:ascii="Calibri" w:hAnsi="Calibri"/>
          <w:b/>
          <w:snapToGrid w:val="0"/>
          <w:sz w:val="22"/>
          <w:szCs w:val="22"/>
        </w:rPr>
        <w:t>e.</w:t>
      </w:r>
      <w:r w:rsidRPr="00DE3782">
        <w:rPr>
          <w:rFonts w:ascii="Calibri" w:hAnsi="Calibri"/>
          <w:b/>
          <w:snapToGrid w:val="0"/>
          <w:sz w:val="22"/>
          <w:szCs w:val="22"/>
        </w:rPr>
        <w:tab/>
      </w:r>
      <w:r w:rsidR="00221590" w:rsidRPr="00DE3782">
        <w:rPr>
          <w:rFonts w:ascii="Calibri" w:hAnsi="Calibri"/>
          <w:b/>
          <w:snapToGrid w:val="0"/>
          <w:sz w:val="22"/>
          <w:szCs w:val="22"/>
        </w:rPr>
        <w:t>ENTIRE AGREEMENT:</w:t>
      </w:r>
      <w:r w:rsidRPr="00DE3782">
        <w:rPr>
          <w:rFonts w:ascii="Calibri" w:hAnsi="Calibri"/>
          <w:sz w:val="22"/>
          <w:szCs w:val="22"/>
          <w:vertAlign w:val="subscript"/>
        </w:rPr>
        <w:t xml:space="preserve"> </w:t>
      </w:r>
      <w:r w:rsidRPr="00DE3782">
        <w:rPr>
          <w:rFonts w:ascii="Calibri" w:hAnsi="Calibri"/>
          <w:snapToGrid w:val="0"/>
          <w:sz w:val="22"/>
          <w:szCs w:val="22"/>
        </w:rPr>
        <w:t xml:space="preserve"> </w:t>
      </w:r>
      <w:r w:rsidR="00221590" w:rsidRPr="00DE3782">
        <w:rPr>
          <w:rFonts w:ascii="Calibri" w:hAnsi="Calibri"/>
          <w:snapToGrid w:val="0"/>
          <w:sz w:val="22"/>
          <w:szCs w:val="22"/>
        </w:rPr>
        <w:t>This Agreement constitutes the entire agreement between the parties with regard to the Privacy Standards</w:t>
      </w:r>
      <w:r w:rsidRPr="00DE3782">
        <w:rPr>
          <w:rFonts w:ascii="Calibri" w:hAnsi="Calibri"/>
          <w:snapToGrid w:val="0"/>
          <w:sz w:val="22"/>
          <w:szCs w:val="22"/>
        </w:rPr>
        <w:t>,</w:t>
      </w:r>
      <w:r w:rsidR="00221590" w:rsidRPr="00DE3782">
        <w:rPr>
          <w:rFonts w:ascii="Calibri" w:hAnsi="Calibri"/>
          <w:snapToGrid w:val="0"/>
          <w:sz w:val="22"/>
          <w:szCs w:val="22"/>
        </w:rPr>
        <w:t xml:space="preserve"> Security Standards</w:t>
      </w:r>
      <w:r w:rsidRPr="00DE3782">
        <w:rPr>
          <w:rFonts w:ascii="Calibri" w:hAnsi="Calibri"/>
          <w:snapToGrid w:val="0"/>
          <w:sz w:val="22"/>
          <w:szCs w:val="22"/>
        </w:rPr>
        <w:t xml:space="preserve"> and Breach Notification Regulations</w:t>
      </w:r>
      <w:r w:rsidR="004100A3">
        <w:rPr>
          <w:rFonts w:ascii="Calibri" w:hAnsi="Calibri"/>
          <w:snapToGrid w:val="0"/>
          <w:sz w:val="22"/>
          <w:szCs w:val="22"/>
        </w:rPr>
        <w:t>.</w:t>
      </w:r>
      <w:r w:rsidR="00221590" w:rsidRPr="00DE3782">
        <w:rPr>
          <w:rFonts w:ascii="Calibri" w:hAnsi="Calibri"/>
          <w:snapToGrid w:val="0"/>
          <w:sz w:val="22"/>
          <w:szCs w:val="22"/>
        </w:rPr>
        <w:t xml:space="preserve"> </w:t>
      </w:r>
      <w:r w:rsidR="004100A3">
        <w:rPr>
          <w:rFonts w:ascii="Calibri" w:hAnsi="Calibri"/>
          <w:snapToGrid w:val="0"/>
          <w:sz w:val="22"/>
          <w:szCs w:val="22"/>
        </w:rPr>
        <w:t>T</w:t>
      </w:r>
      <w:r w:rsidR="00221590" w:rsidRPr="00DE3782">
        <w:rPr>
          <w:rFonts w:ascii="Calibri" w:hAnsi="Calibri"/>
          <w:snapToGrid w:val="0"/>
          <w:sz w:val="22"/>
          <w:szCs w:val="22"/>
        </w:rPr>
        <w:t>here are no understandings or agreements relating to this Agreement that are not fully expressed in this Agreement and no change, waiver or discharge of obligations arising under this Agreement will be valid unless in writing and executed by the party against whom such change, waiver or discharge is sought to be enforced.</w:t>
      </w:r>
    </w:p>
    <w:p w:rsidR="009E5A7D" w:rsidRPr="00DE3782" w:rsidRDefault="009E5A7D" w:rsidP="00DE3782">
      <w:pPr>
        <w:ind w:left="1080" w:hanging="360"/>
        <w:rPr>
          <w:rFonts w:ascii="Calibri" w:hAnsi="Calibri"/>
          <w:b/>
          <w:snapToGrid w:val="0"/>
          <w:sz w:val="22"/>
          <w:szCs w:val="22"/>
        </w:rPr>
      </w:pPr>
    </w:p>
    <w:p w:rsidR="003977B7" w:rsidRPr="00DE3782" w:rsidRDefault="009E5A7D" w:rsidP="00DE3782">
      <w:pPr>
        <w:ind w:left="1080" w:hanging="360"/>
        <w:rPr>
          <w:rFonts w:ascii="Calibri" w:hAnsi="Calibri"/>
          <w:sz w:val="22"/>
          <w:szCs w:val="22"/>
          <w:vertAlign w:val="subscript"/>
        </w:rPr>
      </w:pPr>
      <w:r w:rsidRPr="00DE3782">
        <w:rPr>
          <w:rFonts w:ascii="Calibri" w:hAnsi="Calibri"/>
          <w:b/>
          <w:snapToGrid w:val="0"/>
          <w:sz w:val="22"/>
          <w:szCs w:val="22"/>
        </w:rPr>
        <w:t>f.</w:t>
      </w:r>
      <w:r w:rsidRPr="00DE3782">
        <w:rPr>
          <w:rFonts w:ascii="Calibri" w:hAnsi="Calibri"/>
          <w:b/>
          <w:snapToGrid w:val="0"/>
          <w:sz w:val="22"/>
          <w:szCs w:val="22"/>
        </w:rPr>
        <w:tab/>
      </w:r>
      <w:r w:rsidR="00221590" w:rsidRPr="00906FAA">
        <w:rPr>
          <w:rFonts w:ascii="Calibri" w:hAnsi="Calibri"/>
          <w:b/>
          <w:snapToGrid w:val="0"/>
          <w:sz w:val="22"/>
          <w:szCs w:val="22"/>
        </w:rPr>
        <w:t>WRITTEN AGREEMENT:</w:t>
      </w:r>
      <w:r w:rsidRPr="00906FAA">
        <w:rPr>
          <w:rFonts w:ascii="Calibri" w:hAnsi="Calibri"/>
          <w:sz w:val="22"/>
          <w:szCs w:val="22"/>
          <w:vertAlign w:val="subscript"/>
        </w:rPr>
        <w:t xml:space="preserve"> </w:t>
      </w:r>
      <w:r w:rsidR="00CB11B3" w:rsidRPr="00906FAA">
        <w:rPr>
          <w:rFonts w:ascii="Calibri" w:hAnsi="Calibri"/>
          <w:sz w:val="22"/>
          <w:szCs w:val="22"/>
        </w:rPr>
        <w:t xml:space="preserve"> </w:t>
      </w:r>
      <w:r w:rsidR="00221590" w:rsidRPr="00906FAA">
        <w:rPr>
          <w:rFonts w:ascii="Calibri" w:hAnsi="Calibri"/>
          <w:sz w:val="22"/>
          <w:szCs w:val="22"/>
        </w:rPr>
        <w:t xml:space="preserve">This Agreement will be considered an attachment to Written Agreement, </w:t>
      </w:r>
      <w:r w:rsidR="003977B7" w:rsidRPr="00906FAA">
        <w:rPr>
          <w:rFonts w:ascii="Calibri" w:hAnsi="Calibri"/>
          <w:sz w:val="22"/>
          <w:szCs w:val="22"/>
        </w:rPr>
        <w:t xml:space="preserve">if any, and </w:t>
      </w:r>
      <w:r w:rsidR="00221590" w:rsidRPr="00906FAA">
        <w:rPr>
          <w:rFonts w:ascii="Calibri" w:hAnsi="Calibri"/>
          <w:sz w:val="22"/>
          <w:szCs w:val="22"/>
        </w:rPr>
        <w:t>is incorporated as though fully set forth within the Written Agreement</w:t>
      </w:r>
      <w:r w:rsidR="00A91A41" w:rsidRPr="00906FAA">
        <w:rPr>
          <w:rFonts w:ascii="Calibri" w:hAnsi="Calibri"/>
          <w:sz w:val="22"/>
          <w:szCs w:val="22"/>
        </w:rPr>
        <w:t xml:space="preserve">.  This Agreement will </w:t>
      </w:r>
      <w:r w:rsidR="00221590" w:rsidRPr="00906FAA">
        <w:rPr>
          <w:rFonts w:ascii="Calibri" w:hAnsi="Calibri"/>
          <w:sz w:val="22"/>
          <w:szCs w:val="22"/>
        </w:rPr>
        <w:t>govern in the event of conflict or inconsistency with any provision of Written Agreement.</w:t>
      </w:r>
      <w:r w:rsidR="00221590" w:rsidRPr="00DE3782">
        <w:rPr>
          <w:rFonts w:ascii="Calibri" w:hAnsi="Calibri"/>
          <w:sz w:val="22"/>
          <w:szCs w:val="22"/>
        </w:rPr>
        <w:t xml:space="preserve">  </w:t>
      </w:r>
    </w:p>
    <w:p w:rsidR="003977B7" w:rsidRPr="00DE3782" w:rsidRDefault="003977B7" w:rsidP="00DE3782">
      <w:pPr>
        <w:ind w:left="1080" w:hanging="360"/>
        <w:rPr>
          <w:rFonts w:ascii="Calibri" w:hAnsi="Calibri"/>
          <w:b/>
          <w:snapToGrid w:val="0"/>
          <w:sz w:val="22"/>
          <w:szCs w:val="22"/>
        </w:rPr>
      </w:pPr>
    </w:p>
    <w:p w:rsidR="00221590" w:rsidRPr="00DE3782" w:rsidRDefault="003977B7" w:rsidP="00DE3782">
      <w:pPr>
        <w:ind w:left="1080" w:hanging="360"/>
        <w:rPr>
          <w:rFonts w:ascii="Calibri" w:hAnsi="Calibri"/>
          <w:bCs/>
          <w:snapToGrid w:val="0"/>
          <w:sz w:val="22"/>
          <w:szCs w:val="22"/>
        </w:rPr>
      </w:pPr>
      <w:r w:rsidRPr="00DE3782">
        <w:rPr>
          <w:rFonts w:ascii="Calibri" w:hAnsi="Calibri"/>
          <w:b/>
          <w:snapToGrid w:val="0"/>
          <w:sz w:val="22"/>
          <w:szCs w:val="22"/>
        </w:rPr>
        <w:t>g.</w:t>
      </w:r>
      <w:r w:rsidRPr="00DE3782">
        <w:rPr>
          <w:rFonts w:ascii="Calibri" w:hAnsi="Calibri"/>
          <w:b/>
          <w:snapToGrid w:val="0"/>
          <w:sz w:val="22"/>
          <w:szCs w:val="22"/>
        </w:rPr>
        <w:tab/>
      </w:r>
      <w:r w:rsidR="00221590" w:rsidRPr="00DE3782">
        <w:rPr>
          <w:rFonts w:ascii="Calibri" w:hAnsi="Calibri"/>
          <w:b/>
          <w:snapToGrid w:val="0"/>
          <w:sz w:val="22"/>
          <w:szCs w:val="22"/>
        </w:rPr>
        <w:t>COUNTERPARTS</w:t>
      </w:r>
      <w:r w:rsidR="00EA4CA3" w:rsidRPr="00DE3782">
        <w:rPr>
          <w:rFonts w:ascii="Calibri" w:hAnsi="Calibri"/>
          <w:b/>
          <w:snapToGrid w:val="0"/>
          <w:sz w:val="22"/>
          <w:szCs w:val="22"/>
        </w:rPr>
        <w:t xml:space="preserve"> AND SIGNATURE</w:t>
      </w:r>
      <w:r w:rsidR="00221590" w:rsidRPr="00DE3782">
        <w:rPr>
          <w:rFonts w:ascii="Calibri" w:hAnsi="Calibri"/>
          <w:b/>
          <w:snapToGrid w:val="0"/>
          <w:sz w:val="22"/>
          <w:szCs w:val="22"/>
        </w:rPr>
        <w:t>:</w:t>
      </w:r>
      <w:r w:rsidRPr="00DE3782">
        <w:rPr>
          <w:rFonts w:ascii="Calibri" w:hAnsi="Calibri"/>
          <w:sz w:val="22"/>
          <w:szCs w:val="22"/>
          <w:vertAlign w:val="subscript"/>
        </w:rPr>
        <w:t xml:space="preserve"> </w:t>
      </w:r>
      <w:r w:rsidRPr="00DE3782">
        <w:rPr>
          <w:rFonts w:ascii="Calibri" w:hAnsi="Calibri"/>
          <w:bCs/>
          <w:snapToGrid w:val="0"/>
          <w:sz w:val="22"/>
          <w:szCs w:val="22"/>
        </w:rPr>
        <w:t xml:space="preserve"> </w:t>
      </w:r>
      <w:r w:rsidR="00221590" w:rsidRPr="00DE3782">
        <w:rPr>
          <w:rFonts w:ascii="Calibri" w:hAnsi="Calibri"/>
          <w:bCs/>
          <w:snapToGrid w:val="0"/>
          <w:sz w:val="22"/>
          <w:szCs w:val="22"/>
        </w:rPr>
        <w:t>This Agreement may be executed in two or more counterparts, each of which shall be deemed an original and when taken together shall constitute one agreement.</w:t>
      </w:r>
      <w:r w:rsidRPr="00DE3782">
        <w:rPr>
          <w:rFonts w:ascii="Calibri" w:hAnsi="Calibri"/>
          <w:sz w:val="22"/>
          <w:szCs w:val="22"/>
          <w:vertAlign w:val="subscript"/>
        </w:rPr>
        <w:t xml:space="preserve"> </w:t>
      </w:r>
      <w:r w:rsidRPr="00DE3782">
        <w:rPr>
          <w:rFonts w:ascii="Calibri" w:hAnsi="Calibri"/>
          <w:bCs/>
          <w:snapToGrid w:val="0"/>
          <w:sz w:val="22"/>
          <w:szCs w:val="22"/>
        </w:rPr>
        <w:t xml:space="preserve"> </w:t>
      </w:r>
      <w:r w:rsidR="00221590" w:rsidRPr="00DE3782">
        <w:rPr>
          <w:rFonts w:ascii="Calibri" w:hAnsi="Calibri"/>
          <w:bCs/>
          <w:snapToGrid w:val="0"/>
          <w:sz w:val="22"/>
          <w:szCs w:val="22"/>
        </w:rPr>
        <w:t>Facsimile and electronic signatures shall be deemed to be original signatures for all purposes of this Agreement.</w:t>
      </w:r>
    </w:p>
    <w:p w:rsidR="00221590" w:rsidRPr="00DE3782" w:rsidRDefault="00221590" w:rsidP="00DE3782">
      <w:pPr>
        <w:rPr>
          <w:rFonts w:ascii="Calibri" w:hAnsi="Calibri"/>
          <w:bCs/>
          <w:snapToGrid w:val="0"/>
          <w:sz w:val="22"/>
          <w:szCs w:val="22"/>
        </w:rPr>
      </w:pPr>
    </w:p>
    <w:p w:rsidR="00221590" w:rsidRPr="00DE3782" w:rsidRDefault="00221590" w:rsidP="00DE3782">
      <w:pPr>
        <w:rPr>
          <w:rFonts w:ascii="Calibri" w:hAnsi="Calibri"/>
          <w:bCs/>
          <w:snapToGrid w:val="0"/>
          <w:sz w:val="22"/>
          <w:szCs w:val="22"/>
        </w:rPr>
      </w:pPr>
    </w:p>
    <w:p w:rsidR="00221590" w:rsidRPr="00DE3782" w:rsidRDefault="00221590" w:rsidP="00DE3782">
      <w:pPr>
        <w:rPr>
          <w:rFonts w:ascii="Calibri" w:hAnsi="Calibri"/>
          <w:snapToGrid w:val="0"/>
          <w:sz w:val="22"/>
          <w:szCs w:val="22"/>
        </w:rPr>
      </w:pPr>
      <w:r w:rsidRPr="00DE3782">
        <w:rPr>
          <w:rFonts w:ascii="Calibri" w:hAnsi="Calibri"/>
          <w:b/>
          <w:snapToGrid w:val="0"/>
          <w:sz w:val="22"/>
          <w:szCs w:val="22"/>
        </w:rPr>
        <w:t>BUSINESS ASSOCIATE</w:t>
      </w:r>
      <w:r w:rsidRPr="00DE3782">
        <w:rPr>
          <w:rFonts w:ascii="Calibri" w:hAnsi="Calibri"/>
          <w:b/>
          <w:snapToGrid w:val="0"/>
          <w:sz w:val="22"/>
          <w:szCs w:val="22"/>
        </w:rPr>
        <w:tab/>
      </w:r>
      <w:r w:rsidRPr="00DE3782">
        <w:rPr>
          <w:rFonts w:ascii="Calibri" w:hAnsi="Calibri"/>
          <w:snapToGrid w:val="0"/>
          <w:sz w:val="22"/>
          <w:szCs w:val="22"/>
        </w:rPr>
        <w:tab/>
      </w:r>
      <w:r w:rsidR="00120A4B">
        <w:rPr>
          <w:rFonts w:ascii="Calibri" w:hAnsi="Calibri"/>
          <w:snapToGrid w:val="0"/>
          <w:sz w:val="22"/>
          <w:szCs w:val="22"/>
        </w:rPr>
        <w:tab/>
      </w:r>
      <w:r w:rsidR="003F38C4">
        <w:rPr>
          <w:rFonts w:ascii="Calibri" w:hAnsi="Calibri"/>
          <w:snapToGrid w:val="0"/>
          <w:sz w:val="22"/>
          <w:szCs w:val="22"/>
        </w:rPr>
        <w:tab/>
      </w:r>
      <w:r w:rsidR="003F38C4">
        <w:rPr>
          <w:rFonts w:ascii="Calibri" w:hAnsi="Calibri"/>
          <w:snapToGrid w:val="0"/>
          <w:sz w:val="22"/>
          <w:szCs w:val="22"/>
        </w:rPr>
        <w:tab/>
      </w:r>
      <w:r w:rsidR="003F38C4">
        <w:rPr>
          <w:rFonts w:ascii="Calibri" w:hAnsi="Calibri"/>
          <w:snapToGrid w:val="0"/>
          <w:sz w:val="22"/>
          <w:szCs w:val="22"/>
        </w:rPr>
        <w:tab/>
      </w:r>
      <w:r w:rsidR="00993C0D" w:rsidRPr="00DE3782">
        <w:rPr>
          <w:rFonts w:ascii="Calibri" w:hAnsi="Calibri"/>
          <w:b/>
          <w:snapToGrid w:val="0"/>
          <w:sz w:val="22"/>
          <w:szCs w:val="22"/>
        </w:rPr>
        <w:t>COVERED ENTITY</w:t>
      </w:r>
      <w:r w:rsidRPr="00DE3782">
        <w:rPr>
          <w:rFonts w:ascii="Calibri" w:hAnsi="Calibri"/>
          <w:b/>
          <w:snapToGrid w:val="0"/>
          <w:sz w:val="22"/>
          <w:szCs w:val="22"/>
        </w:rPr>
        <w:t xml:space="preserve"> </w:t>
      </w:r>
    </w:p>
    <w:p w:rsidR="00221590" w:rsidRPr="00DE3782" w:rsidRDefault="00221590" w:rsidP="00DE3782">
      <w:pPr>
        <w:ind w:left="2880" w:firstLine="720"/>
        <w:rPr>
          <w:rFonts w:ascii="Calibri" w:hAnsi="Calibri"/>
          <w:snapToGrid w:val="0"/>
          <w:sz w:val="22"/>
          <w:szCs w:val="22"/>
        </w:rPr>
      </w:pPr>
    </w:p>
    <w:p w:rsidR="00221590" w:rsidRPr="00DE3782" w:rsidRDefault="00221590" w:rsidP="00DE3782">
      <w:pPr>
        <w:ind w:left="2880" w:firstLine="720"/>
        <w:rPr>
          <w:rFonts w:ascii="Calibri" w:hAnsi="Calibri"/>
          <w:snapToGrid w:val="0"/>
          <w:sz w:val="22"/>
          <w:szCs w:val="22"/>
        </w:rPr>
      </w:pPr>
    </w:p>
    <w:p w:rsidR="00221590" w:rsidRPr="00DE3782" w:rsidRDefault="00221590" w:rsidP="00DE3782">
      <w:pPr>
        <w:rPr>
          <w:rFonts w:ascii="Calibri" w:hAnsi="Calibri"/>
          <w:snapToGrid w:val="0"/>
          <w:sz w:val="22"/>
          <w:szCs w:val="22"/>
        </w:rPr>
      </w:pPr>
      <w:r w:rsidRPr="00DE3782">
        <w:rPr>
          <w:rFonts w:ascii="Calibri" w:hAnsi="Calibri"/>
          <w:snapToGrid w:val="0"/>
          <w:sz w:val="22"/>
          <w:szCs w:val="22"/>
        </w:rPr>
        <w:t>By</w:t>
      </w:r>
      <w:proofErr w:type="gramStart"/>
      <w:r w:rsidRPr="00DE3782">
        <w:rPr>
          <w:rFonts w:ascii="Calibri" w:hAnsi="Calibri"/>
          <w:snapToGrid w:val="0"/>
          <w:sz w:val="22"/>
          <w:szCs w:val="22"/>
        </w:rPr>
        <w:t>:_</w:t>
      </w:r>
      <w:proofErr w:type="gramEnd"/>
      <w:r w:rsidRPr="00DE3782">
        <w:rPr>
          <w:rFonts w:ascii="Calibri" w:hAnsi="Calibri"/>
          <w:snapToGrid w:val="0"/>
          <w:sz w:val="22"/>
          <w:szCs w:val="22"/>
        </w:rPr>
        <w:t xml:space="preserve">_______________________ </w:t>
      </w:r>
      <w:r w:rsidRPr="00DE3782">
        <w:rPr>
          <w:rFonts w:ascii="Calibri" w:hAnsi="Calibri"/>
          <w:snapToGrid w:val="0"/>
          <w:sz w:val="22"/>
          <w:szCs w:val="22"/>
        </w:rPr>
        <w:tab/>
      </w:r>
      <w:r w:rsidR="003F38C4">
        <w:rPr>
          <w:rFonts w:ascii="Calibri" w:hAnsi="Calibri"/>
          <w:snapToGrid w:val="0"/>
          <w:sz w:val="22"/>
          <w:szCs w:val="22"/>
        </w:rPr>
        <w:tab/>
      </w:r>
      <w:r w:rsidR="003F38C4">
        <w:rPr>
          <w:rFonts w:ascii="Calibri" w:hAnsi="Calibri"/>
          <w:snapToGrid w:val="0"/>
          <w:sz w:val="22"/>
          <w:szCs w:val="22"/>
        </w:rPr>
        <w:tab/>
      </w:r>
      <w:r w:rsidR="003F38C4">
        <w:rPr>
          <w:rFonts w:ascii="Calibri" w:hAnsi="Calibri"/>
          <w:snapToGrid w:val="0"/>
          <w:sz w:val="22"/>
          <w:szCs w:val="22"/>
        </w:rPr>
        <w:tab/>
      </w:r>
      <w:r w:rsidRPr="00DE3782">
        <w:rPr>
          <w:rFonts w:ascii="Calibri" w:hAnsi="Calibri"/>
          <w:snapToGrid w:val="0"/>
          <w:sz w:val="22"/>
          <w:szCs w:val="22"/>
        </w:rPr>
        <w:t>By:_______________________</w:t>
      </w:r>
    </w:p>
    <w:p w:rsidR="00221590" w:rsidRPr="00DE3782" w:rsidRDefault="00221590" w:rsidP="00DE3782">
      <w:pPr>
        <w:rPr>
          <w:rFonts w:ascii="Calibri" w:hAnsi="Calibri"/>
          <w:snapToGrid w:val="0"/>
          <w:sz w:val="22"/>
          <w:szCs w:val="22"/>
        </w:rPr>
      </w:pPr>
    </w:p>
    <w:p w:rsidR="00221590" w:rsidRPr="00DE3782" w:rsidRDefault="00221590" w:rsidP="00DE3782">
      <w:pPr>
        <w:rPr>
          <w:rFonts w:ascii="Calibri" w:hAnsi="Calibri"/>
          <w:snapToGrid w:val="0"/>
          <w:sz w:val="22"/>
          <w:szCs w:val="22"/>
        </w:rPr>
      </w:pPr>
      <w:r w:rsidRPr="00DE3782">
        <w:rPr>
          <w:rFonts w:ascii="Calibri" w:hAnsi="Calibri"/>
          <w:snapToGrid w:val="0"/>
          <w:sz w:val="22"/>
          <w:szCs w:val="22"/>
        </w:rPr>
        <w:t>Print Name</w:t>
      </w:r>
      <w:proofErr w:type="gramStart"/>
      <w:r w:rsidRPr="00DE3782">
        <w:rPr>
          <w:rFonts w:ascii="Calibri" w:hAnsi="Calibri"/>
          <w:snapToGrid w:val="0"/>
          <w:sz w:val="22"/>
          <w:szCs w:val="22"/>
        </w:rPr>
        <w:t>:_</w:t>
      </w:r>
      <w:proofErr w:type="gramEnd"/>
      <w:r w:rsidRPr="00DE3782">
        <w:rPr>
          <w:rFonts w:ascii="Calibri" w:hAnsi="Calibri"/>
          <w:snapToGrid w:val="0"/>
          <w:sz w:val="22"/>
          <w:szCs w:val="22"/>
        </w:rPr>
        <w:t xml:space="preserve">________________ </w:t>
      </w:r>
      <w:r w:rsidRPr="00DE3782">
        <w:rPr>
          <w:rFonts w:ascii="Calibri" w:hAnsi="Calibri"/>
          <w:snapToGrid w:val="0"/>
          <w:sz w:val="22"/>
          <w:szCs w:val="22"/>
        </w:rPr>
        <w:tab/>
      </w:r>
      <w:r w:rsidR="003F38C4">
        <w:rPr>
          <w:rFonts w:ascii="Calibri" w:hAnsi="Calibri"/>
          <w:snapToGrid w:val="0"/>
          <w:sz w:val="22"/>
          <w:szCs w:val="22"/>
        </w:rPr>
        <w:tab/>
      </w:r>
      <w:r w:rsidR="003F38C4">
        <w:rPr>
          <w:rFonts w:ascii="Calibri" w:hAnsi="Calibri"/>
          <w:snapToGrid w:val="0"/>
          <w:sz w:val="22"/>
          <w:szCs w:val="22"/>
        </w:rPr>
        <w:tab/>
      </w:r>
      <w:r w:rsidR="003F38C4">
        <w:rPr>
          <w:rFonts w:ascii="Calibri" w:hAnsi="Calibri"/>
          <w:snapToGrid w:val="0"/>
          <w:sz w:val="22"/>
          <w:szCs w:val="22"/>
        </w:rPr>
        <w:tab/>
      </w:r>
      <w:r w:rsidRPr="00DE3782">
        <w:rPr>
          <w:rFonts w:ascii="Calibri" w:hAnsi="Calibri"/>
          <w:snapToGrid w:val="0"/>
          <w:sz w:val="22"/>
          <w:szCs w:val="22"/>
        </w:rPr>
        <w:t xml:space="preserve">Print Name:  </w:t>
      </w:r>
      <w:r w:rsidR="00A91A41" w:rsidRPr="00DE3782">
        <w:rPr>
          <w:rFonts w:ascii="Calibri" w:hAnsi="Calibri"/>
          <w:snapToGrid w:val="0"/>
          <w:sz w:val="22"/>
          <w:szCs w:val="22"/>
        </w:rPr>
        <w:t>___________________</w:t>
      </w:r>
    </w:p>
    <w:p w:rsidR="00221590" w:rsidRPr="00DE3782" w:rsidRDefault="00221590" w:rsidP="00DE3782">
      <w:pPr>
        <w:rPr>
          <w:rFonts w:ascii="Calibri" w:hAnsi="Calibri"/>
          <w:snapToGrid w:val="0"/>
          <w:sz w:val="22"/>
          <w:szCs w:val="22"/>
        </w:rPr>
      </w:pPr>
    </w:p>
    <w:p w:rsidR="00221590" w:rsidRPr="00DE3782" w:rsidRDefault="00221590" w:rsidP="00DE3782">
      <w:pPr>
        <w:rPr>
          <w:rFonts w:ascii="Calibri" w:hAnsi="Calibri"/>
          <w:snapToGrid w:val="0"/>
          <w:sz w:val="22"/>
          <w:szCs w:val="22"/>
        </w:rPr>
      </w:pPr>
      <w:r w:rsidRPr="00DE3782">
        <w:rPr>
          <w:rFonts w:ascii="Calibri" w:hAnsi="Calibri"/>
          <w:snapToGrid w:val="0"/>
          <w:sz w:val="22"/>
          <w:szCs w:val="22"/>
        </w:rPr>
        <w:t>Title</w:t>
      </w:r>
      <w:proofErr w:type="gramStart"/>
      <w:r w:rsidRPr="00DE3782">
        <w:rPr>
          <w:rFonts w:ascii="Calibri" w:hAnsi="Calibri"/>
          <w:snapToGrid w:val="0"/>
          <w:sz w:val="22"/>
          <w:szCs w:val="22"/>
        </w:rPr>
        <w:t>:_</w:t>
      </w:r>
      <w:proofErr w:type="gramEnd"/>
      <w:r w:rsidRPr="00DE3782">
        <w:rPr>
          <w:rFonts w:ascii="Calibri" w:hAnsi="Calibri"/>
          <w:snapToGrid w:val="0"/>
          <w:sz w:val="22"/>
          <w:szCs w:val="22"/>
        </w:rPr>
        <w:t xml:space="preserve">______________________ </w:t>
      </w:r>
      <w:r w:rsidRPr="00DE3782">
        <w:rPr>
          <w:rFonts w:ascii="Calibri" w:hAnsi="Calibri"/>
          <w:snapToGrid w:val="0"/>
          <w:sz w:val="22"/>
          <w:szCs w:val="22"/>
        </w:rPr>
        <w:tab/>
      </w:r>
      <w:r w:rsidR="003F38C4">
        <w:rPr>
          <w:rFonts w:ascii="Calibri" w:hAnsi="Calibri"/>
          <w:snapToGrid w:val="0"/>
          <w:sz w:val="22"/>
          <w:szCs w:val="22"/>
        </w:rPr>
        <w:tab/>
      </w:r>
      <w:r w:rsidR="003F38C4">
        <w:rPr>
          <w:rFonts w:ascii="Calibri" w:hAnsi="Calibri"/>
          <w:snapToGrid w:val="0"/>
          <w:sz w:val="22"/>
          <w:szCs w:val="22"/>
        </w:rPr>
        <w:tab/>
      </w:r>
      <w:r w:rsidR="003F38C4">
        <w:rPr>
          <w:rFonts w:ascii="Calibri" w:hAnsi="Calibri"/>
          <w:snapToGrid w:val="0"/>
          <w:sz w:val="22"/>
          <w:szCs w:val="22"/>
        </w:rPr>
        <w:tab/>
      </w:r>
      <w:r w:rsidRPr="00DE3782">
        <w:rPr>
          <w:rFonts w:ascii="Calibri" w:hAnsi="Calibri"/>
          <w:snapToGrid w:val="0"/>
          <w:sz w:val="22"/>
          <w:szCs w:val="22"/>
        </w:rPr>
        <w:t xml:space="preserve">Title: </w:t>
      </w:r>
      <w:r w:rsidR="00A91A41" w:rsidRPr="00DE3782">
        <w:rPr>
          <w:rFonts w:ascii="Calibri" w:hAnsi="Calibri"/>
          <w:snapToGrid w:val="0"/>
          <w:sz w:val="22"/>
          <w:szCs w:val="22"/>
        </w:rPr>
        <w:t>__________________________</w:t>
      </w:r>
    </w:p>
    <w:p w:rsidR="00221590" w:rsidRPr="00DE3782" w:rsidRDefault="00221590" w:rsidP="00DE3782">
      <w:pPr>
        <w:rPr>
          <w:rFonts w:ascii="Calibri" w:hAnsi="Calibri"/>
          <w:snapToGrid w:val="0"/>
          <w:sz w:val="22"/>
          <w:szCs w:val="22"/>
        </w:rPr>
      </w:pPr>
    </w:p>
    <w:p w:rsidR="00221590" w:rsidRPr="00DE3782" w:rsidRDefault="00221590" w:rsidP="00DE3782">
      <w:pPr>
        <w:rPr>
          <w:rFonts w:ascii="Calibri" w:hAnsi="Calibri"/>
          <w:snapToGrid w:val="0"/>
          <w:sz w:val="22"/>
          <w:szCs w:val="22"/>
        </w:rPr>
      </w:pPr>
      <w:r w:rsidRPr="00DE3782">
        <w:rPr>
          <w:rFonts w:ascii="Calibri" w:hAnsi="Calibri"/>
          <w:snapToGrid w:val="0"/>
          <w:sz w:val="22"/>
          <w:szCs w:val="22"/>
        </w:rPr>
        <w:t>Date: ______________________</w:t>
      </w:r>
      <w:r w:rsidRPr="00DE3782">
        <w:rPr>
          <w:rFonts w:ascii="Calibri" w:hAnsi="Calibri"/>
          <w:snapToGrid w:val="0"/>
          <w:sz w:val="22"/>
          <w:szCs w:val="22"/>
        </w:rPr>
        <w:tab/>
      </w:r>
      <w:r w:rsidR="003F38C4">
        <w:rPr>
          <w:rFonts w:ascii="Calibri" w:hAnsi="Calibri"/>
          <w:snapToGrid w:val="0"/>
          <w:sz w:val="22"/>
          <w:szCs w:val="22"/>
        </w:rPr>
        <w:tab/>
      </w:r>
      <w:r w:rsidR="003F38C4">
        <w:rPr>
          <w:rFonts w:ascii="Calibri" w:hAnsi="Calibri"/>
          <w:snapToGrid w:val="0"/>
          <w:sz w:val="22"/>
          <w:szCs w:val="22"/>
        </w:rPr>
        <w:tab/>
      </w:r>
      <w:r w:rsidR="003F38C4">
        <w:rPr>
          <w:rFonts w:ascii="Calibri" w:hAnsi="Calibri"/>
          <w:snapToGrid w:val="0"/>
          <w:sz w:val="22"/>
          <w:szCs w:val="22"/>
        </w:rPr>
        <w:tab/>
      </w:r>
      <w:r w:rsidRPr="00DE3782">
        <w:rPr>
          <w:rFonts w:ascii="Calibri" w:hAnsi="Calibri"/>
          <w:snapToGrid w:val="0"/>
          <w:sz w:val="22"/>
          <w:szCs w:val="22"/>
        </w:rPr>
        <w:t>Date: _______________________</w:t>
      </w:r>
    </w:p>
    <w:p w:rsidR="00D931DF" w:rsidRPr="00DE3782" w:rsidRDefault="00D931DF" w:rsidP="00DE3782">
      <w:pPr>
        <w:rPr>
          <w:rFonts w:ascii="Calibri" w:hAnsi="Calibri"/>
          <w:snapToGrid w:val="0"/>
          <w:sz w:val="22"/>
          <w:szCs w:val="22"/>
        </w:rPr>
      </w:pPr>
    </w:p>
    <w:p w:rsidR="00D931DF" w:rsidRDefault="00D931DF" w:rsidP="00DE3782">
      <w:pPr>
        <w:rPr>
          <w:rFonts w:ascii="Calibri" w:hAnsi="Calibri"/>
          <w:snapToGrid w:val="0"/>
          <w:sz w:val="22"/>
          <w:szCs w:val="22"/>
        </w:rPr>
      </w:pPr>
    </w:p>
    <w:p w:rsidR="003F38C4" w:rsidRPr="00DE3782" w:rsidRDefault="003F38C4" w:rsidP="00DE3782">
      <w:pPr>
        <w:rPr>
          <w:rFonts w:ascii="Calibri" w:hAnsi="Calibri"/>
          <w:snapToGrid w:val="0"/>
          <w:sz w:val="22"/>
          <w:szCs w:val="22"/>
        </w:rPr>
      </w:pPr>
    </w:p>
    <w:p w:rsidR="00D931DF" w:rsidRPr="00DE3782" w:rsidRDefault="00D931DF" w:rsidP="00DE3782">
      <w:pPr>
        <w:rPr>
          <w:rFonts w:ascii="Calibri" w:hAnsi="Calibri"/>
          <w:b/>
          <w:snapToGrid w:val="0"/>
          <w:sz w:val="22"/>
          <w:szCs w:val="22"/>
        </w:rPr>
      </w:pPr>
      <w:r w:rsidRPr="00DE3782">
        <w:rPr>
          <w:rFonts w:ascii="Calibri" w:hAnsi="Calibri"/>
          <w:b/>
          <w:snapToGrid w:val="0"/>
          <w:sz w:val="22"/>
          <w:szCs w:val="22"/>
        </w:rPr>
        <w:t>Contact</w:t>
      </w:r>
      <w:r w:rsidR="00E026B5" w:rsidRPr="00DE3782">
        <w:rPr>
          <w:rFonts w:ascii="Calibri" w:hAnsi="Calibri"/>
          <w:b/>
          <w:snapToGrid w:val="0"/>
          <w:sz w:val="22"/>
          <w:szCs w:val="22"/>
        </w:rPr>
        <w:t>s</w:t>
      </w:r>
      <w:r w:rsidRPr="00DE3782">
        <w:rPr>
          <w:rFonts w:ascii="Calibri" w:hAnsi="Calibri"/>
          <w:b/>
          <w:snapToGrid w:val="0"/>
          <w:sz w:val="22"/>
          <w:szCs w:val="22"/>
        </w:rPr>
        <w:t xml:space="preserve"> for Notices under this Agreement:</w:t>
      </w:r>
    </w:p>
    <w:p w:rsidR="00D931DF" w:rsidRPr="00DE3782" w:rsidRDefault="00D931DF" w:rsidP="00DE3782">
      <w:pPr>
        <w:rPr>
          <w:rFonts w:ascii="Calibri" w:hAnsi="Calibri"/>
          <w:snapToGrid w:val="0"/>
          <w:sz w:val="22"/>
          <w:szCs w:val="22"/>
        </w:rPr>
      </w:pPr>
    </w:p>
    <w:p w:rsidR="00D931DF" w:rsidRPr="00DE3782" w:rsidRDefault="00D931DF" w:rsidP="00DE3782">
      <w:pPr>
        <w:rPr>
          <w:rFonts w:ascii="Calibri" w:hAnsi="Calibri"/>
          <w:snapToGrid w:val="0"/>
          <w:sz w:val="22"/>
          <w:szCs w:val="22"/>
        </w:rPr>
      </w:pPr>
      <w:r w:rsidRPr="00DE3782">
        <w:rPr>
          <w:rFonts w:ascii="Calibri" w:hAnsi="Calibri"/>
          <w:snapToGrid w:val="0"/>
          <w:sz w:val="22"/>
          <w:szCs w:val="22"/>
        </w:rPr>
        <w:t>Print Name</w:t>
      </w:r>
      <w:proofErr w:type="gramStart"/>
      <w:r w:rsidRPr="00DE3782">
        <w:rPr>
          <w:rFonts w:ascii="Calibri" w:hAnsi="Calibri"/>
          <w:snapToGrid w:val="0"/>
          <w:sz w:val="22"/>
          <w:szCs w:val="22"/>
        </w:rPr>
        <w:t>:_</w:t>
      </w:r>
      <w:proofErr w:type="gramEnd"/>
      <w:r w:rsidRPr="00DE3782">
        <w:rPr>
          <w:rFonts w:ascii="Calibri" w:hAnsi="Calibri"/>
          <w:snapToGrid w:val="0"/>
          <w:sz w:val="22"/>
          <w:szCs w:val="22"/>
        </w:rPr>
        <w:t xml:space="preserve">________________ </w:t>
      </w:r>
      <w:r w:rsidRPr="00DE3782">
        <w:rPr>
          <w:rFonts w:ascii="Calibri" w:hAnsi="Calibri"/>
          <w:snapToGrid w:val="0"/>
          <w:sz w:val="22"/>
          <w:szCs w:val="22"/>
        </w:rPr>
        <w:tab/>
      </w:r>
      <w:r w:rsidR="003F38C4">
        <w:rPr>
          <w:rFonts w:ascii="Calibri" w:hAnsi="Calibri"/>
          <w:snapToGrid w:val="0"/>
          <w:sz w:val="22"/>
          <w:szCs w:val="22"/>
        </w:rPr>
        <w:tab/>
      </w:r>
      <w:r w:rsidR="003F38C4">
        <w:rPr>
          <w:rFonts w:ascii="Calibri" w:hAnsi="Calibri"/>
          <w:snapToGrid w:val="0"/>
          <w:sz w:val="22"/>
          <w:szCs w:val="22"/>
        </w:rPr>
        <w:tab/>
      </w:r>
      <w:r w:rsidR="003F38C4">
        <w:rPr>
          <w:rFonts w:ascii="Calibri" w:hAnsi="Calibri"/>
          <w:snapToGrid w:val="0"/>
          <w:sz w:val="22"/>
          <w:szCs w:val="22"/>
        </w:rPr>
        <w:tab/>
      </w:r>
      <w:r w:rsidRPr="00DE3782">
        <w:rPr>
          <w:rFonts w:ascii="Calibri" w:hAnsi="Calibri"/>
          <w:snapToGrid w:val="0"/>
          <w:sz w:val="22"/>
          <w:szCs w:val="22"/>
        </w:rPr>
        <w:t>Print Name:  ___________________</w:t>
      </w:r>
    </w:p>
    <w:p w:rsidR="00D931DF" w:rsidRPr="00DE3782" w:rsidRDefault="00D931DF" w:rsidP="00DE3782">
      <w:pPr>
        <w:rPr>
          <w:rFonts w:ascii="Calibri" w:hAnsi="Calibri"/>
          <w:snapToGrid w:val="0"/>
          <w:sz w:val="22"/>
          <w:szCs w:val="22"/>
        </w:rPr>
      </w:pPr>
    </w:p>
    <w:p w:rsidR="00D931DF" w:rsidRPr="00DE3782" w:rsidRDefault="00D931DF" w:rsidP="00DE3782">
      <w:pPr>
        <w:rPr>
          <w:rFonts w:ascii="Calibri" w:hAnsi="Calibri"/>
          <w:snapToGrid w:val="0"/>
          <w:sz w:val="22"/>
          <w:szCs w:val="22"/>
        </w:rPr>
      </w:pPr>
      <w:r w:rsidRPr="00DE3782">
        <w:rPr>
          <w:rFonts w:ascii="Calibri" w:hAnsi="Calibri"/>
          <w:snapToGrid w:val="0"/>
          <w:sz w:val="22"/>
          <w:szCs w:val="22"/>
        </w:rPr>
        <w:t>Title</w:t>
      </w:r>
      <w:proofErr w:type="gramStart"/>
      <w:r w:rsidRPr="00DE3782">
        <w:rPr>
          <w:rFonts w:ascii="Calibri" w:hAnsi="Calibri"/>
          <w:snapToGrid w:val="0"/>
          <w:sz w:val="22"/>
          <w:szCs w:val="22"/>
        </w:rPr>
        <w:t>:_</w:t>
      </w:r>
      <w:proofErr w:type="gramEnd"/>
      <w:r w:rsidRPr="00DE3782">
        <w:rPr>
          <w:rFonts w:ascii="Calibri" w:hAnsi="Calibri"/>
          <w:snapToGrid w:val="0"/>
          <w:sz w:val="22"/>
          <w:szCs w:val="22"/>
        </w:rPr>
        <w:t xml:space="preserve">______________________ </w:t>
      </w:r>
      <w:r w:rsidRPr="00DE3782">
        <w:rPr>
          <w:rFonts w:ascii="Calibri" w:hAnsi="Calibri"/>
          <w:snapToGrid w:val="0"/>
          <w:sz w:val="22"/>
          <w:szCs w:val="22"/>
        </w:rPr>
        <w:tab/>
      </w:r>
      <w:r w:rsidR="003F38C4">
        <w:rPr>
          <w:rFonts w:ascii="Calibri" w:hAnsi="Calibri"/>
          <w:snapToGrid w:val="0"/>
          <w:sz w:val="22"/>
          <w:szCs w:val="22"/>
        </w:rPr>
        <w:tab/>
      </w:r>
      <w:r w:rsidR="003F38C4">
        <w:rPr>
          <w:rFonts w:ascii="Calibri" w:hAnsi="Calibri"/>
          <w:snapToGrid w:val="0"/>
          <w:sz w:val="22"/>
          <w:szCs w:val="22"/>
        </w:rPr>
        <w:tab/>
      </w:r>
      <w:r w:rsidR="003F38C4">
        <w:rPr>
          <w:rFonts w:ascii="Calibri" w:hAnsi="Calibri"/>
          <w:snapToGrid w:val="0"/>
          <w:sz w:val="22"/>
          <w:szCs w:val="22"/>
        </w:rPr>
        <w:tab/>
      </w:r>
      <w:r w:rsidRPr="00DE3782">
        <w:rPr>
          <w:rFonts w:ascii="Calibri" w:hAnsi="Calibri"/>
          <w:snapToGrid w:val="0"/>
          <w:sz w:val="22"/>
          <w:szCs w:val="22"/>
        </w:rPr>
        <w:t>Title: __________________________</w:t>
      </w:r>
    </w:p>
    <w:p w:rsidR="00D931DF" w:rsidRPr="00DE3782" w:rsidRDefault="00D931DF" w:rsidP="00DE3782">
      <w:pPr>
        <w:rPr>
          <w:rFonts w:ascii="Calibri" w:hAnsi="Calibri"/>
          <w:snapToGrid w:val="0"/>
          <w:sz w:val="22"/>
          <w:szCs w:val="22"/>
        </w:rPr>
      </w:pPr>
    </w:p>
    <w:p w:rsidR="00D931DF" w:rsidRPr="00DE3782" w:rsidRDefault="00D931DF" w:rsidP="00DE3782">
      <w:pPr>
        <w:rPr>
          <w:rFonts w:ascii="Calibri" w:hAnsi="Calibri"/>
          <w:sz w:val="22"/>
          <w:szCs w:val="22"/>
        </w:rPr>
      </w:pPr>
      <w:r w:rsidRPr="00DE3782">
        <w:rPr>
          <w:rFonts w:ascii="Calibri" w:hAnsi="Calibri"/>
          <w:sz w:val="22"/>
          <w:szCs w:val="22"/>
        </w:rPr>
        <w:t>Address: ___________________</w:t>
      </w:r>
      <w:r w:rsidRPr="00DE3782">
        <w:rPr>
          <w:rFonts w:ascii="Calibri" w:hAnsi="Calibri"/>
          <w:sz w:val="22"/>
          <w:szCs w:val="22"/>
        </w:rPr>
        <w:tab/>
      </w:r>
      <w:r w:rsidR="003F38C4">
        <w:rPr>
          <w:rFonts w:ascii="Calibri" w:hAnsi="Calibri"/>
          <w:sz w:val="22"/>
          <w:szCs w:val="22"/>
        </w:rPr>
        <w:tab/>
      </w:r>
      <w:r w:rsidR="003F38C4">
        <w:rPr>
          <w:rFonts w:ascii="Calibri" w:hAnsi="Calibri"/>
          <w:sz w:val="22"/>
          <w:szCs w:val="22"/>
        </w:rPr>
        <w:tab/>
      </w:r>
      <w:r w:rsidR="003F38C4">
        <w:rPr>
          <w:rFonts w:ascii="Calibri" w:hAnsi="Calibri"/>
          <w:sz w:val="22"/>
          <w:szCs w:val="22"/>
        </w:rPr>
        <w:tab/>
      </w:r>
      <w:r w:rsidRPr="00DE3782">
        <w:rPr>
          <w:rFonts w:ascii="Calibri" w:hAnsi="Calibri"/>
          <w:sz w:val="22"/>
          <w:szCs w:val="22"/>
        </w:rPr>
        <w:t>Address: ___________________</w:t>
      </w:r>
    </w:p>
    <w:p w:rsidR="00D931DF" w:rsidRPr="00DE3782" w:rsidRDefault="00D931DF" w:rsidP="00DE3782">
      <w:pPr>
        <w:rPr>
          <w:rFonts w:ascii="Calibri" w:hAnsi="Calibri"/>
          <w:sz w:val="22"/>
          <w:szCs w:val="22"/>
        </w:rPr>
      </w:pPr>
    </w:p>
    <w:p w:rsidR="00D931DF" w:rsidRPr="00DE3782" w:rsidRDefault="00D931DF" w:rsidP="00DE3782">
      <w:pPr>
        <w:rPr>
          <w:rFonts w:ascii="Calibri" w:hAnsi="Calibri"/>
          <w:sz w:val="22"/>
          <w:szCs w:val="22"/>
        </w:rPr>
      </w:pPr>
      <w:r w:rsidRPr="00DE3782">
        <w:rPr>
          <w:rFonts w:ascii="Calibri" w:hAnsi="Calibri"/>
          <w:sz w:val="22"/>
          <w:szCs w:val="22"/>
        </w:rPr>
        <w:t>__________________________</w:t>
      </w:r>
      <w:r w:rsidRPr="00DE3782">
        <w:rPr>
          <w:rFonts w:ascii="Calibri" w:hAnsi="Calibri"/>
          <w:sz w:val="22"/>
          <w:szCs w:val="22"/>
        </w:rPr>
        <w:tab/>
        <w:t>_</w:t>
      </w:r>
      <w:r w:rsidR="003F38C4">
        <w:rPr>
          <w:rFonts w:ascii="Calibri" w:hAnsi="Calibri"/>
          <w:sz w:val="22"/>
          <w:szCs w:val="22"/>
        </w:rPr>
        <w:tab/>
      </w:r>
      <w:r w:rsidR="003F38C4">
        <w:rPr>
          <w:rFonts w:ascii="Calibri" w:hAnsi="Calibri"/>
          <w:sz w:val="22"/>
          <w:szCs w:val="22"/>
        </w:rPr>
        <w:tab/>
      </w:r>
      <w:r w:rsidR="003F38C4">
        <w:rPr>
          <w:rFonts w:ascii="Calibri" w:hAnsi="Calibri"/>
          <w:sz w:val="22"/>
          <w:szCs w:val="22"/>
        </w:rPr>
        <w:tab/>
      </w:r>
      <w:r w:rsidR="003F38C4">
        <w:rPr>
          <w:rFonts w:ascii="Calibri" w:hAnsi="Calibri"/>
          <w:sz w:val="22"/>
          <w:szCs w:val="22"/>
        </w:rPr>
        <w:tab/>
      </w:r>
      <w:r w:rsidRPr="00DE3782">
        <w:rPr>
          <w:rFonts w:ascii="Calibri" w:hAnsi="Calibri"/>
          <w:sz w:val="22"/>
          <w:szCs w:val="22"/>
        </w:rPr>
        <w:t>_________________________</w:t>
      </w:r>
    </w:p>
    <w:p w:rsidR="00D931DF" w:rsidRPr="00DE3782" w:rsidRDefault="00D931DF" w:rsidP="00DE3782">
      <w:pPr>
        <w:rPr>
          <w:rFonts w:ascii="Calibri" w:hAnsi="Calibri"/>
          <w:sz w:val="22"/>
          <w:szCs w:val="22"/>
        </w:rPr>
      </w:pPr>
    </w:p>
    <w:p w:rsidR="00D931DF" w:rsidRPr="00DE3782" w:rsidRDefault="00D931DF" w:rsidP="00DE3782">
      <w:pPr>
        <w:rPr>
          <w:rFonts w:ascii="Calibri" w:hAnsi="Calibri"/>
          <w:sz w:val="22"/>
          <w:szCs w:val="22"/>
        </w:rPr>
      </w:pPr>
      <w:r w:rsidRPr="00DE3782">
        <w:rPr>
          <w:rFonts w:ascii="Calibri" w:hAnsi="Calibri"/>
          <w:sz w:val="22"/>
          <w:szCs w:val="22"/>
        </w:rPr>
        <w:t>__________________________</w:t>
      </w:r>
      <w:r w:rsidRPr="00DE3782">
        <w:rPr>
          <w:rFonts w:ascii="Calibri" w:hAnsi="Calibri"/>
          <w:sz w:val="22"/>
          <w:szCs w:val="22"/>
        </w:rPr>
        <w:tab/>
        <w:t>_</w:t>
      </w:r>
      <w:r w:rsidR="003F38C4">
        <w:rPr>
          <w:rFonts w:ascii="Calibri" w:hAnsi="Calibri"/>
          <w:sz w:val="22"/>
          <w:szCs w:val="22"/>
        </w:rPr>
        <w:tab/>
      </w:r>
      <w:r w:rsidR="003F38C4">
        <w:rPr>
          <w:rFonts w:ascii="Calibri" w:hAnsi="Calibri"/>
          <w:sz w:val="22"/>
          <w:szCs w:val="22"/>
        </w:rPr>
        <w:tab/>
      </w:r>
      <w:r w:rsidR="003F38C4">
        <w:rPr>
          <w:rFonts w:ascii="Calibri" w:hAnsi="Calibri"/>
          <w:sz w:val="22"/>
          <w:szCs w:val="22"/>
        </w:rPr>
        <w:tab/>
      </w:r>
      <w:r w:rsidR="003F38C4">
        <w:rPr>
          <w:rFonts w:ascii="Calibri" w:hAnsi="Calibri"/>
          <w:sz w:val="22"/>
          <w:szCs w:val="22"/>
        </w:rPr>
        <w:tab/>
      </w:r>
      <w:r w:rsidRPr="00DE3782">
        <w:rPr>
          <w:rFonts w:ascii="Calibri" w:hAnsi="Calibri"/>
          <w:sz w:val="22"/>
          <w:szCs w:val="22"/>
        </w:rPr>
        <w:t>_________________________</w:t>
      </w:r>
    </w:p>
    <w:p w:rsidR="00D931DF" w:rsidRPr="00DE3782" w:rsidRDefault="00D931DF" w:rsidP="00DE3782">
      <w:pPr>
        <w:rPr>
          <w:rFonts w:ascii="Calibri" w:hAnsi="Calibri"/>
          <w:sz w:val="22"/>
          <w:szCs w:val="22"/>
        </w:rPr>
      </w:pPr>
    </w:p>
    <w:p w:rsidR="00D931DF" w:rsidRPr="00DE3782" w:rsidRDefault="00D931DF" w:rsidP="00DE3782">
      <w:pPr>
        <w:rPr>
          <w:rFonts w:ascii="Calibri" w:hAnsi="Calibri"/>
          <w:sz w:val="22"/>
          <w:szCs w:val="22"/>
        </w:rPr>
      </w:pPr>
      <w:r w:rsidRPr="00DE3782">
        <w:rPr>
          <w:rFonts w:ascii="Calibri" w:hAnsi="Calibri"/>
          <w:sz w:val="22"/>
          <w:szCs w:val="22"/>
        </w:rPr>
        <w:t>Phone:  ___________________</w:t>
      </w:r>
      <w:r w:rsidR="003F38C4">
        <w:rPr>
          <w:rFonts w:ascii="Calibri" w:hAnsi="Calibri"/>
          <w:sz w:val="22"/>
          <w:szCs w:val="22"/>
        </w:rPr>
        <w:tab/>
      </w:r>
      <w:r w:rsidR="003F38C4">
        <w:rPr>
          <w:rFonts w:ascii="Calibri" w:hAnsi="Calibri"/>
          <w:sz w:val="22"/>
          <w:szCs w:val="22"/>
        </w:rPr>
        <w:tab/>
      </w:r>
      <w:r w:rsidR="003F38C4">
        <w:rPr>
          <w:rFonts w:ascii="Calibri" w:hAnsi="Calibri"/>
          <w:sz w:val="22"/>
          <w:szCs w:val="22"/>
        </w:rPr>
        <w:tab/>
      </w:r>
      <w:r w:rsidR="003F38C4">
        <w:rPr>
          <w:rFonts w:ascii="Calibri" w:hAnsi="Calibri"/>
          <w:sz w:val="22"/>
          <w:szCs w:val="22"/>
        </w:rPr>
        <w:tab/>
      </w:r>
      <w:r w:rsidRPr="00DE3782">
        <w:rPr>
          <w:rFonts w:ascii="Calibri" w:hAnsi="Calibri"/>
          <w:sz w:val="22"/>
          <w:szCs w:val="22"/>
        </w:rPr>
        <w:tab/>
        <w:t>Phone:  ___________________</w:t>
      </w:r>
    </w:p>
    <w:p w:rsidR="00D931DF" w:rsidRPr="00DE3782" w:rsidRDefault="00D931DF" w:rsidP="00DE3782">
      <w:pPr>
        <w:rPr>
          <w:rFonts w:ascii="Calibri" w:hAnsi="Calibri"/>
          <w:sz w:val="22"/>
          <w:szCs w:val="22"/>
        </w:rPr>
      </w:pPr>
    </w:p>
    <w:p w:rsidR="00D931DF" w:rsidRPr="00DE3782" w:rsidRDefault="00D931DF" w:rsidP="00DE3782">
      <w:pPr>
        <w:rPr>
          <w:rFonts w:ascii="Calibri" w:hAnsi="Calibri"/>
          <w:sz w:val="22"/>
          <w:szCs w:val="22"/>
        </w:rPr>
      </w:pPr>
    </w:p>
    <w:p w:rsidR="00221590" w:rsidRPr="00DE3782" w:rsidRDefault="00221590" w:rsidP="00DE3782">
      <w:pPr>
        <w:rPr>
          <w:rFonts w:ascii="Calibri" w:hAnsi="Calibri"/>
          <w:sz w:val="22"/>
          <w:szCs w:val="22"/>
        </w:rPr>
      </w:pPr>
    </w:p>
    <w:sectPr w:rsidR="00221590" w:rsidRPr="00DE3782" w:rsidSect="003F38C4">
      <w:headerReference w:type="default" r:id="rId9"/>
      <w:footerReference w:type="even" r:id="rId10"/>
      <w:footerReference w:type="default" r:id="rId11"/>
      <w:pgSz w:w="12240" w:h="15840"/>
      <w:pgMar w:top="720" w:right="1080" w:bottom="108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CAB" w:rsidRDefault="00D45CAB">
      <w:r>
        <w:separator/>
      </w:r>
    </w:p>
  </w:endnote>
  <w:endnote w:type="continuationSeparator" w:id="0">
    <w:p w:rsidR="00D45CAB" w:rsidRDefault="00D4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B2" w:rsidRDefault="00F730E8">
    <w:pPr>
      <w:pStyle w:val="Footer"/>
      <w:framePr w:wrap="around" w:vAnchor="text" w:hAnchor="margin" w:xAlign="right" w:y="1"/>
      <w:rPr>
        <w:rStyle w:val="PageNumber"/>
      </w:rPr>
    </w:pPr>
    <w:r>
      <w:rPr>
        <w:rStyle w:val="PageNumber"/>
      </w:rPr>
      <w:fldChar w:fldCharType="begin"/>
    </w:r>
    <w:r w:rsidR="005114B2">
      <w:rPr>
        <w:rStyle w:val="PageNumber"/>
      </w:rPr>
      <w:instrText xml:space="preserve">PAGE  </w:instrText>
    </w:r>
    <w:r>
      <w:rPr>
        <w:rStyle w:val="PageNumber"/>
      </w:rPr>
      <w:fldChar w:fldCharType="separate"/>
    </w:r>
    <w:r w:rsidR="005114B2">
      <w:rPr>
        <w:rStyle w:val="PageNumber"/>
        <w:noProof/>
      </w:rPr>
      <w:t>1</w:t>
    </w:r>
    <w:r>
      <w:rPr>
        <w:rStyle w:val="PageNumber"/>
      </w:rPr>
      <w:fldChar w:fldCharType="end"/>
    </w:r>
  </w:p>
  <w:p w:rsidR="005114B2" w:rsidRDefault="005114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4B2" w:rsidRDefault="005114B2">
    <w:pPr>
      <w:pStyle w:val="Footer"/>
      <w:framePr w:wrap="around" w:vAnchor="text" w:hAnchor="margin" w:xAlign="right" w:y="1"/>
      <w:rPr>
        <w:rStyle w:val="PageNumber"/>
      </w:rPr>
    </w:pPr>
    <w:r>
      <w:rPr>
        <w:rStyle w:val="PageNumber"/>
      </w:rPr>
      <w:t xml:space="preserve">Page </w:t>
    </w:r>
    <w:r w:rsidR="00F730E8">
      <w:rPr>
        <w:rStyle w:val="PageNumber"/>
      </w:rPr>
      <w:fldChar w:fldCharType="begin"/>
    </w:r>
    <w:r>
      <w:rPr>
        <w:rStyle w:val="PageNumber"/>
      </w:rPr>
      <w:instrText xml:space="preserve"> PAGE </w:instrText>
    </w:r>
    <w:r w:rsidR="00F730E8">
      <w:rPr>
        <w:rStyle w:val="PageNumber"/>
      </w:rPr>
      <w:fldChar w:fldCharType="separate"/>
    </w:r>
    <w:r w:rsidR="004013D2">
      <w:rPr>
        <w:rStyle w:val="PageNumber"/>
        <w:noProof/>
      </w:rPr>
      <w:t>1</w:t>
    </w:r>
    <w:r w:rsidR="00F730E8">
      <w:rPr>
        <w:rStyle w:val="PageNumber"/>
      </w:rPr>
      <w:fldChar w:fldCharType="end"/>
    </w:r>
    <w:r>
      <w:rPr>
        <w:rStyle w:val="PageNumber"/>
      </w:rPr>
      <w:t xml:space="preserve"> of </w:t>
    </w:r>
    <w:r w:rsidR="00F730E8">
      <w:rPr>
        <w:rStyle w:val="PageNumber"/>
      </w:rPr>
      <w:fldChar w:fldCharType="begin"/>
    </w:r>
    <w:r>
      <w:rPr>
        <w:rStyle w:val="PageNumber"/>
      </w:rPr>
      <w:instrText xml:space="preserve"> NUMPAGES </w:instrText>
    </w:r>
    <w:r w:rsidR="00F730E8">
      <w:rPr>
        <w:rStyle w:val="PageNumber"/>
      </w:rPr>
      <w:fldChar w:fldCharType="separate"/>
    </w:r>
    <w:r w:rsidR="004013D2">
      <w:rPr>
        <w:rStyle w:val="PageNumber"/>
        <w:noProof/>
      </w:rPr>
      <w:t>7</w:t>
    </w:r>
    <w:r w:rsidR="00F730E8">
      <w:rPr>
        <w:rStyle w:val="PageNumber"/>
      </w:rPr>
      <w:fldChar w:fldCharType="end"/>
    </w:r>
  </w:p>
  <w:p w:rsidR="005114B2" w:rsidRDefault="00C77DE3" w:rsidP="00E90D04">
    <w:pPr>
      <w:pStyle w:val="Footer"/>
      <w:ind w:right="360"/>
    </w:pPr>
    <w:r>
      <w:t>NAU Business Associate Agreement February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CAB" w:rsidRDefault="00D45CAB">
      <w:r>
        <w:separator/>
      </w:r>
    </w:p>
  </w:footnote>
  <w:footnote w:type="continuationSeparator" w:id="0">
    <w:p w:rsidR="00D45CAB" w:rsidRDefault="00D4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D2" w:rsidRDefault="004013D2" w:rsidP="004013D2">
    <w:r>
      <w:rPr>
        <w:noProof/>
      </w:rPr>
      <mc:AlternateContent>
        <mc:Choice Requires="wps">
          <w:drawing>
            <wp:anchor distT="0" distB="0" distL="114300" distR="114300" simplePos="0" relativeHeight="251658240" behindDoc="0" locked="0" layoutInCell="1" allowOverlap="1" wp14:anchorId="31406440" wp14:editId="0E52C22C">
              <wp:simplePos x="0" y="0"/>
              <wp:positionH relativeFrom="column">
                <wp:posOffset>3952875</wp:posOffset>
              </wp:positionH>
              <wp:positionV relativeFrom="paragraph">
                <wp:posOffset>0</wp:posOffset>
              </wp:positionV>
              <wp:extent cx="2598420" cy="800100"/>
              <wp:effectExtent l="0" t="0"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3D2" w:rsidRDefault="004013D2" w:rsidP="004013D2">
                          <w:pPr>
                            <w:rPr>
                              <w:color w:val="003366"/>
                              <w:sz w:val="16"/>
                              <w:szCs w:val="16"/>
                            </w:rPr>
                          </w:pPr>
                          <w:r>
                            <w:rPr>
                              <w:b/>
                              <w:color w:val="003366"/>
                              <w:sz w:val="28"/>
                              <w:szCs w:val="28"/>
                            </w:rPr>
                            <w:t>HIPAA Privacy Office</w:t>
                          </w:r>
                        </w:p>
                        <w:p w:rsidR="004013D2" w:rsidRDefault="004013D2" w:rsidP="004013D2">
                          <w:pPr>
                            <w:rPr>
                              <w:color w:val="003366"/>
                              <w:sz w:val="16"/>
                              <w:szCs w:val="16"/>
                            </w:rPr>
                          </w:pPr>
                          <w:r>
                            <w:rPr>
                              <w:color w:val="003366"/>
                              <w:sz w:val="16"/>
                              <w:szCs w:val="16"/>
                            </w:rPr>
                            <w:t>Old Main</w:t>
                          </w:r>
                          <w:r>
                            <w:rPr>
                              <w:color w:val="003366"/>
                              <w:sz w:val="16"/>
                              <w:szCs w:val="16"/>
                            </w:rPr>
                            <w:tab/>
                          </w:r>
                        </w:p>
                        <w:p w:rsidR="004013D2" w:rsidRDefault="004013D2" w:rsidP="004013D2">
                          <w:pPr>
                            <w:rPr>
                              <w:color w:val="003366"/>
                              <w:sz w:val="16"/>
                              <w:szCs w:val="16"/>
                            </w:rPr>
                          </w:pPr>
                          <w:r>
                            <w:rPr>
                              <w:color w:val="003366"/>
                              <w:sz w:val="16"/>
                              <w:szCs w:val="16"/>
                            </w:rPr>
                            <w:t>PO Box4083</w:t>
                          </w:r>
                          <w:r>
                            <w:rPr>
                              <w:color w:val="003366"/>
                              <w:sz w:val="16"/>
                              <w:szCs w:val="16"/>
                            </w:rPr>
                            <w:tab/>
                          </w:r>
                          <w:r>
                            <w:rPr>
                              <w:color w:val="003366"/>
                              <w:sz w:val="16"/>
                              <w:szCs w:val="16"/>
                            </w:rPr>
                            <w:tab/>
                            <w:t>928-523-6347</w:t>
                          </w:r>
                          <w:r>
                            <w:rPr>
                              <w:color w:val="003366"/>
                              <w:sz w:val="16"/>
                              <w:szCs w:val="16"/>
                            </w:rPr>
                            <w:tab/>
                          </w:r>
                        </w:p>
                        <w:p w:rsidR="004013D2" w:rsidRDefault="004013D2" w:rsidP="004013D2">
                          <w:pPr>
                            <w:rPr>
                              <w:rFonts w:ascii="Arial" w:hAnsi="Arial"/>
                              <w:color w:val="003366"/>
                              <w:sz w:val="16"/>
                              <w:szCs w:val="16"/>
                            </w:rPr>
                          </w:pPr>
                          <w:r>
                            <w:rPr>
                              <w:color w:val="003366"/>
                              <w:sz w:val="16"/>
                              <w:szCs w:val="16"/>
                            </w:rPr>
                            <w:t xml:space="preserve">Flagstaff, AZ 86011-4083 </w:t>
                          </w:r>
                          <w:r>
                            <w:rPr>
                              <w:color w:val="003366"/>
                              <w:sz w:val="16"/>
                              <w:szCs w:val="16"/>
                            </w:rPr>
                            <w:tab/>
                            <w:t>928-523-9377 fax</w:t>
                          </w:r>
                          <w:r>
                            <w:rPr>
                              <w:rFonts w:ascii="Arial" w:hAnsi="Arial"/>
                              <w:color w:val="003366"/>
                              <w:sz w:val="16"/>
                              <w:szCs w:val="16"/>
                            </w:rPr>
                            <w:tab/>
                          </w:r>
                        </w:p>
                        <w:p w:rsidR="004013D2" w:rsidRDefault="004013D2" w:rsidP="004013D2">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11.25pt;margin-top:0;width:204.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" stroked="f">
              <v:textbox>
                <w:txbxContent>
                  <w:p w:rsidR="004013D2" w:rsidRDefault="004013D2" w:rsidP="004013D2">
                    <w:pPr>
                      <w:rPr>
                        <w:color w:val="003366"/>
                        <w:sz w:val="16"/>
                        <w:szCs w:val="16"/>
                      </w:rPr>
                    </w:pPr>
                    <w:r>
                      <w:rPr>
                        <w:b/>
                        <w:color w:val="003366"/>
                        <w:sz w:val="28"/>
                        <w:szCs w:val="28"/>
                      </w:rPr>
                      <w:t>HIPAA Privacy Office</w:t>
                    </w:r>
                  </w:p>
                  <w:p w:rsidR="004013D2" w:rsidRDefault="004013D2" w:rsidP="004013D2">
                    <w:pPr>
                      <w:rPr>
                        <w:color w:val="003366"/>
                        <w:sz w:val="16"/>
                        <w:szCs w:val="16"/>
                      </w:rPr>
                    </w:pPr>
                    <w:r>
                      <w:rPr>
                        <w:color w:val="003366"/>
                        <w:sz w:val="16"/>
                        <w:szCs w:val="16"/>
                      </w:rPr>
                      <w:t>Old Main</w:t>
                    </w:r>
                    <w:r>
                      <w:rPr>
                        <w:color w:val="003366"/>
                        <w:sz w:val="16"/>
                        <w:szCs w:val="16"/>
                      </w:rPr>
                      <w:tab/>
                    </w:r>
                  </w:p>
                  <w:p w:rsidR="004013D2" w:rsidRDefault="004013D2" w:rsidP="004013D2">
                    <w:pPr>
                      <w:rPr>
                        <w:color w:val="003366"/>
                        <w:sz w:val="16"/>
                        <w:szCs w:val="16"/>
                      </w:rPr>
                    </w:pPr>
                    <w:r>
                      <w:rPr>
                        <w:color w:val="003366"/>
                        <w:sz w:val="16"/>
                        <w:szCs w:val="16"/>
                      </w:rPr>
                      <w:t>PO Box4083</w:t>
                    </w:r>
                    <w:r>
                      <w:rPr>
                        <w:color w:val="003366"/>
                        <w:sz w:val="16"/>
                        <w:szCs w:val="16"/>
                      </w:rPr>
                      <w:tab/>
                    </w:r>
                    <w:r>
                      <w:rPr>
                        <w:color w:val="003366"/>
                        <w:sz w:val="16"/>
                        <w:szCs w:val="16"/>
                      </w:rPr>
                      <w:tab/>
                      <w:t>928-523-6347</w:t>
                    </w:r>
                    <w:r>
                      <w:rPr>
                        <w:color w:val="003366"/>
                        <w:sz w:val="16"/>
                        <w:szCs w:val="16"/>
                      </w:rPr>
                      <w:tab/>
                    </w:r>
                  </w:p>
                  <w:p w:rsidR="004013D2" w:rsidRDefault="004013D2" w:rsidP="004013D2">
                    <w:pPr>
                      <w:rPr>
                        <w:rFonts w:ascii="Arial" w:hAnsi="Arial"/>
                        <w:color w:val="003366"/>
                        <w:sz w:val="16"/>
                        <w:szCs w:val="16"/>
                      </w:rPr>
                    </w:pPr>
                    <w:r>
                      <w:rPr>
                        <w:color w:val="003366"/>
                        <w:sz w:val="16"/>
                        <w:szCs w:val="16"/>
                      </w:rPr>
                      <w:t xml:space="preserve">Flagstaff, AZ 86011-4083 </w:t>
                    </w:r>
                    <w:r>
                      <w:rPr>
                        <w:color w:val="003366"/>
                        <w:sz w:val="16"/>
                        <w:szCs w:val="16"/>
                      </w:rPr>
                      <w:tab/>
                      <w:t>928-523-9377 fax</w:t>
                    </w:r>
                    <w:r>
                      <w:rPr>
                        <w:rFonts w:ascii="Arial" w:hAnsi="Arial"/>
                        <w:color w:val="003366"/>
                        <w:sz w:val="16"/>
                        <w:szCs w:val="16"/>
                      </w:rPr>
                      <w:tab/>
                    </w:r>
                  </w:p>
                  <w:p w:rsidR="004013D2" w:rsidRDefault="004013D2" w:rsidP="004013D2">
                    <w:pPr>
                      <w:rPr>
                        <w:sz w:val="24"/>
                        <w:szCs w:val="24"/>
                      </w:rPr>
                    </w:pPr>
                  </w:p>
                </w:txbxContent>
              </v:textbox>
            </v:shape>
          </w:pict>
        </mc:Fallback>
      </mc:AlternateContent>
    </w:r>
    <w:r>
      <w:rPr>
        <w:noProof/>
      </w:rPr>
      <w:drawing>
        <wp:inline distT="0" distB="0" distL="0" distR="0">
          <wp:extent cx="2095500" cy="704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04850"/>
                  </a:xfrm>
                  <a:prstGeom prst="rect">
                    <a:avLst/>
                  </a:prstGeom>
                  <a:noFill/>
                  <a:ln>
                    <a:noFill/>
                  </a:ln>
                </pic:spPr>
              </pic:pic>
            </a:graphicData>
          </a:graphic>
        </wp:inline>
      </w:drawing>
    </w:r>
    <w:r>
      <w:tab/>
    </w:r>
    <w:r>
      <w:tab/>
    </w:r>
    <w:r>
      <w:tab/>
    </w:r>
    <w:r>
      <w:tab/>
    </w:r>
  </w:p>
  <w:p w:rsidR="004013D2" w:rsidRDefault="004013D2">
    <w:pPr>
      <w:pStyle w:val="Header"/>
    </w:pPr>
  </w:p>
  <w:p w:rsidR="004013D2" w:rsidRDefault="00401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C4E7F"/>
    <w:multiLevelType w:val="hybridMultilevel"/>
    <w:tmpl w:val="CB7CD038"/>
    <w:lvl w:ilvl="0" w:tplc="C4F683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77941E2"/>
    <w:multiLevelType w:val="hybridMultilevel"/>
    <w:tmpl w:val="A9E2ADA8"/>
    <w:lvl w:ilvl="0" w:tplc="D3003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F3CAB"/>
    <w:multiLevelType w:val="hybridMultilevel"/>
    <w:tmpl w:val="E5C2CC0A"/>
    <w:lvl w:ilvl="0" w:tplc="F3F81A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D51F14"/>
    <w:multiLevelType w:val="hybridMultilevel"/>
    <w:tmpl w:val="A104A12A"/>
    <w:lvl w:ilvl="0" w:tplc="AB56957E">
      <w:start w:val="1"/>
      <w:numFmt w:val="upperLetter"/>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F27E1E"/>
    <w:multiLevelType w:val="hybridMultilevel"/>
    <w:tmpl w:val="3B4EAF7C"/>
    <w:lvl w:ilvl="0" w:tplc="837470B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9D6751"/>
    <w:multiLevelType w:val="hybridMultilevel"/>
    <w:tmpl w:val="1AB61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864896"/>
    <w:multiLevelType w:val="hybridMultilevel"/>
    <w:tmpl w:val="776A7B30"/>
    <w:lvl w:ilvl="0" w:tplc="0B66819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AF6552"/>
    <w:multiLevelType w:val="hybridMultilevel"/>
    <w:tmpl w:val="62AA8B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234CBB"/>
    <w:multiLevelType w:val="hybridMultilevel"/>
    <w:tmpl w:val="24F05E68"/>
    <w:lvl w:ilvl="0" w:tplc="2B047B7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3549BC"/>
    <w:multiLevelType w:val="hybridMultilevel"/>
    <w:tmpl w:val="AA82F098"/>
    <w:lvl w:ilvl="0" w:tplc="3D6842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54149F"/>
    <w:multiLevelType w:val="hybridMultilevel"/>
    <w:tmpl w:val="AD9A7922"/>
    <w:lvl w:ilvl="0" w:tplc="C6B245F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9327F28"/>
    <w:multiLevelType w:val="hybridMultilevel"/>
    <w:tmpl w:val="3EAEF166"/>
    <w:lvl w:ilvl="0" w:tplc="94D2E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8F6373"/>
    <w:multiLevelType w:val="hybridMultilevel"/>
    <w:tmpl w:val="21AC475A"/>
    <w:lvl w:ilvl="0" w:tplc="C2DAA67E">
      <w:start w:val="18"/>
      <w:numFmt w:val="decimal"/>
      <w:lvlText w:val="%1."/>
      <w:lvlJc w:val="left"/>
      <w:pPr>
        <w:tabs>
          <w:tab w:val="num" w:pos="1080"/>
        </w:tabs>
        <w:ind w:left="1080" w:hanging="720"/>
      </w:pPr>
      <w:rPr>
        <w:rFonts w:hint="default"/>
      </w:rPr>
    </w:lvl>
    <w:lvl w:ilvl="1" w:tplc="D24AEF9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AD55F2"/>
    <w:multiLevelType w:val="hybridMultilevel"/>
    <w:tmpl w:val="CBB6A0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95D2E85"/>
    <w:multiLevelType w:val="hybridMultilevel"/>
    <w:tmpl w:val="4D261036"/>
    <w:lvl w:ilvl="0" w:tplc="0409000F">
      <w:start w:val="2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4B860926"/>
    <w:multiLevelType w:val="hybridMultilevel"/>
    <w:tmpl w:val="4DAAF6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C385357"/>
    <w:multiLevelType w:val="hybridMultilevel"/>
    <w:tmpl w:val="AE1ABDBE"/>
    <w:lvl w:ilvl="0" w:tplc="32764BBA">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9F3CD4"/>
    <w:multiLevelType w:val="hybridMultilevel"/>
    <w:tmpl w:val="1674CDA0"/>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9D0C61"/>
    <w:multiLevelType w:val="hybridMultilevel"/>
    <w:tmpl w:val="F118BB24"/>
    <w:lvl w:ilvl="0" w:tplc="7BCA525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15615AD"/>
    <w:multiLevelType w:val="hybridMultilevel"/>
    <w:tmpl w:val="18582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E8441C"/>
    <w:multiLevelType w:val="hybridMultilevel"/>
    <w:tmpl w:val="B17A4C7A"/>
    <w:lvl w:ilvl="0" w:tplc="9392E99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9C3658"/>
    <w:multiLevelType w:val="hybridMultilevel"/>
    <w:tmpl w:val="2E70CF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3551C2"/>
    <w:multiLevelType w:val="hybridMultilevel"/>
    <w:tmpl w:val="0CF09B6A"/>
    <w:lvl w:ilvl="0" w:tplc="E11A37DC">
      <w:start w:val="1"/>
      <w:numFmt w:val="lowerLetter"/>
      <w:lvlText w:val="(%1)"/>
      <w:lvlJc w:val="left"/>
      <w:pPr>
        <w:tabs>
          <w:tab w:val="num" w:pos="1080"/>
        </w:tabs>
        <w:ind w:left="1080" w:hanging="360"/>
      </w:pPr>
      <w:rPr>
        <w:rFonts w:ascii="Times New Roman" w:eastAsia="Times New Roman" w:hAnsi="Times New Roman" w:cs="Times New Roman"/>
        <w:b w:val="0"/>
      </w:rPr>
    </w:lvl>
    <w:lvl w:ilvl="1" w:tplc="7BDE8842">
      <w:start w:val="1"/>
      <w:numFmt w:val="lowerLetter"/>
      <w:lvlText w:val="%2."/>
      <w:lvlJc w:val="left"/>
      <w:pPr>
        <w:tabs>
          <w:tab w:val="num" w:pos="1800"/>
        </w:tabs>
        <w:ind w:left="1800" w:hanging="360"/>
      </w:pPr>
    </w:lvl>
    <w:lvl w:ilvl="2" w:tplc="AAECC55A">
      <w:start w:val="1"/>
      <w:numFmt w:val="lowerRoman"/>
      <w:lvlText w:val="%3."/>
      <w:lvlJc w:val="left"/>
      <w:pPr>
        <w:tabs>
          <w:tab w:val="num" w:pos="2700"/>
        </w:tabs>
        <w:ind w:left="2700" w:hanging="360"/>
      </w:pPr>
      <w:rPr>
        <w:rFonts w:hint="default"/>
        <w:b w:val="0"/>
      </w:rPr>
    </w:lvl>
    <w:lvl w:ilvl="3" w:tplc="850EF960">
      <w:start w:val="1"/>
      <w:numFmt w:val="decimal"/>
      <w:lvlText w:val="%4."/>
      <w:lvlJc w:val="left"/>
      <w:pPr>
        <w:tabs>
          <w:tab w:val="num" w:pos="3240"/>
        </w:tabs>
        <w:ind w:left="3240" w:hanging="360"/>
      </w:pPr>
    </w:lvl>
    <w:lvl w:ilvl="4" w:tplc="76E48522">
      <w:start w:val="1"/>
      <w:numFmt w:val="decimal"/>
      <w:lvlText w:val="(%5)"/>
      <w:lvlJc w:val="left"/>
      <w:pPr>
        <w:tabs>
          <w:tab w:val="num" w:pos="3960"/>
        </w:tabs>
        <w:ind w:left="3960" w:hanging="360"/>
      </w:pPr>
      <w:rPr>
        <w:rFonts w:hint="default"/>
      </w:rPr>
    </w:lvl>
    <w:lvl w:ilvl="5" w:tplc="0A4C6EC2" w:tentative="1">
      <w:start w:val="1"/>
      <w:numFmt w:val="lowerRoman"/>
      <w:lvlText w:val="%6."/>
      <w:lvlJc w:val="right"/>
      <w:pPr>
        <w:tabs>
          <w:tab w:val="num" w:pos="4680"/>
        </w:tabs>
        <w:ind w:left="4680" w:hanging="180"/>
      </w:pPr>
    </w:lvl>
    <w:lvl w:ilvl="6" w:tplc="6EB80230" w:tentative="1">
      <w:start w:val="1"/>
      <w:numFmt w:val="decimal"/>
      <w:lvlText w:val="%7."/>
      <w:lvlJc w:val="left"/>
      <w:pPr>
        <w:tabs>
          <w:tab w:val="num" w:pos="5400"/>
        </w:tabs>
        <w:ind w:left="5400" w:hanging="360"/>
      </w:pPr>
    </w:lvl>
    <w:lvl w:ilvl="7" w:tplc="2C701F4E" w:tentative="1">
      <w:start w:val="1"/>
      <w:numFmt w:val="lowerLetter"/>
      <w:lvlText w:val="%8."/>
      <w:lvlJc w:val="left"/>
      <w:pPr>
        <w:tabs>
          <w:tab w:val="num" w:pos="6120"/>
        </w:tabs>
        <w:ind w:left="6120" w:hanging="360"/>
      </w:pPr>
    </w:lvl>
    <w:lvl w:ilvl="8" w:tplc="4858E716" w:tentative="1">
      <w:start w:val="1"/>
      <w:numFmt w:val="lowerRoman"/>
      <w:lvlText w:val="%9."/>
      <w:lvlJc w:val="right"/>
      <w:pPr>
        <w:tabs>
          <w:tab w:val="num" w:pos="6840"/>
        </w:tabs>
        <w:ind w:left="6840" w:hanging="180"/>
      </w:pPr>
    </w:lvl>
  </w:abstractNum>
  <w:abstractNum w:abstractNumId="23">
    <w:nsid w:val="5F6A382D"/>
    <w:multiLevelType w:val="hybridMultilevel"/>
    <w:tmpl w:val="850C8F3A"/>
    <w:lvl w:ilvl="0" w:tplc="91D8A210">
      <w:start w:val="2"/>
      <w:numFmt w:val="lowerLetter"/>
      <w:lvlText w:val="%1."/>
      <w:lvlJc w:val="left"/>
      <w:pPr>
        <w:tabs>
          <w:tab w:val="num" w:pos="2415"/>
        </w:tabs>
        <w:ind w:left="2415" w:hanging="975"/>
      </w:pPr>
      <w:rPr>
        <w:rFonts w:hint="default"/>
      </w:rPr>
    </w:lvl>
    <w:lvl w:ilvl="1" w:tplc="E3FCC674" w:tentative="1">
      <w:start w:val="1"/>
      <w:numFmt w:val="lowerLetter"/>
      <w:lvlText w:val="%2."/>
      <w:lvlJc w:val="left"/>
      <w:pPr>
        <w:tabs>
          <w:tab w:val="num" w:pos="2520"/>
        </w:tabs>
        <w:ind w:left="2520" w:hanging="360"/>
      </w:pPr>
    </w:lvl>
    <w:lvl w:ilvl="2" w:tplc="FA0A199E" w:tentative="1">
      <w:start w:val="1"/>
      <w:numFmt w:val="lowerRoman"/>
      <w:lvlText w:val="%3."/>
      <w:lvlJc w:val="right"/>
      <w:pPr>
        <w:tabs>
          <w:tab w:val="num" w:pos="3240"/>
        </w:tabs>
        <w:ind w:left="3240" w:hanging="180"/>
      </w:pPr>
    </w:lvl>
    <w:lvl w:ilvl="3" w:tplc="28B88248" w:tentative="1">
      <w:start w:val="1"/>
      <w:numFmt w:val="decimal"/>
      <w:lvlText w:val="%4."/>
      <w:lvlJc w:val="left"/>
      <w:pPr>
        <w:tabs>
          <w:tab w:val="num" w:pos="3960"/>
        </w:tabs>
        <w:ind w:left="3960" w:hanging="360"/>
      </w:pPr>
    </w:lvl>
    <w:lvl w:ilvl="4" w:tplc="933CED6C" w:tentative="1">
      <w:start w:val="1"/>
      <w:numFmt w:val="lowerLetter"/>
      <w:lvlText w:val="%5."/>
      <w:lvlJc w:val="left"/>
      <w:pPr>
        <w:tabs>
          <w:tab w:val="num" w:pos="4680"/>
        </w:tabs>
        <w:ind w:left="4680" w:hanging="360"/>
      </w:pPr>
    </w:lvl>
    <w:lvl w:ilvl="5" w:tplc="FC94862E" w:tentative="1">
      <w:start w:val="1"/>
      <w:numFmt w:val="lowerRoman"/>
      <w:lvlText w:val="%6."/>
      <w:lvlJc w:val="right"/>
      <w:pPr>
        <w:tabs>
          <w:tab w:val="num" w:pos="5400"/>
        </w:tabs>
        <w:ind w:left="5400" w:hanging="180"/>
      </w:pPr>
    </w:lvl>
    <w:lvl w:ilvl="6" w:tplc="0BD2D05C" w:tentative="1">
      <w:start w:val="1"/>
      <w:numFmt w:val="decimal"/>
      <w:lvlText w:val="%7."/>
      <w:lvlJc w:val="left"/>
      <w:pPr>
        <w:tabs>
          <w:tab w:val="num" w:pos="6120"/>
        </w:tabs>
        <w:ind w:left="6120" w:hanging="360"/>
      </w:pPr>
    </w:lvl>
    <w:lvl w:ilvl="7" w:tplc="D98087BE" w:tentative="1">
      <w:start w:val="1"/>
      <w:numFmt w:val="lowerLetter"/>
      <w:lvlText w:val="%8."/>
      <w:lvlJc w:val="left"/>
      <w:pPr>
        <w:tabs>
          <w:tab w:val="num" w:pos="6840"/>
        </w:tabs>
        <w:ind w:left="6840" w:hanging="360"/>
      </w:pPr>
    </w:lvl>
    <w:lvl w:ilvl="8" w:tplc="12C2FFBE" w:tentative="1">
      <w:start w:val="1"/>
      <w:numFmt w:val="lowerRoman"/>
      <w:lvlText w:val="%9."/>
      <w:lvlJc w:val="right"/>
      <w:pPr>
        <w:tabs>
          <w:tab w:val="num" w:pos="7560"/>
        </w:tabs>
        <w:ind w:left="7560" w:hanging="180"/>
      </w:pPr>
    </w:lvl>
  </w:abstractNum>
  <w:abstractNum w:abstractNumId="24">
    <w:nsid w:val="64352051"/>
    <w:multiLevelType w:val="hybridMultilevel"/>
    <w:tmpl w:val="D43CA4C2"/>
    <w:lvl w:ilvl="0" w:tplc="143221B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58F5DE7"/>
    <w:multiLevelType w:val="hybridMultilevel"/>
    <w:tmpl w:val="C5306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A83260"/>
    <w:multiLevelType w:val="hybridMultilevel"/>
    <w:tmpl w:val="E078D9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5C4945"/>
    <w:multiLevelType w:val="hybridMultilevel"/>
    <w:tmpl w:val="612413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105BEF"/>
    <w:multiLevelType w:val="hybridMultilevel"/>
    <w:tmpl w:val="5C6ACE32"/>
    <w:lvl w:ilvl="0" w:tplc="450071F4">
      <w:start w:val="5"/>
      <w:numFmt w:val="decimal"/>
      <w:lvlText w:val="%1."/>
      <w:lvlJc w:val="left"/>
      <w:pPr>
        <w:tabs>
          <w:tab w:val="num" w:pos="1080"/>
        </w:tabs>
        <w:ind w:left="1080" w:hanging="360"/>
      </w:pPr>
      <w:rPr>
        <w:rFonts w:hint="default"/>
        <w:b w:val="0"/>
      </w:rPr>
    </w:lvl>
    <w:lvl w:ilvl="1" w:tplc="0C14AEFE">
      <w:start w:val="1"/>
      <w:numFmt w:val="lowerLetter"/>
      <w:lvlText w:val="(%2)"/>
      <w:lvlJc w:val="left"/>
      <w:pPr>
        <w:tabs>
          <w:tab w:val="num" w:pos="1800"/>
        </w:tabs>
        <w:ind w:left="1800" w:hanging="360"/>
      </w:pPr>
      <w:rPr>
        <w:rFonts w:ascii="Times New Roman" w:eastAsia="Times New Roman" w:hAnsi="Times New Roman" w:cs="Times New Roman"/>
      </w:rPr>
    </w:lvl>
    <w:lvl w:ilvl="2" w:tplc="CC78D102">
      <w:start w:val="2"/>
      <w:numFmt w:val="lowerLetter"/>
      <w:lvlText w:val="%3."/>
      <w:lvlJc w:val="left"/>
      <w:pPr>
        <w:tabs>
          <w:tab w:val="num" w:pos="2700"/>
        </w:tabs>
        <w:ind w:left="2700" w:hanging="360"/>
      </w:pPr>
      <w:rPr>
        <w:rFonts w:hint="default"/>
        <w:b/>
      </w:rPr>
    </w:lvl>
    <w:lvl w:ilvl="3" w:tplc="F6722A6A" w:tentative="1">
      <w:start w:val="1"/>
      <w:numFmt w:val="decimal"/>
      <w:lvlText w:val="%4."/>
      <w:lvlJc w:val="left"/>
      <w:pPr>
        <w:tabs>
          <w:tab w:val="num" w:pos="3240"/>
        </w:tabs>
        <w:ind w:left="3240" w:hanging="360"/>
      </w:pPr>
    </w:lvl>
    <w:lvl w:ilvl="4" w:tplc="9AE26D66" w:tentative="1">
      <w:start w:val="1"/>
      <w:numFmt w:val="lowerLetter"/>
      <w:lvlText w:val="%5."/>
      <w:lvlJc w:val="left"/>
      <w:pPr>
        <w:tabs>
          <w:tab w:val="num" w:pos="3960"/>
        </w:tabs>
        <w:ind w:left="3960" w:hanging="360"/>
      </w:pPr>
    </w:lvl>
    <w:lvl w:ilvl="5" w:tplc="670250EE" w:tentative="1">
      <w:start w:val="1"/>
      <w:numFmt w:val="lowerRoman"/>
      <w:lvlText w:val="%6."/>
      <w:lvlJc w:val="right"/>
      <w:pPr>
        <w:tabs>
          <w:tab w:val="num" w:pos="4680"/>
        </w:tabs>
        <w:ind w:left="4680" w:hanging="180"/>
      </w:pPr>
    </w:lvl>
    <w:lvl w:ilvl="6" w:tplc="49C22BFE" w:tentative="1">
      <w:start w:val="1"/>
      <w:numFmt w:val="decimal"/>
      <w:lvlText w:val="%7."/>
      <w:lvlJc w:val="left"/>
      <w:pPr>
        <w:tabs>
          <w:tab w:val="num" w:pos="5400"/>
        </w:tabs>
        <w:ind w:left="5400" w:hanging="360"/>
      </w:pPr>
    </w:lvl>
    <w:lvl w:ilvl="7" w:tplc="22C89856" w:tentative="1">
      <w:start w:val="1"/>
      <w:numFmt w:val="lowerLetter"/>
      <w:lvlText w:val="%8."/>
      <w:lvlJc w:val="left"/>
      <w:pPr>
        <w:tabs>
          <w:tab w:val="num" w:pos="6120"/>
        </w:tabs>
        <w:ind w:left="6120" w:hanging="360"/>
      </w:pPr>
    </w:lvl>
    <w:lvl w:ilvl="8" w:tplc="86365500" w:tentative="1">
      <w:start w:val="1"/>
      <w:numFmt w:val="lowerRoman"/>
      <w:lvlText w:val="%9."/>
      <w:lvlJc w:val="right"/>
      <w:pPr>
        <w:tabs>
          <w:tab w:val="num" w:pos="6840"/>
        </w:tabs>
        <w:ind w:left="6840" w:hanging="180"/>
      </w:pPr>
    </w:lvl>
  </w:abstractNum>
  <w:abstractNum w:abstractNumId="29">
    <w:nsid w:val="7AA01ECE"/>
    <w:multiLevelType w:val="hybridMultilevel"/>
    <w:tmpl w:val="F2F2BAC4"/>
    <w:lvl w:ilvl="0" w:tplc="CAC21E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8"/>
  </w:num>
  <w:num w:numId="3">
    <w:abstractNumId w:val="23"/>
  </w:num>
  <w:num w:numId="4">
    <w:abstractNumId w:val="7"/>
  </w:num>
  <w:num w:numId="5">
    <w:abstractNumId w:val="21"/>
  </w:num>
  <w:num w:numId="6">
    <w:abstractNumId w:val="12"/>
  </w:num>
  <w:num w:numId="7">
    <w:abstractNumId w:val="17"/>
  </w:num>
  <w:num w:numId="8">
    <w:abstractNumId w:val="14"/>
  </w:num>
  <w:num w:numId="9">
    <w:abstractNumId w:val="13"/>
  </w:num>
  <w:num w:numId="10">
    <w:abstractNumId w:val="15"/>
  </w:num>
  <w:num w:numId="11">
    <w:abstractNumId w:val="0"/>
  </w:num>
  <w:num w:numId="12">
    <w:abstractNumId w:val="5"/>
  </w:num>
  <w:num w:numId="13">
    <w:abstractNumId w:val="1"/>
  </w:num>
  <w:num w:numId="14">
    <w:abstractNumId w:val="20"/>
  </w:num>
  <w:num w:numId="15">
    <w:abstractNumId w:val="10"/>
  </w:num>
  <w:num w:numId="16">
    <w:abstractNumId w:val="25"/>
  </w:num>
  <w:num w:numId="17">
    <w:abstractNumId w:val="9"/>
  </w:num>
  <w:num w:numId="18">
    <w:abstractNumId w:val="18"/>
  </w:num>
  <w:num w:numId="19">
    <w:abstractNumId w:val="26"/>
  </w:num>
  <w:num w:numId="20">
    <w:abstractNumId w:val="11"/>
  </w:num>
  <w:num w:numId="21">
    <w:abstractNumId w:val="4"/>
  </w:num>
  <w:num w:numId="22">
    <w:abstractNumId w:val="27"/>
  </w:num>
  <w:num w:numId="23">
    <w:abstractNumId w:val="6"/>
  </w:num>
  <w:num w:numId="24">
    <w:abstractNumId w:val="16"/>
  </w:num>
  <w:num w:numId="25">
    <w:abstractNumId w:val="2"/>
  </w:num>
  <w:num w:numId="26">
    <w:abstractNumId w:val="29"/>
  </w:num>
  <w:num w:numId="27">
    <w:abstractNumId w:val="19"/>
  </w:num>
  <w:num w:numId="28">
    <w:abstractNumId w:val="24"/>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3A"/>
    <w:rsid w:val="00001E0F"/>
    <w:rsid w:val="00003BFC"/>
    <w:rsid w:val="0001142B"/>
    <w:rsid w:val="00013AC4"/>
    <w:rsid w:val="000252F4"/>
    <w:rsid w:val="00025F46"/>
    <w:rsid w:val="0003466C"/>
    <w:rsid w:val="00042D5A"/>
    <w:rsid w:val="000452A0"/>
    <w:rsid w:val="000518B2"/>
    <w:rsid w:val="00061F29"/>
    <w:rsid w:val="0007747B"/>
    <w:rsid w:val="00085F94"/>
    <w:rsid w:val="00086D47"/>
    <w:rsid w:val="000A1AF9"/>
    <w:rsid w:val="000A3E66"/>
    <w:rsid w:val="000D3B7E"/>
    <w:rsid w:val="000D5306"/>
    <w:rsid w:val="000D5FD1"/>
    <w:rsid w:val="000D6918"/>
    <w:rsid w:val="000D6EC7"/>
    <w:rsid w:val="000D6F67"/>
    <w:rsid w:val="000F06A5"/>
    <w:rsid w:val="000F374A"/>
    <w:rsid w:val="000F3846"/>
    <w:rsid w:val="000F5E15"/>
    <w:rsid w:val="00103B5A"/>
    <w:rsid w:val="00106E85"/>
    <w:rsid w:val="00115BE3"/>
    <w:rsid w:val="00120A4B"/>
    <w:rsid w:val="00131C11"/>
    <w:rsid w:val="00145536"/>
    <w:rsid w:val="0015135F"/>
    <w:rsid w:val="00155182"/>
    <w:rsid w:val="001621EA"/>
    <w:rsid w:val="00164EB0"/>
    <w:rsid w:val="0017699D"/>
    <w:rsid w:val="00177677"/>
    <w:rsid w:val="00181A95"/>
    <w:rsid w:val="00197061"/>
    <w:rsid w:val="001A0A19"/>
    <w:rsid w:val="001D5E2E"/>
    <w:rsid w:val="001D5FBD"/>
    <w:rsid w:val="001E248D"/>
    <w:rsid w:val="00206B3D"/>
    <w:rsid w:val="00210F81"/>
    <w:rsid w:val="002147D5"/>
    <w:rsid w:val="00221590"/>
    <w:rsid w:val="00221B11"/>
    <w:rsid w:val="002260D9"/>
    <w:rsid w:val="002705BB"/>
    <w:rsid w:val="002720DA"/>
    <w:rsid w:val="0027228E"/>
    <w:rsid w:val="002800CD"/>
    <w:rsid w:val="0028353D"/>
    <w:rsid w:val="002852BB"/>
    <w:rsid w:val="002910E1"/>
    <w:rsid w:val="002B015D"/>
    <w:rsid w:val="002B2E7A"/>
    <w:rsid w:val="002C47B1"/>
    <w:rsid w:val="002C6755"/>
    <w:rsid w:val="002E2D62"/>
    <w:rsid w:val="00305547"/>
    <w:rsid w:val="003077D7"/>
    <w:rsid w:val="0031490C"/>
    <w:rsid w:val="003252E5"/>
    <w:rsid w:val="00327939"/>
    <w:rsid w:val="00331570"/>
    <w:rsid w:val="00331DDB"/>
    <w:rsid w:val="00337E2B"/>
    <w:rsid w:val="00350F70"/>
    <w:rsid w:val="00360676"/>
    <w:rsid w:val="00360D2D"/>
    <w:rsid w:val="00377FBB"/>
    <w:rsid w:val="003802AA"/>
    <w:rsid w:val="00382290"/>
    <w:rsid w:val="003822FF"/>
    <w:rsid w:val="00383634"/>
    <w:rsid w:val="00384A28"/>
    <w:rsid w:val="003977B7"/>
    <w:rsid w:val="003A5988"/>
    <w:rsid w:val="003A6659"/>
    <w:rsid w:val="003C2F9C"/>
    <w:rsid w:val="003C3DA1"/>
    <w:rsid w:val="003D0F3F"/>
    <w:rsid w:val="003E68ED"/>
    <w:rsid w:val="003F38C4"/>
    <w:rsid w:val="003F792F"/>
    <w:rsid w:val="004013D2"/>
    <w:rsid w:val="0040345B"/>
    <w:rsid w:val="00407414"/>
    <w:rsid w:val="004100A3"/>
    <w:rsid w:val="004144FC"/>
    <w:rsid w:val="00421AB7"/>
    <w:rsid w:val="00421D29"/>
    <w:rsid w:val="00452575"/>
    <w:rsid w:val="00491A70"/>
    <w:rsid w:val="004A4135"/>
    <w:rsid w:val="004B504D"/>
    <w:rsid w:val="004B5E1C"/>
    <w:rsid w:val="004B65D3"/>
    <w:rsid w:val="004C51C0"/>
    <w:rsid w:val="005114B2"/>
    <w:rsid w:val="005328DB"/>
    <w:rsid w:val="005514A4"/>
    <w:rsid w:val="00565349"/>
    <w:rsid w:val="00576256"/>
    <w:rsid w:val="00581570"/>
    <w:rsid w:val="00587C0D"/>
    <w:rsid w:val="00592318"/>
    <w:rsid w:val="005A26D7"/>
    <w:rsid w:val="005B51F5"/>
    <w:rsid w:val="005C0AE5"/>
    <w:rsid w:val="005C2281"/>
    <w:rsid w:val="005D3552"/>
    <w:rsid w:val="005E1CFE"/>
    <w:rsid w:val="005E41FD"/>
    <w:rsid w:val="00610A90"/>
    <w:rsid w:val="00617AF0"/>
    <w:rsid w:val="0063243C"/>
    <w:rsid w:val="00646E6B"/>
    <w:rsid w:val="0068071C"/>
    <w:rsid w:val="006A2358"/>
    <w:rsid w:val="006A784C"/>
    <w:rsid w:val="006A7DD9"/>
    <w:rsid w:val="006B175E"/>
    <w:rsid w:val="006B2B75"/>
    <w:rsid w:val="00700F5E"/>
    <w:rsid w:val="00702042"/>
    <w:rsid w:val="0070254D"/>
    <w:rsid w:val="0070571D"/>
    <w:rsid w:val="007063FF"/>
    <w:rsid w:val="007079A5"/>
    <w:rsid w:val="007165DC"/>
    <w:rsid w:val="00721F0A"/>
    <w:rsid w:val="00732111"/>
    <w:rsid w:val="0073288C"/>
    <w:rsid w:val="00757101"/>
    <w:rsid w:val="0075714C"/>
    <w:rsid w:val="00757F28"/>
    <w:rsid w:val="00764CFD"/>
    <w:rsid w:val="00772DA7"/>
    <w:rsid w:val="0078031F"/>
    <w:rsid w:val="00785507"/>
    <w:rsid w:val="00787093"/>
    <w:rsid w:val="007977B3"/>
    <w:rsid w:val="007B6001"/>
    <w:rsid w:val="007D61E5"/>
    <w:rsid w:val="007E76F0"/>
    <w:rsid w:val="007F5FF2"/>
    <w:rsid w:val="00800051"/>
    <w:rsid w:val="00813532"/>
    <w:rsid w:val="008255BE"/>
    <w:rsid w:val="00834E8B"/>
    <w:rsid w:val="0084006D"/>
    <w:rsid w:val="0086717A"/>
    <w:rsid w:val="00892C9D"/>
    <w:rsid w:val="008C06A8"/>
    <w:rsid w:val="008D763D"/>
    <w:rsid w:val="008D7A4D"/>
    <w:rsid w:val="008E2FFA"/>
    <w:rsid w:val="008E694D"/>
    <w:rsid w:val="008F0711"/>
    <w:rsid w:val="008F6B5C"/>
    <w:rsid w:val="00906FAA"/>
    <w:rsid w:val="00910EBA"/>
    <w:rsid w:val="009256D3"/>
    <w:rsid w:val="00932BE6"/>
    <w:rsid w:val="009467F7"/>
    <w:rsid w:val="00951065"/>
    <w:rsid w:val="00970243"/>
    <w:rsid w:val="00976328"/>
    <w:rsid w:val="00986D9A"/>
    <w:rsid w:val="00987EA3"/>
    <w:rsid w:val="00993C0D"/>
    <w:rsid w:val="009A176B"/>
    <w:rsid w:val="009A255E"/>
    <w:rsid w:val="009A653B"/>
    <w:rsid w:val="009D04B4"/>
    <w:rsid w:val="009D2A3A"/>
    <w:rsid w:val="009D795D"/>
    <w:rsid w:val="009E0796"/>
    <w:rsid w:val="009E5A7D"/>
    <w:rsid w:val="009E79FB"/>
    <w:rsid w:val="009F50C2"/>
    <w:rsid w:val="009F6B50"/>
    <w:rsid w:val="00A06435"/>
    <w:rsid w:val="00A07EC1"/>
    <w:rsid w:val="00A11B60"/>
    <w:rsid w:val="00A308E0"/>
    <w:rsid w:val="00A321A2"/>
    <w:rsid w:val="00A570A3"/>
    <w:rsid w:val="00A90724"/>
    <w:rsid w:val="00A91A41"/>
    <w:rsid w:val="00A9667F"/>
    <w:rsid w:val="00AA01F1"/>
    <w:rsid w:val="00AA24E3"/>
    <w:rsid w:val="00AA3EAA"/>
    <w:rsid w:val="00AA4810"/>
    <w:rsid w:val="00AC2057"/>
    <w:rsid w:val="00AD644A"/>
    <w:rsid w:val="00AE578C"/>
    <w:rsid w:val="00AE657C"/>
    <w:rsid w:val="00AE6CBE"/>
    <w:rsid w:val="00AF5D79"/>
    <w:rsid w:val="00B1205D"/>
    <w:rsid w:val="00B169EF"/>
    <w:rsid w:val="00B3770C"/>
    <w:rsid w:val="00B421BB"/>
    <w:rsid w:val="00B468A7"/>
    <w:rsid w:val="00B52FEE"/>
    <w:rsid w:val="00B60C2B"/>
    <w:rsid w:val="00B65FBF"/>
    <w:rsid w:val="00B7064B"/>
    <w:rsid w:val="00B75696"/>
    <w:rsid w:val="00B81839"/>
    <w:rsid w:val="00B82D3B"/>
    <w:rsid w:val="00B84C85"/>
    <w:rsid w:val="00B94D7E"/>
    <w:rsid w:val="00B95ED7"/>
    <w:rsid w:val="00B964C4"/>
    <w:rsid w:val="00BB2C2E"/>
    <w:rsid w:val="00BB3D3F"/>
    <w:rsid w:val="00BC5198"/>
    <w:rsid w:val="00BC590D"/>
    <w:rsid w:val="00BE0E06"/>
    <w:rsid w:val="00BE2CDF"/>
    <w:rsid w:val="00BF6888"/>
    <w:rsid w:val="00C12F57"/>
    <w:rsid w:val="00C20120"/>
    <w:rsid w:val="00C21AAC"/>
    <w:rsid w:val="00C2692C"/>
    <w:rsid w:val="00C3304E"/>
    <w:rsid w:val="00C34491"/>
    <w:rsid w:val="00C35E9D"/>
    <w:rsid w:val="00C443E6"/>
    <w:rsid w:val="00C6165C"/>
    <w:rsid w:val="00C64A23"/>
    <w:rsid w:val="00C77DE3"/>
    <w:rsid w:val="00C86261"/>
    <w:rsid w:val="00C911B8"/>
    <w:rsid w:val="00C9124E"/>
    <w:rsid w:val="00C941EF"/>
    <w:rsid w:val="00CA33F6"/>
    <w:rsid w:val="00CB11B3"/>
    <w:rsid w:val="00CC5854"/>
    <w:rsid w:val="00CD1D9A"/>
    <w:rsid w:val="00CE0F9E"/>
    <w:rsid w:val="00CF326E"/>
    <w:rsid w:val="00CF3684"/>
    <w:rsid w:val="00D01D6C"/>
    <w:rsid w:val="00D04EE6"/>
    <w:rsid w:val="00D13FA9"/>
    <w:rsid w:val="00D230EB"/>
    <w:rsid w:val="00D33882"/>
    <w:rsid w:val="00D45CAB"/>
    <w:rsid w:val="00D53698"/>
    <w:rsid w:val="00D82904"/>
    <w:rsid w:val="00D931DF"/>
    <w:rsid w:val="00DA6E84"/>
    <w:rsid w:val="00DB6D87"/>
    <w:rsid w:val="00DB7A34"/>
    <w:rsid w:val="00DC12DE"/>
    <w:rsid w:val="00DC5808"/>
    <w:rsid w:val="00DD377D"/>
    <w:rsid w:val="00DE3782"/>
    <w:rsid w:val="00DE3CA8"/>
    <w:rsid w:val="00DE55B0"/>
    <w:rsid w:val="00E00FA3"/>
    <w:rsid w:val="00E0171E"/>
    <w:rsid w:val="00E026B5"/>
    <w:rsid w:val="00E1191C"/>
    <w:rsid w:val="00E159AD"/>
    <w:rsid w:val="00E17311"/>
    <w:rsid w:val="00E32A01"/>
    <w:rsid w:val="00E52743"/>
    <w:rsid w:val="00E53179"/>
    <w:rsid w:val="00E53E16"/>
    <w:rsid w:val="00E556B0"/>
    <w:rsid w:val="00E57F73"/>
    <w:rsid w:val="00E62799"/>
    <w:rsid w:val="00E6607C"/>
    <w:rsid w:val="00E711E6"/>
    <w:rsid w:val="00E90D04"/>
    <w:rsid w:val="00E97EFE"/>
    <w:rsid w:val="00EA3E3A"/>
    <w:rsid w:val="00EA4CA3"/>
    <w:rsid w:val="00EB11C2"/>
    <w:rsid w:val="00EB270C"/>
    <w:rsid w:val="00EC15F2"/>
    <w:rsid w:val="00EC43CF"/>
    <w:rsid w:val="00EC4E86"/>
    <w:rsid w:val="00EC7452"/>
    <w:rsid w:val="00ED039B"/>
    <w:rsid w:val="00ED2C77"/>
    <w:rsid w:val="00F059A7"/>
    <w:rsid w:val="00F22FDF"/>
    <w:rsid w:val="00F329CF"/>
    <w:rsid w:val="00F34628"/>
    <w:rsid w:val="00F44AF2"/>
    <w:rsid w:val="00F56F11"/>
    <w:rsid w:val="00F648E1"/>
    <w:rsid w:val="00F730E8"/>
    <w:rsid w:val="00F75685"/>
    <w:rsid w:val="00F76B05"/>
    <w:rsid w:val="00F8604C"/>
    <w:rsid w:val="00F9117D"/>
    <w:rsid w:val="00F971F0"/>
    <w:rsid w:val="00FA37F6"/>
    <w:rsid w:val="00FA5619"/>
    <w:rsid w:val="00FA77FB"/>
    <w:rsid w:val="00FB28B4"/>
    <w:rsid w:val="00FC4036"/>
    <w:rsid w:val="00FD7C38"/>
    <w:rsid w:val="00FE1A1A"/>
    <w:rsid w:val="00FE2B62"/>
    <w:rsid w:val="00F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AF9"/>
  </w:style>
  <w:style w:type="paragraph" w:styleId="Heading1">
    <w:name w:val="heading 1"/>
    <w:basedOn w:val="Normal"/>
    <w:next w:val="Normal"/>
    <w:qFormat/>
    <w:rsid w:val="000A1AF9"/>
    <w:pPr>
      <w:keepNext/>
      <w:outlineLvl w:val="0"/>
    </w:pPr>
    <w:rPr>
      <w:b/>
      <w:snapToGrid w:val="0"/>
      <w:sz w:val="22"/>
    </w:rPr>
  </w:style>
  <w:style w:type="paragraph" w:styleId="Heading2">
    <w:name w:val="heading 2"/>
    <w:basedOn w:val="Normal"/>
    <w:next w:val="Normal"/>
    <w:qFormat/>
    <w:rsid w:val="000A1AF9"/>
    <w:pPr>
      <w:keepNext/>
      <w:jc w:val="center"/>
      <w:outlineLvl w:val="1"/>
    </w:pPr>
    <w:rPr>
      <w:i/>
      <w:snapToGrid w:val="0"/>
      <w:sz w:val="24"/>
      <w:u w:val="single"/>
    </w:rPr>
  </w:style>
  <w:style w:type="paragraph" w:styleId="Heading3">
    <w:name w:val="heading 3"/>
    <w:basedOn w:val="Normal"/>
    <w:next w:val="Normal"/>
    <w:qFormat/>
    <w:rsid w:val="000A1AF9"/>
    <w:pPr>
      <w:keepNext/>
      <w:outlineLvl w:val="2"/>
    </w:pPr>
    <w:rPr>
      <w:rFonts w:ascii="Arial" w:hAnsi="Arial" w:cs="Arial"/>
      <w:sz w:val="52"/>
    </w:rPr>
  </w:style>
  <w:style w:type="paragraph" w:styleId="Heading4">
    <w:name w:val="heading 4"/>
    <w:basedOn w:val="Normal"/>
    <w:next w:val="Normal"/>
    <w:qFormat/>
    <w:rsid w:val="000A1AF9"/>
    <w:pPr>
      <w:keepNext/>
      <w:jc w:val="center"/>
      <w:outlineLvl w:val="3"/>
    </w:pPr>
    <w:rPr>
      <w:rFonts w:ascii="Arial" w:hAnsi="Arial" w:cs="Arial"/>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A1AF9"/>
    <w:pPr>
      <w:tabs>
        <w:tab w:val="center" w:pos="4320"/>
        <w:tab w:val="right" w:pos="8640"/>
      </w:tabs>
    </w:pPr>
  </w:style>
  <w:style w:type="character" w:styleId="PageNumber">
    <w:name w:val="page number"/>
    <w:basedOn w:val="DefaultParagraphFont"/>
    <w:rsid w:val="000A1AF9"/>
  </w:style>
  <w:style w:type="paragraph" w:styleId="BodyText">
    <w:name w:val="Body Text"/>
    <w:basedOn w:val="Normal"/>
    <w:rsid w:val="000A1AF9"/>
    <w:pPr>
      <w:jc w:val="both"/>
    </w:pPr>
    <w:rPr>
      <w:snapToGrid w:val="0"/>
    </w:rPr>
  </w:style>
  <w:style w:type="paragraph" w:styleId="BodyTextIndent">
    <w:name w:val="Body Text Indent"/>
    <w:basedOn w:val="Normal"/>
    <w:rsid w:val="000A1AF9"/>
    <w:pPr>
      <w:ind w:firstLine="720"/>
    </w:pPr>
    <w:rPr>
      <w:snapToGrid w:val="0"/>
      <w:sz w:val="22"/>
    </w:rPr>
  </w:style>
  <w:style w:type="paragraph" w:styleId="Header">
    <w:name w:val="header"/>
    <w:basedOn w:val="Normal"/>
    <w:link w:val="HeaderChar"/>
    <w:uiPriority w:val="99"/>
    <w:rsid w:val="000A1AF9"/>
    <w:pPr>
      <w:tabs>
        <w:tab w:val="center" w:pos="4320"/>
        <w:tab w:val="right" w:pos="8640"/>
      </w:tabs>
    </w:pPr>
    <w:rPr>
      <w:sz w:val="24"/>
      <w:szCs w:val="24"/>
    </w:rPr>
  </w:style>
  <w:style w:type="character" w:customStyle="1" w:styleId="BlockText1">
    <w:name w:val="Block Text1"/>
    <w:basedOn w:val="DefaultParagraphFont"/>
    <w:rsid w:val="000A1AF9"/>
    <w:rPr>
      <w:sz w:val="24"/>
    </w:rPr>
  </w:style>
  <w:style w:type="paragraph" w:styleId="BodyText2">
    <w:name w:val="Body Text 2"/>
    <w:basedOn w:val="Normal"/>
    <w:rsid w:val="000A1AF9"/>
    <w:pPr>
      <w:spacing w:after="120" w:line="480" w:lineRule="auto"/>
    </w:pPr>
  </w:style>
  <w:style w:type="paragraph" w:styleId="BodyText3">
    <w:name w:val="Body Text 3"/>
    <w:basedOn w:val="Normal"/>
    <w:rsid w:val="000A1AF9"/>
    <w:pPr>
      <w:jc w:val="center"/>
    </w:pPr>
    <w:rPr>
      <w:rFonts w:ascii="Arial" w:hAnsi="Arial" w:cs="Arial"/>
      <w:b/>
      <w:bCs/>
      <w:sz w:val="18"/>
    </w:rPr>
  </w:style>
  <w:style w:type="paragraph" w:styleId="Title">
    <w:name w:val="Title"/>
    <w:basedOn w:val="Normal"/>
    <w:qFormat/>
    <w:rsid w:val="000A1AF9"/>
    <w:pPr>
      <w:jc w:val="center"/>
    </w:pPr>
    <w:rPr>
      <w:b/>
      <w:snapToGrid w:val="0"/>
      <w:sz w:val="24"/>
      <w:szCs w:val="24"/>
    </w:rPr>
  </w:style>
  <w:style w:type="paragraph" w:styleId="ListParagraph">
    <w:name w:val="List Paragraph"/>
    <w:basedOn w:val="Normal"/>
    <w:uiPriority w:val="34"/>
    <w:qFormat/>
    <w:rsid w:val="00C12F57"/>
    <w:pPr>
      <w:ind w:left="720"/>
    </w:pPr>
  </w:style>
  <w:style w:type="character" w:styleId="CommentReference">
    <w:name w:val="annotation reference"/>
    <w:basedOn w:val="DefaultParagraphFont"/>
    <w:rsid w:val="00E0171E"/>
    <w:rPr>
      <w:sz w:val="16"/>
      <w:szCs w:val="16"/>
    </w:rPr>
  </w:style>
  <w:style w:type="paragraph" w:styleId="CommentText">
    <w:name w:val="annotation text"/>
    <w:basedOn w:val="Normal"/>
    <w:link w:val="CommentTextChar"/>
    <w:rsid w:val="00E0171E"/>
  </w:style>
  <w:style w:type="character" w:customStyle="1" w:styleId="CommentTextChar">
    <w:name w:val="Comment Text Char"/>
    <w:basedOn w:val="DefaultParagraphFont"/>
    <w:link w:val="CommentText"/>
    <w:rsid w:val="00E0171E"/>
  </w:style>
  <w:style w:type="paragraph" w:styleId="CommentSubject">
    <w:name w:val="annotation subject"/>
    <w:basedOn w:val="CommentText"/>
    <w:next w:val="CommentText"/>
    <w:link w:val="CommentSubjectChar"/>
    <w:rsid w:val="00E0171E"/>
    <w:rPr>
      <w:b/>
      <w:bCs/>
    </w:rPr>
  </w:style>
  <w:style w:type="character" w:customStyle="1" w:styleId="CommentSubjectChar">
    <w:name w:val="Comment Subject Char"/>
    <w:basedOn w:val="CommentTextChar"/>
    <w:link w:val="CommentSubject"/>
    <w:rsid w:val="00E0171E"/>
    <w:rPr>
      <w:b/>
      <w:bCs/>
    </w:rPr>
  </w:style>
  <w:style w:type="paragraph" w:styleId="BalloonText">
    <w:name w:val="Balloon Text"/>
    <w:basedOn w:val="Normal"/>
    <w:link w:val="BalloonTextChar"/>
    <w:rsid w:val="00E0171E"/>
    <w:rPr>
      <w:rFonts w:ascii="Tahoma" w:hAnsi="Tahoma" w:cs="Tahoma"/>
      <w:sz w:val="16"/>
      <w:szCs w:val="16"/>
    </w:rPr>
  </w:style>
  <w:style w:type="character" w:customStyle="1" w:styleId="BalloonTextChar">
    <w:name w:val="Balloon Text Char"/>
    <w:basedOn w:val="DefaultParagraphFont"/>
    <w:link w:val="BalloonText"/>
    <w:rsid w:val="00E0171E"/>
    <w:rPr>
      <w:rFonts w:ascii="Tahoma" w:hAnsi="Tahoma" w:cs="Tahoma"/>
      <w:sz w:val="16"/>
      <w:szCs w:val="16"/>
    </w:rPr>
  </w:style>
  <w:style w:type="character" w:customStyle="1" w:styleId="HeaderChar">
    <w:name w:val="Header Char"/>
    <w:basedOn w:val="DefaultParagraphFont"/>
    <w:link w:val="Header"/>
    <w:uiPriority w:val="99"/>
    <w:rsid w:val="004013D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AF9"/>
  </w:style>
  <w:style w:type="paragraph" w:styleId="Heading1">
    <w:name w:val="heading 1"/>
    <w:basedOn w:val="Normal"/>
    <w:next w:val="Normal"/>
    <w:qFormat/>
    <w:rsid w:val="000A1AF9"/>
    <w:pPr>
      <w:keepNext/>
      <w:outlineLvl w:val="0"/>
    </w:pPr>
    <w:rPr>
      <w:b/>
      <w:snapToGrid w:val="0"/>
      <w:sz w:val="22"/>
    </w:rPr>
  </w:style>
  <w:style w:type="paragraph" w:styleId="Heading2">
    <w:name w:val="heading 2"/>
    <w:basedOn w:val="Normal"/>
    <w:next w:val="Normal"/>
    <w:qFormat/>
    <w:rsid w:val="000A1AF9"/>
    <w:pPr>
      <w:keepNext/>
      <w:jc w:val="center"/>
      <w:outlineLvl w:val="1"/>
    </w:pPr>
    <w:rPr>
      <w:i/>
      <w:snapToGrid w:val="0"/>
      <w:sz w:val="24"/>
      <w:u w:val="single"/>
    </w:rPr>
  </w:style>
  <w:style w:type="paragraph" w:styleId="Heading3">
    <w:name w:val="heading 3"/>
    <w:basedOn w:val="Normal"/>
    <w:next w:val="Normal"/>
    <w:qFormat/>
    <w:rsid w:val="000A1AF9"/>
    <w:pPr>
      <w:keepNext/>
      <w:outlineLvl w:val="2"/>
    </w:pPr>
    <w:rPr>
      <w:rFonts w:ascii="Arial" w:hAnsi="Arial" w:cs="Arial"/>
      <w:sz w:val="52"/>
    </w:rPr>
  </w:style>
  <w:style w:type="paragraph" w:styleId="Heading4">
    <w:name w:val="heading 4"/>
    <w:basedOn w:val="Normal"/>
    <w:next w:val="Normal"/>
    <w:qFormat/>
    <w:rsid w:val="000A1AF9"/>
    <w:pPr>
      <w:keepNext/>
      <w:jc w:val="center"/>
      <w:outlineLvl w:val="3"/>
    </w:pPr>
    <w:rPr>
      <w:rFonts w:ascii="Arial" w:hAnsi="Arial" w:cs="Arial"/>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A1AF9"/>
    <w:pPr>
      <w:tabs>
        <w:tab w:val="center" w:pos="4320"/>
        <w:tab w:val="right" w:pos="8640"/>
      </w:tabs>
    </w:pPr>
  </w:style>
  <w:style w:type="character" w:styleId="PageNumber">
    <w:name w:val="page number"/>
    <w:basedOn w:val="DefaultParagraphFont"/>
    <w:rsid w:val="000A1AF9"/>
  </w:style>
  <w:style w:type="paragraph" w:styleId="BodyText">
    <w:name w:val="Body Text"/>
    <w:basedOn w:val="Normal"/>
    <w:rsid w:val="000A1AF9"/>
    <w:pPr>
      <w:jc w:val="both"/>
    </w:pPr>
    <w:rPr>
      <w:snapToGrid w:val="0"/>
    </w:rPr>
  </w:style>
  <w:style w:type="paragraph" w:styleId="BodyTextIndent">
    <w:name w:val="Body Text Indent"/>
    <w:basedOn w:val="Normal"/>
    <w:rsid w:val="000A1AF9"/>
    <w:pPr>
      <w:ind w:firstLine="720"/>
    </w:pPr>
    <w:rPr>
      <w:snapToGrid w:val="0"/>
      <w:sz w:val="22"/>
    </w:rPr>
  </w:style>
  <w:style w:type="paragraph" w:styleId="Header">
    <w:name w:val="header"/>
    <w:basedOn w:val="Normal"/>
    <w:link w:val="HeaderChar"/>
    <w:uiPriority w:val="99"/>
    <w:rsid w:val="000A1AF9"/>
    <w:pPr>
      <w:tabs>
        <w:tab w:val="center" w:pos="4320"/>
        <w:tab w:val="right" w:pos="8640"/>
      </w:tabs>
    </w:pPr>
    <w:rPr>
      <w:sz w:val="24"/>
      <w:szCs w:val="24"/>
    </w:rPr>
  </w:style>
  <w:style w:type="character" w:customStyle="1" w:styleId="BlockText1">
    <w:name w:val="Block Text1"/>
    <w:basedOn w:val="DefaultParagraphFont"/>
    <w:rsid w:val="000A1AF9"/>
    <w:rPr>
      <w:sz w:val="24"/>
    </w:rPr>
  </w:style>
  <w:style w:type="paragraph" w:styleId="BodyText2">
    <w:name w:val="Body Text 2"/>
    <w:basedOn w:val="Normal"/>
    <w:rsid w:val="000A1AF9"/>
    <w:pPr>
      <w:spacing w:after="120" w:line="480" w:lineRule="auto"/>
    </w:pPr>
  </w:style>
  <w:style w:type="paragraph" w:styleId="BodyText3">
    <w:name w:val="Body Text 3"/>
    <w:basedOn w:val="Normal"/>
    <w:rsid w:val="000A1AF9"/>
    <w:pPr>
      <w:jc w:val="center"/>
    </w:pPr>
    <w:rPr>
      <w:rFonts w:ascii="Arial" w:hAnsi="Arial" w:cs="Arial"/>
      <w:b/>
      <w:bCs/>
      <w:sz w:val="18"/>
    </w:rPr>
  </w:style>
  <w:style w:type="paragraph" w:styleId="Title">
    <w:name w:val="Title"/>
    <w:basedOn w:val="Normal"/>
    <w:qFormat/>
    <w:rsid w:val="000A1AF9"/>
    <w:pPr>
      <w:jc w:val="center"/>
    </w:pPr>
    <w:rPr>
      <w:b/>
      <w:snapToGrid w:val="0"/>
      <w:sz w:val="24"/>
      <w:szCs w:val="24"/>
    </w:rPr>
  </w:style>
  <w:style w:type="paragraph" w:styleId="ListParagraph">
    <w:name w:val="List Paragraph"/>
    <w:basedOn w:val="Normal"/>
    <w:uiPriority w:val="34"/>
    <w:qFormat/>
    <w:rsid w:val="00C12F57"/>
    <w:pPr>
      <w:ind w:left="720"/>
    </w:pPr>
  </w:style>
  <w:style w:type="character" w:styleId="CommentReference">
    <w:name w:val="annotation reference"/>
    <w:basedOn w:val="DefaultParagraphFont"/>
    <w:rsid w:val="00E0171E"/>
    <w:rPr>
      <w:sz w:val="16"/>
      <w:szCs w:val="16"/>
    </w:rPr>
  </w:style>
  <w:style w:type="paragraph" w:styleId="CommentText">
    <w:name w:val="annotation text"/>
    <w:basedOn w:val="Normal"/>
    <w:link w:val="CommentTextChar"/>
    <w:rsid w:val="00E0171E"/>
  </w:style>
  <w:style w:type="character" w:customStyle="1" w:styleId="CommentTextChar">
    <w:name w:val="Comment Text Char"/>
    <w:basedOn w:val="DefaultParagraphFont"/>
    <w:link w:val="CommentText"/>
    <w:rsid w:val="00E0171E"/>
  </w:style>
  <w:style w:type="paragraph" w:styleId="CommentSubject">
    <w:name w:val="annotation subject"/>
    <w:basedOn w:val="CommentText"/>
    <w:next w:val="CommentText"/>
    <w:link w:val="CommentSubjectChar"/>
    <w:rsid w:val="00E0171E"/>
    <w:rPr>
      <w:b/>
      <w:bCs/>
    </w:rPr>
  </w:style>
  <w:style w:type="character" w:customStyle="1" w:styleId="CommentSubjectChar">
    <w:name w:val="Comment Subject Char"/>
    <w:basedOn w:val="CommentTextChar"/>
    <w:link w:val="CommentSubject"/>
    <w:rsid w:val="00E0171E"/>
    <w:rPr>
      <w:b/>
      <w:bCs/>
    </w:rPr>
  </w:style>
  <w:style w:type="paragraph" w:styleId="BalloonText">
    <w:name w:val="Balloon Text"/>
    <w:basedOn w:val="Normal"/>
    <w:link w:val="BalloonTextChar"/>
    <w:rsid w:val="00E0171E"/>
    <w:rPr>
      <w:rFonts w:ascii="Tahoma" w:hAnsi="Tahoma" w:cs="Tahoma"/>
      <w:sz w:val="16"/>
      <w:szCs w:val="16"/>
    </w:rPr>
  </w:style>
  <w:style w:type="character" w:customStyle="1" w:styleId="BalloonTextChar">
    <w:name w:val="Balloon Text Char"/>
    <w:basedOn w:val="DefaultParagraphFont"/>
    <w:link w:val="BalloonText"/>
    <w:rsid w:val="00E0171E"/>
    <w:rPr>
      <w:rFonts w:ascii="Tahoma" w:hAnsi="Tahoma" w:cs="Tahoma"/>
      <w:sz w:val="16"/>
      <w:szCs w:val="16"/>
    </w:rPr>
  </w:style>
  <w:style w:type="character" w:customStyle="1" w:styleId="HeaderChar">
    <w:name w:val="Header Char"/>
    <w:basedOn w:val="DefaultParagraphFont"/>
    <w:link w:val="Header"/>
    <w:uiPriority w:val="99"/>
    <w:rsid w:val="004013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83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0B6C2-DB89-4D4A-8371-7960A68C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2844</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Business Associate Contract</vt:lpstr>
    </vt:vector>
  </TitlesOfParts>
  <Company>Schaller Anderson</Company>
  <LinksUpToDate>false</LinksUpToDate>
  <CharactersWithSpaces>19017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Contract</dc:title>
  <dc:creator>administrator</dc:creator>
  <cp:lastModifiedBy>SW - Tyler Jon Tollefson</cp:lastModifiedBy>
  <cp:revision>3</cp:revision>
  <cp:lastPrinted>2014-04-29T23:07:00Z</cp:lastPrinted>
  <dcterms:created xsi:type="dcterms:W3CDTF">2017-05-03T17:14:00Z</dcterms:created>
  <dcterms:modified xsi:type="dcterms:W3CDTF">2017-05-03T22:59:00Z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gFAAbtDMpgn6UhrknnUGRIBDDktxF31AVmZKMliGPzHa6KGkeTTCX6g6nd56JaD1qTpFcouS/hJ1hcku
sSlUsE6b/flmouGgmYae23+9mQl6lpHs7ZoM+obcFUGMiuR+gqZbH/oU0yMLsEJw2kAUFCtr5It6
pMwR+HLy0H6w1YfgiYFYA/MXHeFeb6QqZJrUQK0RRhSPYE+alPRu5LXEpj9eB3eHzLy4NURV1Xzk
Hm5KBMtzLbgTaKhSw</vt:lpwstr>
  </property>
  <property fmtid="{D5CDD505-2E9C-101B-9397-08002B2CF9AE}" pid="3" name="MAIL_MSG_ID2">
    <vt:lpwstr>ycO4EreNJDc7Gmg9Hd5sUwkphjcGw8HvKAHlgYClb0ajoO9jgYihaFKH+Hd
LJmQOxg/3Y9iXsuA4Mkk2/WlbpbcqVtTRHbc2A==</vt:lpwstr>
  </property>
  <property fmtid="{D5CDD505-2E9C-101B-9397-08002B2CF9AE}" pid="4" name="RESPONSE_SENDER_NAME">
    <vt:lpwstr>sAAA4E8dREqJqIpz5U0kqyJUmH4Laizc6Q90Xmr7PHOEbkA=</vt:lpwstr>
  </property>
  <property fmtid="{D5CDD505-2E9C-101B-9397-08002B2CF9AE}" pid="5" name="EMAIL_OWNER_ADDRESS">
    <vt:lpwstr>4AAAyjQjm0EOGgK/wlhucJuvjk35lqFCzHf1FSBm6IS31XkMWU4OH8WbSw==</vt:lpwstr>
  </property>
</Properties>
</file>