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AI-Powered Design: Using Generative AI to Create Next-Generation Engineering Structures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This project develops generative machine learning approaches, such as diffusion models, for topology optimization under uncertainty. Traditional topology optimization relies on iterative, gradient-based solvers that can be computationally expensive and sensitive to initialization. In contrast, this project explores how generative models can learn distributions of high-performing designs and rapidly synthesize new candidates conditioned on desired performance metrics (e.g., stiffness, weight, or thermal response). The student will support the development of a data-driven pipeline that integrates physics-based simulations with generative AI. This includes generating training datasets from finite element simulations, training generative models, and evaluating their ability to produce physically realizable and high-performance structures. The broader goal is to enable fast, scalable design exploration for engineering systems, with applications in lightweight structures, energy systems, and advanced materials.</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The student will engage in a hands-on research experience combining computational mechanics and machine learning. Primary activities include</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1. Generating and organizing simulation datasets from topology optimization problems;</w:t>
      </w:r>
    </w:p>
    <w:p w:rsidR="00000000" w:rsidDel="00000000" w:rsidP="00000000" w:rsidRDefault="00000000" w:rsidRPr="00000000" w14:paraId="0000000A">
      <w:pPr>
        <w:spacing w:line="240" w:lineRule="auto"/>
        <w:rPr>
          <w:sz w:val="20"/>
          <w:szCs w:val="20"/>
        </w:rPr>
      </w:pPr>
      <w:r w:rsidDel="00000000" w:rsidR="00000000" w:rsidRPr="00000000">
        <w:rPr>
          <w:sz w:val="20"/>
          <w:szCs w:val="20"/>
          <w:rtl w:val="0"/>
        </w:rPr>
        <w:t xml:space="preserve">2. Implementing and training generative models (e.g., diffusion or variational models) using Python/PyTorch;</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3. Visualizing and analyzing generated designs to assess structural performance using finite element analysis;</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4. Assisting in benchmarking AI-generated designs against traditional optimization methods.</w:t>
      </w:r>
    </w:p>
    <w:p w:rsidR="00000000" w:rsidDel="00000000" w:rsidP="00000000" w:rsidRDefault="00000000" w:rsidRPr="00000000" w14:paraId="0000000D">
      <w:pPr>
        <w:spacing w:line="240" w:lineRule="auto"/>
        <w:rPr>
          <w:sz w:val="20"/>
          <w:szCs w:val="20"/>
        </w:rPr>
      </w:pP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In this project, the student will learn</w:t>
      </w:r>
    </w:p>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1. Fundamentals of topology optimization and finite element analysis;</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2. Core concepts in generative AI (diffusion models, latent representations);</w:t>
      </w:r>
    </w:p>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3. Scientific programming and data-driven modeling workflows;</w:t>
      </w:r>
    </w:p>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4. How physics constraints can be integrated into machine learning models.</w:t>
      </w:r>
    </w:p>
    <w:p w:rsidR="00000000" w:rsidDel="00000000" w:rsidP="00000000" w:rsidRDefault="00000000" w:rsidRPr="00000000" w14:paraId="00000013">
      <w:pPr>
        <w:spacing w:line="240" w:lineRule="auto"/>
        <w:rPr>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The internship is designed to provide early exposure to research, emphasizing both conceptual understanding and practical implementation within a guided mentor-mentee environment.</w:t>
      </w:r>
    </w:p>
    <w:p w:rsidR="00000000" w:rsidDel="00000000" w:rsidP="00000000" w:rsidRDefault="00000000" w:rsidRPr="00000000" w14:paraId="00000015">
      <w:pPr>
        <w:spacing w:line="240" w:lineRule="auto"/>
        <w:rPr>
          <w:sz w:val="20"/>
          <w:szCs w:val="20"/>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This internship will provide early exposure to interdisciplinary research at the intersection of mechanical engineering, artificial intelligence, and computational science. The student will develop highly transferable skills in programming, data analysis, and machine learning, which are increasingly valuable across engineering and technology fields.</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The student will also gain experience working in a research setting, including mentorship from graduate students and the PI, participation in group meetings, and exposure to how research problems are formulated and solved. High-performing students may have opportunities to contribute to conference presentations or publications.</w:t>
      </w:r>
    </w:p>
    <w:p w:rsidR="00000000" w:rsidDel="00000000" w:rsidP="00000000" w:rsidRDefault="00000000" w:rsidRPr="00000000" w14:paraId="0000001A">
      <w:pPr>
        <w:spacing w:line="240" w:lineRule="auto"/>
        <w:rPr>
          <w:sz w:val="20"/>
          <w:szCs w:val="20"/>
        </w:rPr>
      </w:pPr>
      <w:r w:rsidDel="00000000" w:rsidR="00000000" w:rsidRPr="00000000">
        <w:rPr>
          <w:rtl w:val="0"/>
        </w:rPr>
      </w:r>
    </w:p>
    <w:p w:rsidR="00000000" w:rsidDel="00000000" w:rsidP="00000000" w:rsidRDefault="00000000" w:rsidRPr="00000000" w14:paraId="0000001B">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Basic programming experience in Python (e.g., NumPy, PyTorch, or similar libraries) is preferred. Familiarity with introductory concepts in machine learning, numerical methods, or mechanics (e.g., statics, strength of materials) will be helpful but is not required.</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WeJ0tkoIVwslcw8eekQUDBaUw==">CgMxLjA4AHIhMUM5U3NxRGtVUEU0SzRjZUZZTWo5ZWlYcE9IY29heDVE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