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8D0AA" w14:textId="77777777" w:rsidR="00E86305" w:rsidRDefault="0062148B" w:rsidP="00E86305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Request to Merge </w:t>
      </w:r>
      <w:r w:rsidR="00E86305">
        <w:rPr>
          <w:rFonts w:ascii="Arial" w:hAnsi="Arial" w:cs="Arial"/>
          <w:b/>
          <w:szCs w:val="22"/>
        </w:rPr>
        <w:t>Academic Organizational Units</w:t>
      </w:r>
    </w:p>
    <w:p w14:paraId="672A6659" w14:textId="77777777" w:rsidR="00E86305" w:rsidRPr="00C11E92" w:rsidRDefault="00E86305" w:rsidP="00E86305">
      <w:pPr>
        <w:jc w:val="center"/>
        <w:rPr>
          <w:rFonts w:ascii="Arial" w:hAnsi="Arial" w:cs="Arial"/>
          <w:b/>
          <w:sz w:val="10"/>
          <w:szCs w:val="6"/>
        </w:rPr>
      </w:pPr>
    </w:p>
    <w:p w14:paraId="0A37501D" w14:textId="77777777" w:rsidR="00E86305" w:rsidRPr="00C11E92" w:rsidRDefault="00E86305" w:rsidP="00E86305">
      <w:pPr>
        <w:rPr>
          <w:rFonts w:ascii="Arial" w:hAnsi="Arial" w:cs="Arial"/>
          <w:bCs/>
          <w:sz w:val="22"/>
          <w:szCs w:val="22"/>
        </w:rPr>
      </w:pPr>
    </w:p>
    <w:p w14:paraId="5DAB6C7B" w14:textId="77777777" w:rsidR="00E86305" w:rsidRPr="00492113" w:rsidRDefault="00E86305" w:rsidP="00E86305">
      <w:pPr>
        <w:rPr>
          <w:rFonts w:ascii="Arial" w:hAnsi="Arial" w:cs="Arial"/>
          <w:b/>
          <w:sz w:val="10"/>
          <w:szCs w:val="10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86305" w:rsidRPr="00324F21" w14:paraId="0DBAA255" w14:textId="77777777" w:rsidTr="6DA3AD93">
        <w:tc>
          <w:tcPr>
            <w:tcW w:w="9350" w:type="dxa"/>
          </w:tcPr>
          <w:p w14:paraId="4CD6410A" w14:textId="77777777" w:rsidR="00E86305" w:rsidRPr="008A5778" w:rsidRDefault="00E86305" w:rsidP="004369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Name of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Organizational Units To be Merged</w:t>
            </w: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</w:p>
          <w:p w14:paraId="02EB378F" w14:textId="77777777" w:rsidR="00E86305" w:rsidRPr="007A16EA" w:rsidRDefault="00E86305" w:rsidP="0043691C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14:paraId="6A05A809" w14:textId="77777777" w:rsidR="00E86305" w:rsidRPr="00492113" w:rsidRDefault="00E86305" w:rsidP="0043691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86305" w:rsidRPr="00324F21" w14:paraId="3E00C773" w14:textId="77777777" w:rsidTr="6DA3AD93">
        <w:tc>
          <w:tcPr>
            <w:tcW w:w="9350" w:type="dxa"/>
          </w:tcPr>
          <w:p w14:paraId="27D5FB1C" w14:textId="77777777" w:rsidR="00E86305" w:rsidRDefault="00E86305" w:rsidP="004369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Name of the New Organizational Unit:</w:t>
            </w:r>
          </w:p>
          <w:p w14:paraId="3D871911" w14:textId="77777777" w:rsidR="00E86305" w:rsidRDefault="00E86305" w:rsidP="0043691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The name of the new organizational unit that will be created following the merger of the existing units</w:t>
            </w:r>
          </w:p>
          <w:p w14:paraId="5A39BBE3" w14:textId="77777777" w:rsidR="00E86305" w:rsidRPr="007033A6" w:rsidRDefault="00E86305" w:rsidP="0043691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86305" w:rsidRPr="00324F21" w14:paraId="08DB4D71" w14:textId="77777777" w:rsidTr="6DA3AD93">
        <w:tc>
          <w:tcPr>
            <w:tcW w:w="9350" w:type="dxa"/>
          </w:tcPr>
          <w:p w14:paraId="014FE73F" w14:textId="19671109" w:rsidR="00E86305" w:rsidRPr="008A5778" w:rsidRDefault="00E86305" w:rsidP="004369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Academic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College where the merging organizational unit is presently located</w:t>
            </w: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1F24144D" w14:textId="2205577E" w:rsidR="00E86305" w:rsidRDefault="00E86305" w:rsidP="0043691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name of the academic college that currently houses the unit that is set to be merged with another.  </w:t>
            </w:r>
          </w:p>
          <w:p w14:paraId="41C8F396" w14:textId="77777777" w:rsidR="00E86305" w:rsidRPr="00492113" w:rsidRDefault="00E86305" w:rsidP="0043691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86305" w:rsidRPr="00324F21" w14:paraId="58AA297A" w14:textId="77777777" w:rsidTr="6DA3AD93">
        <w:tc>
          <w:tcPr>
            <w:tcW w:w="9350" w:type="dxa"/>
          </w:tcPr>
          <w:p w14:paraId="507628F0" w14:textId="38849B49" w:rsidR="00E86305" w:rsidRPr="008A5778" w:rsidRDefault="00E86305" w:rsidP="004369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Academic </w:t>
            </w:r>
            <w:r w:rsidR="00381BCB">
              <w:rPr>
                <w:rFonts w:ascii="Arial" w:hAnsi="Arial" w:cs="Arial"/>
                <w:b/>
                <w:bCs/>
                <w:sz w:val="22"/>
                <w:szCs w:val="22"/>
              </w:rPr>
              <w:t>College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in which the new, merged, organizational unit will be located</w:t>
            </w: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2C67D32F" w14:textId="77777777" w:rsidR="00E86305" w:rsidRDefault="00E86305" w:rsidP="0043691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The name of the academic department or unit that, following the merger, will house the new organizational unit.</w:t>
            </w:r>
          </w:p>
          <w:p w14:paraId="72A3D3EC" w14:textId="77777777" w:rsidR="00E86305" w:rsidRPr="008A5778" w:rsidRDefault="00E86305" w:rsidP="004369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86305" w:rsidRPr="00324F21" w14:paraId="3C562A51" w14:textId="77777777" w:rsidTr="6DA3AD93">
        <w:tc>
          <w:tcPr>
            <w:tcW w:w="9350" w:type="dxa"/>
          </w:tcPr>
          <w:p w14:paraId="435F16EB" w14:textId="77777777" w:rsidR="00E86305" w:rsidRPr="008A5778" w:rsidRDefault="00E86305" w:rsidP="004369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Geographic Site:</w:t>
            </w:r>
          </w:p>
          <w:p w14:paraId="587FE065" w14:textId="77777777" w:rsidR="00E86305" w:rsidRDefault="00E86305" w:rsidP="0043691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physical site (campus, extended campus, etc.) where the new, merged, academic organizational unit will be located. </w:t>
            </w:r>
          </w:p>
          <w:p w14:paraId="0D0B940D" w14:textId="77777777" w:rsidR="00E86305" w:rsidRPr="00492113" w:rsidRDefault="00E86305" w:rsidP="0043691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86305" w:rsidRPr="00324F21" w14:paraId="5208DE6A" w14:textId="77777777" w:rsidTr="6DA3AD93">
        <w:tc>
          <w:tcPr>
            <w:tcW w:w="9350" w:type="dxa"/>
          </w:tcPr>
          <w:p w14:paraId="350B1775" w14:textId="77777777" w:rsidR="00E86305" w:rsidRPr="008A5778" w:rsidRDefault="00E86305" w:rsidP="004369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Brief Description:</w:t>
            </w:r>
          </w:p>
          <w:p w14:paraId="06EB6D9E" w14:textId="04B338B5" w:rsidR="00E86305" w:rsidRPr="00492113" w:rsidRDefault="00E86305" w:rsidP="6DA3AD93">
            <w:pPr>
              <w:rPr>
                <w:rFonts w:ascii="Arial" w:eastAsia="ヒラギノ角ゴ Pro W3" w:hAnsi="Arial" w:cs="Arial"/>
                <w:color w:val="000000"/>
                <w:sz w:val="22"/>
                <w:szCs w:val="22"/>
              </w:rPr>
            </w:pPr>
            <w:r w:rsidRPr="6DA3AD93">
              <w:rPr>
                <w:rFonts w:ascii="Arial" w:eastAsia="ヒラギノ角ゴ Pro W3" w:hAnsi="Arial" w:cs="Arial"/>
                <w:color w:val="000000" w:themeColor="text1"/>
                <w:sz w:val="22"/>
                <w:szCs w:val="22"/>
              </w:rPr>
              <w:t xml:space="preserve">A short outline of the activities that the </w:t>
            </w:r>
            <w:r w:rsidR="01D87ED6" w:rsidRPr="6DA3AD93">
              <w:rPr>
                <w:rFonts w:ascii="Arial" w:eastAsia="ヒラギノ角ゴ Pro W3" w:hAnsi="Arial" w:cs="Arial"/>
                <w:color w:val="000000" w:themeColor="text1"/>
                <w:sz w:val="22"/>
                <w:szCs w:val="22"/>
              </w:rPr>
              <w:t xml:space="preserve">merged </w:t>
            </w:r>
            <w:r w:rsidRPr="6DA3AD93">
              <w:rPr>
                <w:rFonts w:ascii="Arial" w:eastAsia="ヒラギノ角ゴ Pro W3" w:hAnsi="Arial" w:cs="Arial"/>
                <w:color w:val="000000" w:themeColor="text1"/>
                <w:sz w:val="22"/>
                <w:szCs w:val="22"/>
              </w:rPr>
              <w:t>organizational unit will perform</w:t>
            </w:r>
            <w:r w:rsidR="547AB493" w:rsidRPr="6DA3AD93">
              <w:rPr>
                <w:rFonts w:ascii="Arial" w:eastAsia="ヒラギノ角ゴ Pro W3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0E27B00A" w14:textId="77777777" w:rsidR="00E86305" w:rsidRPr="00492113" w:rsidRDefault="00E86305" w:rsidP="0043691C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60061E4C" w14:textId="77777777" w:rsidR="00E86305" w:rsidRPr="00492113" w:rsidRDefault="00E86305" w:rsidP="0043691C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44EAFD9C" w14:textId="77777777" w:rsidR="00E86305" w:rsidRPr="00492113" w:rsidRDefault="00E86305" w:rsidP="0043691C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4B94D5A5" w14:textId="77777777" w:rsidR="00E86305" w:rsidRPr="00492113" w:rsidRDefault="00E86305" w:rsidP="0043691C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</w:tc>
      </w:tr>
      <w:tr w:rsidR="00E86305" w:rsidRPr="00324F21" w14:paraId="71F497BE" w14:textId="77777777" w:rsidTr="6DA3AD93">
        <w:tc>
          <w:tcPr>
            <w:tcW w:w="9350" w:type="dxa"/>
          </w:tcPr>
          <w:p w14:paraId="5C6A2EBD" w14:textId="77777777" w:rsidR="00E86305" w:rsidRPr="008A5778" w:rsidRDefault="00E86305" w:rsidP="0043691C">
            <w:pP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Reason for</w:t>
            </w:r>
            <w:r w:rsidRPr="008A5778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 xml:space="preserve"> </w:t>
            </w:r>
            <w: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Merging the Units:</w:t>
            </w:r>
          </w:p>
          <w:p w14:paraId="37D6E479" w14:textId="77777777" w:rsidR="00E86305" w:rsidRPr="00492113" w:rsidRDefault="00E86305" w:rsidP="0043691C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>Please briefly explain why the organizational units are being merged</w:t>
            </w:r>
          </w:p>
          <w:p w14:paraId="3DEEC669" w14:textId="77777777" w:rsidR="00E86305" w:rsidRPr="00492113" w:rsidRDefault="00E86305" w:rsidP="0043691C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3656B9AB" w14:textId="77777777" w:rsidR="00E86305" w:rsidRPr="00492113" w:rsidRDefault="00E86305" w:rsidP="0043691C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45FB0818" w14:textId="77777777" w:rsidR="00E86305" w:rsidRPr="00492113" w:rsidRDefault="00E86305" w:rsidP="0043691C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049F31CB" w14:textId="77777777" w:rsidR="00E86305" w:rsidRPr="00492113" w:rsidRDefault="00E86305" w:rsidP="0043691C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</w:tc>
      </w:tr>
    </w:tbl>
    <w:p w14:paraId="53128261" w14:textId="77777777" w:rsidR="00E86305" w:rsidRPr="00324F21" w:rsidRDefault="00E86305" w:rsidP="00E86305">
      <w:pPr>
        <w:rPr>
          <w:rFonts w:ascii="Arial" w:hAnsi="Arial" w:cs="Arial"/>
        </w:rPr>
      </w:pPr>
    </w:p>
    <w:p w14:paraId="79E8EB55" w14:textId="3A0FEA58" w:rsidR="1EF4518C" w:rsidRDefault="1EF4518C" w:rsidP="1EF4518C">
      <w:pPr>
        <w:rPr>
          <w:rFonts w:eastAsia="Calibri"/>
        </w:rPr>
      </w:pPr>
    </w:p>
    <w:p w14:paraId="7E3854A0" w14:textId="6990CA86" w:rsidR="1EF4518C" w:rsidRDefault="1EF4518C" w:rsidP="1EF4518C">
      <w:pPr>
        <w:rPr>
          <w:rFonts w:eastAsia="Calibri"/>
        </w:rPr>
      </w:pPr>
    </w:p>
    <w:p w14:paraId="38934E33" w14:textId="03E346FF" w:rsidR="1EF4518C" w:rsidRDefault="1EF4518C" w:rsidP="1EF4518C">
      <w:pPr>
        <w:rPr>
          <w:rFonts w:eastAsia="Calibri"/>
        </w:rPr>
      </w:pPr>
    </w:p>
    <w:p w14:paraId="62486C05" w14:textId="77777777" w:rsidR="00F22F7B" w:rsidRDefault="00F22F7B"/>
    <w:sectPr w:rsidR="00F22F7B" w:rsidSect="00C11E92">
      <w:headerReference w:type="default" r:id="rId9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1652C" w14:textId="77777777" w:rsidR="00AA4B79" w:rsidRDefault="0062148B">
      <w:r>
        <w:separator/>
      </w:r>
    </w:p>
  </w:endnote>
  <w:endnote w:type="continuationSeparator" w:id="0">
    <w:p w14:paraId="4B99056E" w14:textId="77777777" w:rsidR="00AA4B79" w:rsidRDefault="00621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9C43A" w14:textId="77777777" w:rsidR="00AA4B79" w:rsidRDefault="0062148B">
      <w:r>
        <w:separator/>
      </w:r>
    </w:p>
  </w:footnote>
  <w:footnote w:type="continuationSeparator" w:id="0">
    <w:p w14:paraId="4DDBEF00" w14:textId="77777777" w:rsidR="00AA4B79" w:rsidRDefault="00621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0AFB2" w14:textId="77777777" w:rsidR="00381BCB" w:rsidRDefault="00E86305">
    <w:pPr>
      <w:pStyle w:val="Header"/>
    </w:pPr>
    <w:r w:rsidRPr="00324F21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57FA9EBB" wp14:editId="44A83FB4">
          <wp:simplePos x="0" y="0"/>
          <wp:positionH relativeFrom="page">
            <wp:align>left</wp:align>
          </wp:positionH>
          <wp:positionV relativeFrom="paragraph">
            <wp:posOffset>-459931</wp:posOffset>
          </wp:positionV>
          <wp:extent cx="1893570" cy="726440"/>
          <wp:effectExtent l="0" t="0" r="0" b="0"/>
          <wp:wrapThrough wrapText="bothSides">
            <wp:wrapPolygon edited="0">
              <wp:start x="3694" y="4531"/>
              <wp:lineTo x="3260" y="12462"/>
              <wp:lineTo x="3260" y="14727"/>
              <wp:lineTo x="4781" y="16427"/>
              <wp:lineTo x="18036" y="16427"/>
              <wp:lineTo x="18036" y="4531"/>
              <wp:lineTo x="3694" y="4531"/>
            </wp:wrapPolygon>
          </wp:wrapThrough>
          <wp:docPr id="1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357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305"/>
    <w:rsid w:val="0031133D"/>
    <w:rsid w:val="00381BCB"/>
    <w:rsid w:val="00456819"/>
    <w:rsid w:val="0062148B"/>
    <w:rsid w:val="00623293"/>
    <w:rsid w:val="00AA4B79"/>
    <w:rsid w:val="00E86305"/>
    <w:rsid w:val="00F010F2"/>
    <w:rsid w:val="00F22F7B"/>
    <w:rsid w:val="01D87ED6"/>
    <w:rsid w:val="026472E4"/>
    <w:rsid w:val="1EF4518C"/>
    <w:rsid w:val="547AB493"/>
    <w:rsid w:val="55CE659E"/>
    <w:rsid w:val="62D35BFB"/>
    <w:rsid w:val="6DA3A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B02DF"/>
  <w15:chartTrackingRefBased/>
  <w15:docId w15:val="{EC03F4BB-8D88-409E-A2AE-FCB97A6B2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305"/>
    <w:pPr>
      <w:spacing w:after="0" w:line="240" w:lineRule="auto"/>
    </w:pPr>
    <w:rPr>
      <w:rFonts w:ascii="Nyala" w:hAnsi="Nyal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39"/>
    <w:rsid w:val="00E86305"/>
    <w:pPr>
      <w:spacing w:after="0" w:line="240" w:lineRule="auto"/>
    </w:pPr>
    <w:rPr>
      <w:rFonts w:eastAsiaTheme="minorEastAsia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63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6305"/>
    <w:rPr>
      <w:rFonts w:ascii="Nyala" w:hAnsi="Nyala"/>
      <w:sz w:val="28"/>
      <w:szCs w:val="28"/>
    </w:rPr>
  </w:style>
  <w:style w:type="table" w:styleId="TableGrid">
    <w:name w:val="Table Grid"/>
    <w:basedOn w:val="TableNormal"/>
    <w:uiPriority w:val="39"/>
    <w:rsid w:val="00E86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C9AF8ADEE32D4D80BAD165E5F45E20" ma:contentTypeVersion="4" ma:contentTypeDescription="Create a new document." ma:contentTypeScope="" ma:versionID="89301218ab5057ddfaecfefd861dc939">
  <xsd:schema xmlns:xsd="http://www.w3.org/2001/XMLSchema" xmlns:xs="http://www.w3.org/2001/XMLSchema" xmlns:p="http://schemas.microsoft.com/office/2006/metadata/properties" xmlns:ns2="af751e66-0702-4d52-ba0e-a2860900e370" targetNamespace="http://schemas.microsoft.com/office/2006/metadata/properties" ma:root="true" ma:fieldsID="e6deec28332e05578e6aa0b22b4668bf" ns2:_="">
    <xsd:import namespace="af751e66-0702-4d52-ba0e-a2860900e3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51e66-0702-4d52-ba0e-a2860900e3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F281CA-7171-456C-A195-EE6CF1153A89}">
  <ds:schemaRefs>
    <ds:schemaRef ds:uri="http://purl.org/dc/dcmitype/"/>
    <ds:schemaRef ds:uri="http://www.w3.org/XML/1998/namespace"/>
    <ds:schemaRef ds:uri="http://schemas.microsoft.com/office/infopath/2007/PartnerControls"/>
    <ds:schemaRef ds:uri="af751e66-0702-4d52-ba0e-a2860900e370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C8B2041-DDE9-42D7-958E-D463EE81BE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F52A6E-B7DB-43E6-818A-38FED469A1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751e66-0702-4d52-ba0e-a2860900e3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7d49e9f-89e1-4aa0-99a3-d35b57b2ba03}" enabled="0" method="" siteId="{27d49e9f-89e1-4aa0-99a3-d35b57b2ba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Baxendale</dc:creator>
  <cp:keywords/>
  <dc:description/>
  <cp:lastModifiedBy>Melinda Marie Treml</cp:lastModifiedBy>
  <cp:revision>3</cp:revision>
  <dcterms:created xsi:type="dcterms:W3CDTF">2025-07-28T21:04:00Z</dcterms:created>
  <dcterms:modified xsi:type="dcterms:W3CDTF">2025-07-28T21:05:00Z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0x01010054C9AF8ADEE32D4D80BAD165E5F45E20</vt:lpwstr>
  </property>
</Properties>
</file>