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AE14B" w14:textId="77777777" w:rsidR="001016F3" w:rsidRDefault="001016F3" w:rsidP="001016F3">
      <w:pPr>
        <w:jc w:val="center"/>
        <w:rPr>
          <w:b/>
          <w:sz w:val="28"/>
          <w:szCs w:val="28"/>
        </w:rPr>
      </w:pPr>
    </w:p>
    <w:p w14:paraId="6C91D5BB" w14:textId="77777777" w:rsidR="001016F3" w:rsidRPr="00AC3C15" w:rsidRDefault="00EB3C42" w:rsidP="001016F3">
      <w:pPr>
        <w:jc w:val="center"/>
        <w:rPr>
          <w:b/>
          <w:sz w:val="28"/>
          <w:szCs w:val="28"/>
        </w:rPr>
      </w:pPr>
      <w:r>
        <w:rPr>
          <w:b/>
          <w:sz w:val="28"/>
          <w:szCs w:val="28"/>
        </w:rPr>
        <w:t>Oxidizers</w:t>
      </w:r>
    </w:p>
    <w:p w14:paraId="31C15ED2" w14:textId="77777777" w:rsidR="001016F3" w:rsidRPr="003C6423" w:rsidRDefault="001016F3" w:rsidP="001016F3"/>
    <w:p w14:paraId="625F69BD" w14:textId="77777777" w:rsidR="001016F3" w:rsidRPr="009406B1" w:rsidRDefault="001016F3" w:rsidP="001016F3">
      <w:pPr>
        <w:numPr>
          <w:ilvl w:val="0"/>
          <w:numId w:val="14"/>
        </w:numPr>
        <w:rPr>
          <w:b/>
        </w:rPr>
      </w:pPr>
      <w:r w:rsidRPr="009406B1">
        <w:rPr>
          <w:b/>
        </w:rPr>
        <w:t>Process</w:t>
      </w:r>
    </w:p>
    <w:p w14:paraId="0168747F" w14:textId="77777777" w:rsidR="001016F3" w:rsidRDefault="00EB3C42" w:rsidP="001016F3">
      <w:pPr>
        <w:numPr>
          <w:ilvl w:val="1"/>
          <w:numId w:val="14"/>
        </w:numPr>
      </w:pPr>
      <w:r>
        <w:t>Storage of Oxidizing Materials (liquids and solids)</w:t>
      </w:r>
      <w:r w:rsidR="001016F3">
        <w:t>.</w:t>
      </w:r>
    </w:p>
    <w:p w14:paraId="1F49D0C7" w14:textId="77777777" w:rsidR="00EB3C42" w:rsidRDefault="00EB3C42" w:rsidP="001016F3">
      <w:pPr>
        <w:numPr>
          <w:ilvl w:val="1"/>
          <w:numId w:val="14"/>
        </w:numPr>
      </w:pPr>
      <w:r>
        <w:t>Use of Oxidizing Materials (liquids and solids)</w:t>
      </w:r>
    </w:p>
    <w:p w14:paraId="6DDB3550" w14:textId="77777777" w:rsidR="001016F3" w:rsidRDefault="001016F3" w:rsidP="001016F3"/>
    <w:p w14:paraId="0D992D4C" w14:textId="77777777" w:rsidR="001016F3" w:rsidRPr="009406B1" w:rsidRDefault="001016F3" w:rsidP="001016F3">
      <w:pPr>
        <w:numPr>
          <w:ilvl w:val="0"/>
          <w:numId w:val="14"/>
        </w:numPr>
        <w:rPr>
          <w:b/>
        </w:rPr>
      </w:pPr>
      <w:r w:rsidRPr="009406B1">
        <w:rPr>
          <w:b/>
        </w:rPr>
        <w:t>Describe process, hazardous chemical, or hazard class</w:t>
      </w:r>
    </w:p>
    <w:p w14:paraId="486B75C8" w14:textId="16655AF4" w:rsidR="001016F3" w:rsidRDefault="00EB3C42" w:rsidP="001016F3">
      <w:pPr>
        <w:numPr>
          <w:ilvl w:val="1"/>
          <w:numId w:val="14"/>
        </w:numPr>
      </w:pPr>
      <w:r>
        <w:t>Oxidizers: There are two definitions of oxidizers commonly used in laboratories.  One is the</w:t>
      </w:r>
      <w:r w:rsidR="00684614">
        <w:t xml:space="preserve"> classical chemistry definition</w:t>
      </w:r>
      <w:r>
        <w:t xml:space="preserve"> of a compound </w:t>
      </w:r>
      <w:r w:rsidR="00684614">
        <w:t xml:space="preserve">with the ability to strip electrons from another compound.  The second definition </w:t>
      </w:r>
      <w:r w:rsidR="005A5271">
        <w:t>(</w:t>
      </w:r>
      <w:r w:rsidR="00684614">
        <w:t>and the one that is relevant in this discussion of hazards</w:t>
      </w:r>
      <w:r w:rsidR="005A5271">
        <w:t>)</w:t>
      </w:r>
      <w:r w:rsidR="00684614">
        <w:t xml:space="preserve"> is a group of</w:t>
      </w:r>
      <w:r w:rsidR="00CF58B6">
        <w:t xml:space="preserve"> </w:t>
      </w:r>
      <w:r w:rsidR="005A5271">
        <w:t>chemicals that</w:t>
      </w:r>
      <w:r>
        <w:t xml:space="preserve"> are capable of donating oxygen to flammable or combustible materials</w:t>
      </w:r>
      <w:r w:rsidR="005A5271">
        <w:t>.</w:t>
      </w:r>
    </w:p>
    <w:p w14:paraId="5D9243D5" w14:textId="77777777" w:rsidR="00684614" w:rsidRDefault="00684614" w:rsidP="001016F3">
      <w:pPr>
        <w:numPr>
          <w:ilvl w:val="1"/>
          <w:numId w:val="14"/>
        </w:numPr>
      </w:pPr>
      <w:r>
        <w:t>Oxidizers are used for a wide variety of activities in the laboratory.  Bleach is one example of an oxidizer that is commonly used for disinfection, yet it is not always recognized as presenting a hazard when mixed with flammable materials.</w:t>
      </w:r>
    </w:p>
    <w:p w14:paraId="4F413BD6" w14:textId="77777777" w:rsidR="001016F3" w:rsidRDefault="001016F3" w:rsidP="001016F3">
      <w:pPr>
        <w:ind w:left="1080"/>
      </w:pPr>
    </w:p>
    <w:p w14:paraId="14A16B71" w14:textId="77777777" w:rsidR="001016F3" w:rsidRPr="009406B1" w:rsidRDefault="001016F3" w:rsidP="001016F3">
      <w:pPr>
        <w:numPr>
          <w:ilvl w:val="0"/>
          <w:numId w:val="14"/>
        </w:numPr>
        <w:rPr>
          <w:b/>
        </w:rPr>
      </w:pPr>
      <w:r w:rsidRPr="009406B1">
        <w:rPr>
          <w:b/>
        </w:rPr>
        <w:t>Potential Hazards</w:t>
      </w:r>
    </w:p>
    <w:p w14:paraId="0FA39AB5" w14:textId="6B62D4F3" w:rsidR="001016F3" w:rsidRDefault="005A5271" w:rsidP="001016F3">
      <w:pPr>
        <w:numPr>
          <w:ilvl w:val="1"/>
          <w:numId w:val="14"/>
        </w:numPr>
      </w:pPr>
      <w:r>
        <w:t>Avoid skin contact-</w:t>
      </w:r>
      <w:r w:rsidR="001016F3">
        <w:t>burns may result.</w:t>
      </w:r>
      <w:r w:rsidR="00684614">
        <w:t xml:space="preserve">  Many oxidizing materials have other hazardous </w:t>
      </w:r>
      <w:r>
        <w:t>properties that</w:t>
      </w:r>
      <w:r w:rsidR="00684614">
        <w:t xml:space="preserve"> should be identified prior to working with the material.</w:t>
      </w:r>
    </w:p>
    <w:p w14:paraId="1272BE44" w14:textId="42225681" w:rsidR="00684614" w:rsidRDefault="00684614" w:rsidP="001016F3">
      <w:pPr>
        <w:numPr>
          <w:ilvl w:val="1"/>
          <w:numId w:val="14"/>
        </w:numPr>
      </w:pPr>
      <w:r>
        <w:t xml:space="preserve">Avoid </w:t>
      </w:r>
      <w:r w:rsidR="005A5271">
        <w:t>mixing oxidizers with other materials, especially flammables</w:t>
      </w:r>
    </w:p>
    <w:p w14:paraId="56F9E622" w14:textId="77777777" w:rsidR="00684614" w:rsidRDefault="00684614" w:rsidP="001016F3">
      <w:pPr>
        <w:numPr>
          <w:ilvl w:val="1"/>
          <w:numId w:val="14"/>
        </w:numPr>
      </w:pPr>
      <w:r>
        <w:t>Avoid mixtures of oxidizing materials with organic compounds in general.  Oxidizers are capable of making normally non-flammable materials flammable in some cases.</w:t>
      </w:r>
    </w:p>
    <w:p w14:paraId="4BFE7F5E" w14:textId="77777777" w:rsidR="001016F3" w:rsidRDefault="001016F3" w:rsidP="001016F3">
      <w:pPr>
        <w:ind w:left="1080"/>
      </w:pPr>
    </w:p>
    <w:p w14:paraId="7D690AE4" w14:textId="77777777" w:rsidR="001016F3" w:rsidRPr="009406B1" w:rsidRDefault="001016F3" w:rsidP="001016F3">
      <w:pPr>
        <w:numPr>
          <w:ilvl w:val="0"/>
          <w:numId w:val="14"/>
        </w:numPr>
        <w:rPr>
          <w:b/>
        </w:rPr>
      </w:pPr>
      <w:r w:rsidRPr="009406B1">
        <w:rPr>
          <w:b/>
        </w:rPr>
        <w:t>Personal Protective Equipment</w:t>
      </w:r>
    </w:p>
    <w:p w14:paraId="3A5D656F" w14:textId="2C09339C" w:rsidR="005A5271" w:rsidRDefault="005A5271" w:rsidP="001016F3">
      <w:pPr>
        <w:numPr>
          <w:ilvl w:val="1"/>
          <w:numId w:val="14"/>
        </w:numPr>
      </w:pPr>
      <w:r>
        <w:t>Consult SDS</w:t>
      </w:r>
    </w:p>
    <w:p w14:paraId="41D3D38D" w14:textId="77777777" w:rsidR="001016F3" w:rsidRDefault="001016F3" w:rsidP="001016F3">
      <w:pPr>
        <w:numPr>
          <w:ilvl w:val="1"/>
          <w:numId w:val="14"/>
        </w:numPr>
      </w:pPr>
      <w:r>
        <w:t>Wear safety goggles, and nitrile, PVC, or neoprene gloves.</w:t>
      </w:r>
    </w:p>
    <w:p w14:paraId="76679279" w14:textId="77777777" w:rsidR="001016F3" w:rsidRDefault="001016F3" w:rsidP="001016F3">
      <w:pPr>
        <w:ind w:left="1080"/>
      </w:pPr>
    </w:p>
    <w:p w14:paraId="7E6B2C61" w14:textId="77777777" w:rsidR="001016F3" w:rsidRPr="009406B1" w:rsidRDefault="001016F3" w:rsidP="001016F3">
      <w:pPr>
        <w:numPr>
          <w:ilvl w:val="0"/>
          <w:numId w:val="14"/>
        </w:numPr>
        <w:rPr>
          <w:b/>
        </w:rPr>
      </w:pPr>
      <w:r w:rsidRPr="009406B1">
        <w:rPr>
          <w:b/>
        </w:rPr>
        <w:t>Engineering Controls</w:t>
      </w:r>
    </w:p>
    <w:p w14:paraId="70929253" w14:textId="5885C69B" w:rsidR="001016F3" w:rsidRDefault="00684614" w:rsidP="001016F3">
      <w:pPr>
        <w:numPr>
          <w:ilvl w:val="1"/>
          <w:numId w:val="14"/>
        </w:numPr>
      </w:pPr>
      <w:r>
        <w:t>The use of oxidizers</w:t>
      </w:r>
      <w:r w:rsidR="001016F3">
        <w:t xml:space="preserve"> in </w:t>
      </w:r>
      <w:r w:rsidR="000032DE">
        <w:t xml:space="preserve">a </w:t>
      </w:r>
      <w:r w:rsidR="001016F3">
        <w:t>fume hood</w:t>
      </w:r>
      <w:r>
        <w:t xml:space="preserve"> is dependent on the properties of the individual chemical</w:t>
      </w:r>
      <w:r w:rsidR="001016F3">
        <w:t xml:space="preserve">.  </w:t>
      </w:r>
      <w:r>
        <w:t xml:space="preserve">Some oxidizers should be used in a fume hood while others can be safely used outside of a fume hood.  See the Safety Data Sheet </w:t>
      </w:r>
      <w:r w:rsidR="00487C31">
        <w:t>to determine what engineering controls are needed.</w:t>
      </w:r>
      <w:r>
        <w:t xml:space="preserve">  </w:t>
      </w:r>
      <w:r w:rsidR="001016F3">
        <w:t>A safety shower and eyewash must be available and accessible when working with corrosive liquids.</w:t>
      </w:r>
    </w:p>
    <w:p w14:paraId="42047B8E" w14:textId="77777777" w:rsidR="001016F3" w:rsidRDefault="001016F3" w:rsidP="001016F3">
      <w:pPr>
        <w:ind w:left="1080"/>
      </w:pPr>
    </w:p>
    <w:p w14:paraId="4104C4BD" w14:textId="77777777" w:rsidR="001016F3" w:rsidRPr="009406B1" w:rsidRDefault="001016F3" w:rsidP="001016F3">
      <w:pPr>
        <w:numPr>
          <w:ilvl w:val="0"/>
          <w:numId w:val="14"/>
        </w:numPr>
        <w:rPr>
          <w:b/>
        </w:rPr>
      </w:pPr>
      <w:r w:rsidRPr="009406B1">
        <w:rPr>
          <w:b/>
        </w:rPr>
        <w:t>Special Handling Procedures and Storage Requirements</w:t>
      </w:r>
    </w:p>
    <w:p w14:paraId="6EFC4B71" w14:textId="52A3C339" w:rsidR="00416669" w:rsidRDefault="00416669" w:rsidP="00416669">
      <w:pPr>
        <w:numPr>
          <w:ilvl w:val="1"/>
          <w:numId w:val="14"/>
        </w:numPr>
      </w:pPr>
      <w:r>
        <w:t>Avoid storing oxidizers with other types of materials.  Even solid oxidizers should be kept away from other compounds which may serve as a fuel in an accidental mixture.  Be sure to consider secondary properties when storing oxidizers together as well.  Nitric acid and bleach are both oxidizers, but one is an acid and the other a base.  Th</w:t>
      </w:r>
      <w:r w:rsidR="00487C31">
        <w:t>erefore,</w:t>
      </w:r>
      <w:r>
        <w:t xml:space="preserve"> these two chemicals should not be stored in close proximity.    </w:t>
      </w:r>
    </w:p>
    <w:p w14:paraId="6F854283" w14:textId="77777777" w:rsidR="00487C31" w:rsidRDefault="00487C31" w:rsidP="00487C31">
      <w:pPr>
        <w:ind w:left="1440"/>
      </w:pPr>
    </w:p>
    <w:p w14:paraId="5FE72483" w14:textId="77777777" w:rsidR="001016F3" w:rsidRDefault="001016F3" w:rsidP="001016F3">
      <w:pPr>
        <w:ind w:left="1080"/>
      </w:pPr>
    </w:p>
    <w:p w14:paraId="4170962C" w14:textId="77777777" w:rsidR="001016F3" w:rsidRPr="009406B1" w:rsidRDefault="001016F3" w:rsidP="001016F3">
      <w:pPr>
        <w:numPr>
          <w:ilvl w:val="0"/>
          <w:numId w:val="14"/>
        </w:numPr>
        <w:rPr>
          <w:b/>
        </w:rPr>
      </w:pPr>
      <w:r w:rsidRPr="009406B1">
        <w:rPr>
          <w:b/>
        </w:rPr>
        <w:t>Spill and Accident Procedures</w:t>
      </w:r>
    </w:p>
    <w:p w14:paraId="3EEC9A67" w14:textId="3B87414D" w:rsidR="001016F3" w:rsidRDefault="00E73C9B" w:rsidP="001016F3">
      <w:pPr>
        <w:numPr>
          <w:ilvl w:val="1"/>
          <w:numId w:val="14"/>
        </w:numPr>
      </w:pPr>
      <w:r>
        <w:t xml:space="preserve">Skin and/or eye exposure, inhalation or ingestion: Consult SDS/call Poison Control, inform supervisor immediately, get immediate medical attention. Dial </w:t>
      </w:r>
      <w:r w:rsidR="00F9344F">
        <w:t>911</w:t>
      </w:r>
      <w:r>
        <w:t xml:space="preserve"> for medical transport.</w:t>
      </w:r>
    </w:p>
    <w:p w14:paraId="31B923C7" w14:textId="77777777" w:rsidR="00487C31" w:rsidRDefault="00487C31" w:rsidP="00487C31">
      <w:pPr>
        <w:numPr>
          <w:ilvl w:val="1"/>
          <w:numId w:val="14"/>
        </w:numPr>
      </w:pPr>
      <w:r>
        <w:t xml:space="preserve">Spills: </w:t>
      </w:r>
    </w:p>
    <w:p w14:paraId="269E4A42" w14:textId="77777777" w:rsidR="00487C31" w:rsidRDefault="00487C31" w:rsidP="00487C31">
      <w:pPr>
        <w:numPr>
          <w:ilvl w:val="2"/>
          <w:numId w:val="14"/>
        </w:numPr>
      </w:pPr>
      <w:r>
        <w:t xml:space="preserve">Incidental spills: clean up using knowledge from SDS. </w:t>
      </w:r>
    </w:p>
    <w:p w14:paraId="21938BF6" w14:textId="63574548" w:rsidR="00487C31" w:rsidRDefault="00487C31" w:rsidP="00487C31">
      <w:pPr>
        <w:numPr>
          <w:ilvl w:val="2"/>
          <w:numId w:val="14"/>
        </w:numPr>
      </w:pPr>
      <w:r>
        <w:t xml:space="preserve">Small spills:  Do not attempt cleanup if you feel unsure of your ability to do so or if you perceive the risk to be greater than normal laboratory operations. Call </w:t>
      </w:r>
      <w:r w:rsidR="00F9344F">
        <w:t>911</w:t>
      </w:r>
      <w:r>
        <w:t xml:space="preserve"> for spill response.</w:t>
      </w:r>
    </w:p>
    <w:p w14:paraId="346D28DF" w14:textId="31D9418A" w:rsidR="00487C31" w:rsidRDefault="00487C31" w:rsidP="00487C31">
      <w:pPr>
        <w:numPr>
          <w:ilvl w:val="2"/>
          <w:numId w:val="14"/>
        </w:numPr>
      </w:pPr>
      <w:r>
        <w:t xml:space="preserve">Large Spills:  Notify others in area of spill. Turn off ignition sources in area. Evacuate area and post “DO NOT ENTER” signs on entrance ways to spill area. Call NAU Police at </w:t>
      </w:r>
      <w:r w:rsidR="00F9344F">
        <w:t>911</w:t>
      </w:r>
      <w:r>
        <w:t xml:space="preserve"> for spill response. Restrict personnel from area of spill or leak until cleanup is complete. Remain in area in safe location to assist first responders. Depending upon the toxicity of material, pull the fire alarm to evacuate the building.</w:t>
      </w:r>
    </w:p>
    <w:p w14:paraId="203A60B7" w14:textId="77777777" w:rsidR="001016F3" w:rsidRDefault="001016F3" w:rsidP="001016F3">
      <w:pPr>
        <w:rPr>
          <w:b/>
        </w:rPr>
      </w:pPr>
    </w:p>
    <w:p w14:paraId="7A9D0B6B" w14:textId="77777777" w:rsidR="001016F3" w:rsidRPr="009406B1" w:rsidRDefault="001016F3" w:rsidP="001016F3">
      <w:pPr>
        <w:numPr>
          <w:ilvl w:val="0"/>
          <w:numId w:val="14"/>
        </w:numPr>
        <w:rPr>
          <w:b/>
        </w:rPr>
      </w:pPr>
      <w:r w:rsidRPr="009406B1">
        <w:rPr>
          <w:b/>
        </w:rPr>
        <w:t>Decontamination Procedures</w:t>
      </w:r>
    </w:p>
    <w:p w14:paraId="6E2E9CF2" w14:textId="77777777" w:rsidR="00487C31" w:rsidRDefault="00487C31" w:rsidP="001016F3">
      <w:pPr>
        <w:numPr>
          <w:ilvl w:val="1"/>
          <w:numId w:val="14"/>
        </w:numPr>
      </w:pPr>
      <w:r>
        <w:t>Consult SDS</w:t>
      </w:r>
    </w:p>
    <w:p w14:paraId="75CBF7E3" w14:textId="10374A78" w:rsidR="001016F3" w:rsidRDefault="00416669" w:rsidP="001016F3">
      <w:pPr>
        <w:numPr>
          <w:ilvl w:val="1"/>
          <w:numId w:val="14"/>
        </w:numPr>
      </w:pPr>
      <w:r>
        <w:t xml:space="preserve">For decontaminating surfaces from strong oxidizers (chlorates, perchlorates, concentrated hydrogen peroxide) </w:t>
      </w:r>
      <w:r w:rsidR="00487C31">
        <w:t>u</w:t>
      </w:r>
      <w:r w:rsidR="001016F3">
        <w:t xml:space="preserve">se sodium </w:t>
      </w:r>
      <w:r>
        <w:t>bisulfite</w:t>
      </w:r>
      <w:r w:rsidR="001016F3">
        <w:t xml:space="preserve"> and water</w:t>
      </w:r>
      <w:r>
        <w:t xml:space="preserve"> to reduce the oxidizing agent</w:t>
      </w:r>
      <w:r w:rsidR="001016F3">
        <w:t>.</w:t>
      </w:r>
    </w:p>
    <w:p w14:paraId="2CF1AE96" w14:textId="77777777" w:rsidR="001016F3" w:rsidRDefault="001016F3" w:rsidP="001016F3">
      <w:pPr>
        <w:ind w:left="1080"/>
      </w:pPr>
    </w:p>
    <w:p w14:paraId="4EC3725B" w14:textId="77777777" w:rsidR="001016F3" w:rsidRPr="009406B1" w:rsidRDefault="001016F3" w:rsidP="001016F3">
      <w:pPr>
        <w:numPr>
          <w:ilvl w:val="0"/>
          <w:numId w:val="14"/>
        </w:numPr>
        <w:rPr>
          <w:b/>
        </w:rPr>
      </w:pPr>
      <w:r w:rsidRPr="009406B1">
        <w:rPr>
          <w:b/>
        </w:rPr>
        <w:t>Waste Disposal Procedures</w:t>
      </w:r>
    </w:p>
    <w:p w14:paraId="3B06D9F0" w14:textId="77777777" w:rsidR="001016F3" w:rsidRDefault="001016F3" w:rsidP="001016F3">
      <w:pPr>
        <w:numPr>
          <w:ilvl w:val="1"/>
          <w:numId w:val="14"/>
        </w:numPr>
      </w:pPr>
      <w:r>
        <w:t>Contact</w:t>
      </w:r>
      <w:r w:rsidR="000032DE">
        <w:t xml:space="preserve"> EH&amp;S</w:t>
      </w:r>
      <w:r>
        <w:t xml:space="preserve"> for waste disposal.</w:t>
      </w:r>
    </w:p>
    <w:p w14:paraId="10E38D9A" w14:textId="77777777" w:rsidR="001016F3" w:rsidRDefault="001016F3" w:rsidP="001016F3">
      <w:pPr>
        <w:ind w:left="1080"/>
      </w:pPr>
    </w:p>
    <w:p w14:paraId="04BC1661" w14:textId="77777777" w:rsidR="001016F3" w:rsidRPr="009406B1" w:rsidRDefault="001016F3" w:rsidP="001016F3">
      <w:pPr>
        <w:numPr>
          <w:ilvl w:val="0"/>
          <w:numId w:val="14"/>
        </w:numPr>
        <w:rPr>
          <w:b/>
        </w:rPr>
      </w:pPr>
      <w:r>
        <w:rPr>
          <w:b/>
        </w:rPr>
        <w:t xml:space="preserve">Safety Data Sheet </w:t>
      </w:r>
      <w:r w:rsidRPr="009406B1">
        <w:rPr>
          <w:b/>
        </w:rPr>
        <w:t>Location</w:t>
      </w:r>
    </w:p>
    <w:p w14:paraId="3EB33B04" w14:textId="1D7FE16A" w:rsidR="001016F3" w:rsidRDefault="001016F3" w:rsidP="001016F3">
      <w:pPr>
        <w:numPr>
          <w:ilvl w:val="1"/>
          <w:numId w:val="14"/>
        </w:numPr>
      </w:pPr>
      <w:r>
        <w:t xml:space="preserve">Safety Data Sheets </w:t>
      </w:r>
      <w:r w:rsidR="008A78CB">
        <w:t>must be available</w:t>
      </w:r>
    </w:p>
    <w:p w14:paraId="7CEBCFA2" w14:textId="77777777" w:rsidR="001016F3" w:rsidRDefault="001016F3" w:rsidP="001016F3">
      <w:pPr>
        <w:ind w:left="1440"/>
      </w:pPr>
    </w:p>
    <w:p w14:paraId="7D89691E" w14:textId="77777777" w:rsidR="00A14403" w:rsidRPr="006D486A" w:rsidRDefault="00A14403" w:rsidP="00A14403">
      <w:pPr>
        <w:ind w:left="5760" w:firstLine="720"/>
      </w:pPr>
    </w:p>
    <w:sectPr w:rsidR="00A14403" w:rsidRPr="006D486A" w:rsidSect="006F62A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5282E" w14:textId="77777777" w:rsidR="00F97C5F" w:rsidRDefault="00F97C5F" w:rsidP="00A14403">
      <w:r>
        <w:separator/>
      </w:r>
    </w:p>
  </w:endnote>
  <w:endnote w:type="continuationSeparator" w:id="0">
    <w:p w14:paraId="5FE61006" w14:textId="77777777" w:rsidR="00F97C5F" w:rsidRDefault="00F97C5F" w:rsidP="00A1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0C7D2" w14:textId="77777777" w:rsidR="00487C31" w:rsidRDefault="00487C31" w:rsidP="00A144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FE6E5F" w14:textId="77777777" w:rsidR="00487C31" w:rsidRDefault="00487C31" w:rsidP="00A144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D5676" w14:textId="0167B632" w:rsidR="00487C31" w:rsidRDefault="00487C31" w:rsidP="00A14403">
    <w:pPr>
      <w:pStyle w:val="Footer"/>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C33A3" w14:textId="77777777" w:rsidR="00855F29" w:rsidRDefault="00855F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EDB72" w14:textId="77777777" w:rsidR="00F97C5F" w:rsidRDefault="00F97C5F" w:rsidP="00A14403">
      <w:r>
        <w:separator/>
      </w:r>
    </w:p>
  </w:footnote>
  <w:footnote w:type="continuationSeparator" w:id="0">
    <w:p w14:paraId="70CE5E7B" w14:textId="77777777" w:rsidR="00F97C5F" w:rsidRDefault="00F97C5F" w:rsidP="00A14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B2301" w14:textId="77777777" w:rsidR="00855F29" w:rsidRDefault="00855F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6C170" w14:textId="77777777" w:rsidR="00540D6F" w:rsidRDefault="00487C31" w:rsidP="00540D6F">
    <w:pPr>
      <w:pStyle w:val="Header"/>
      <w:tabs>
        <w:tab w:val="clear" w:pos="4320"/>
        <w:tab w:val="clear" w:pos="8640"/>
        <w:tab w:val="right" w:pos="9360"/>
      </w:tabs>
    </w:pPr>
    <w:r>
      <w:tab/>
    </w:r>
    <w:r w:rsidR="00540D6F">
      <w:t>Northern Arizona University</w:t>
    </w:r>
  </w:p>
  <w:p w14:paraId="539EF65F" w14:textId="3067CC57" w:rsidR="00487C31" w:rsidRDefault="00540D6F" w:rsidP="00540D6F">
    <w:pPr>
      <w:pStyle w:val="Header"/>
      <w:tabs>
        <w:tab w:val="clear" w:pos="4320"/>
        <w:tab w:val="clear" w:pos="8640"/>
        <w:tab w:val="right" w:pos="9360"/>
      </w:tabs>
      <w:jc w:val="right"/>
    </w:pPr>
    <w:r>
      <w:t>EH&amp;S SOP:CHEM</w:t>
    </w:r>
  </w:p>
  <w:p w14:paraId="145E740E" w14:textId="34062025" w:rsidR="00487C31" w:rsidRDefault="00487C31" w:rsidP="00B63FFF">
    <w:pPr>
      <w:pStyle w:val="Header"/>
      <w:tabs>
        <w:tab w:val="clear" w:pos="4320"/>
        <w:tab w:val="clear" w:pos="8640"/>
        <w:tab w:val="right" w:pos="9360"/>
      </w:tabs>
      <w:jc w:val="right"/>
    </w:pPr>
    <w:r>
      <w:t>Date: 1/30/17</w:t>
    </w:r>
  </w:p>
  <w:p w14:paraId="0696F2E3" w14:textId="14981465" w:rsidR="00487C31" w:rsidRDefault="00487C31" w:rsidP="00B63FFF">
    <w:pPr>
      <w:pStyle w:val="Header"/>
      <w:tabs>
        <w:tab w:val="clear" w:pos="4320"/>
        <w:tab w:val="clear" w:pos="8640"/>
        <w:tab w:val="right" w:pos="9360"/>
      </w:tabs>
      <w:jc w:val="right"/>
    </w:pPr>
    <w:r>
      <w:t>Supersedes: 03/19/13</w:t>
    </w:r>
  </w:p>
  <w:p w14:paraId="6551B136" w14:textId="77777777" w:rsidR="00487C31" w:rsidRDefault="00487C31" w:rsidP="001A40CE">
    <w:pPr>
      <w:pStyle w:val="Header"/>
      <w:tabs>
        <w:tab w:val="clear" w:pos="4320"/>
        <w:tab w:val="clear" w:pos="8640"/>
        <w:tab w:val="right" w:pos="9360"/>
      </w:tabs>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E56E1">
      <w:rPr>
        <w:rStyle w:val="PageNumber"/>
        <w:noProof/>
      </w:rPr>
      <w:t>1</w:t>
    </w:r>
    <w:r>
      <w:rPr>
        <w:rStyle w:val="PageNumber"/>
      </w:rPr>
      <w:fldChar w:fldCharType="end"/>
    </w:r>
    <w:r>
      <w:t xml:space="preserve"> of 2</w:t>
    </w:r>
  </w:p>
  <w:p w14:paraId="353F732E" w14:textId="5E32882C" w:rsidR="00487C31" w:rsidRDefault="00487C31" w:rsidP="00B63FFF">
    <w:pPr>
      <w:pStyle w:val="Header"/>
      <w:tabs>
        <w:tab w:val="clear" w:pos="4320"/>
        <w:tab w:val="clear" w:pos="8640"/>
        <w:tab w:val="right" w:pos="936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6696A" w14:textId="77777777" w:rsidR="00855F29" w:rsidRDefault="00855F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C4BD0"/>
    <w:multiLevelType w:val="hybridMultilevel"/>
    <w:tmpl w:val="3D241168"/>
    <w:lvl w:ilvl="0" w:tplc="0409001B">
      <w:start w:val="1"/>
      <w:numFmt w:val="lowerRoman"/>
      <w:lvlText w:val="%1."/>
      <w:lvlJc w:val="right"/>
      <w:pPr>
        <w:tabs>
          <w:tab w:val="num" w:pos="2340"/>
        </w:tabs>
        <w:ind w:left="2340" w:hanging="18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80F3F6A"/>
    <w:multiLevelType w:val="hybridMultilevel"/>
    <w:tmpl w:val="F44241E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 w15:restartNumberingAfterBreak="0">
    <w:nsid w:val="182D3736"/>
    <w:multiLevelType w:val="multilevel"/>
    <w:tmpl w:val="1E96DDA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99F71C1"/>
    <w:multiLevelType w:val="hybridMultilevel"/>
    <w:tmpl w:val="780ABC3E"/>
    <w:lvl w:ilvl="0" w:tplc="0409001B">
      <w:start w:val="1"/>
      <w:numFmt w:val="lowerRoman"/>
      <w:lvlText w:val="%1."/>
      <w:lvlJc w:val="right"/>
      <w:pPr>
        <w:tabs>
          <w:tab w:val="num" w:pos="180"/>
        </w:tabs>
        <w:ind w:left="180" w:hanging="18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4" w15:restartNumberingAfterBreak="0">
    <w:nsid w:val="35430E6B"/>
    <w:multiLevelType w:val="hybridMultilevel"/>
    <w:tmpl w:val="8AF2C7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575D72"/>
    <w:multiLevelType w:val="hybridMultilevel"/>
    <w:tmpl w:val="4ADA10B6"/>
    <w:lvl w:ilvl="0" w:tplc="0409001B">
      <w:start w:val="1"/>
      <w:numFmt w:val="lowerRoman"/>
      <w:lvlText w:val="%1."/>
      <w:lvlJc w:val="right"/>
      <w:pPr>
        <w:tabs>
          <w:tab w:val="num" w:pos="180"/>
        </w:tabs>
        <w:ind w:left="180" w:hanging="18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6" w15:restartNumberingAfterBreak="0">
    <w:nsid w:val="41DF49AF"/>
    <w:multiLevelType w:val="hybridMultilevel"/>
    <w:tmpl w:val="75F476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E21174"/>
    <w:multiLevelType w:val="hybridMultilevel"/>
    <w:tmpl w:val="6E983DBA"/>
    <w:lvl w:ilvl="0" w:tplc="0409001B">
      <w:start w:val="1"/>
      <w:numFmt w:val="lowerRoman"/>
      <w:lvlText w:val="%1."/>
      <w:lvlJc w:val="right"/>
      <w:pPr>
        <w:tabs>
          <w:tab w:val="num" w:pos="540"/>
        </w:tabs>
        <w:ind w:left="540" w:hanging="18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D332C5"/>
    <w:multiLevelType w:val="hybridMultilevel"/>
    <w:tmpl w:val="642074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215C6E"/>
    <w:multiLevelType w:val="hybridMultilevel"/>
    <w:tmpl w:val="1FF8F6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43772B"/>
    <w:multiLevelType w:val="hybridMultilevel"/>
    <w:tmpl w:val="03CE6E8C"/>
    <w:lvl w:ilvl="0" w:tplc="0409001B">
      <w:start w:val="1"/>
      <w:numFmt w:val="lowerRoman"/>
      <w:lvlText w:val="%1."/>
      <w:lvlJc w:val="right"/>
      <w:pPr>
        <w:tabs>
          <w:tab w:val="num" w:pos="1080"/>
        </w:tabs>
        <w:ind w:left="1080" w:hanging="180"/>
      </w:p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5B5B0723"/>
    <w:multiLevelType w:val="hybridMultilevel"/>
    <w:tmpl w:val="F86CE88A"/>
    <w:lvl w:ilvl="0" w:tplc="0409001B">
      <w:start w:val="1"/>
      <w:numFmt w:val="lowerRoman"/>
      <w:lvlText w:val="%1."/>
      <w:lvlJc w:val="right"/>
      <w:pPr>
        <w:tabs>
          <w:tab w:val="num" w:pos="180"/>
        </w:tabs>
        <w:ind w:left="180" w:hanging="18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12" w15:restartNumberingAfterBreak="0">
    <w:nsid w:val="5F157C29"/>
    <w:multiLevelType w:val="hybridMultilevel"/>
    <w:tmpl w:val="2DE86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3F2994"/>
    <w:multiLevelType w:val="multilevel"/>
    <w:tmpl w:val="1E96DDA0"/>
    <w:styleLink w:val="StyleNumbere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AB60914"/>
    <w:multiLevelType w:val="hybridMultilevel"/>
    <w:tmpl w:val="EF9CBE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C2F15A2"/>
    <w:multiLevelType w:val="hybridMultilevel"/>
    <w:tmpl w:val="516057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9"/>
  </w:num>
  <w:num w:numId="3">
    <w:abstractNumId w:val="8"/>
  </w:num>
  <w:num w:numId="4">
    <w:abstractNumId w:val="6"/>
  </w:num>
  <w:num w:numId="5">
    <w:abstractNumId w:val="14"/>
  </w:num>
  <w:num w:numId="6">
    <w:abstractNumId w:val="11"/>
  </w:num>
  <w:num w:numId="7">
    <w:abstractNumId w:val="12"/>
  </w:num>
  <w:num w:numId="8">
    <w:abstractNumId w:val="7"/>
  </w:num>
  <w:num w:numId="9">
    <w:abstractNumId w:val="5"/>
  </w:num>
  <w:num w:numId="10">
    <w:abstractNumId w:val="4"/>
  </w:num>
  <w:num w:numId="11">
    <w:abstractNumId w:val="10"/>
  </w:num>
  <w:num w:numId="12">
    <w:abstractNumId w:val="3"/>
  </w:num>
  <w:num w:numId="13">
    <w:abstractNumId w:val="1"/>
  </w:num>
  <w:num w:numId="14">
    <w:abstractNumId w:val="2"/>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6423"/>
    <w:rsid w:val="00002E08"/>
    <w:rsid w:val="000032DE"/>
    <w:rsid w:val="00004394"/>
    <w:rsid w:val="00010D9A"/>
    <w:rsid w:val="00014658"/>
    <w:rsid w:val="00015A63"/>
    <w:rsid w:val="00025F32"/>
    <w:rsid w:val="00032E72"/>
    <w:rsid w:val="0003326C"/>
    <w:rsid w:val="00036371"/>
    <w:rsid w:val="0004331F"/>
    <w:rsid w:val="00087608"/>
    <w:rsid w:val="00090C8A"/>
    <w:rsid w:val="000952A4"/>
    <w:rsid w:val="00097D32"/>
    <w:rsid w:val="000A7BD3"/>
    <w:rsid w:val="000C0FF3"/>
    <w:rsid w:val="000C1728"/>
    <w:rsid w:val="000C3434"/>
    <w:rsid w:val="000C4637"/>
    <w:rsid w:val="000C5E0A"/>
    <w:rsid w:val="000C7C05"/>
    <w:rsid w:val="000D243F"/>
    <w:rsid w:val="000D32CA"/>
    <w:rsid w:val="000D3CA9"/>
    <w:rsid w:val="000E5ADE"/>
    <w:rsid w:val="001016F3"/>
    <w:rsid w:val="001167C2"/>
    <w:rsid w:val="00126992"/>
    <w:rsid w:val="00140054"/>
    <w:rsid w:val="001516AD"/>
    <w:rsid w:val="001530D3"/>
    <w:rsid w:val="00160E4D"/>
    <w:rsid w:val="00182196"/>
    <w:rsid w:val="00186AF0"/>
    <w:rsid w:val="0018754A"/>
    <w:rsid w:val="001A40CE"/>
    <w:rsid w:val="001C1E48"/>
    <w:rsid w:val="001C66AA"/>
    <w:rsid w:val="001C7F20"/>
    <w:rsid w:val="001D265C"/>
    <w:rsid w:val="001E1175"/>
    <w:rsid w:val="001F0F1D"/>
    <w:rsid w:val="001F5D6C"/>
    <w:rsid w:val="002119D0"/>
    <w:rsid w:val="00212BB1"/>
    <w:rsid w:val="00217798"/>
    <w:rsid w:val="00236F46"/>
    <w:rsid w:val="00245B16"/>
    <w:rsid w:val="00252F6A"/>
    <w:rsid w:val="00253987"/>
    <w:rsid w:val="00253B18"/>
    <w:rsid w:val="00275954"/>
    <w:rsid w:val="0028197A"/>
    <w:rsid w:val="00285789"/>
    <w:rsid w:val="0029604B"/>
    <w:rsid w:val="002A08A3"/>
    <w:rsid w:val="002A6863"/>
    <w:rsid w:val="002C37D4"/>
    <w:rsid w:val="002D0DA2"/>
    <w:rsid w:val="002D142E"/>
    <w:rsid w:val="002D44BF"/>
    <w:rsid w:val="002E6602"/>
    <w:rsid w:val="002F63AB"/>
    <w:rsid w:val="00301F32"/>
    <w:rsid w:val="00307962"/>
    <w:rsid w:val="003445C4"/>
    <w:rsid w:val="00351883"/>
    <w:rsid w:val="00361CA6"/>
    <w:rsid w:val="00362975"/>
    <w:rsid w:val="00367373"/>
    <w:rsid w:val="0038056D"/>
    <w:rsid w:val="0038338E"/>
    <w:rsid w:val="003B0AB2"/>
    <w:rsid w:val="003B419A"/>
    <w:rsid w:val="003C6423"/>
    <w:rsid w:val="003D61E9"/>
    <w:rsid w:val="003E116A"/>
    <w:rsid w:val="003E7CE7"/>
    <w:rsid w:val="003E7DE5"/>
    <w:rsid w:val="004077BF"/>
    <w:rsid w:val="0041278D"/>
    <w:rsid w:val="00416669"/>
    <w:rsid w:val="0042331A"/>
    <w:rsid w:val="00451FF6"/>
    <w:rsid w:val="00460D7A"/>
    <w:rsid w:val="004725DB"/>
    <w:rsid w:val="004839A4"/>
    <w:rsid w:val="004855E9"/>
    <w:rsid w:val="00487C31"/>
    <w:rsid w:val="00491973"/>
    <w:rsid w:val="004974DE"/>
    <w:rsid w:val="004A36B4"/>
    <w:rsid w:val="004B2CF4"/>
    <w:rsid w:val="004B4737"/>
    <w:rsid w:val="004C0DE5"/>
    <w:rsid w:val="004D2FAB"/>
    <w:rsid w:val="004D6D89"/>
    <w:rsid w:val="004E3451"/>
    <w:rsid w:val="004F1BFC"/>
    <w:rsid w:val="00513DFF"/>
    <w:rsid w:val="00514D86"/>
    <w:rsid w:val="005254E3"/>
    <w:rsid w:val="0053057D"/>
    <w:rsid w:val="00540D6F"/>
    <w:rsid w:val="00543194"/>
    <w:rsid w:val="00546692"/>
    <w:rsid w:val="0055096A"/>
    <w:rsid w:val="00553F8F"/>
    <w:rsid w:val="00557AF8"/>
    <w:rsid w:val="00572B1D"/>
    <w:rsid w:val="005757FC"/>
    <w:rsid w:val="00582F89"/>
    <w:rsid w:val="005A5271"/>
    <w:rsid w:val="005A7F24"/>
    <w:rsid w:val="005C1B9E"/>
    <w:rsid w:val="005D2E3F"/>
    <w:rsid w:val="005D4E72"/>
    <w:rsid w:val="005D5F6B"/>
    <w:rsid w:val="005F7B6B"/>
    <w:rsid w:val="00602F26"/>
    <w:rsid w:val="00603D3F"/>
    <w:rsid w:val="00611F63"/>
    <w:rsid w:val="006124F2"/>
    <w:rsid w:val="00627ED9"/>
    <w:rsid w:val="00643542"/>
    <w:rsid w:val="00671C94"/>
    <w:rsid w:val="00684614"/>
    <w:rsid w:val="006876AE"/>
    <w:rsid w:val="006B052F"/>
    <w:rsid w:val="006D486A"/>
    <w:rsid w:val="006F17B9"/>
    <w:rsid w:val="006F62A9"/>
    <w:rsid w:val="00700442"/>
    <w:rsid w:val="007047E9"/>
    <w:rsid w:val="00713FD4"/>
    <w:rsid w:val="0073032D"/>
    <w:rsid w:val="007310AD"/>
    <w:rsid w:val="00733389"/>
    <w:rsid w:val="007357A7"/>
    <w:rsid w:val="00736C23"/>
    <w:rsid w:val="0074208D"/>
    <w:rsid w:val="00751D78"/>
    <w:rsid w:val="00765334"/>
    <w:rsid w:val="007836E2"/>
    <w:rsid w:val="0079765A"/>
    <w:rsid w:val="00797D81"/>
    <w:rsid w:val="007A0295"/>
    <w:rsid w:val="007A2E97"/>
    <w:rsid w:val="007C3600"/>
    <w:rsid w:val="007C5D8A"/>
    <w:rsid w:val="007C76DA"/>
    <w:rsid w:val="007D05D6"/>
    <w:rsid w:val="007D2B0E"/>
    <w:rsid w:val="007E5B0F"/>
    <w:rsid w:val="007F762D"/>
    <w:rsid w:val="00804395"/>
    <w:rsid w:val="008137EC"/>
    <w:rsid w:val="008142B5"/>
    <w:rsid w:val="00830C62"/>
    <w:rsid w:val="00833349"/>
    <w:rsid w:val="00837B9F"/>
    <w:rsid w:val="00837EA3"/>
    <w:rsid w:val="00855F29"/>
    <w:rsid w:val="0088207F"/>
    <w:rsid w:val="008855E6"/>
    <w:rsid w:val="008A2F56"/>
    <w:rsid w:val="008A413C"/>
    <w:rsid w:val="008A78CB"/>
    <w:rsid w:val="008B0408"/>
    <w:rsid w:val="008B0739"/>
    <w:rsid w:val="008B73D6"/>
    <w:rsid w:val="008B7A36"/>
    <w:rsid w:val="008C0AA0"/>
    <w:rsid w:val="008E0263"/>
    <w:rsid w:val="008E3075"/>
    <w:rsid w:val="008E7EEF"/>
    <w:rsid w:val="008F510D"/>
    <w:rsid w:val="00910C6E"/>
    <w:rsid w:val="00926397"/>
    <w:rsid w:val="00932A8F"/>
    <w:rsid w:val="00934075"/>
    <w:rsid w:val="00944263"/>
    <w:rsid w:val="00977A61"/>
    <w:rsid w:val="00993FB7"/>
    <w:rsid w:val="009961A2"/>
    <w:rsid w:val="009A4488"/>
    <w:rsid w:val="009B055C"/>
    <w:rsid w:val="009B7446"/>
    <w:rsid w:val="009D5CB1"/>
    <w:rsid w:val="009E245E"/>
    <w:rsid w:val="009E34F1"/>
    <w:rsid w:val="009E56E1"/>
    <w:rsid w:val="00A0521F"/>
    <w:rsid w:val="00A14403"/>
    <w:rsid w:val="00A147D2"/>
    <w:rsid w:val="00A245EC"/>
    <w:rsid w:val="00A30904"/>
    <w:rsid w:val="00A379AD"/>
    <w:rsid w:val="00A51B50"/>
    <w:rsid w:val="00A5434F"/>
    <w:rsid w:val="00A5787D"/>
    <w:rsid w:val="00A63F7B"/>
    <w:rsid w:val="00A679E6"/>
    <w:rsid w:val="00A97C46"/>
    <w:rsid w:val="00AA3BF2"/>
    <w:rsid w:val="00AA4B7F"/>
    <w:rsid w:val="00AD07C2"/>
    <w:rsid w:val="00AF4C8C"/>
    <w:rsid w:val="00AF5C07"/>
    <w:rsid w:val="00B0069D"/>
    <w:rsid w:val="00B05F13"/>
    <w:rsid w:val="00B06184"/>
    <w:rsid w:val="00B0741B"/>
    <w:rsid w:val="00B17409"/>
    <w:rsid w:val="00B22C1D"/>
    <w:rsid w:val="00B32367"/>
    <w:rsid w:val="00B35B60"/>
    <w:rsid w:val="00B45E7B"/>
    <w:rsid w:val="00B62844"/>
    <w:rsid w:val="00B63FFF"/>
    <w:rsid w:val="00B962E7"/>
    <w:rsid w:val="00BB319F"/>
    <w:rsid w:val="00BB4869"/>
    <w:rsid w:val="00BC09D2"/>
    <w:rsid w:val="00BC0B3B"/>
    <w:rsid w:val="00BC5B2C"/>
    <w:rsid w:val="00BE1241"/>
    <w:rsid w:val="00BF6188"/>
    <w:rsid w:val="00C0466A"/>
    <w:rsid w:val="00C20867"/>
    <w:rsid w:val="00C21140"/>
    <w:rsid w:val="00C6562F"/>
    <w:rsid w:val="00C70DF6"/>
    <w:rsid w:val="00C72D9D"/>
    <w:rsid w:val="00C875FA"/>
    <w:rsid w:val="00CA7CF6"/>
    <w:rsid w:val="00CB0980"/>
    <w:rsid w:val="00CC1F2A"/>
    <w:rsid w:val="00CE0345"/>
    <w:rsid w:val="00CE2A70"/>
    <w:rsid w:val="00CF3D5B"/>
    <w:rsid w:val="00CF58B6"/>
    <w:rsid w:val="00D120C3"/>
    <w:rsid w:val="00D14896"/>
    <w:rsid w:val="00D1575E"/>
    <w:rsid w:val="00D22968"/>
    <w:rsid w:val="00D40305"/>
    <w:rsid w:val="00D4235E"/>
    <w:rsid w:val="00D4261C"/>
    <w:rsid w:val="00D450AE"/>
    <w:rsid w:val="00D568BC"/>
    <w:rsid w:val="00D60FA5"/>
    <w:rsid w:val="00D65FDD"/>
    <w:rsid w:val="00D7390A"/>
    <w:rsid w:val="00D745E1"/>
    <w:rsid w:val="00D74A2B"/>
    <w:rsid w:val="00D80D2A"/>
    <w:rsid w:val="00D81BF3"/>
    <w:rsid w:val="00DA78CC"/>
    <w:rsid w:val="00DA7AD2"/>
    <w:rsid w:val="00DB3C80"/>
    <w:rsid w:val="00DC569D"/>
    <w:rsid w:val="00DD68C9"/>
    <w:rsid w:val="00DD74E6"/>
    <w:rsid w:val="00E0313A"/>
    <w:rsid w:val="00E10AEC"/>
    <w:rsid w:val="00E122C7"/>
    <w:rsid w:val="00E12CA7"/>
    <w:rsid w:val="00E21966"/>
    <w:rsid w:val="00E522FE"/>
    <w:rsid w:val="00E62140"/>
    <w:rsid w:val="00E73C9B"/>
    <w:rsid w:val="00E749DC"/>
    <w:rsid w:val="00E82055"/>
    <w:rsid w:val="00E87FA0"/>
    <w:rsid w:val="00E97356"/>
    <w:rsid w:val="00EB3C42"/>
    <w:rsid w:val="00EE4600"/>
    <w:rsid w:val="00EE7A3E"/>
    <w:rsid w:val="00F01D90"/>
    <w:rsid w:val="00F12FC8"/>
    <w:rsid w:val="00F24259"/>
    <w:rsid w:val="00F31F75"/>
    <w:rsid w:val="00F34E94"/>
    <w:rsid w:val="00F431CA"/>
    <w:rsid w:val="00F44823"/>
    <w:rsid w:val="00F548E7"/>
    <w:rsid w:val="00F629E6"/>
    <w:rsid w:val="00F76550"/>
    <w:rsid w:val="00F9344F"/>
    <w:rsid w:val="00F9599F"/>
    <w:rsid w:val="00F97C5F"/>
    <w:rsid w:val="00FA202C"/>
    <w:rsid w:val="00FC5A19"/>
    <w:rsid w:val="00FF3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053765"/>
  <w15:docId w15:val="{1E7E9D29-BFB2-1942-864A-B1640ED6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64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main">
    <w:name w:val="noindent-main"/>
    <w:basedOn w:val="Normal"/>
    <w:rsid w:val="003C6423"/>
    <w:pPr>
      <w:spacing w:before="100" w:beforeAutospacing="1" w:after="100" w:afterAutospacing="1"/>
    </w:pPr>
    <w:rPr>
      <w:rFonts w:ascii="Verdana" w:hAnsi="Verdana"/>
      <w:sz w:val="20"/>
      <w:szCs w:val="20"/>
    </w:rPr>
  </w:style>
  <w:style w:type="numbering" w:customStyle="1" w:styleId="StyleNumbered">
    <w:name w:val="Style Numbered"/>
    <w:basedOn w:val="NoList"/>
    <w:rsid w:val="003C6423"/>
    <w:pPr>
      <w:numPr>
        <w:numId w:val="16"/>
      </w:numPr>
    </w:pPr>
  </w:style>
  <w:style w:type="character" w:styleId="Hyperlink">
    <w:name w:val="Hyperlink"/>
    <w:rsid w:val="00D60FA5"/>
    <w:rPr>
      <w:color w:val="0000FF"/>
      <w:u w:val="single"/>
    </w:rPr>
  </w:style>
  <w:style w:type="paragraph" w:styleId="HTMLPreformatted">
    <w:name w:val="HTML Preformatted"/>
    <w:basedOn w:val="Normal"/>
    <w:rsid w:val="004839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link w:val="HeaderChar"/>
    <w:rsid w:val="00A14403"/>
    <w:pPr>
      <w:tabs>
        <w:tab w:val="center" w:pos="4320"/>
        <w:tab w:val="right" w:pos="8640"/>
      </w:tabs>
    </w:pPr>
  </w:style>
  <w:style w:type="character" w:customStyle="1" w:styleId="HeaderChar">
    <w:name w:val="Header Char"/>
    <w:link w:val="Header"/>
    <w:rsid w:val="00A14403"/>
    <w:rPr>
      <w:sz w:val="24"/>
      <w:szCs w:val="24"/>
    </w:rPr>
  </w:style>
  <w:style w:type="paragraph" w:styleId="Footer">
    <w:name w:val="footer"/>
    <w:basedOn w:val="Normal"/>
    <w:link w:val="FooterChar"/>
    <w:rsid w:val="00A14403"/>
    <w:pPr>
      <w:tabs>
        <w:tab w:val="center" w:pos="4320"/>
        <w:tab w:val="right" w:pos="8640"/>
      </w:tabs>
    </w:pPr>
  </w:style>
  <w:style w:type="character" w:customStyle="1" w:styleId="FooterChar">
    <w:name w:val="Footer Char"/>
    <w:link w:val="Footer"/>
    <w:rsid w:val="00A14403"/>
    <w:rPr>
      <w:sz w:val="24"/>
      <w:szCs w:val="24"/>
    </w:rPr>
  </w:style>
  <w:style w:type="character" w:styleId="PageNumber">
    <w:name w:val="page number"/>
    <w:rsid w:val="00A14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49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P:NAU:CHM:1</vt:lpstr>
    </vt:vector>
  </TitlesOfParts>
  <Company>Northern Arizona University</Company>
  <LinksUpToDate>false</LinksUpToDate>
  <CharactersWithSpaces>3388</CharactersWithSpaces>
  <SharedDoc>false</SharedDoc>
  <HLinks>
    <vt:vector size="12" baseType="variant">
      <vt:variant>
        <vt:i4>7536723</vt:i4>
      </vt:variant>
      <vt:variant>
        <vt:i4>0</vt:i4>
      </vt:variant>
      <vt:variant>
        <vt:i4>0</vt:i4>
      </vt:variant>
      <vt:variant>
        <vt:i4>5</vt:i4>
      </vt:variant>
      <vt:variant>
        <vt:lpwstr>http://www.research.nau.edu/compliance/orc/</vt:lpwstr>
      </vt:variant>
      <vt:variant>
        <vt:lpwstr/>
      </vt:variant>
      <vt:variant>
        <vt:i4>3735670</vt:i4>
      </vt:variant>
      <vt:variant>
        <vt:i4>-1</vt:i4>
      </vt:variant>
      <vt:variant>
        <vt:i4>2049</vt:i4>
      </vt:variant>
      <vt:variant>
        <vt:i4>1</vt:i4>
      </vt:variant>
      <vt:variant>
        <vt:lpwstr>NAU_2L_k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P:NAU:CHM:1</dc:title>
  <dc:subject/>
  <dc:creator>John C McGregor</dc:creator>
  <cp:keywords/>
  <dc:description/>
  <cp:lastModifiedBy>Microsoft Office User</cp:lastModifiedBy>
  <cp:revision>15</cp:revision>
  <cp:lastPrinted>2010-01-07T21:36:00Z</cp:lastPrinted>
  <dcterms:created xsi:type="dcterms:W3CDTF">2013-03-19T17:10:00Z</dcterms:created>
  <dcterms:modified xsi:type="dcterms:W3CDTF">2021-07-14T21:49:00Z</dcterms:modified>
</cp:coreProperties>
</file>