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BD4AC" w14:textId="77777777" w:rsidR="000204EE" w:rsidRPr="004B3BEA" w:rsidRDefault="004A32BC" w:rsidP="000204EE">
      <w:pPr>
        <w:jc w:val="center"/>
        <w:rPr>
          <w:rFonts w:ascii="Arial" w:hAnsi="Arial" w:cs="Arial"/>
          <w:b/>
          <w:sz w:val="28"/>
          <w:szCs w:val="28"/>
        </w:rPr>
      </w:pPr>
      <w:r w:rsidRPr="004B3BEA">
        <w:rPr>
          <w:rFonts w:ascii="Arial" w:hAnsi="Arial" w:cs="Arial"/>
          <w:b/>
          <w:sz w:val="28"/>
          <w:szCs w:val="28"/>
        </w:rPr>
        <w:t>Cyanogen</w:t>
      </w:r>
      <w:r w:rsidR="000204EE" w:rsidRPr="004B3BEA">
        <w:rPr>
          <w:rFonts w:ascii="Arial" w:hAnsi="Arial" w:cs="Arial"/>
          <w:b/>
          <w:sz w:val="28"/>
          <w:szCs w:val="28"/>
        </w:rPr>
        <w:t xml:space="preserve"> Bromide</w:t>
      </w:r>
    </w:p>
    <w:p w14:paraId="466A842E" w14:textId="77777777" w:rsidR="000204EE" w:rsidRPr="004B3BEA" w:rsidRDefault="000204EE" w:rsidP="000204EE">
      <w:pPr>
        <w:rPr>
          <w:rFonts w:ascii="Arial" w:hAnsi="Arial" w:cs="Arial"/>
        </w:rPr>
      </w:pPr>
    </w:p>
    <w:p w14:paraId="7F5DAD4D" w14:textId="77777777" w:rsidR="000204EE" w:rsidRPr="004B3BEA" w:rsidRDefault="000204EE" w:rsidP="000204EE">
      <w:pPr>
        <w:numPr>
          <w:ilvl w:val="0"/>
          <w:numId w:val="14"/>
        </w:numPr>
        <w:rPr>
          <w:rFonts w:ascii="Arial" w:hAnsi="Arial" w:cs="Arial"/>
          <w:b/>
        </w:rPr>
      </w:pPr>
      <w:r w:rsidRPr="004B3BEA">
        <w:rPr>
          <w:rFonts w:ascii="Arial" w:hAnsi="Arial" w:cs="Arial"/>
          <w:b/>
        </w:rPr>
        <w:t>Process</w:t>
      </w:r>
    </w:p>
    <w:p w14:paraId="47CE65F2" w14:textId="77777777" w:rsidR="000204EE" w:rsidRPr="004B3BEA" w:rsidRDefault="002209F4" w:rsidP="000204EE">
      <w:pPr>
        <w:numPr>
          <w:ilvl w:val="1"/>
          <w:numId w:val="14"/>
        </w:numPr>
        <w:rPr>
          <w:rFonts w:ascii="Arial" w:hAnsi="Arial" w:cs="Arial"/>
        </w:rPr>
      </w:pPr>
      <w:r w:rsidRPr="004B3BEA">
        <w:rPr>
          <w:rFonts w:ascii="Arial" w:hAnsi="Arial" w:cs="Arial"/>
        </w:rPr>
        <w:t>Handling of cyanogen bromide for laboratory work</w:t>
      </w:r>
      <w:r w:rsidR="000204EE" w:rsidRPr="004B3BEA">
        <w:rPr>
          <w:rFonts w:ascii="Arial" w:hAnsi="Arial" w:cs="Arial"/>
        </w:rPr>
        <w:t>.</w:t>
      </w:r>
      <w:r w:rsidRPr="004B3BEA">
        <w:rPr>
          <w:rFonts w:ascii="Arial" w:hAnsi="Arial" w:cs="Arial"/>
        </w:rPr>
        <w:t xml:space="preserve">  This may include organic synthesis, protein fragmentation, as well as other applications.</w:t>
      </w:r>
    </w:p>
    <w:p w14:paraId="5429E23C" w14:textId="77777777" w:rsidR="000204EE" w:rsidRPr="004B3BEA" w:rsidRDefault="000204EE" w:rsidP="000204EE">
      <w:pPr>
        <w:rPr>
          <w:rFonts w:ascii="Arial" w:hAnsi="Arial" w:cs="Arial"/>
        </w:rPr>
      </w:pPr>
    </w:p>
    <w:p w14:paraId="65D8F229" w14:textId="77777777" w:rsidR="000204EE" w:rsidRPr="004B3BEA" w:rsidRDefault="000204EE" w:rsidP="000204EE">
      <w:pPr>
        <w:numPr>
          <w:ilvl w:val="0"/>
          <w:numId w:val="14"/>
        </w:numPr>
        <w:rPr>
          <w:rFonts w:ascii="Arial" w:hAnsi="Arial" w:cs="Arial"/>
        </w:rPr>
      </w:pPr>
      <w:r w:rsidRPr="004B3BEA">
        <w:rPr>
          <w:rFonts w:ascii="Arial" w:hAnsi="Arial" w:cs="Arial"/>
          <w:b/>
        </w:rPr>
        <w:t>Describe process, hazardous chemical, or hazard class</w:t>
      </w:r>
    </w:p>
    <w:p w14:paraId="4ECEEAFB" w14:textId="77777777" w:rsidR="002209F4" w:rsidRPr="004B3BEA" w:rsidRDefault="002209F4" w:rsidP="000204EE">
      <w:pPr>
        <w:numPr>
          <w:ilvl w:val="1"/>
          <w:numId w:val="14"/>
        </w:numPr>
        <w:rPr>
          <w:rFonts w:ascii="Arial" w:hAnsi="Arial" w:cs="Arial"/>
        </w:rPr>
      </w:pPr>
      <w:r w:rsidRPr="004B3BEA">
        <w:rPr>
          <w:rFonts w:ascii="Arial" w:hAnsi="Arial" w:cs="Arial"/>
          <w:sz w:val="20"/>
          <w:szCs w:val="20"/>
        </w:rPr>
        <w:t>Highly toxic by inhalation.</w:t>
      </w:r>
    </w:p>
    <w:p w14:paraId="73198216" w14:textId="77777777" w:rsidR="002209F4" w:rsidRPr="004B3BEA" w:rsidRDefault="002209F4" w:rsidP="000204EE">
      <w:pPr>
        <w:numPr>
          <w:ilvl w:val="1"/>
          <w:numId w:val="14"/>
        </w:numPr>
        <w:rPr>
          <w:rFonts w:ascii="Arial" w:hAnsi="Arial" w:cs="Arial"/>
        </w:rPr>
      </w:pPr>
      <w:r w:rsidRPr="004B3BEA">
        <w:rPr>
          <w:rFonts w:ascii="Arial" w:hAnsi="Arial" w:cs="Arial"/>
          <w:sz w:val="20"/>
          <w:szCs w:val="20"/>
        </w:rPr>
        <w:t>Highly toxic by ingestion.</w:t>
      </w:r>
    </w:p>
    <w:p w14:paraId="34A07D34" w14:textId="77777777" w:rsidR="002209F4" w:rsidRPr="004B3BEA" w:rsidRDefault="002209F4" w:rsidP="000204EE">
      <w:pPr>
        <w:numPr>
          <w:ilvl w:val="1"/>
          <w:numId w:val="14"/>
        </w:numPr>
        <w:rPr>
          <w:rFonts w:ascii="Arial" w:hAnsi="Arial" w:cs="Arial"/>
        </w:rPr>
      </w:pPr>
      <w:r w:rsidRPr="004B3BEA">
        <w:rPr>
          <w:rFonts w:ascii="Arial" w:hAnsi="Arial" w:cs="Arial"/>
          <w:sz w:val="20"/>
          <w:szCs w:val="20"/>
        </w:rPr>
        <w:t>Highly toxic by skin absorption.</w:t>
      </w:r>
    </w:p>
    <w:p w14:paraId="0BF00D6F" w14:textId="77777777" w:rsidR="000204EE" w:rsidRPr="004B3BEA" w:rsidRDefault="002209F4" w:rsidP="000204EE">
      <w:pPr>
        <w:numPr>
          <w:ilvl w:val="1"/>
          <w:numId w:val="14"/>
        </w:numPr>
        <w:rPr>
          <w:rFonts w:ascii="Arial" w:hAnsi="Arial" w:cs="Arial"/>
        </w:rPr>
      </w:pPr>
      <w:r w:rsidRPr="004B3BEA">
        <w:rPr>
          <w:rFonts w:ascii="Arial" w:hAnsi="Arial" w:cs="Arial"/>
          <w:sz w:val="20"/>
          <w:szCs w:val="20"/>
        </w:rPr>
        <w:t>Corrosive</w:t>
      </w:r>
      <w:r w:rsidR="000204EE" w:rsidRPr="004B3BEA">
        <w:rPr>
          <w:rFonts w:ascii="Arial" w:hAnsi="Arial" w:cs="Arial"/>
        </w:rPr>
        <w:t>.</w:t>
      </w:r>
    </w:p>
    <w:p w14:paraId="13401120" w14:textId="77777777" w:rsidR="000204EE" w:rsidRPr="004B3BEA" w:rsidRDefault="000204EE" w:rsidP="000204EE">
      <w:pPr>
        <w:ind w:left="1080"/>
        <w:rPr>
          <w:rFonts w:ascii="Arial" w:hAnsi="Arial" w:cs="Arial"/>
        </w:rPr>
      </w:pPr>
    </w:p>
    <w:p w14:paraId="1BDDBC23" w14:textId="77777777" w:rsidR="000204EE" w:rsidRPr="004B3BEA" w:rsidRDefault="000204EE" w:rsidP="000204EE">
      <w:pPr>
        <w:numPr>
          <w:ilvl w:val="0"/>
          <w:numId w:val="14"/>
        </w:numPr>
        <w:rPr>
          <w:rFonts w:ascii="Arial" w:hAnsi="Arial" w:cs="Arial"/>
          <w:b/>
        </w:rPr>
      </w:pPr>
      <w:r w:rsidRPr="004B3BEA">
        <w:rPr>
          <w:rFonts w:ascii="Arial" w:hAnsi="Arial" w:cs="Arial"/>
          <w:b/>
        </w:rPr>
        <w:t>Personal Protective Equipment</w:t>
      </w:r>
    </w:p>
    <w:p w14:paraId="24875772" w14:textId="77777777" w:rsidR="002209F4" w:rsidRPr="004B3BEA" w:rsidRDefault="002209F4" w:rsidP="002209F4">
      <w:pPr>
        <w:numPr>
          <w:ilvl w:val="1"/>
          <w:numId w:val="14"/>
        </w:numPr>
        <w:autoSpaceDE w:val="0"/>
        <w:autoSpaceDN w:val="0"/>
        <w:adjustRightInd w:val="0"/>
        <w:rPr>
          <w:rFonts w:ascii="Arial" w:hAnsi="Arial" w:cs="Arial"/>
          <w:sz w:val="20"/>
          <w:szCs w:val="20"/>
        </w:rPr>
      </w:pPr>
      <w:r w:rsidRPr="004B3BEA">
        <w:rPr>
          <w:rStyle w:val="Strong"/>
          <w:rFonts w:ascii="Arial" w:hAnsi="Arial" w:cs="Arial"/>
          <w:sz w:val="20"/>
          <w:szCs w:val="20"/>
        </w:rPr>
        <w:t>Eyes:</w:t>
      </w:r>
      <w:r w:rsidRPr="004B3BEA">
        <w:rPr>
          <w:rFonts w:ascii="Arial" w:hAnsi="Arial" w:cs="Arial"/>
          <w:sz w:val="20"/>
          <w:szCs w:val="20"/>
        </w:rPr>
        <w:t xml:space="preserve"> Wear chemical splash goggles.</w:t>
      </w:r>
    </w:p>
    <w:p w14:paraId="773263E3" w14:textId="77777777" w:rsidR="002209F4" w:rsidRPr="004B3BEA" w:rsidRDefault="002209F4" w:rsidP="002209F4">
      <w:pPr>
        <w:ind w:left="360"/>
        <w:rPr>
          <w:rFonts w:ascii="Arial" w:hAnsi="Arial" w:cs="Arial"/>
          <w:sz w:val="20"/>
          <w:szCs w:val="20"/>
        </w:rPr>
      </w:pPr>
    </w:p>
    <w:p w14:paraId="632EF380" w14:textId="77777777" w:rsidR="002209F4" w:rsidRPr="004B3BEA" w:rsidRDefault="002209F4" w:rsidP="002209F4">
      <w:pPr>
        <w:numPr>
          <w:ilvl w:val="1"/>
          <w:numId w:val="14"/>
        </w:numPr>
        <w:rPr>
          <w:rFonts w:ascii="Arial" w:hAnsi="Arial" w:cs="Arial"/>
          <w:b/>
          <w:bCs/>
          <w:sz w:val="20"/>
          <w:szCs w:val="20"/>
        </w:rPr>
      </w:pPr>
      <w:r w:rsidRPr="004B3BEA">
        <w:rPr>
          <w:rStyle w:val="Strong"/>
          <w:rFonts w:ascii="Arial" w:hAnsi="Arial" w:cs="Arial"/>
          <w:sz w:val="20"/>
          <w:szCs w:val="20"/>
        </w:rPr>
        <w:t>Skin:</w:t>
      </w:r>
      <w:r w:rsidRPr="004B3BEA">
        <w:rPr>
          <w:rFonts w:ascii="Arial" w:hAnsi="Arial" w:cs="Arial"/>
          <w:sz w:val="20"/>
          <w:szCs w:val="20"/>
        </w:rPr>
        <w:t xml:space="preserve"> Wear Natural Rubber, Neoprene, Butyl, PVC or Viton gloves. Any of these glove types are suitable for handling cyanogen bromide. Be sure that you take into account that the gloves are resistant to whatever solvent you are dissolving the cyanogen bromide in. Double-gloving is recommended. Inspect gloves frequently for tears and </w:t>
      </w:r>
      <w:proofErr w:type="gramStart"/>
      <w:r w:rsidRPr="004B3BEA">
        <w:rPr>
          <w:rFonts w:ascii="Arial" w:hAnsi="Arial" w:cs="Arial"/>
          <w:sz w:val="20"/>
          <w:szCs w:val="20"/>
        </w:rPr>
        <w:t>other</w:t>
      </w:r>
      <w:proofErr w:type="gramEnd"/>
      <w:r w:rsidRPr="004B3BEA">
        <w:rPr>
          <w:rFonts w:ascii="Arial" w:hAnsi="Arial" w:cs="Arial"/>
          <w:sz w:val="20"/>
          <w:szCs w:val="20"/>
        </w:rPr>
        <w:t xml:space="preserve"> breakdown. </w:t>
      </w:r>
    </w:p>
    <w:p w14:paraId="1B404F0B" w14:textId="77777777" w:rsidR="002209F4" w:rsidRPr="004B3BEA" w:rsidRDefault="002209F4" w:rsidP="002209F4">
      <w:pPr>
        <w:numPr>
          <w:ilvl w:val="1"/>
          <w:numId w:val="14"/>
        </w:numPr>
        <w:rPr>
          <w:rFonts w:ascii="Arial" w:hAnsi="Arial" w:cs="Arial"/>
          <w:sz w:val="20"/>
          <w:szCs w:val="20"/>
        </w:rPr>
      </w:pPr>
      <w:r w:rsidRPr="004B3BEA">
        <w:rPr>
          <w:rStyle w:val="Strong"/>
          <w:rFonts w:ascii="Arial" w:hAnsi="Arial" w:cs="Arial"/>
          <w:sz w:val="20"/>
          <w:szCs w:val="20"/>
        </w:rPr>
        <w:t>Clothing:</w:t>
      </w:r>
      <w:r w:rsidRPr="004B3BEA">
        <w:rPr>
          <w:rFonts w:ascii="Arial" w:hAnsi="Arial" w:cs="Arial"/>
          <w:sz w:val="20"/>
          <w:szCs w:val="20"/>
        </w:rPr>
        <w:t xml:space="preserve"> Wear long pants, shirt and closed toed shoes and a lab coat while handling. Try to minimize exposed skin. Please tuck lab coat sleeves into gloves to minimize risk of skin exposure.</w:t>
      </w:r>
    </w:p>
    <w:p w14:paraId="0D250ECC" w14:textId="77777777" w:rsidR="002209F4" w:rsidRPr="004B3BEA" w:rsidRDefault="002209F4" w:rsidP="002209F4">
      <w:pPr>
        <w:numPr>
          <w:ilvl w:val="1"/>
          <w:numId w:val="14"/>
        </w:numPr>
        <w:autoSpaceDE w:val="0"/>
        <w:autoSpaceDN w:val="0"/>
        <w:adjustRightInd w:val="0"/>
        <w:rPr>
          <w:rFonts w:ascii="Arial" w:hAnsi="Arial" w:cs="Arial"/>
          <w:sz w:val="20"/>
          <w:szCs w:val="20"/>
        </w:rPr>
      </w:pPr>
      <w:r w:rsidRPr="004B3BEA">
        <w:rPr>
          <w:rStyle w:val="Strong"/>
          <w:rFonts w:ascii="Arial" w:hAnsi="Arial" w:cs="Arial"/>
          <w:sz w:val="20"/>
          <w:szCs w:val="20"/>
        </w:rPr>
        <w:t>Respirators:</w:t>
      </w:r>
      <w:r w:rsidRPr="004B3BEA">
        <w:rPr>
          <w:rFonts w:ascii="Arial" w:hAnsi="Arial" w:cs="Arial"/>
          <w:sz w:val="20"/>
          <w:szCs w:val="20"/>
        </w:rPr>
        <w:t xml:space="preserve"> A respiratory protection program that meets OSHA's 29 CFR 1910.134 and ANSI Z88.2 requirements or European Standard EN 149 must be followed whenever workplace conditions warrant respirator use. A full-face particle respirator type N100</w:t>
      </w:r>
    </w:p>
    <w:p w14:paraId="61B56B9E" w14:textId="77777777" w:rsidR="002209F4" w:rsidRPr="004B3BEA" w:rsidRDefault="002209F4" w:rsidP="002209F4">
      <w:pPr>
        <w:autoSpaceDE w:val="0"/>
        <w:autoSpaceDN w:val="0"/>
        <w:adjustRightInd w:val="0"/>
        <w:ind w:left="1440"/>
        <w:rPr>
          <w:rFonts w:ascii="Arial" w:hAnsi="Arial" w:cs="Arial"/>
          <w:sz w:val="20"/>
          <w:szCs w:val="20"/>
        </w:rPr>
      </w:pPr>
      <w:r w:rsidRPr="004B3BEA">
        <w:rPr>
          <w:rFonts w:ascii="Arial" w:hAnsi="Arial" w:cs="Arial"/>
          <w:sz w:val="20"/>
          <w:szCs w:val="20"/>
        </w:rPr>
        <w:t>(US) or type P3 (EN 143) respirator cartridges as a backup to engineering controls is recommended. If the respirator is the sole means of protection, use a full-face supplied air respirator recommended.</w:t>
      </w:r>
    </w:p>
    <w:p w14:paraId="07EE7F7E" w14:textId="77777777" w:rsidR="000204EE" w:rsidRPr="004B3BEA" w:rsidRDefault="000204EE" w:rsidP="000204EE">
      <w:pPr>
        <w:ind w:left="1080"/>
        <w:rPr>
          <w:rFonts w:ascii="Arial" w:hAnsi="Arial" w:cs="Arial"/>
        </w:rPr>
      </w:pPr>
    </w:p>
    <w:p w14:paraId="639DB83F" w14:textId="77777777" w:rsidR="000204EE" w:rsidRPr="004B3BEA" w:rsidRDefault="000204EE" w:rsidP="000204EE">
      <w:pPr>
        <w:numPr>
          <w:ilvl w:val="0"/>
          <w:numId w:val="14"/>
        </w:numPr>
        <w:rPr>
          <w:rFonts w:ascii="Arial" w:hAnsi="Arial" w:cs="Arial"/>
        </w:rPr>
      </w:pPr>
      <w:r w:rsidRPr="004B3BEA">
        <w:rPr>
          <w:rFonts w:ascii="Arial" w:hAnsi="Arial" w:cs="Arial"/>
          <w:b/>
        </w:rPr>
        <w:t>Engineering Controls</w:t>
      </w:r>
    </w:p>
    <w:p w14:paraId="34B240EC" w14:textId="77777777" w:rsidR="002209F4" w:rsidRPr="004B3BEA" w:rsidRDefault="002209F4" w:rsidP="002209F4">
      <w:pPr>
        <w:spacing w:before="100" w:beforeAutospacing="1" w:after="100" w:afterAutospacing="1"/>
        <w:ind w:left="360"/>
        <w:rPr>
          <w:rFonts w:ascii="Arial" w:hAnsi="Arial" w:cs="Arial"/>
          <w:color w:val="000000"/>
          <w:sz w:val="20"/>
        </w:rPr>
      </w:pPr>
      <w:r w:rsidRPr="004B3BEA">
        <w:rPr>
          <w:rFonts w:ascii="Arial" w:hAnsi="Arial" w:cs="Arial"/>
          <w:color w:val="000000"/>
          <w:sz w:val="20"/>
        </w:rPr>
        <w:t xml:space="preserve">Local exhaust ventilation is required where solids are handled as powders or crystals; even when particulates are relatively large, a certain proportion will be </w:t>
      </w:r>
      <w:proofErr w:type="spellStart"/>
      <w:r w:rsidRPr="004B3BEA">
        <w:rPr>
          <w:rFonts w:ascii="Arial" w:hAnsi="Arial" w:cs="Arial"/>
          <w:color w:val="000000"/>
          <w:sz w:val="20"/>
        </w:rPr>
        <w:t>powdered</w:t>
      </w:r>
      <w:proofErr w:type="spellEnd"/>
      <w:r w:rsidRPr="004B3BEA">
        <w:rPr>
          <w:rFonts w:ascii="Arial" w:hAnsi="Arial" w:cs="Arial"/>
          <w:color w:val="000000"/>
          <w:sz w:val="20"/>
        </w:rPr>
        <w:t xml:space="preserve"> by mutual friction. Exhaust ventilation should be designed to prevent accumulation and recirculation of particulates in the workplace. If in spite of local exhaust an adverse concentration of the substance in air could occur, respiratory protection should be considered. Such protection might consist of:</w:t>
      </w:r>
    </w:p>
    <w:p w14:paraId="35717720" w14:textId="77777777" w:rsidR="002209F4" w:rsidRPr="004B3BEA" w:rsidRDefault="002209F4" w:rsidP="002209F4">
      <w:pPr>
        <w:ind w:left="360"/>
        <w:rPr>
          <w:rFonts w:ascii="Arial" w:hAnsi="Arial" w:cs="Arial"/>
          <w:color w:val="000000"/>
          <w:sz w:val="20"/>
        </w:rPr>
      </w:pPr>
      <w:r w:rsidRPr="004B3BEA">
        <w:rPr>
          <w:rFonts w:ascii="Arial" w:hAnsi="Arial" w:cs="Arial"/>
          <w:color w:val="000000"/>
          <w:sz w:val="20"/>
        </w:rPr>
        <w:t>(a): particle dust respirators, if necessary, combined with an absorption cartridge;</w:t>
      </w:r>
      <w:r w:rsidRPr="004B3BEA">
        <w:rPr>
          <w:rFonts w:ascii="Arial" w:hAnsi="Arial" w:cs="Arial"/>
          <w:color w:val="000000"/>
          <w:sz w:val="20"/>
        </w:rPr>
        <w:br/>
        <w:t>(b): filter respirators with absorption cartridge or canister of the right type;</w:t>
      </w:r>
      <w:r w:rsidRPr="004B3BEA">
        <w:rPr>
          <w:rFonts w:ascii="Arial" w:hAnsi="Arial" w:cs="Arial"/>
          <w:color w:val="000000"/>
          <w:sz w:val="20"/>
        </w:rPr>
        <w:br/>
        <w:t xml:space="preserve">(c): fresh-air hoods or masks </w:t>
      </w:r>
    </w:p>
    <w:p w14:paraId="5CF3D4D9" w14:textId="77777777" w:rsidR="002209F4" w:rsidRPr="004B3BEA" w:rsidRDefault="002209F4" w:rsidP="002209F4">
      <w:pPr>
        <w:spacing w:before="100" w:beforeAutospacing="1" w:after="100" w:afterAutospacing="1"/>
        <w:ind w:left="360"/>
        <w:rPr>
          <w:rFonts w:ascii="Arial" w:hAnsi="Arial" w:cs="Arial"/>
          <w:color w:val="000000"/>
          <w:sz w:val="20"/>
        </w:rPr>
      </w:pPr>
      <w:r w:rsidRPr="004B3BEA">
        <w:rPr>
          <w:rFonts w:ascii="Arial" w:hAnsi="Arial" w:cs="Arial"/>
          <w:color w:val="000000"/>
          <w:sz w:val="20"/>
        </w:rPr>
        <w:t>Powder handling equipment such as dust collectors, dryers and mills may require additional protection measures such as explosion venting.</w:t>
      </w:r>
    </w:p>
    <w:p w14:paraId="11397AF3" w14:textId="77777777" w:rsidR="002209F4" w:rsidRPr="004B3BEA" w:rsidRDefault="002209F4" w:rsidP="002209F4">
      <w:pPr>
        <w:spacing w:before="100" w:beforeAutospacing="1" w:after="100" w:afterAutospacing="1"/>
        <w:ind w:left="360"/>
        <w:rPr>
          <w:rFonts w:ascii="Arial" w:hAnsi="Arial" w:cs="Arial"/>
          <w:color w:val="000000"/>
          <w:sz w:val="20"/>
        </w:rPr>
      </w:pPr>
    </w:p>
    <w:p w14:paraId="652E8841" w14:textId="77777777" w:rsidR="002209F4" w:rsidRPr="004B3BEA" w:rsidRDefault="002209F4" w:rsidP="002209F4">
      <w:pPr>
        <w:spacing w:before="100" w:beforeAutospacing="1" w:after="100" w:afterAutospacing="1"/>
        <w:ind w:left="360"/>
        <w:rPr>
          <w:rFonts w:ascii="Arial" w:hAnsi="Arial" w:cs="Arial"/>
          <w:color w:val="000000"/>
          <w:sz w:val="20"/>
        </w:rPr>
      </w:pPr>
    </w:p>
    <w:p w14:paraId="452E067F" w14:textId="77777777" w:rsidR="002209F4" w:rsidRPr="004B3BEA" w:rsidRDefault="002209F4" w:rsidP="002209F4">
      <w:pPr>
        <w:spacing w:before="100" w:beforeAutospacing="1" w:after="100" w:afterAutospacing="1"/>
        <w:ind w:left="360"/>
        <w:rPr>
          <w:rFonts w:ascii="Arial" w:hAnsi="Arial" w:cs="Arial"/>
          <w:color w:val="000000"/>
          <w:sz w:val="20"/>
        </w:rPr>
      </w:pPr>
    </w:p>
    <w:p w14:paraId="11BC0AA9" w14:textId="77777777" w:rsidR="002209F4" w:rsidRPr="004B3BEA" w:rsidRDefault="002209F4" w:rsidP="002209F4">
      <w:pPr>
        <w:spacing w:before="100" w:beforeAutospacing="1" w:after="100" w:afterAutospacing="1"/>
        <w:ind w:left="360"/>
        <w:rPr>
          <w:rFonts w:ascii="Arial" w:hAnsi="Arial" w:cs="Arial"/>
          <w:color w:val="000000"/>
          <w:sz w:val="20"/>
        </w:rPr>
      </w:pPr>
    </w:p>
    <w:p w14:paraId="75F1A4AC" w14:textId="77777777" w:rsidR="002209F4" w:rsidRPr="004B3BEA" w:rsidRDefault="002209F4" w:rsidP="002209F4">
      <w:pPr>
        <w:spacing w:before="100" w:beforeAutospacing="1" w:after="100" w:afterAutospacing="1"/>
        <w:ind w:left="360"/>
        <w:rPr>
          <w:rFonts w:ascii="Arial" w:hAnsi="Arial" w:cs="Arial"/>
          <w:color w:val="000000"/>
          <w:sz w:val="20"/>
        </w:rPr>
      </w:pPr>
    </w:p>
    <w:p w14:paraId="52474BED" w14:textId="77777777" w:rsidR="000204EE" w:rsidRPr="004B3BEA" w:rsidRDefault="000204EE" w:rsidP="002209F4">
      <w:pPr>
        <w:numPr>
          <w:ilvl w:val="0"/>
          <w:numId w:val="14"/>
        </w:numPr>
        <w:autoSpaceDE w:val="0"/>
        <w:autoSpaceDN w:val="0"/>
        <w:adjustRightInd w:val="0"/>
        <w:rPr>
          <w:rFonts w:ascii="Arial" w:hAnsi="Arial" w:cs="Arial"/>
        </w:rPr>
      </w:pPr>
      <w:r w:rsidRPr="004B3BEA">
        <w:rPr>
          <w:rFonts w:ascii="Arial" w:hAnsi="Arial" w:cs="Arial"/>
          <w:b/>
        </w:rPr>
        <w:t>Special Handling Procedures and Storage Requirements</w:t>
      </w:r>
      <w:r w:rsidRPr="004B3BEA">
        <w:rPr>
          <w:rFonts w:ascii="Arial" w:hAnsi="Arial" w:cs="Arial"/>
        </w:rPr>
        <w:t xml:space="preserve"> </w:t>
      </w:r>
    </w:p>
    <w:p w14:paraId="14389D3D" w14:textId="77777777" w:rsidR="002209F4" w:rsidRPr="004B3BEA" w:rsidRDefault="002209F4" w:rsidP="002209F4">
      <w:pPr>
        <w:autoSpaceDE w:val="0"/>
        <w:autoSpaceDN w:val="0"/>
        <w:adjustRightInd w:val="0"/>
        <w:ind w:left="360"/>
        <w:rPr>
          <w:rFonts w:ascii="Arial" w:hAnsi="Arial" w:cs="Arial"/>
        </w:rPr>
      </w:pPr>
    </w:p>
    <w:p w14:paraId="5AF4F457" w14:textId="77777777" w:rsidR="002209F4" w:rsidRPr="004B3BEA" w:rsidRDefault="002209F4" w:rsidP="002209F4">
      <w:pPr>
        <w:autoSpaceDE w:val="0"/>
        <w:autoSpaceDN w:val="0"/>
        <w:adjustRightInd w:val="0"/>
        <w:ind w:left="360"/>
        <w:rPr>
          <w:rFonts w:ascii="Arial" w:hAnsi="Arial" w:cs="Arial"/>
          <w:sz w:val="20"/>
          <w:szCs w:val="20"/>
        </w:rPr>
      </w:pPr>
      <w:r w:rsidRPr="004B3BEA">
        <w:rPr>
          <w:rStyle w:val="Strong"/>
          <w:rFonts w:ascii="Arial" w:hAnsi="Arial" w:cs="Arial"/>
        </w:rPr>
        <w:t>Handling:</w:t>
      </w:r>
      <w:r w:rsidRPr="004B3BEA">
        <w:rPr>
          <w:rFonts w:ascii="Arial" w:hAnsi="Arial" w:cs="Arial"/>
        </w:rPr>
        <w:t xml:space="preserve"> </w:t>
      </w:r>
      <w:r w:rsidRPr="004B3BEA">
        <w:rPr>
          <w:rFonts w:ascii="Arial" w:hAnsi="Arial" w:cs="Arial"/>
          <w:sz w:val="20"/>
          <w:szCs w:val="20"/>
        </w:rPr>
        <w:t>Wash thoroughly after handling. Remove contaminated clothing and wash before reuse. Minimize dust generation and accumulation. Do not get in eyes, on skin, or on clothing. Do not ingest or inhale. Acids should not be used around cyanogen bromide unless absolutely necessary and then only after careful planning. Hydrogen cyanide (HCN) formation is the greatest potential hazard in using cyanogen bromide solutions because some HCN gas will be released. Use only with adequate ventilation or respiratory protection.</w:t>
      </w:r>
    </w:p>
    <w:p w14:paraId="024E9CE1" w14:textId="77777777" w:rsidR="002209F4" w:rsidRPr="004B3BEA" w:rsidRDefault="002209F4" w:rsidP="002209F4">
      <w:pPr>
        <w:ind w:left="360"/>
        <w:rPr>
          <w:rStyle w:val="Strong"/>
          <w:rFonts w:ascii="Arial" w:hAnsi="Arial" w:cs="Arial"/>
        </w:rPr>
      </w:pPr>
    </w:p>
    <w:p w14:paraId="1CE50D1A" w14:textId="77777777" w:rsidR="002209F4" w:rsidRPr="004B3BEA" w:rsidRDefault="002209F4" w:rsidP="002209F4">
      <w:pPr>
        <w:autoSpaceDE w:val="0"/>
        <w:autoSpaceDN w:val="0"/>
        <w:adjustRightInd w:val="0"/>
        <w:ind w:left="360"/>
        <w:rPr>
          <w:rFonts w:ascii="Arial" w:hAnsi="Arial" w:cs="Arial"/>
          <w:sz w:val="20"/>
          <w:szCs w:val="20"/>
        </w:rPr>
      </w:pPr>
      <w:r w:rsidRPr="004B3BEA">
        <w:rPr>
          <w:rStyle w:val="Strong"/>
          <w:rFonts w:ascii="Arial" w:hAnsi="Arial" w:cs="Arial"/>
        </w:rPr>
        <w:t>Storage:</w:t>
      </w:r>
      <w:r w:rsidRPr="004B3BEA">
        <w:rPr>
          <w:rFonts w:ascii="Arial" w:hAnsi="Arial" w:cs="Arial"/>
        </w:rPr>
        <w:t xml:space="preserve"> </w:t>
      </w:r>
      <w:r w:rsidRPr="004B3BEA">
        <w:rPr>
          <w:rFonts w:ascii="Arial" w:hAnsi="Arial" w:cs="Arial"/>
          <w:sz w:val="20"/>
          <w:szCs w:val="20"/>
        </w:rPr>
        <w:t xml:space="preserve">Store in a tightly closed container. Keep from contact with oxidizing materials. Store in a cool, dry, well-ventilated area away from incompatible substances. Store protected from moisture, inside a </w:t>
      </w:r>
      <w:proofErr w:type="spellStart"/>
      <w:r w:rsidRPr="004B3BEA">
        <w:rPr>
          <w:rFonts w:ascii="Arial" w:hAnsi="Arial" w:cs="Arial"/>
          <w:sz w:val="20"/>
          <w:szCs w:val="20"/>
        </w:rPr>
        <w:t>dessicator</w:t>
      </w:r>
      <w:proofErr w:type="spellEnd"/>
      <w:r w:rsidRPr="004B3BEA">
        <w:rPr>
          <w:rFonts w:ascii="Arial" w:hAnsi="Arial" w:cs="Arial"/>
          <w:sz w:val="20"/>
          <w:szCs w:val="20"/>
        </w:rPr>
        <w:t xml:space="preserve"> is recommended. Poison room locked. Keep away from acids. It is recommended that if you store cyanogen bromide in a cold location that you should allow the bottle to reach room temperature before opening. Opening a bottle while still cold may result in condensation which will allow the chemical to react with </w:t>
      </w:r>
      <w:r w:rsidR="0054740D" w:rsidRPr="004B3BEA">
        <w:rPr>
          <w:rFonts w:ascii="Arial" w:hAnsi="Arial" w:cs="Arial"/>
          <w:sz w:val="20"/>
          <w:szCs w:val="20"/>
        </w:rPr>
        <w:t>water and thereby release</w:t>
      </w:r>
      <w:r w:rsidRPr="004B3BEA">
        <w:rPr>
          <w:rFonts w:ascii="Arial" w:hAnsi="Arial" w:cs="Arial"/>
          <w:sz w:val="20"/>
          <w:szCs w:val="20"/>
        </w:rPr>
        <w:t xml:space="preserve"> HCN gas. </w:t>
      </w:r>
    </w:p>
    <w:p w14:paraId="1A345C1E" w14:textId="77777777" w:rsidR="000204EE" w:rsidRPr="004B3BEA" w:rsidRDefault="000204EE" w:rsidP="002209F4">
      <w:pPr>
        <w:ind w:left="1440"/>
        <w:rPr>
          <w:rFonts w:ascii="Arial" w:hAnsi="Arial" w:cs="Arial"/>
        </w:rPr>
      </w:pPr>
    </w:p>
    <w:p w14:paraId="65BEA1D2" w14:textId="77777777" w:rsidR="000204EE" w:rsidRPr="004B3BEA" w:rsidRDefault="000204EE" w:rsidP="000204EE">
      <w:pPr>
        <w:numPr>
          <w:ilvl w:val="0"/>
          <w:numId w:val="14"/>
        </w:numPr>
        <w:rPr>
          <w:rFonts w:ascii="Arial" w:hAnsi="Arial" w:cs="Arial"/>
          <w:b/>
        </w:rPr>
      </w:pPr>
      <w:r w:rsidRPr="004B3BEA">
        <w:rPr>
          <w:rFonts w:ascii="Arial" w:hAnsi="Arial" w:cs="Arial"/>
          <w:b/>
        </w:rPr>
        <w:t>Spill and Accident Procedures</w:t>
      </w:r>
    </w:p>
    <w:p w14:paraId="5D52D499" w14:textId="77777777" w:rsidR="00F76915" w:rsidRPr="004B3BEA" w:rsidRDefault="00F76915" w:rsidP="000204EE">
      <w:pPr>
        <w:numPr>
          <w:ilvl w:val="0"/>
          <w:numId w:val="14"/>
        </w:numPr>
        <w:rPr>
          <w:rFonts w:ascii="Arial" w:hAnsi="Arial" w:cs="Arial"/>
          <w:b/>
        </w:rPr>
      </w:pPr>
    </w:p>
    <w:p w14:paraId="4DB2CD38" w14:textId="5873D107" w:rsidR="00823729" w:rsidRPr="004B3BEA" w:rsidRDefault="00823729" w:rsidP="00823729">
      <w:pPr>
        <w:ind w:firstLine="360"/>
        <w:rPr>
          <w:rFonts w:ascii="Arial" w:hAnsi="Arial" w:cs="Arial"/>
          <w:b/>
        </w:rPr>
      </w:pPr>
      <w:r w:rsidRPr="004B3BEA">
        <w:rPr>
          <w:rFonts w:ascii="Arial" w:hAnsi="Arial" w:cs="Arial"/>
          <w:b/>
        </w:rPr>
        <w:t xml:space="preserve">Chemical Spill </w:t>
      </w:r>
      <w:r w:rsidRPr="004B3BEA">
        <w:rPr>
          <w:rFonts w:ascii="Arial" w:hAnsi="Arial" w:cs="Arial"/>
          <w:b/>
          <w:bCs/>
          <w:iCs/>
        </w:rPr>
        <w:t>Dial</w:t>
      </w:r>
      <w:r w:rsidRPr="004B3BEA">
        <w:rPr>
          <w:rFonts w:ascii="Arial" w:hAnsi="Arial" w:cs="Arial"/>
          <w:b/>
          <w:bCs/>
          <w:iCs/>
          <w:color w:val="FF0000"/>
        </w:rPr>
        <w:t xml:space="preserve"> </w:t>
      </w:r>
      <w:r w:rsidR="00D54E20">
        <w:rPr>
          <w:rFonts w:ascii="Arial" w:hAnsi="Arial" w:cs="Arial"/>
          <w:b/>
          <w:bCs/>
          <w:iCs/>
          <w:color w:val="FF0000"/>
        </w:rPr>
        <w:t>911</w:t>
      </w:r>
    </w:p>
    <w:p w14:paraId="5F77BCCD" w14:textId="77777777" w:rsidR="00823729" w:rsidRPr="004B3BEA" w:rsidRDefault="00823729" w:rsidP="00823729">
      <w:pPr>
        <w:rPr>
          <w:rFonts w:ascii="Arial" w:hAnsi="Arial" w:cs="Arial"/>
          <w:b/>
        </w:rPr>
      </w:pPr>
    </w:p>
    <w:p w14:paraId="0F92EE0D" w14:textId="77777777" w:rsidR="00823729" w:rsidRPr="004B3BEA" w:rsidRDefault="00823729" w:rsidP="00823729">
      <w:pPr>
        <w:autoSpaceDE w:val="0"/>
        <w:autoSpaceDN w:val="0"/>
        <w:adjustRightInd w:val="0"/>
        <w:rPr>
          <w:rFonts w:ascii="Arial" w:hAnsi="Arial" w:cs="Arial"/>
          <w:sz w:val="20"/>
          <w:szCs w:val="20"/>
        </w:rPr>
      </w:pPr>
      <w:r w:rsidRPr="004B3BEA">
        <w:rPr>
          <w:rFonts w:ascii="Arial" w:hAnsi="Arial" w:cs="Arial"/>
          <w:b/>
        </w:rPr>
        <w:t xml:space="preserve">Spill </w:t>
      </w:r>
      <w:r w:rsidRPr="004B3BEA">
        <w:rPr>
          <w:rFonts w:ascii="Arial" w:hAnsi="Arial" w:cs="Arial"/>
          <w:sz w:val="20"/>
          <w:szCs w:val="20"/>
        </w:rPr>
        <w:t>– Help contaminated or injured persons.  Evacuate the spill area.  Avoid breathing vapors utilizing a self-contained breathing apparatus.  Eliminate sources of ignition if the chemical is flammable.  If possible, confine the spill to a small area using a spill kit or absorbent material. Vacuum or sweep up material and place into a suitable disposal container. Avoid runoff into storm sewers and ditches which lead to waterways. Clean up spills immediately, observing precautions in the Protective Equipment section. Avoid generating dusty conditions. Decontaminate trace cyanide in the spill area with a strong sodium or calcium hypochlorite solution and flush waste to a holding area for removal. Provide ventilation. Prevent spreading of vapors through sewers, ventilation systems and confined areas. Evacuate unnecessary personnel. Keep others from entering contaminated area (e.g., use caution tape, barriers, etc.)</w:t>
      </w:r>
    </w:p>
    <w:p w14:paraId="12C31994" w14:textId="77777777" w:rsidR="00823729" w:rsidRPr="004B3BEA" w:rsidRDefault="00823729" w:rsidP="00823729">
      <w:pPr>
        <w:rPr>
          <w:rFonts w:ascii="Arial" w:hAnsi="Arial" w:cs="Arial"/>
          <w:b/>
        </w:rPr>
      </w:pPr>
    </w:p>
    <w:p w14:paraId="61B906B9" w14:textId="77777777" w:rsidR="00363BBE" w:rsidRPr="004B3BEA" w:rsidRDefault="00823729" w:rsidP="00823729">
      <w:pPr>
        <w:rPr>
          <w:rFonts w:ascii="Arial" w:hAnsi="Arial" w:cs="Arial"/>
          <w:color w:val="FF0000"/>
          <w:sz w:val="20"/>
          <w:szCs w:val="20"/>
        </w:rPr>
      </w:pPr>
      <w:r w:rsidRPr="004B3BEA">
        <w:rPr>
          <w:rFonts w:ascii="Arial" w:hAnsi="Arial" w:cs="Arial"/>
          <w:b/>
        </w:rPr>
        <w:t xml:space="preserve">Chemical Spill on Body or Clothes </w:t>
      </w:r>
      <w:r w:rsidRPr="004B3BEA">
        <w:rPr>
          <w:rFonts w:ascii="Arial" w:hAnsi="Arial" w:cs="Arial"/>
          <w:sz w:val="20"/>
          <w:szCs w:val="20"/>
        </w:rPr>
        <w:t xml:space="preserve">– </w:t>
      </w:r>
      <w:r w:rsidR="00363BBE" w:rsidRPr="004B3BEA">
        <w:rPr>
          <w:rFonts w:ascii="Arial" w:hAnsi="Arial" w:cs="Arial"/>
          <w:color w:val="FF0000"/>
          <w:sz w:val="20"/>
          <w:szCs w:val="20"/>
        </w:rPr>
        <w:t>DO NOT JUST ADD WATER DIRECTLY TO THE CHEMICAL, IT WILL RELEASE HYDROGEN CYANIDE GAS.</w:t>
      </w:r>
    </w:p>
    <w:p w14:paraId="1243DDBF" w14:textId="77777777" w:rsidR="00823729" w:rsidRPr="004B3BEA" w:rsidRDefault="00363BBE" w:rsidP="00823729">
      <w:pPr>
        <w:rPr>
          <w:rFonts w:ascii="Arial" w:hAnsi="Arial" w:cs="Arial"/>
          <w:sz w:val="20"/>
          <w:szCs w:val="20"/>
        </w:rPr>
      </w:pPr>
      <w:r w:rsidRPr="004B3BEA">
        <w:rPr>
          <w:rFonts w:ascii="Arial" w:hAnsi="Arial" w:cs="Arial"/>
          <w:sz w:val="20"/>
          <w:szCs w:val="20"/>
        </w:rPr>
        <w:t>If spilled on bare skin, immediately brush off any residual material in hood with a gloved hand and then wash for 15 minutes.  If the spill is on clothing, r</w:t>
      </w:r>
      <w:r w:rsidR="00823729" w:rsidRPr="004B3BEA">
        <w:rPr>
          <w:rFonts w:ascii="Arial" w:hAnsi="Arial" w:cs="Arial"/>
          <w:sz w:val="20"/>
          <w:szCs w:val="20"/>
        </w:rPr>
        <w:t>emove clothing</w:t>
      </w:r>
      <w:r w:rsidRPr="004B3BEA">
        <w:rPr>
          <w:rFonts w:ascii="Arial" w:hAnsi="Arial" w:cs="Arial"/>
          <w:sz w:val="20"/>
          <w:szCs w:val="20"/>
        </w:rPr>
        <w:t xml:space="preserve"> and bag it to prevent further contamination.  R</w:t>
      </w:r>
      <w:r w:rsidR="00823729" w:rsidRPr="004B3BEA">
        <w:rPr>
          <w:rFonts w:ascii="Arial" w:hAnsi="Arial" w:cs="Arial"/>
          <w:sz w:val="20"/>
          <w:szCs w:val="20"/>
        </w:rPr>
        <w:t xml:space="preserve">inse body thoroughly in emergency shower for at least 15 minutes.  </w:t>
      </w:r>
    </w:p>
    <w:p w14:paraId="509EA980" w14:textId="77777777" w:rsidR="00363BBE" w:rsidRPr="004B3BEA" w:rsidRDefault="00363BBE" w:rsidP="00823729">
      <w:pPr>
        <w:rPr>
          <w:rFonts w:ascii="Arial" w:hAnsi="Arial" w:cs="Arial"/>
          <w:b/>
        </w:rPr>
      </w:pPr>
    </w:p>
    <w:p w14:paraId="71D9676B" w14:textId="77777777" w:rsidR="00823729" w:rsidRPr="004B3BEA" w:rsidRDefault="00823729" w:rsidP="00823729">
      <w:pPr>
        <w:rPr>
          <w:rFonts w:ascii="Arial" w:hAnsi="Arial" w:cs="Arial"/>
          <w:sz w:val="20"/>
          <w:szCs w:val="20"/>
        </w:rPr>
      </w:pPr>
      <w:r w:rsidRPr="004B3BEA">
        <w:rPr>
          <w:rFonts w:ascii="Arial" w:hAnsi="Arial" w:cs="Arial"/>
          <w:b/>
        </w:rPr>
        <w:t xml:space="preserve">Chemical Splash </w:t>
      </w:r>
      <w:proofErr w:type="gramStart"/>
      <w:r w:rsidRPr="004B3BEA">
        <w:rPr>
          <w:rFonts w:ascii="Arial" w:hAnsi="Arial" w:cs="Arial"/>
          <w:b/>
        </w:rPr>
        <w:t>Into</w:t>
      </w:r>
      <w:proofErr w:type="gramEnd"/>
      <w:r w:rsidRPr="004B3BEA">
        <w:rPr>
          <w:rFonts w:ascii="Arial" w:hAnsi="Arial" w:cs="Arial"/>
          <w:b/>
        </w:rPr>
        <w:t xml:space="preserve"> Eyes </w:t>
      </w:r>
      <w:r w:rsidRPr="004B3BEA">
        <w:rPr>
          <w:rFonts w:ascii="Arial" w:hAnsi="Arial" w:cs="Arial"/>
          <w:sz w:val="20"/>
          <w:szCs w:val="20"/>
        </w:rPr>
        <w:t xml:space="preserve">– Immediately rinse eyeball and inner surface of eyelid with water for 15 minutes by forcibly holding the eye open.  </w:t>
      </w:r>
    </w:p>
    <w:p w14:paraId="3C615E7F" w14:textId="5CCACCEA" w:rsidR="00F76915" w:rsidRPr="004B3BEA" w:rsidRDefault="00F76915" w:rsidP="00823729">
      <w:pPr>
        <w:rPr>
          <w:rFonts w:ascii="Arial" w:hAnsi="Arial" w:cs="Arial"/>
          <w:i/>
        </w:rPr>
      </w:pPr>
    </w:p>
    <w:p w14:paraId="7E72F3E4" w14:textId="77777777" w:rsidR="00F76915" w:rsidRPr="004B3BEA" w:rsidRDefault="00F76915" w:rsidP="00F76915">
      <w:pPr>
        <w:rPr>
          <w:rFonts w:ascii="Arial" w:hAnsi="Arial" w:cs="Arial"/>
        </w:rPr>
      </w:pPr>
    </w:p>
    <w:p w14:paraId="1B037627" w14:textId="77777777" w:rsidR="00F76915" w:rsidRPr="004B3BEA" w:rsidRDefault="00F76915" w:rsidP="00F76915">
      <w:pPr>
        <w:rPr>
          <w:rFonts w:ascii="Arial" w:hAnsi="Arial" w:cs="Arial"/>
        </w:rPr>
      </w:pPr>
    </w:p>
    <w:p w14:paraId="6ED8879D" w14:textId="77777777" w:rsidR="00F76915" w:rsidRPr="004B3BEA" w:rsidRDefault="00F76915" w:rsidP="00F76915">
      <w:pPr>
        <w:rPr>
          <w:rFonts w:ascii="Arial" w:hAnsi="Arial" w:cs="Arial"/>
        </w:rPr>
      </w:pPr>
    </w:p>
    <w:p w14:paraId="03D77CE3" w14:textId="77777777" w:rsidR="00F76915" w:rsidRPr="004B3BEA" w:rsidRDefault="00F76915" w:rsidP="00F76915">
      <w:pPr>
        <w:rPr>
          <w:rFonts w:ascii="Arial" w:hAnsi="Arial" w:cs="Arial"/>
        </w:rPr>
      </w:pPr>
    </w:p>
    <w:p w14:paraId="7CDEC4D6" w14:textId="77777777" w:rsidR="00F76915" w:rsidRPr="004B3BEA" w:rsidRDefault="00F76915" w:rsidP="00F76915">
      <w:pPr>
        <w:rPr>
          <w:rFonts w:ascii="Arial" w:hAnsi="Arial" w:cs="Arial"/>
        </w:rPr>
      </w:pPr>
    </w:p>
    <w:p w14:paraId="093244AD" w14:textId="77777777" w:rsidR="00F76915" w:rsidRPr="004B3BEA" w:rsidRDefault="00F76915" w:rsidP="00F76915">
      <w:pPr>
        <w:rPr>
          <w:rFonts w:ascii="Arial" w:hAnsi="Arial" w:cs="Arial"/>
        </w:rPr>
      </w:pPr>
    </w:p>
    <w:p w14:paraId="688148EF" w14:textId="77777777" w:rsidR="00F76915" w:rsidRPr="004B3BEA" w:rsidRDefault="00F76915" w:rsidP="00F76915">
      <w:pPr>
        <w:rPr>
          <w:rFonts w:ascii="Arial" w:hAnsi="Arial" w:cs="Arial"/>
        </w:rPr>
      </w:pPr>
    </w:p>
    <w:p w14:paraId="42D7D97B" w14:textId="77777777" w:rsidR="00823729" w:rsidRPr="004B3BEA" w:rsidRDefault="00823729" w:rsidP="00823729">
      <w:pPr>
        <w:rPr>
          <w:rFonts w:ascii="Arial" w:hAnsi="Arial" w:cs="Arial"/>
          <w:b/>
          <w:sz w:val="28"/>
          <w:szCs w:val="28"/>
        </w:rPr>
      </w:pPr>
    </w:p>
    <w:p w14:paraId="6DBF29A9" w14:textId="77777777" w:rsidR="000204EE" w:rsidRPr="004B3BEA" w:rsidRDefault="000204EE" w:rsidP="000204EE">
      <w:pPr>
        <w:ind w:left="1080"/>
        <w:rPr>
          <w:rFonts w:ascii="Arial" w:hAnsi="Arial" w:cs="Arial"/>
        </w:rPr>
      </w:pPr>
    </w:p>
    <w:p w14:paraId="59AE1A66" w14:textId="77777777" w:rsidR="000204EE" w:rsidRPr="004B3BEA" w:rsidRDefault="000204EE" w:rsidP="000204EE">
      <w:pPr>
        <w:numPr>
          <w:ilvl w:val="0"/>
          <w:numId w:val="14"/>
        </w:numPr>
        <w:rPr>
          <w:rFonts w:ascii="Arial" w:hAnsi="Arial" w:cs="Arial"/>
          <w:b/>
        </w:rPr>
      </w:pPr>
      <w:r w:rsidRPr="004B3BEA">
        <w:rPr>
          <w:rFonts w:ascii="Arial" w:hAnsi="Arial" w:cs="Arial"/>
          <w:b/>
        </w:rPr>
        <w:t>Waste Disposal Procedures</w:t>
      </w:r>
    </w:p>
    <w:p w14:paraId="0737AB60" w14:textId="77777777" w:rsidR="00F76915" w:rsidRPr="004B3BEA" w:rsidRDefault="00F76915" w:rsidP="00F76915">
      <w:pPr>
        <w:pStyle w:val="ListParagraph"/>
        <w:spacing w:after="0" w:line="240" w:lineRule="auto"/>
        <w:ind w:left="360"/>
        <w:rPr>
          <w:rFonts w:ascii="Arial" w:eastAsia="Times New Roman" w:hAnsi="Arial" w:cs="Arial"/>
          <w:sz w:val="20"/>
          <w:szCs w:val="20"/>
          <w:lang w:eastAsia="en-US"/>
        </w:rPr>
      </w:pPr>
      <w:r w:rsidRPr="004B3BEA">
        <w:rPr>
          <w:rFonts w:ascii="Arial" w:eastAsia="Times New Roman" w:hAnsi="Arial" w:cs="Arial"/>
          <w:sz w:val="20"/>
          <w:szCs w:val="20"/>
          <w:lang w:eastAsia="en-US"/>
        </w:rPr>
        <w:t>Cyanogen bromide and all cyanogen bromide waste shall be disposed of into waste containers specifically designated for cyanogen bromide. Examples of cyanogen bromide waste material include gloves, pipette tips, paper towels that have been contaminated with cyanogen bromide.</w:t>
      </w:r>
    </w:p>
    <w:p w14:paraId="7DB64010" w14:textId="77777777" w:rsidR="00F76915" w:rsidRPr="004B3BEA" w:rsidRDefault="00F76915" w:rsidP="00F76915">
      <w:pPr>
        <w:pStyle w:val="ListParagraph"/>
        <w:spacing w:after="0" w:line="240" w:lineRule="auto"/>
        <w:ind w:left="360"/>
        <w:rPr>
          <w:rFonts w:ascii="Arial" w:eastAsia="Times New Roman" w:hAnsi="Arial" w:cs="Arial"/>
          <w:sz w:val="20"/>
          <w:szCs w:val="20"/>
          <w:lang w:eastAsia="en-US"/>
        </w:rPr>
      </w:pPr>
    </w:p>
    <w:p w14:paraId="53C49CDF" w14:textId="77777777" w:rsidR="000204EE" w:rsidRPr="004B3BEA" w:rsidRDefault="00F76915" w:rsidP="00F76915">
      <w:pPr>
        <w:pStyle w:val="ListParagraph"/>
        <w:spacing w:after="0" w:line="240" w:lineRule="auto"/>
        <w:ind w:left="360"/>
        <w:rPr>
          <w:rFonts w:ascii="Arial" w:eastAsia="Times New Roman" w:hAnsi="Arial" w:cs="Arial"/>
          <w:sz w:val="20"/>
          <w:szCs w:val="20"/>
          <w:lang w:eastAsia="en-US"/>
        </w:rPr>
      </w:pPr>
      <w:r w:rsidRPr="004B3BEA">
        <w:rPr>
          <w:rFonts w:ascii="Arial" w:eastAsia="Times New Roman" w:hAnsi="Arial" w:cs="Arial"/>
          <w:sz w:val="20"/>
          <w:szCs w:val="20"/>
          <w:lang w:eastAsia="en-US"/>
        </w:rPr>
        <w:t>Once the waste container is full, dispose of according to the NAU EH&amp;S hazardous waste guidelines.</w:t>
      </w:r>
    </w:p>
    <w:p w14:paraId="38C308FA" w14:textId="77777777" w:rsidR="000204EE" w:rsidRPr="004B3BEA" w:rsidRDefault="000204EE" w:rsidP="000204EE">
      <w:pPr>
        <w:ind w:left="1080"/>
        <w:rPr>
          <w:rFonts w:ascii="Arial" w:hAnsi="Arial" w:cs="Arial"/>
        </w:rPr>
      </w:pPr>
    </w:p>
    <w:p w14:paraId="2D3C433A" w14:textId="77777777" w:rsidR="00812830" w:rsidRPr="004B3BEA" w:rsidRDefault="00812830" w:rsidP="00812830">
      <w:pPr>
        <w:numPr>
          <w:ilvl w:val="0"/>
          <w:numId w:val="14"/>
        </w:numPr>
        <w:rPr>
          <w:rFonts w:ascii="Arial" w:hAnsi="Arial" w:cs="Arial"/>
          <w:b/>
        </w:rPr>
      </w:pPr>
      <w:r w:rsidRPr="004B3BEA">
        <w:rPr>
          <w:rFonts w:ascii="Arial" w:hAnsi="Arial" w:cs="Arial"/>
          <w:b/>
        </w:rPr>
        <w:t>Safety Data Sheet Location</w:t>
      </w:r>
    </w:p>
    <w:p w14:paraId="7BEBCAD4" w14:textId="77777777" w:rsidR="00F76915" w:rsidRPr="004B3BEA" w:rsidRDefault="00F76915" w:rsidP="00F76915">
      <w:pPr>
        <w:ind w:left="360"/>
        <w:rPr>
          <w:rFonts w:ascii="Arial" w:hAnsi="Arial" w:cs="Arial"/>
          <w:sz w:val="20"/>
          <w:szCs w:val="20"/>
        </w:rPr>
      </w:pPr>
      <w:r w:rsidRPr="004B3BEA">
        <w:rPr>
          <w:rFonts w:ascii="Arial" w:hAnsi="Arial" w:cs="Arial"/>
          <w:sz w:val="20"/>
          <w:szCs w:val="20"/>
        </w:rPr>
        <w:t>Hardcopy or electronic copy must be available.</w:t>
      </w:r>
    </w:p>
    <w:p w14:paraId="34F18BA4" w14:textId="62A4E6FA" w:rsidR="00812830" w:rsidRPr="004B3BEA" w:rsidRDefault="00812830" w:rsidP="00D54E20">
      <w:pPr>
        <w:rPr>
          <w:rFonts w:ascii="Arial" w:hAnsi="Arial" w:cs="Arial"/>
        </w:rPr>
      </w:pPr>
    </w:p>
    <w:p w14:paraId="3186EE71" w14:textId="77777777" w:rsidR="00812830" w:rsidRPr="004B3BEA" w:rsidRDefault="00812830" w:rsidP="00812830">
      <w:pPr>
        <w:ind w:left="1440"/>
        <w:rPr>
          <w:rFonts w:ascii="Arial" w:hAnsi="Arial" w:cs="Arial"/>
        </w:rPr>
      </w:pPr>
    </w:p>
    <w:p w14:paraId="2076330E" w14:textId="77777777" w:rsidR="000204EE" w:rsidRPr="004B3BEA" w:rsidRDefault="000204EE" w:rsidP="000204EE">
      <w:pPr>
        <w:rPr>
          <w:rFonts w:ascii="Arial" w:hAnsi="Arial" w:cs="Arial"/>
        </w:rPr>
      </w:pPr>
    </w:p>
    <w:p w14:paraId="719156EE" w14:textId="77777777" w:rsidR="00A14403" w:rsidRPr="004B3BEA" w:rsidRDefault="00A14403" w:rsidP="00A14403">
      <w:pPr>
        <w:ind w:left="5760" w:firstLine="720"/>
        <w:rPr>
          <w:rFonts w:ascii="Arial" w:hAnsi="Arial" w:cs="Arial"/>
        </w:rPr>
      </w:pPr>
    </w:p>
    <w:sectPr w:rsidR="00A14403" w:rsidRPr="004B3BEA" w:rsidSect="006F62A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16B91" w14:textId="77777777" w:rsidR="00A3368F" w:rsidRDefault="00A3368F" w:rsidP="00A14403">
      <w:r>
        <w:separator/>
      </w:r>
    </w:p>
  </w:endnote>
  <w:endnote w:type="continuationSeparator" w:id="0">
    <w:p w14:paraId="05A51D53" w14:textId="77777777" w:rsidR="00A3368F" w:rsidRDefault="00A3368F" w:rsidP="00A1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630C9" w14:textId="77777777" w:rsidR="00A14403" w:rsidRDefault="006A6439" w:rsidP="00A14403">
    <w:pPr>
      <w:pStyle w:val="Footer"/>
      <w:framePr w:wrap="around" w:vAnchor="text" w:hAnchor="margin" w:xAlign="right" w:y="1"/>
      <w:rPr>
        <w:rStyle w:val="PageNumber"/>
      </w:rPr>
    </w:pPr>
    <w:r>
      <w:rPr>
        <w:rStyle w:val="PageNumber"/>
      </w:rPr>
      <w:fldChar w:fldCharType="begin"/>
    </w:r>
    <w:r w:rsidR="00A14403">
      <w:rPr>
        <w:rStyle w:val="PageNumber"/>
      </w:rPr>
      <w:instrText xml:space="preserve">PAGE  </w:instrText>
    </w:r>
    <w:r>
      <w:rPr>
        <w:rStyle w:val="PageNumber"/>
      </w:rPr>
      <w:fldChar w:fldCharType="end"/>
    </w:r>
  </w:p>
  <w:p w14:paraId="16CA68DD" w14:textId="77777777" w:rsidR="00A14403" w:rsidRDefault="00A14403" w:rsidP="00A144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F4D9C" w14:textId="77777777" w:rsidR="00A14403" w:rsidRDefault="006A6439" w:rsidP="00A14403">
    <w:pPr>
      <w:pStyle w:val="Footer"/>
      <w:framePr w:wrap="around" w:vAnchor="text" w:hAnchor="margin" w:xAlign="right" w:y="1"/>
      <w:rPr>
        <w:rStyle w:val="PageNumber"/>
      </w:rPr>
    </w:pPr>
    <w:r>
      <w:rPr>
        <w:rStyle w:val="PageNumber"/>
      </w:rPr>
      <w:fldChar w:fldCharType="begin"/>
    </w:r>
    <w:r w:rsidR="00A14403">
      <w:rPr>
        <w:rStyle w:val="PageNumber"/>
      </w:rPr>
      <w:instrText xml:space="preserve">PAGE  </w:instrText>
    </w:r>
    <w:r>
      <w:rPr>
        <w:rStyle w:val="PageNumber"/>
      </w:rPr>
      <w:fldChar w:fldCharType="separate"/>
    </w:r>
    <w:r w:rsidR="001036CE">
      <w:rPr>
        <w:rStyle w:val="PageNumber"/>
        <w:noProof/>
      </w:rPr>
      <w:t>2</w:t>
    </w:r>
    <w:r>
      <w:rPr>
        <w:rStyle w:val="PageNumber"/>
      </w:rPr>
      <w:fldChar w:fldCharType="end"/>
    </w:r>
  </w:p>
  <w:p w14:paraId="276127F9" w14:textId="5841F4B8" w:rsidR="00A14403" w:rsidRDefault="00A14403" w:rsidP="00A144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50DC6" w14:textId="77777777" w:rsidR="00A3368F" w:rsidRDefault="00A3368F" w:rsidP="00A14403">
      <w:r>
        <w:separator/>
      </w:r>
    </w:p>
  </w:footnote>
  <w:footnote w:type="continuationSeparator" w:id="0">
    <w:p w14:paraId="7390FE66" w14:textId="77777777" w:rsidR="00A3368F" w:rsidRDefault="00A3368F" w:rsidP="00A1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F543" w14:textId="77777777" w:rsidR="0037522C" w:rsidRDefault="0037522C" w:rsidP="0037522C">
    <w:pPr>
      <w:pStyle w:val="Header"/>
      <w:tabs>
        <w:tab w:val="clear" w:pos="4320"/>
        <w:tab w:val="clear" w:pos="8640"/>
        <w:tab w:val="right" w:pos="9360"/>
      </w:tabs>
      <w:jc w:val="right"/>
    </w:pPr>
    <w:r>
      <w:t>Northern Arizona University</w:t>
    </w:r>
  </w:p>
  <w:p w14:paraId="2B6DD153" w14:textId="77777777" w:rsidR="0037522C" w:rsidRDefault="0037522C" w:rsidP="0037522C">
    <w:pPr>
      <w:pStyle w:val="Header"/>
      <w:tabs>
        <w:tab w:val="clear" w:pos="4320"/>
        <w:tab w:val="clear" w:pos="8640"/>
        <w:tab w:val="right" w:pos="9360"/>
      </w:tabs>
      <w:jc w:val="right"/>
    </w:pPr>
    <w:r>
      <w:t xml:space="preserve">EH&amp;S </w:t>
    </w:r>
    <w:proofErr w:type="gramStart"/>
    <w:r>
      <w:t>SOP:CHEM</w:t>
    </w:r>
    <w:proofErr w:type="gramEnd"/>
  </w:p>
  <w:p w14:paraId="2F0429A8" w14:textId="77777777" w:rsidR="0037522C" w:rsidRDefault="0037522C" w:rsidP="0037522C">
    <w:pPr>
      <w:pStyle w:val="Header"/>
      <w:tabs>
        <w:tab w:val="clear" w:pos="4320"/>
        <w:tab w:val="clear" w:pos="8640"/>
        <w:tab w:val="right" w:pos="9360"/>
      </w:tabs>
      <w:jc w:val="right"/>
    </w:pPr>
    <w:r>
      <w:t>Date: 01/30/17</w:t>
    </w:r>
  </w:p>
  <w:p w14:paraId="4DBED6F7" w14:textId="77777777" w:rsidR="0037522C" w:rsidRDefault="0037522C" w:rsidP="0037522C">
    <w:pPr>
      <w:pStyle w:val="Header"/>
      <w:tabs>
        <w:tab w:val="clear" w:pos="4320"/>
        <w:tab w:val="clear" w:pos="8640"/>
        <w:tab w:val="right" w:pos="9360"/>
      </w:tabs>
      <w:jc w:val="right"/>
    </w:pPr>
    <w:r>
      <w:t>Supersedes: 03/19/13</w:t>
    </w:r>
  </w:p>
  <w:p w14:paraId="2D499FC4" w14:textId="77777777" w:rsidR="0037522C" w:rsidRDefault="0037522C" w:rsidP="0037522C">
    <w:pPr>
      <w:pStyle w:val="Header"/>
      <w:tabs>
        <w:tab w:val="clear" w:pos="4320"/>
        <w:tab w:val="clear" w:pos="8640"/>
        <w:tab w:val="right" w:pos="9360"/>
      </w:tabs>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t xml:space="preserve"> of 3</w:t>
    </w:r>
  </w:p>
  <w:p w14:paraId="26C1EBB8" w14:textId="6847A8BB" w:rsidR="00A14403" w:rsidRDefault="00A14403" w:rsidP="0037522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4BD0"/>
    <w:multiLevelType w:val="hybridMultilevel"/>
    <w:tmpl w:val="3D241168"/>
    <w:lvl w:ilvl="0" w:tplc="0409001B">
      <w:start w:val="1"/>
      <w:numFmt w:val="lowerRoman"/>
      <w:lvlText w:val="%1."/>
      <w:lvlJc w:val="right"/>
      <w:pPr>
        <w:tabs>
          <w:tab w:val="num" w:pos="2340"/>
        </w:tabs>
        <w:ind w:left="2340" w:hanging="18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80F3F6A"/>
    <w:multiLevelType w:val="hybridMultilevel"/>
    <w:tmpl w:val="F44241E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82D3736"/>
    <w:multiLevelType w:val="multilevel"/>
    <w:tmpl w:val="1E96DDA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99F71C1"/>
    <w:multiLevelType w:val="hybridMultilevel"/>
    <w:tmpl w:val="780ABC3E"/>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 w15:restartNumberingAfterBreak="0">
    <w:nsid w:val="33D3762D"/>
    <w:multiLevelType w:val="multilevel"/>
    <w:tmpl w:val="1E96DDA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5430E6B"/>
    <w:multiLevelType w:val="hybridMultilevel"/>
    <w:tmpl w:val="8AF2C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575D72"/>
    <w:multiLevelType w:val="hybridMultilevel"/>
    <w:tmpl w:val="4ADA10B6"/>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7" w15:restartNumberingAfterBreak="0">
    <w:nsid w:val="41DF49AF"/>
    <w:multiLevelType w:val="hybridMultilevel"/>
    <w:tmpl w:val="75F47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E21174"/>
    <w:multiLevelType w:val="hybridMultilevel"/>
    <w:tmpl w:val="6E983DBA"/>
    <w:lvl w:ilvl="0" w:tplc="0409001B">
      <w:start w:val="1"/>
      <w:numFmt w:val="low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332C5"/>
    <w:multiLevelType w:val="hybridMultilevel"/>
    <w:tmpl w:val="64207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215C6E"/>
    <w:multiLevelType w:val="hybridMultilevel"/>
    <w:tmpl w:val="1FF8F6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43772B"/>
    <w:multiLevelType w:val="hybridMultilevel"/>
    <w:tmpl w:val="03CE6E8C"/>
    <w:lvl w:ilvl="0" w:tplc="0409001B">
      <w:start w:val="1"/>
      <w:numFmt w:val="lowerRoman"/>
      <w:lvlText w:val="%1."/>
      <w:lvlJc w:val="right"/>
      <w:pPr>
        <w:tabs>
          <w:tab w:val="num" w:pos="1080"/>
        </w:tabs>
        <w:ind w:left="1080" w:hanging="18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5B5B0723"/>
    <w:multiLevelType w:val="hybridMultilevel"/>
    <w:tmpl w:val="F86CE88A"/>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3" w15:restartNumberingAfterBreak="0">
    <w:nsid w:val="5F157C29"/>
    <w:multiLevelType w:val="hybridMultilevel"/>
    <w:tmpl w:val="2DE86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3F2994"/>
    <w:multiLevelType w:val="multilevel"/>
    <w:tmpl w:val="1E96DDA0"/>
    <w:styleLink w:val="StyleNumbere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AB60914"/>
    <w:multiLevelType w:val="hybridMultilevel"/>
    <w:tmpl w:val="EF9CB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D173E7"/>
    <w:multiLevelType w:val="hybridMultilevel"/>
    <w:tmpl w:val="655A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C2F15A2"/>
    <w:multiLevelType w:val="hybridMultilevel"/>
    <w:tmpl w:val="51605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9"/>
  </w:num>
  <w:num w:numId="4">
    <w:abstractNumId w:val="7"/>
  </w:num>
  <w:num w:numId="5">
    <w:abstractNumId w:val="15"/>
  </w:num>
  <w:num w:numId="6">
    <w:abstractNumId w:val="12"/>
  </w:num>
  <w:num w:numId="7">
    <w:abstractNumId w:val="13"/>
  </w:num>
  <w:num w:numId="8">
    <w:abstractNumId w:val="8"/>
  </w:num>
  <w:num w:numId="9">
    <w:abstractNumId w:val="6"/>
  </w:num>
  <w:num w:numId="10">
    <w:abstractNumId w:val="5"/>
  </w:num>
  <w:num w:numId="11">
    <w:abstractNumId w:val="11"/>
  </w:num>
  <w:num w:numId="12">
    <w:abstractNumId w:val="3"/>
  </w:num>
  <w:num w:numId="13">
    <w:abstractNumId w:val="1"/>
  </w:num>
  <w:num w:numId="14">
    <w:abstractNumId w:val="2"/>
  </w:num>
  <w:num w:numId="15">
    <w:abstractNumId w:val="0"/>
  </w:num>
  <w:num w:numId="16">
    <w:abstractNumId w:val="14"/>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23"/>
    <w:rsid w:val="00002E08"/>
    <w:rsid w:val="00004394"/>
    <w:rsid w:val="00010D9A"/>
    <w:rsid w:val="00014658"/>
    <w:rsid w:val="00015A63"/>
    <w:rsid w:val="000204EE"/>
    <w:rsid w:val="00025F32"/>
    <w:rsid w:val="00032E72"/>
    <w:rsid w:val="0003326C"/>
    <w:rsid w:val="00036371"/>
    <w:rsid w:val="0004331F"/>
    <w:rsid w:val="00060217"/>
    <w:rsid w:val="00087608"/>
    <w:rsid w:val="00090C8A"/>
    <w:rsid w:val="000952A4"/>
    <w:rsid w:val="00097D32"/>
    <w:rsid w:val="000A7BD3"/>
    <w:rsid w:val="000C0FF3"/>
    <w:rsid w:val="000C1728"/>
    <w:rsid w:val="000C3434"/>
    <w:rsid w:val="000C4637"/>
    <w:rsid w:val="000C5E0A"/>
    <w:rsid w:val="000C7C05"/>
    <w:rsid w:val="000D243F"/>
    <w:rsid w:val="000D32CA"/>
    <w:rsid w:val="000D3CA9"/>
    <w:rsid w:val="000E5ADE"/>
    <w:rsid w:val="001016F3"/>
    <w:rsid w:val="001036CE"/>
    <w:rsid w:val="001167C2"/>
    <w:rsid w:val="00126992"/>
    <w:rsid w:val="00140054"/>
    <w:rsid w:val="001516AD"/>
    <w:rsid w:val="001530D3"/>
    <w:rsid w:val="00160E4D"/>
    <w:rsid w:val="00182196"/>
    <w:rsid w:val="00186AF0"/>
    <w:rsid w:val="0018754A"/>
    <w:rsid w:val="001C1E48"/>
    <w:rsid w:val="001C66AA"/>
    <w:rsid w:val="001C7F20"/>
    <w:rsid w:val="001D265C"/>
    <w:rsid w:val="001E1175"/>
    <w:rsid w:val="001F0F1D"/>
    <w:rsid w:val="001F5D6C"/>
    <w:rsid w:val="002119D0"/>
    <w:rsid w:val="00212BB1"/>
    <w:rsid w:val="00217798"/>
    <w:rsid w:val="002209F4"/>
    <w:rsid w:val="00220D38"/>
    <w:rsid w:val="00226A4E"/>
    <w:rsid w:val="00236F46"/>
    <w:rsid w:val="00245B16"/>
    <w:rsid w:val="00252F6A"/>
    <w:rsid w:val="00253987"/>
    <w:rsid w:val="00253B18"/>
    <w:rsid w:val="00275954"/>
    <w:rsid w:val="0028197A"/>
    <w:rsid w:val="00285789"/>
    <w:rsid w:val="0029604B"/>
    <w:rsid w:val="002A08A3"/>
    <w:rsid w:val="002A6863"/>
    <w:rsid w:val="002C37D4"/>
    <w:rsid w:val="002D0DA2"/>
    <w:rsid w:val="002D142E"/>
    <w:rsid w:val="002D44BF"/>
    <w:rsid w:val="002E6602"/>
    <w:rsid w:val="002F63AB"/>
    <w:rsid w:val="00301F32"/>
    <w:rsid w:val="00307962"/>
    <w:rsid w:val="003445C4"/>
    <w:rsid w:val="00351883"/>
    <w:rsid w:val="00361CA6"/>
    <w:rsid w:val="00362975"/>
    <w:rsid w:val="00363BBE"/>
    <w:rsid w:val="00367373"/>
    <w:rsid w:val="0037522C"/>
    <w:rsid w:val="0038056D"/>
    <w:rsid w:val="0038338E"/>
    <w:rsid w:val="003B0AB2"/>
    <w:rsid w:val="003B419A"/>
    <w:rsid w:val="003C6423"/>
    <w:rsid w:val="003D61E9"/>
    <w:rsid w:val="003E116A"/>
    <w:rsid w:val="003E7CE7"/>
    <w:rsid w:val="003E7DE5"/>
    <w:rsid w:val="004077BF"/>
    <w:rsid w:val="0041278D"/>
    <w:rsid w:val="0042331A"/>
    <w:rsid w:val="00451FF6"/>
    <w:rsid w:val="00460D7A"/>
    <w:rsid w:val="004725DB"/>
    <w:rsid w:val="004839A4"/>
    <w:rsid w:val="004855E9"/>
    <w:rsid w:val="00491973"/>
    <w:rsid w:val="004974DE"/>
    <w:rsid w:val="004A32BC"/>
    <w:rsid w:val="004A36B4"/>
    <w:rsid w:val="004B2CF4"/>
    <w:rsid w:val="004B3BEA"/>
    <w:rsid w:val="004B4737"/>
    <w:rsid w:val="004C0DE5"/>
    <w:rsid w:val="004D2FAB"/>
    <w:rsid w:val="004D6D89"/>
    <w:rsid w:val="004E3451"/>
    <w:rsid w:val="004F1BFC"/>
    <w:rsid w:val="00513DFF"/>
    <w:rsid w:val="00514D86"/>
    <w:rsid w:val="005254E3"/>
    <w:rsid w:val="0053057D"/>
    <w:rsid w:val="00546692"/>
    <w:rsid w:val="0054740D"/>
    <w:rsid w:val="0055096A"/>
    <w:rsid w:val="00557AF8"/>
    <w:rsid w:val="00572B1D"/>
    <w:rsid w:val="005757FC"/>
    <w:rsid w:val="00582F89"/>
    <w:rsid w:val="005A7F24"/>
    <w:rsid w:val="005C1B9E"/>
    <w:rsid w:val="005D2E3F"/>
    <w:rsid w:val="005D4E72"/>
    <w:rsid w:val="005D5F6B"/>
    <w:rsid w:val="005F7B6B"/>
    <w:rsid w:val="00602F26"/>
    <w:rsid w:val="00603D3F"/>
    <w:rsid w:val="00611F63"/>
    <w:rsid w:val="006124F2"/>
    <w:rsid w:val="00627ED9"/>
    <w:rsid w:val="00643542"/>
    <w:rsid w:val="00671C94"/>
    <w:rsid w:val="006876AE"/>
    <w:rsid w:val="006A6439"/>
    <w:rsid w:val="006B052F"/>
    <w:rsid w:val="006D486A"/>
    <w:rsid w:val="006F17B9"/>
    <w:rsid w:val="006F62A9"/>
    <w:rsid w:val="00700442"/>
    <w:rsid w:val="007047E9"/>
    <w:rsid w:val="00713FD4"/>
    <w:rsid w:val="0073032D"/>
    <w:rsid w:val="007310AD"/>
    <w:rsid w:val="00733389"/>
    <w:rsid w:val="007357A7"/>
    <w:rsid w:val="00736C23"/>
    <w:rsid w:val="0074208D"/>
    <w:rsid w:val="00751D78"/>
    <w:rsid w:val="00765334"/>
    <w:rsid w:val="007836E2"/>
    <w:rsid w:val="0079765A"/>
    <w:rsid w:val="00797D81"/>
    <w:rsid w:val="007A2E97"/>
    <w:rsid w:val="007C3600"/>
    <w:rsid w:val="007C5D8A"/>
    <w:rsid w:val="007C76DA"/>
    <w:rsid w:val="007D05D6"/>
    <w:rsid w:val="007D2B0E"/>
    <w:rsid w:val="007E5B0F"/>
    <w:rsid w:val="007F762D"/>
    <w:rsid w:val="00804395"/>
    <w:rsid w:val="00812830"/>
    <w:rsid w:val="008137EC"/>
    <w:rsid w:val="008142B5"/>
    <w:rsid w:val="00823729"/>
    <w:rsid w:val="00830C62"/>
    <w:rsid w:val="00833349"/>
    <w:rsid w:val="00837B9F"/>
    <w:rsid w:val="00837EA3"/>
    <w:rsid w:val="0088207F"/>
    <w:rsid w:val="008855E6"/>
    <w:rsid w:val="008A2F56"/>
    <w:rsid w:val="008A413C"/>
    <w:rsid w:val="008B0408"/>
    <w:rsid w:val="008B0739"/>
    <w:rsid w:val="008B73D6"/>
    <w:rsid w:val="008B7A36"/>
    <w:rsid w:val="008E0263"/>
    <w:rsid w:val="008E3075"/>
    <w:rsid w:val="008E7EEF"/>
    <w:rsid w:val="008F510D"/>
    <w:rsid w:val="00910C6E"/>
    <w:rsid w:val="00926397"/>
    <w:rsid w:val="00932A8F"/>
    <w:rsid w:val="00934075"/>
    <w:rsid w:val="00944263"/>
    <w:rsid w:val="00977A61"/>
    <w:rsid w:val="00993FB7"/>
    <w:rsid w:val="009961A2"/>
    <w:rsid w:val="009A4488"/>
    <w:rsid w:val="009B055C"/>
    <w:rsid w:val="009B7446"/>
    <w:rsid w:val="009D5CB1"/>
    <w:rsid w:val="009E34F1"/>
    <w:rsid w:val="009F66E8"/>
    <w:rsid w:val="00A0521F"/>
    <w:rsid w:val="00A14403"/>
    <w:rsid w:val="00A147D2"/>
    <w:rsid w:val="00A30904"/>
    <w:rsid w:val="00A3368F"/>
    <w:rsid w:val="00A379AD"/>
    <w:rsid w:val="00A51B50"/>
    <w:rsid w:val="00A5434F"/>
    <w:rsid w:val="00A5787D"/>
    <w:rsid w:val="00A63F7B"/>
    <w:rsid w:val="00A679E6"/>
    <w:rsid w:val="00A97C46"/>
    <w:rsid w:val="00AA3BF2"/>
    <w:rsid w:val="00AA4B7F"/>
    <w:rsid w:val="00AD07C2"/>
    <w:rsid w:val="00AF4C8C"/>
    <w:rsid w:val="00AF5C07"/>
    <w:rsid w:val="00B0069D"/>
    <w:rsid w:val="00B05F13"/>
    <w:rsid w:val="00B06184"/>
    <w:rsid w:val="00B0741B"/>
    <w:rsid w:val="00B17409"/>
    <w:rsid w:val="00B22C1D"/>
    <w:rsid w:val="00B32367"/>
    <w:rsid w:val="00B35B60"/>
    <w:rsid w:val="00B45E7B"/>
    <w:rsid w:val="00B52ACC"/>
    <w:rsid w:val="00B62844"/>
    <w:rsid w:val="00B962E7"/>
    <w:rsid w:val="00BB319F"/>
    <w:rsid w:val="00BB4869"/>
    <w:rsid w:val="00BC09D2"/>
    <w:rsid w:val="00BC0B3B"/>
    <w:rsid w:val="00BC5B2C"/>
    <w:rsid w:val="00BE1241"/>
    <w:rsid w:val="00BF6188"/>
    <w:rsid w:val="00C0466A"/>
    <w:rsid w:val="00C20867"/>
    <w:rsid w:val="00C21140"/>
    <w:rsid w:val="00C6562F"/>
    <w:rsid w:val="00C70DF6"/>
    <w:rsid w:val="00C72D9D"/>
    <w:rsid w:val="00C875FA"/>
    <w:rsid w:val="00CA7CF6"/>
    <w:rsid w:val="00CB0980"/>
    <w:rsid w:val="00CC1F2A"/>
    <w:rsid w:val="00CD18B0"/>
    <w:rsid w:val="00CE0345"/>
    <w:rsid w:val="00CE2A70"/>
    <w:rsid w:val="00D120C3"/>
    <w:rsid w:val="00D14896"/>
    <w:rsid w:val="00D1575E"/>
    <w:rsid w:val="00D22968"/>
    <w:rsid w:val="00D40305"/>
    <w:rsid w:val="00D4235E"/>
    <w:rsid w:val="00D4261C"/>
    <w:rsid w:val="00D450AE"/>
    <w:rsid w:val="00D54E20"/>
    <w:rsid w:val="00D568BC"/>
    <w:rsid w:val="00D60FA5"/>
    <w:rsid w:val="00D65FDD"/>
    <w:rsid w:val="00D7390A"/>
    <w:rsid w:val="00D745E1"/>
    <w:rsid w:val="00D74A2B"/>
    <w:rsid w:val="00D80D2A"/>
    <w:rsid w:val="00D81BF3"/>
    <w:rsid w:val="00DA78CC"/>
    <w:rsid w:val="00DA7AD2"/>
    <w:rsid w:val="00DB3C80"/>
    <w:rsid w:val="00DC569D"/>
    <w:rsid w:val="00DD68C9"/>
    <w:rsid w:val="00DD74E6"/>
    <w:rsid w:val="00E0313A"/>
    <w:rsid w:val="00E10AEC"/>
    <w:rsid w:val="00E122C7"/>
    <w:rsid w:val="00E12CA7"/>
    <w:rsid w:val="00E21966"/>
    <w:rsid w:val="00E522FE"/>
    <w:rsid w:val="00E62140"/>
    <w:rsid w:val="00E749DC"/>
    <w:rsid w:val="00E82055"/>
    <w:rsid w:val="00E87FA0"/>
    <w:rsid w:val="00E97356"/>
    <w:rsid w:val="00EC741F"/>
    <w:rsid w:val="00EE4600"/>
    <w:rsid w:val="00EE7A3E"/>
    <w:rsid w:val="00F01D90"/>
    <w:rsid w:val="00F12FC8"/>
    <w:rsid w:val="00F24259"/>
    <w:rsid w:val="00F31F75"/>
    <w:rsid w:val="00F34E94"/>
    <w:rsid w:val="00F431CA"/>
    <w:rsid w:val="00F44823"/>
    <w:rsid w:val="00F548E7"/>
    <w:rsid w:val="00F629E6"/>
    <w:rsid w:val="00F64C0E"/>
    <w:rsid w:val="00F76550"/>
    <w:rsid w:val="00F76915"/>
    <w:rsid w:val="00F91A4D"/>
    <w:rsid w:val="00F9599F"/>
    <w:rsid w:val="00FA202C"/>
    <w:rsid w:val="00FC5A19"/>
    <w:rsid w:val="00FF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8F3ACC"/>
  <w15:docId w15:val="{1E7E9D29-BFB2-1942-864A-B1640ED6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423"/>
    <w:rPr>
      <w:sz w:val="24"/>
      <w:szCs w:val="24"/>
    </w:rPr>
  </w:style>
  <w:style w:type="paragraph" w:styleId="Heading1">
    <w:name w:val="heading 1"/>
    <w:basedOn w:val="Normal"/>
    <w:next w:val="Normal"/>
    <w:link w:val="Heading1Char"/>
    <w:qFormat/>
    <w:rsid w:val="00823729"/>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main">
    <w:name w:val="noindent-main"/>
    <w:basedOn w:val="Normal"/>
    <w:rsid w:val="003C6423"/>
    <w:pPr>
      <w:spacing w:before="100" w:beforeAutospacing="1" w:after="100" w:afterAutospacing="1"/>
    </w:pPr>
    <w:rPr>
      <w:rFonts w:ascii="Verdana" w:hAnsi="Verdana"/>
      <w:sz w:val="20"/>
      <w:szCs w:val="20"/>
    </w:rPr>
  </w:style>
  <w:style w:type="numbering" w:customStyle="1" w:styleId="StyleNumbered">
    <w:name w:val="Style Numbered"/>
    <w:basedOn w:val="NoList"/>
    <w:rsid w:val="003C6423"/>
    <w:pPr>
      <w:numPr>
        <w:numId w:val="16"/>
      </w:numPr>
    </w:pPr>
  </w:style>
  <w:style w:type="character" w:styleId="Hyperlink">
    <w:name w:val="Hyperlink"/>
    <w:rsid w:val="00D60FA5"/>
    <w:rPr>
      <w:color w:val="0000FF"/>
      <w:u w:val="single"/>
    </w:rPr>
  </w:style>
  <w:style w:type="paragraph" w:styleId="HTMLPreformatted">
    <w:name w:val="HTML Preformatted"/>
    <w:basedOn w:val="Normal"/>
    <w:rsid w:val="0048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A14403"/>
    <w:pPr>
      <w:tabs>
        <w:tab w:val="center" w:pos="4320"/>
        <w:tab w:val="right" w:pos="8640"/>
      </w:tabs>
    </w:pPr>
  </w:style>
  <w:style w:type="character" w:customStyle="1" w:styleId="HeaderChar">
    <w:name w:val="Header Char"/>
    <w:link w:val="Header"/>
    <w:rsid w:val="00A14403"/>
    <w:rPr>
      <w:sz w:val="24"/>
      <w:szCs w:val="24"/>
    </w:rPr>
  </w:style>
  <w:style w:type="paragraph" w:styleId="Footer">
    <w:name w:val="footer"/>
    <w:basedOn w:val="Normal"/>
    <w:link w:val="FooterChar"/>
    <w:rsid w:val="00A14403"/>
    <w:pPr>
      <w:tabs>
        <w:tab w:val="center" w:pos="4320"/>
        <w:tab w:val="right" w:pos="8640"/>
      </w:tabs>
    </w:pPr>
  </w:style>
  <w:style w:type="character" w:customStyle="1" w:styleId="FooterChar">
    <w:name w:val="Footer Char"/>
    <w:link w:val="Footer"/>
    <w:rsid w:val="00A14403"/>
    <w:rPr>
      <w:sz w:val="24"/>
      <w:szCs w:val="24"/>
    </w:rPr>
  </w:style>
  <w:style w:type="character" w:styleId="PageNumber">
    <w:name w:val="page number"/>
    <w:rsid w:val="00A14403"/>
  </w:style>
  <w:style w:type="character" w:styleId="Strong">
    <w:name w:val="Strong"/>
    <w:qFormat/>
    <w:rsid w:val="002209F4"/>
    <w:rPr>
      <w:b/>
      <w:bCs/>
    </w:rPr>
  </w:style>
  <w:style w:type="character" w:customStyle="1" w:styleId="Heading1Char">
    <w:name w:val="Heading 1 Char"/>
    <w:basedOn w:val="DefaultParagraphFont"/>
    <w:link w:val="Heading1"/>
    <w:rsid w:val="00823729"/>
    <w:rPr>
      <w:sz w:val="24"/>
    </w:rPr>
  </w:style>
  <w:style w:type="paragraph" w:styleId="ListParagraph">
    <w:name w:val="List Paragraph"/>
    <w:basedOn w:val="Normal"/>
    <w:qFormat/>
    <w:rsid w:val="00F76915"/>
    <w:pPr>
      <w:spacing w:after="200" w:line="276" w:lineRule="auto"/>
      <w:ind w:left="720"/>
      <w:contextualSpacing/>
    </w:pPr>
    <w:rPr>
      <w:rFonts w:ascii="Calibri" w:eastAsia="MS Mincho" w:hAnsi="Calibri"/>
      <w:sz w:val="22"/>
      <w:szCs w:val="22"/>
      <w:lang w:eastAsia="ja-JP"/>
    </w:rPr>
  </w:style>
  <w:style w:type="paragraph" w:styleId="BalloonText">
    <w:name w:val="Balloon Text"/>
    <w:basedOn w:val="Normal"/>
    <w:link w:val="BalloonTextChar"/>
    <w:rsid w:val="00F76915"/>
    <w:rPr>
      <w:rFonts w:ascii="Tahoma" w:hAnsi="Tahoma" w:cs="Tahoma"/>
      <w:sz w:val="16"/>
      <w:szCs w:val="16"/>
    </w:rPr>
  </w:style>
  <w:style w:type="character" w:customStyle="1" w:styleId="BalloonTextChar">
    <w:name w:val="Balloon Text Char"/>
    <w:basedOn w:val="DefaultParagraphFont"/>
    <w:link w:val="BalloonText"/>
    <w:rsid w:val="00F76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4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P:NAU:CHM:1</vt:lpstr>
    </vt:vector>
  </TitlesOfParts>
  <Company>Northern Arizona University</Company>
  <LinksUpToDate>false</LinksUpToDate>
  <CharactersWithSpaces>5388</CharactersWithSpaces>
  <SharedDoc>false</SharedDoc>
  <HLinks>
    <vt:vector size="12" baseType="variant">
      <vt:variant>
        <vt:i4>7536723</vt:i4>
      </vt:variant>
      <vt:variant>
        <vt:i4>0</vt:i4>
      </vt:variant>
      <vt:variant>
        <vt:i4>0</vt:i4>
      </vt:variant>
      <vt:variant>
        <vt:i4>5</vt:i4>
      </vt:variant>
      <vt:variant>
        <vt:lpwstr>http://www.research.nau.edu/compliance/orc/</vt:lpwstr>
      </vt:variant>
      <vt:variant>
        <vt:lpwstr/>
      </vt:variant>
      <vt:variant>
        <vt:i4>3735670</vt:i4>
      </vt:variant>
      <vt:variant>
        <vt:i4>-1</vt:i4>
      </vt:variant>
      <vt:variant>
        <vt:i4>2049</vt:i4>
      </vt:variant>
      <vt:variant>
        <vt:i4>1</vt:i4>
      </vt:variant>
      <vt:variant>
        <vt:lpwstr>NAU_2L_k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P:NAU:CHM:1</dc:title>
  <dc:subject/>
  <dc:creator>John C McGregor</dc:creator>
  <cp:keywords/>
  <dc:description/>
  <cp:lastModifiedBy>Microsoft Office User</cp:lastModifiedBy>
  <cp:revision>3</cp:revision>
  <cp:lastPrinted>2010-01-07T21:36:00Z</cp:lastPrinted>
  <dcterms:created xsi:type="dcterms:W3CDTF">2021-07-14T21:27:00Z</dcterms:created>
  <dcterms:modified xsi:type="dcterms:W3CDTF">2021-07-14T21:29:00Z</dcterms:modified>
</cp:coreProperties>
</file>