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B85BD3" w:rsidRPr="006965A5" w:rsidRDefault="00B85BD3" w:rsidP="0097143A">
      <w:pPr>
        <w:jc w:val="center"/>
        <w:rPr>
          <w:sz w:val="36"/>
        </w:rPr>
      </w:pPr>
      <w:r w:rsidRPr="006965A5">
        <w:rPr>
          <w:sz w:val="36"/>
        </w:rPr>
        <w:t>NORTHERN ARIZONA UNIVERSITY</w:t>
      </w:r>
    </w:p>
    <w:p w:rsidR="006965A5" w:rsidRDefault="006965A5" w:rsidP="0097143A">
      <w:pPr>
        <w:jc w:val="center"/>
        <w:rPr>
          <w:sz w:val="36"/>
        </w:rPr>
      </w:pPr>
    </w:p>
    <w:p w:rsidR="006965A5" w:rsidRDefault="006965A5" w:rsidP="0097143A">
      <w:pPr>
        <w:jc w:val="center"/>
        <w:rPr>
          <w:sz w:val="36"/>
        </w:rPr>
      </w:pPr>
    </w:p>
    <w:p w:rsidR="00B85BD3" w:rsidRPr="006965A5" w:rsidRDefault="00B85BD3" w:rsidP="0097143A">
      <w:pPr>
        <w:jc w:val="center"/>
        <w:rPr>
          <w:sz w:val="36"/>
        </w:rPr>
      </w:pPr>
      <w:r w:rsidRPr="006965A5">
        <w:rPr>
          <w:sz w:val="36"/>
        </w:rPr>
        <w:t>GREEKS ADVOCATING MATURE MANAGEMENT OF ALCOHOL</w:t>
      </w:r>
    </w:p>
    <w:p w:rsidR="00B85BD3" w:rsidRPr="006965A5" w:rsidRDefault="00B85BD3" w:rsidP="0097143A">
      <w:pPr>
        <w:jc w:val="center"/>
        <w:rPr>
          <w:sz w:val="36"/>
        </w:rPr>
      </w:pPr>
      <w:r w:rsidRPr="006965A5">
        <w:rPr>
          <w:sz w:val="36"/>
        </w:rPr>
        <w:t>BY-LAWS</w:t>
      </w:r>
    </w:p>
    <w:p w:rsidR="00B85BD3" w:rsidRDefault="00B85BD3"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6965A5">
      <w:pPr>
        <w:jc w:val="center"/>
        <w:rPr>
          <w:sz w:val="36"/>
        </w:rPr>
      </w:pPr>
      <w:r>
        <w:rPr>
          <w:noProof/>
          <w:sz w:val="36"/>
        </w:rPr>
        <w:drawing>
          <wp:inline distT="0" distB="0" distL="0" distR="0">
            <wp:extent cx="1724660" cy="1447800"/>
            <wp:effectExtent l="19050" t="0" r="889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24660" cy="1447800"/>
                    </a:xfrm>
                    <a:prstGeom prst="rect">
                      <a:avLst/>
                    </a:prstGeom>
                    <a:noFill/>
                    <a:ln w="9525">
                      <a:noFill/>
                      <a:miter lim="800000"/>
                      <a:headEnd/>
                      <a:tailEnd/>
                    </a:ln>
                  </pic:spPr>
                </pic:pic>
              </a:graphicData>
            </a:graphic>
          </wp:inline>
        </w:drawing>
      </w:r>
    </w:p>
    <w:p w:rsidR="006965A5" w:rsidRPr="006965A5" w:rsidRDefault="006965A5" w:rsidP="0097143A">
      <w:pPr>
        <w:jc w:val="center"/>
        <w:rPr>
          <w:sz w:val="36"/>
        </w:rPr>
      </w:pPr>
    </w:p>
    <w:p w:rsidR="006965A5" w:rsidRPr="006965A5" w:rsidRDefault="006965A5" w:rsidP="006965A5">
      <w:pPr>
        <w:shd w:val="clear" w:color="auto" w:fill="FFFFFF"/>
        <w:rPr>
          <w:rFonts w:ascii="Arial" w:eastAsia="Times New Roman" w:hAnsi="Arial" w:cs="Arial"/>
          <w:color w:val="222222"/>
          <w:sz w:val="20"/>
          <w:szCs w:val="20"/>
        </w:rPr>
      </w:pPr>
    </w:p>
    <w:p w:rsidR="006965A5" w:rsidRDefault="006965A5" w:rsidP="006965A5">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6965A5" w:rsidRDefault="006965A5" w:rsidP="0097143A">
      <w:pPr>
        <w:jc w:val="center"/>
        <w:rPr>
          <w:sz w:val="36"/>
        </w:rPr>
      </w:pPr>
    </w:p>
    <w:p w:rsidR="00B85BD3" w:rsidRPr="006965A5" w:rsidRDefault="00B85BD3" w:rsidP="0097143A">
      <w:pPr>
        <w:jc w:val="center"/>
        <w:rPr>
          <w:sz w:val="36"/>
        </w:rPr>
      </w:pPr>
      <w:r w:rsidRPr="006965A5">
        <w:rPr>
          <w:sz w:val="36"/>
        </w:rPr>
        <w:t xml:space="preserve">Revised: </w:t>
      </w:r>
      <w:r w:rsidR="00C674E2">
        <w:rPr>
          <w:sz w:val="36"/>
        </w:rPr>
        <w:t>July 2014</w:t>
      </w:r>
    </w:p>
    <w:p w:rsidR="00D259AC" w:rsidRDefault="00B85BD3">
      <w:r>
        <w:br w:type="page"/>
      </w:r>
    </w:p>
    <w:sdt>
      <w:sdtPr>
        <w:rPr>
          <w:rFonts w:asciiTheme="minorHAnsi" w:eastAsiaTheme="minorHAnsi" w:hAnsiTheme="minorHAnsi" w:cstheme="minorBidi"/>
          <w:b w:val="0"/>
          <w:bCs w:val="0"/>
          <w:color w:val="auto"/>
          <w:sz w:val="22"/>
          <w:szCs w:val="22"/>
        </w:rPr>
        <w:id w:val="285492383"/>
        <w:docPartObj>
          <w:docPartGallery w:val="Table of Contents"/>
          <w:docPartUnique/>
        </w:docPartObj>
      </w:sdtPr>
      <w:sdtEndPr/>
      <w:sdtContent>
        <w:p w:rsidR="00D259AC" w:rsidRDefault="00D259AC">
          <w:pPr>
            <w:pStyle w:val="TOCHeading"/>
          </w:pPr>
          <w:r>
            <w:t>Contents</w:t>
          </w:r>
        </w:p>
        <w:p w:rsidR="00C03E9D" w:rsidRDefault="00D259AC">
          <w:pPr>
            <w:pStyle w:val="TOC1"/>
            <w:tabs>
              <w:tab w:val="right" w:leader="dot" w:pos="10790"/>
            </w:tabs>
            <w:rPr>
              <w:noProof/>
            </w:rPr>
          </w:pPr>
          <w:r>
            <w:fldChar w:fldCharType="begin"/>
          </w:r>
          <w:r>
            <w:instrText xml:space="preserve"> TOC \o "1-3" \h \z \u </w:instrText>
          </w:r>
          <w:r>
            <w:fldChar w:fldCharType="separate"/>
          </w:r>
          <w:hyperlink w:anchor="_Toc393878712" w:history="1">
            <w:r w:rsidR="00C03E9D" w:rsidRPr="005B3DF9">
              <w:rPr>
                <w:rStyle w:val="Hyperlink"/>
                <w:noProof/>
              </w:rPr>
              <w:t>ARTICLE I-Name and Purpose</w:t>
            </w:r>
            <w:r w:rsidR="00C03E9D">
              <w:rPr>
                <w:noProof/>
                <w:webHidden/>
              </w:rPr>
              <w:tab/>
            </w:r>
            <w:r w:rsidR="00C03E9D">
              <w:rPr>
                <w:noProof/>
                <w:webHidden/>
              </w:rPr>
              <w:fldChar w:fldCharType="begin"/>
            </w:r>
            <w:r w:rsidR="00C03E9D">
              <w:rPr>
                <w:noProof/>
                <w:webHidden/>
              </w:rPr>
              <w:instrText xml:space="preserve"> PAGEREF _Toc393878712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2"/>
            <w:tabs>
              <w:tab w:val="right" w:leader="dot" w:pos="10790"/>
            </w:tabs>
            <w:rPr>
              <w:noProof/>
            </w:rPr>
          </w:pPr>
          <w:hyperlink w:anchor="_Toc393878713" w:history="1">
            <w:r w:rsidR="00C03E9D" w:rsidRPr="005B3DF9">
              <w:rPr>
                <w:rStyle w:val="Hyperlink"/>
                <w:noProof/>
              </w:rPr>
              <w:t>Section 1. Name</w:t>
            </w:r>
            <w:r w:rsidR="00C03E9D">
              <w:rPr>
                <w:noProof/>
                <w:webHidden/>
              </w:rPr>
              <w:tab/>
            </w:r>
            <w:r w:rsidR="00C03E9D">
              <w:rPr>
                <w:noProof/>
                <w:webHidden/>
              </w:rPr>
              <w:fldChar w:fldCharType="begin"/>
            </w:r>
            <w:r w:rsidR="00C03E9D">
              <w:rPr>
                <w:noProof/>
                <w:webHidden/>
              </w:rPr>
              <w:instrText xml:space="preserve"> PAGEREF _Toc393878713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2"/>
            <w:tabs>
              <w:tab w:val="right" w:leader="dot" w:pos="10790"/>
            </w:tabs>
            <w:rPr>
              <w:noProof/>
            </w:rPr>
          </w:pPr>
          <w:hyperlink w:anchor="_Toc393878714" w:history="1">
            <w:r w:rsidR="00C03E9D" w:rsidRPr="005B3DF9">
              <w:rPr>
                <w:rStyle w:val="Hyperlink"/>
                <w:noProof/>
              </w:rPr>
              <w:t>Section 2. Purpose</w:t>
            </w:r>
            <w:r w:rsidR="00C03E9D">
              <w:rPr>
                <w:noProof/>
                <w:webHidden/>
              </w:rPr>
              <w:tab/>
            </w:r>
            <w:r w:rsidR="00C03E9D">
              <w:rPr>
                <w:noProof/>
                <w:webHidden/>
              </w:rPr>
              <w:fldChar w:fldCharType="begin"/>
            </w:r>
            <w:r w:rsidR="00C03E9D">
              <w:rPr>
                <w:noProof/>
                <w:webHidden/>
              </w:rPr>
              <w:instrText xml:space="preserve"> PAGEREF _Toc393878714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1"/>
            <w:tabs>
              <w:tab w:val="right" w:leader="dot" w:pos="10790"/>
            </w:tabs>
            <w:rPr>
              <w:noProof/>
            </w:rPr>
          </w:pPr>
          <w:hyperlink w:anchor="_Toc393878715" w:history="1">
            <w:r w:rsidR="00C03E9D" w:rsidRPr="005B3DF9">
              <w:rPr>
                <w:rStyle w:val="Hyperlink"/>
                <w:noProof/>
              </w:rPr>
              <w:t>ARTICLE II-Membership</w:t>
            </w:r>
            <w:r w:rsidR="00C03E9D">
              <w:rPr>
                <w:noProof/>
                <w:webHidden/>
              </w:rPr>
              <w:tab/>
            </w:r>
            <w:r w:rsidR="00C03E9D">
              <w:rPr>
                <w:noProof/>
                <w:webHidden/>
              </w:rPr>
              <w:fldChar w:fldCharType="begin"/>
            </w:r>
            <w:r w:rsidR="00C03E9D">
              <w:rPr>
                <w:noProof/>
                <w:webHidden/>
              </w:rPr>
              <w:instrText xml:space="preserve"> PAGEREF _Toc393878715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2"/>
            <w:tabs>
              <w:tab w:val="right" w:leader="dot" w:pos="10790"/>
            </w:tabs>
            <w:rPr>
              <w:noProof/>
            </w:rPr>
          </w:pPr>
          <w:hyperlink w:anchor="_Toc393878716" w:history="1">
            <w:r w:rsidR="00C03E9D" w:rsidRPr="005B3DF9">
              <w:rPr>
                <w:rStyle w:val="Hyperlink"/>
                <w:noProof/>
              </w:rPr>
              <w:t>Section 1. Members</w:t>
            </w:r>
            <w:r w:rsidR="00C03E9D">
              <w:rPr>
                <w:noProof/>
                <w:webHidden/>
              </w:rPr>
              <w:tab/>
            </w:r>
            <w:r w:rsidR="00C03E9D">
              <w:rPr>
                <w:noProof/>
                <w:webHidden/>
              </w:rPr>
              <w:fldChar w:fldCharType="begin"/>
            </w:r>
            <w:r w:rsidR="00C03E9D">
              <w:rPr>
                <w:noProof/>
                <w:webHidden/>
              </w:rPr>
              <w:instrText xml:space="preserve"> PAGEREF _Toc393878716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2"/>
            <w:tabs>
              <w:tab w:val="right" w:leader="dot" w:pos="10790"/>
            </w:tabs>
            <w:rPr>
              <w:noProof/>
            </w:rPr>
          </w:pPr>
          <w:hyperlink w:anchor="_Toc393878717" w:history="1">
            <w:r w:rsidR="00C03E9D" w:rsidRPr="005B3DF9">
              <w:rPr>
                <w:rStyle w:val="Hyperlink"/>
                <w:noProof/>
              </w:rPr>
              <w:t>Section 3. Term of Office</w:t>
            </w:r>
            <w:r w:rsidR="00C03E9D">
              <w:rPr>
                <w:noProof/>
                <w:webHidden/>
              </w:rPr>
              <w:tab/>
            </w:r>
            <w:r w:rsidR="00C03E9D">
              <w:rPr>
                <w:noProof/>
                <w:webHidden/>
              </w:rPr>
              <w:fldChar w:fldCharType="begin"/>
            </w:r>
            <w:r w:rsidR="00C03E9D">
              <w:rPr>
                <w:noProof/>
                <w:webHidden/>
              </w:rPr>
              <w:instrText xml:space="preserve"> PAGEREF _Toc393878717 \h </w:instrText>
            </w:r>
            <w:r w:rsidR="00C03E9D">
              <w:rPr>
                <w:noProof/>
                <w:webHidden/>
              </w:rPr>
            </w:r>
            <w:r w:rsidR="00C03E9D">
              <w:rPr>
                <w:noProof/>
                <w:webHidden/>
              </w:rPr>
              <w:fldChar w:fldCharType="separate"/>
            </w:r>
            <w:r w:rsidR="00C03E9D">
              <w:rPr>
                <w:noProof/>
                <w:webHidden/>
              </w:rPr>
              <w:t>4</w:t>
            </w:r>
            <w:r w:rsidR="00C03E9D">
              <w:rPr>
                <w:noProof/>
                <w:webHidden/>
              </w:rPr>
              <w:fldChar w:fldCharType="end"/>
            </w:r>
          </w:hyperlink>
        </w:p>
        <w:p w:rsidR="00C03E9D" w:rsidRDefault="006C21E4">
          <w:pPr>
            <w:pStyle w:val="TOC2"/>
            <w:tabs>
              <w:tab w:val="right" w:leader="dot" w:pos="10790"/>
            </w:tabs>
            <w:rPr>
              <w:noProof/>
            </w:rPr>
          </w:pPr>
          <w:hyperlink w:anchor="_Toc393878718" w:history="1">
            <w:r w:rsidR="00C03E9D" w:rsidRPr="005B3DF9">
              <w:rPr>
                <w:rStyle w:val="Hyperlink"/>
                <w:noProof/>
              </w:rPr>
              <w:t>Section 4. Advisors and Liaisons</w:t>
            </w:r>
            <w:r w:rsidR="00C03E9D">
              <w:rPr>
                <w:noProof/>
                <w:webHidden/>
              </w:rPr>
              <w:tab/>
            </w:r>
            <w:r w:rsidR="00C03E9D">
              <w:rPr>
                <w:noProof/>
                <w:webHidden/>
              </w:rPr>
              <w:fldChar w:fldCharType="begin"/>
            </w:r>
            <w:r w:rsidR="00C03E9D">
              <w:rPr>
                <w:noProof/>
                <w:webHidden/>
              </w:rPr>
              <w:instrText xml:space="preserve"> PAGEREF _Toc393878718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2"/>
            <w:tabs>
              <w:tab w:val="right" w:leader="dot" w:pos="10790"/>
            </w:tabs>
            <w:rPr>
              <w:noProof/>
            </w:rPr>
          </w:pPr>
          <w:hyperlink w:anchor="_Toc393878719" w:history="1">
            <w:r w:rsidR="00C03E9D" w:rsidRPr="005B3DF9">
              <w:rPr>
                <w:rStyle w:val="Hyperlink"/>
                <w:noProof/>
              </w:rPr>
              <w:t>Section 5. Member Selection</w:t>
            </w:r>
            <w:r w:rsidR="00C03E9D">
              <w:rPr>
                <w:noProof/>
                <w:webHidden/>
              </w:rPr>
              <w:tab/>
            </w:r>
            <w:r w:rsidR="00C03E9D">
              <w:rPr>
                <w:noProof/>
                <w:webHidden/>
              </w:rPr>
              <w:fldChar w:fldCharType="begin"/>
            </w:r>
            <w:r w:rsidR="00C03E9D">
              <w:rPr>
                <w:noProof/>
                <w:webHidden/>
              </w:rPr>
              <w:instrText xml:space="preserve"> PAGEREF _Toc393878719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1"/>
            <w:tabs>
              <w:tab w:val="right" w:leader="dot" w:pos="10790"/>
            </w:tabs>
            <w:rPr>
              <w:noProof/>
            </w:rPr>
          </w:pPr>
          <w:hyperlink w:anchor="_Toc393878720" w:history="1">
            <w:r w:rsidR="00C03E9D" w:rsidRPr="005B3DF9">
              <w:rPr>
                <w:rStyle w:val="Hyperlink"/>
                <w:noProof/>
              </w:rPr>
              <w:t>ARTICLE IV-GAMMA Structure</w:t>
            </w:r>
            <w:r w:rsidR="00C03E9D">
              <w:rPr>
                <w:noProof/>
                <w:webHidden/>
              </w:rPr>
              <w:tab/>
            </w:r>
            <w:r w:rsidR="00C03E9D">
              <w:rPr>
                <w:noProof/>
                <w:webHidden/>
              </w:rPr>
              <w:fldChar w:fldCharType="begin"/>
            </w:r>
            <w:r w:rsidR="00C03E9D">
              <w:rPr>
                <w:noProof/>
                <w:webHidden/>
              </w:rPr>
              <w:instrText xml:space="preserve"> PAGEREF _Toc393878720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2"/>
            <w:tabs>
              <w:tab w:val="right" w:leader="dot" w:pos="10790"/>
            </w:tabs>
            <w:rPr>
              <w:noProof/>
            </w:rPr>
          </w:pPr>
          <w:hyperlink w:anchor="_Toc393878721" w:history="1">
            <w:r w:rsidR="00C03E9D" w:rsidRPr="005B3DF9">
              <w:rPr>
                <w:rStyle w:val="Hyperlink"/>
                <w:noProof/>
              </w:rPr>
              <w:t>Section 1. Meeting Time and Place</w:t>
            </w:r>
            <w:r w:rsidR="00C03E9D">
              <w:rPr>
                <w:noProof/>
                <w:webHidden/>
              </w:rPr>
              <w:tab/>
            </w:r>
            <w:r w:rsidR="00C03E9D">
              <w:rPr>
                <w:noProof/>
                <w:webHidden/>
              </w:rPr>
              <w:fldChar w:fldCharType="begin"/>
            </w:r>
            <w:r w:rsidR="00C03E9D">
              <w:rPr>
                <w:noProof/>
                <w:webHidden/>
              </w:rPr>
              <w:instrText xml:space="preserve"> PAGEREF _Toc393878721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2"/>
            <w:tabs>
              <w:tab w:val="right" w:leader="dot" w:pos="10790"/>
            </w:tabs>
            <w:rPr>
              <w:noProof/>
            </w:rPr>
          </w:pPr>
          <w:hyperlink w:anchor="_Toc393878722" w:history="1">
            <w:r w:rsidR="00C03E9D" w:rsidRPr="005B3DF9">
              <w:rPr>
                <w:rStyle w:val="Hyperlink"/>
                <w:noProof/>
              </w:rPr>
              <w:t>Section 2. Attendance</w:t>
            </w:r>
            <w:r w:rsidR="00C03E9D">
              <w:rPr>
                <w:noProof/>
                <w:webHidden/>
              </w:rPr>
              <w:tab/>
            </w:r>
            <w:r w:rsidR="00C03E9D">
              <w:rPr>
                <w:noProof/>
                <w:webHidden/>
              </w:rPr>
              <w:fldChar w:fldCharType="begin"/>
            </w:r>
            <w:r w:rsidR="00C03E9D">
              <w:rPr>
                <w:noProof/>
                <w:webHidden/>
              </w:rPr>
              <w:instrText xml:space="preserve"> PAGEREF _Toc393878722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2"/>
            <w:tabs>
              <w:tab w:val="right" w:leader="dot" w:pos="10790"/>
            </w:tabs>
            <w:rPr>
              <w:noProof/>
            </w:rPr>
          </w:pPr>
          <w:hyperlink w:anchor="_Toc393878723" w:history="1">
            <w:r w:rsidR="00C03E9D" w:rsidRPr="005B3DF9">
              <w:rPr>
                <w:rStyle w:val="Hyperlink"/>
                <w:noProof/>
              </w:rPr>
              <w:t>Section 3. Voting</w:t>
            </w:r>
            <w:r w:rsidR="00C03E9D">
              <w:rPr>
                <w:noProof/>
                <w:webHidden/>
              </w:rPr>
              <w:tab/>
            </w:r>
            <w:r w:rsidR="00C03E9D">
              <w:rPr>
                <w:noProof/>
                <w:webHidden/>
              </w:rPr>
              <w:fldChar w:fldCharType="begin"/>
            </w:r>
            <w:r w:rsidR="00C03E9D">
              <w:rPr>
                <w:noProof/>
                <w:webHidden/>
              </w:rPr>
              <w:instrText xml:space="preserve"> PAGEREF _Toc393878723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2"/>
            <w:tabs>
              <w:tab w:val="right" w:leader="dot" w:pos="10790"/>
            </w:tabs>
            <w:rPr>
              <w:noProof/>
            </w:rPr>
          </w:pPr>
          <w:hyperlink w:anchor="_Toc393878724" w:history="1">
            <w:r w:rsidR="00C03E9D" w:rsidRPr="005B3DF9">
              <w:rPr>
                <w:rStyle w:val="Hyperlink"/>
                <w:noProof/>
              </w:rPr>
              <w:t>Section 4. GAMMA Structure</w:t>
            </w:r>
            <w:r w:rsidR="00C03E9D">
              <w:rPr>
                <w:noProof/>
                <w:webHidden/>
              </w:rPr>
              <w:tab/>
            </w:r>
            <w:r w:rsidR="00C03E9D">
              <w:rPr>
                <w:noProof/>
                <w:webHidden/>
              </w:rPr>
              <w:fldChar w:fldCharType="begin"/>
            </w:r>
            <w:r w:rsidR="00C03E9D">
              <w:rPr>
                <w:noProof/>
                <w:webHidden/>
              </w:rPr>
              <w:instrText xml:space="preserve"> PAGEREF _Toc393878724 \h </w:instrText>
            </w:r>
            <w:r w:rsidR="00C03E9D">
              <w:rPr>
                <w:noProof/>
                <w:webHidden/>
              </w:rPr>
            </w:r>
            <w:r w:rsidR="00C03E9D">
              <w:rPr>
                <w:noProof/>
                <w:webHidden/>
              </w:rPr>
              <w:fldChar w:fldCharType="separate"/>
            </w:r>
            <w:r w:rsidR="00C03E9D">
              <w:rPr>
                <w:noProof/>
                <w:webHidden/>
              </w:rPr>
              <w:t>5</w:t>
            </w:r>
            <w:r w:rsidR="00C03E9D">
              <w:rPr>
                <w:noProof/>
                <w:webHidden/>
              </w:rPr>
              <w:fldChar w:fldCharType="end"/>
            </w:r>
          </w:hyperlink>
        </w:p>
        <w:p w:rsidR="00C03E9D" w:rsidRDefault="006C21E4">
          <w:pPr>
            <w:pStyle w:val="TOC1"/>
            <w:tabs>
              <w:tab w:val="right" w:leader="dot" w:pos="10790"/>
            </w:tabs>
            <w:rPr>
              <w:noProof/>
            </w:rPr>
          </w:pPr>
          <w:hyperlink w:anchor="_Toc393878725" w:history="1">
            <w:r w:rsidR="00C03E9D" w:rsidRPr="005B3DF9">
              <w:rPr>
                <w:rStyle w:val="Hyperlink"/>
                <w:noProof/>
              </w:rPr>
              <w:t>ARTICLE III- Event Registration</w:t>
            </w:r>
            <w:r w:rsidR="00C03E9D">
              <w:rPr>
                <w:noProof/>
                <w:webHidden/>
              </w:rPr>
              <w:tab/>
            </w:r>
            <w:r w:rsidR="00C03E9D">
              <w:rPr>
                <w:noProof/>
                <w:webHidden/>
              </w:rPr>
              <w:fldChar w:fldCharType="begin"/>
            </w:r>
            <w:r w:rsidR="00C03E9D">
              <w:rPr>
                <w:noProof/>
                <w:webHidden/>
              </w:rPr>
              <w:instrText xml:space="preserve"> PAGEREF _Toc393878725 \h </w:instrText>
            </w:r>
            <w:r w:rsidR="00C03E9D">
              <w:rPr>
                <w:noProof/>
                <w:webHidden/>
              </w:rPr>
            </w:r>
            <w:r w:rsidR="00C03E9D">
              <w:rPr>
                <w:noProof/>
                <w:webHidden/>
              </w:rPr>
              <w:fldChar w:fldCharType="separate"/>
            </w:r>
            <w:r w:rsidR="00C03E9D">
              <w:rPr>
                <w:noProof/>
                <w:webHidden/>
              </w:rPr>
              <w:t>6</w:t>
            </w:r>
            <w:r w:rsidR="00C03E9D">
              <w:rPr>
                <w:noProof/>
                <w:webHidden/>
              </w:rPr>
              <w:fldChar w:fldCharType="end"/>
            </w:r>
          </w:hyperlink>
        </w:p>
        <w:p w:rsidR="00C03E9D" w:rsidRDefault="006C21E4">
          <w:pPr>
            <w:pStyle w:val="TOC2"/>
            <w:tabs>
              <w:tab w:val="right" w:leader="dot" w:pos="10790"/>
            </w:tabs>
            <w:rPr>
              <w:noProof/>
            </w:rPr>
          </w:pPr>
          <w:hyperlink w:anchor="_Toc393878726" w:history="1">
            <w:r w:rsidR="00C03E9D" w:rsidRPr="005B3DF9">
              <w:rPr>
                <w:rStyle w:val="Hyperlink"/>
                <w:noProof/>
              </w:rPr>
              <w:t>Section 1. Event Registration</w:t>
            </w:r>
            <w:r w:rsidR="00C03E9D">
              <w:rPr>
                <w:noProof/>
                <w:webHidden/>
              </w:rPr>
              <w:tab/>
            </w:r>
            <w:r w:rsidR="00C03E9D">
              <w:rPr>
                <w:noProof/>
                <w:webHidden/>
              </w:rPr>
              <w:fldChar w:fldCharType="begin"/>
            </w:r>
            <w:r w:rsidR="00C03E9D">
              <w:rPr>
                <w:noProof/>
                <w:webHidden/>
              </w:rPr>
              <w:instrText xml:space="preserve"> PAGEREF _Toc393878726 \h </w:instrText>
            </w:r>
            <w:r w:rsidR="00C03E9D">
              <w:rPr>
                <w:noProof/>
                <w:webHidden/>
              </w:rPr>
            </w:r>
            <w:r w:rsidR="00C03E9D">
              <w:rPr>
                <w:noProof/>
                <w:webHidden/>
              </w:rPr>
              <w:fldChar w:fldCharType="separate"/>
            </w:r>
            <w:r w:rsidR="00C03E9D">
              <w:rPr>
                <w:noProof/>
                <w:webHidden/>
              </w:rPr>
              <w:t>6</w:t>
            </w:r>
            <w:r w:rsidR="00C03E9D">
              <w:rPr>
                <w:noProof/>
                <w:webHidden/>
              </w:rPr>
              <w:fldChar w:fldCharType="end"/>
            </w:r>
          </w:hyperlink>
        </w:p>
        <w:p w:rsidR="00C03E9D" w:rsidRDefault="006C21E4">
          <w:pPr>
            <w:pStyle w:val="TOC2"/>
            <w:tabs>
              <w:tab w:val="right" w:leader="dot" w:pos="10790"/>
            </w:tabs>
            <w:rPr>
              <w:noProof/>
            </w:rPr>
          </w:pPr>
          <w:hyperlink w:anchor="_Toc393878727" w:history="1">
            <w:r w:rsidR="00C03E9D" w:rsidRPr="005B3DF9">
              <w:rPr>
                <w:rStyle w:val="Hyperlink"/>
                <w:noProof/>
              </w:rPr>
              <w:t>Section 3. Event Conduct</w:t>
            </w:r>
            <w:r w:rsidR="00C03E9D">
              <w:rPr>
                <w:noProof/>
                <w:webHidden/>
              </w:rPr>
              <w:tab/>
            </w:r>
            <w:r w:rsidR="00C03E9D">
              <w:rPr>
                <w:noProof/>
                <w:webHidden/>
              </w:rPr>
              <w:fldChar w:fldCharType="begin"/>
            </w:r>
            <w:r w:rsidR="00C03E9D">
              <w:rPr>
                <w:noProof/>
                <w:webHidden/>
              </w:rPr>
              <w:instrText xml:space="preserve"> PAGEREF _Toc393878727 \h </w:instrText>
            </w:r>
            <w:r w:rsidR="00C03E9D">
              <w:rPr>
                <w:noProof/>
                <w:webHidden/>
              </w:rPr>
            </w:r>
            <w:r w:rsidR="00C03E9D">
              <w:rPr>
                <w:noProof/>
                <w:webHidden/>
              </w:rPr>
              <w:fldChar w:fldCharType="separate"/>
            </w:r>
            <w:r w:rsidR="00C03E9D">
              <w:rPr>
                <w:noProof/>
                <w:webHidden/>
              </w:rPr>
              <w:t>6</w:t>
            </w:r>
            <w:r w:rsidR="00C03E9D">
              <w:rPr>
                <w:noProof/>
                <w:webHidden/>
              </w:rPr>
              <w:fldChar w:fldCharType="end"/>
            </w:r>
          </w:hyperlink>
        </w:p>
        <w:p w:rsidR="00C03E9D" w:rsidRDefault="006C21E4">
          <w:pPr>
            <w:pStyle w:val="TOC2"/>
            <w:tabs>
              <w:tab w:val="right" w:leader="dot" w:pos="10790"/>
            </w:tabs>
            <w:rPr>
              <w:noProof/>
            </w:rPr>
          </w:pPr>
          <w:hyperlink w:anchor="_Toc393878728" w:history="1">
            <w:r w:rsidR="00C03E9D" w:rsidRPr="005B3DF9">
              <w:rPr>
                <w:rStyle w:val="Hyperlink"/>
                <w:noProof/>
              </w:rPr>
              <w:t>B. Chapters who have events that 2 consecutive events with no misconduct or violations will be recognized by GAMMA and receive one of the following options:</w:t>
            </w:r>
            <w:r w:rsidR="00C03E9D">
              <w:rPr>
                <w:noProof/>
                <w:webHidden/>
              </w:rPr>
              <w:tab/>
            </w:r>
            <w:r w:rsidR="00C03E9D">
              <w:rPr>
                <w:noProof/>
                <w:webHidden/>
              </w:rPr>
              <w:fldChar w:fldCharType="begin"/>
            </w:r>
            <w:r w:rsidR="00C03E9D">
              <w:rPr>
                <w:noProof/>
                <w:webHidden/>
              </w:rPr>
              <w:instrText xml:space="preserve"> PAGEREF _Toc393878728 \h </w:instrText>
            </w:r>
            <w:r w:rsidR="00C03E9D">
              <w:rPr>
                <w:noProof/>
                <w:webHidden/>
              </w:rPr>
            </w:r>
            <w:r w:rsidR="00C03E9D">
              <w:rPr>
                <w:noProof/>
                <w:webHidden/>
              </w:rPr>
              <w:fldChar w:fldCharType="separate"/>
            </w:r>
            <w:r w:rsidR="00C03E9D">
              <w:rPr>
                <w:noProof/>
                <w:webHidden/>
              </w:rPr>
              <w:t>6</w:t>
            </w:r>
            <w:r w:rsidR="00C03E9D">
              <w:rPr>
                <w:noProof/>
                <w:webHidden/>
              </w:rPr>
              <w:fldChar w:fldCharType="end"/>
            </w:r>
          </w:hyperlink>
        </w:p>
        <w:p w:rsidR="00C03E9D" w:rsidRDefault="006C21E4">
          <w:pPr>
            <w:pStyle w:val="TOC2"/>
            <w:tabs>
              <w:tab w:val="right" w:leader="dot" w:pos="10790"/>
            </w:tabs>
            <w:rPr>
              <w:noProof/>
            </w:rPr>
          </w:pPr>
          <w:hyperlink w:anchor="_Toc393878729" w:history="1">
            <w:r w:rsidR="00C03E9D" w:rsidRPr="005B3DF9">
              <w:rPr>
                <w:rStyle w:val="Hyperlink"/>
                <w:noProof/>
              </w:rPr>
              <w:t>Section 4. Appeals</w:t>
            </w:r>
            <w:r w:rsidR="00C03E9D">
              <w:rPr>
                <w:noProof/>
                <w:webHidden/>
              </w:rPr>
              <w:tab/>
            </w:r>
            <w:r w:rsidR="00C03E9D">
              <w:rPr>
                <w:noProof/>
                <w:webHidden/>
              </w:rPr>
              <w:fldChar w:fldCharType="begin"/>
            </w:r>
            <w:r w:rsidR="00C03E9D">
              <w:rPr>
                <w:noProof/>
                <w:webHidden/>
              </w:rPr>
              <w:instrText xml:space="preserve"> PAGEREF _Toc393878729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2"/>
            <w:tabs>
              <w:tab w:val="right" w:leader="dot" w:pos="10790"/>
            </w:tabs>
            <w:rPr>
              <w:noProof/>
            </w:rPr>
          </w:pPr>
          <w:hyperlink w:anchor="_Toc393878730" w:history="1">
            <w:r w:rsidR="00C03E9D" w:rsidRPr="005B3DF9">
              <w:rPr>
                <w:rStyle w:val="Hyperlink"/>
                <w:noProof/>
              </w:rPr>
              <w:t>Section 5. Denial</w:t>
            </w:r>
            <w:r w:rsidR="00C03E9D">
              <w:rPr>
                <w:noProof/>
                <w:webHidden/>
              </w:rPr>
              <w:tab/>
            </w:r>
            <w:r w:rsidR="00C03E9D">
              <w:rPr>
                <w:noProof/>
                <w:webHidden/>
              </w:rPr>
              <w:fldChar w:fldCharType="begin"/>
            </w:r>
            <w:r w:rsidR="00C03E9D">
              <w:rPr>
                <w:noProof/>
                <w:webHidden/>
              </w:rPr>
              <w:instrText xml:space="preserve"> PAGEREF _Toc393878730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2"/>
            <w:tabs>
              <w:tab w:val="right" w:leader="dot" w:pos="10790"/>
            </w:tabs>
            <w:rPr>
              <w:noProof/>
            </w:rPr>
          </w:pPr>
          <w:hyperlink w:anchor="_Toc393878731" w:history="1">
            <w:r w:rsidR="00C03E9D" w:rsidRPr="005B3DF9">
              <w:rPr>
                <w:rStyle w:val="Hyperlink"/>
                <w:noProof/>
              </w:rPr>
              <w:t>Section 6. Appeal</w:t>
            </w:r>
            <w:r w:rsidR="00C03E9D">
              <w:rPr>
                <w:noProof/>
                <w:webHidden/>
              </w:rPr>
              <w:tab/>
            </w:r>
            <w:r w:rsidR="00C03E9D">
              <w:rPr>
                <w:noProof/>
                <w:webHidden/>
              </w:rPr>
              <w:fldChar w:fldCharType="begin"/>
            </w:r>
            <w:r w:rsidR="00C03E9D">
              <w:rPr>
                <w:noProof/>
                <w:webHidden/>
              </w:rPr>
              <w:instrText xml:space="preserve"> PAGEREF _Toc393878731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2"/>
            <w:tabs>
              <w:tab w:val="right" w:leader="dot" w:pos="10790"/>
            </w:tabs>
            <w:rPr>
              <w:noProof/>
            </w:rPr>
          </w:pPr>
          <w:hyperlink w:anchor="_Toc393878732" w:history="1">
            <w:r w:rsidR="00C03E9D" w:rsidRPr="005B3DF9">
              <w:rPr>
                <w:rStyle w:val="Hyperlink"/>
                <w:noProof/>
              </w:rPr>
              <w:t>Section 7. GAMMA-registered event</w:t>
            </w:r>
            <w:r w:rsidR="00C03E9D">
              <w:rPr>
                <w:noProof/>
                <w:webHidden/>
              </w:rPr>
              <w:tab/>
            </w:r>
            <w:r w:rsidR="00C03E9D">
              <w:rPr>
                <w:noProof/>
                <w:webHidden/>
              </w:rPr>
              <w:fldChar w:fldCharType="begin"/>
            </w:r>
            <w:r w:rsidR="00C03E9D">
              <w:rPr>
                <w:noProof/>
                <w:webHidden/>
              </w:rPr>
              <w:instrText xml:space="preserve"> PAGEREF _Toc393878732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2"/>
            <w:tabs>
              <w:tab w:val="right" w:leader="dot" w:pos="10790"/>
            </w:tabs>
            <w:rPr>
              <w:noProof/>
            </w:rPr>
          </w:pPr>
          <w:hyperlink w:anchor="_Toc393878733" w:history="1">
            <w:r w:rsidR="00C03E9D" w:rsidRPr="005B3DF9">
              <w:rPr>
                <w:rStyle w:val="Hyperlink"/>
                <w:noProof/>
              </w:rPr>
              <w:t>Section 8. “Open” parties</w:t>
            </w:r>
            <w:r w:rsidR="00C03E9D">
              <w:rPr>
                <w:noProof/>
                <w:webHidden/>
              </w:rPr>
              <w:tab/>
            </w:r>
            <w:r w:rsidR="00C03E9D">
              <w:rPr>
                <w:noProof/>
                <w:webHidden/>
              </w:rPr>
              <w:fldChar w:fldCharType="begin"/>
            </w:r>
            <w:r w:rsidR="00C03E9D">
              <w:rPr>
                <w:noProof/>
                <w:webHidden/>
              </w:rPr>
              <w:instrText xml:space="preserve"> PAGEREF _Toc393878733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2"/>
            <w:tabs>
              <w:tab w:val="right" w:leader="dot" w:pos="10790"/>
            </w:tabs>
            <w:rPr>
              <w:noProof/>
            </w:rPr>
          </w:pPr>
          <w:hyperlink w:anchor="_Toc393878734" w:history="1">
            <w:r w:rsidR="00C03E9D" w:rsidRPr="005B3DF9">
              <w:rPr>
                <w:rStyle w:val="Hyperlink"/>
                <w:noProof/>
              </w:rPr>
              <w:t>Section 9. Event Approval Times</w:t>
            </w:r>
            <w:r w:rsidR="00C03E9D">
              <w:rPr>
                <w:noProof/>
                <w:webHidden/>
              </w:rPr>
              <w:tab/>
            </w:r>
            <w:r w:rsidR="00C03E9D">
              <w:rPr>
                <w:noProof/>
                <w:webHidden/>
              </w:rPr>
              <w:fldChar w:fldCharType="begin"/>
            </w:r>
            <w:r w:rsidR="00C03E9D">
              <w:rPr>
                <w:noProof/>
                <w:webHidden/>
              </w:rPr>
              <w:instrText xml:space="preserve"> PAGEREF _Toc393878734 \h </w:instrText>
            </w:r>
            <w:r w:rsidR="00C03E9D">
              <w:rPr>
                <w:noProof/>
                <w:webHidden/>
              </w:rPr>
            </w:r>
            <w:r w:rsidR="00C03E9D">
              <w:rPr>
                <w:noProof/>
                <w:webHidden/>
              </w:rPr>
              <w:fldChar w:fldCharType="separate"/>
            </w:r>
            <w:r w:rsidR="00C03E9D">
              <w:rPr>
                <w:noProof/>
                <w:webHidden/>
              </w:rPr>
              <w:t>7</w:t>
            </w:r>
            <w:r w:rsidR="00C03E9D">
              <w:rPr>
                <w:noProof/>
                <w:webHidden/>
              </w:rPr>
              <w:fldChar w:fldCharType="end"/>
            </w:r>
          </w:hyperlink>
        </w:p>
        <w:p w:rsidR="00C03E9D" w:rsidRDefault="006C21E4">
          <w:pPr>
            <w:pStyle w:val="TOC1"/>
            <w:tabs>
              <w:tab w:val="right" w:leader="dot" w:pos="10790"/>
            </w:tabs>
            <w:rPr>
              <w:noProof/>
            </w:rPr>
          </w:pPr>
          <w:hyperlink w:anchor="_Toc393878735" w:history="1">
            <w:r w:rsidR="00C03E9D" w:rsidRPr="005B3DF9">
              <w:rPr>
                <w:rStyle w:val="Hyperlink"/>
                <w:noProof/>
              </w:rPr>
              <w:t>ARTICLE VI-Event Requirements</w:t>
            </w:r>
            <w:r w:rsidR="00C03E9D">
              <w:rPr>
                <w:noProof/>
                <w:webHidden/>
              </w:rPr>
              <w:tab/>
            </w:r>
            <w:r w:rsidR="00C03E9D">
              <w:rPr>
                <w:noProof/>
                <w:webHidden/>
              </w:rPr>
              <w:fldChar w:fldCharType="begin"/>
            </w:r>
            <w:r w:rsidR="00C03E9D">
              <w:rPr>
                <w:noProof/>
                <w:webHidden/>
              </w:rPr>
              <w:instrText xml:space="preserve"> PAGEREF _Toc393878735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36" w:history="1">
            <w:r w:rsidR="00C03E9D" w:rsidRPr="005B3DF9">
              <w:rPr>
                <w:rStyle w:val="Hyperlink"/>
                <w:noProof/>
              </w:rPr>
              <w:t>Section 1. Identification</w:t>
            </w:r>
            <w:r w:rsidR="00C03E9D">
              <w:rPr>
                <w:noProof/>
                <w:webHidden/>
              </w:rPr>
              <w:tab/>
            </w:r>
            <w:r w:rsidR="00C03E9D">
              <w:rPr>
                <w:noProof/>
                <w:webHidden/>
              </w:rPr>
              <w:fldChar w:fldCharType="begin"/>
            </w:r>
            <w:r w:rsidR="00C03E9D">
              <w:rPr>
                <w:noProof/>
                <w:webHidden/>
              </w:rPr>
              <w:instrText xml:space="preserve"> PAGEREF _Toc393878736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37" w:history="1">
            <w:r w:rsidR="00C03E9D" w:rsidRPr="005B3DF9">
              <w:rPr>
                <w:rStyle w:val="Hyperlink"/>
                <w:noProof/>
              </w:rPr>
              <w:t>Section 2. National Policies</w:t>
            </w:r>
            <w:r w:rsidR="00C03E9D">
              <w:rPr>
                <w:noProof/>
                <w:webHidden/>
              </w:rPr>
              <w:tab/>
            </w:r>
            <w:r w:rsidR="00C03E9D">
              <w:rPr>
                <w:noProof/>
                <w:webHidden/>
              </w:rPr>
              <w:fldChar w:fldCharType="begin"/>
            </w:r>
            <w:r w:rsidR="00C03E9D">
              <w:rPr>
                <w:noProof/>
                <w:webHidden/>
              </w:rPr>
              <w:instrText xml:space="preserve"> PAGEREF _Toc393878737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38" w:history="1">
            <w:r w:rsidR="00C03E9D" w:rsidRPr="005B3DF9">
              <w:rPr>
                <w:rStyle w:val="Hyperlink"/>
                <w:noProof/>
              </w:rPr>
              <w:t>Section 3. Alcohol</w:t>
            </w:r>
            <w:r w:rsidR="00C03E9D">
              <w:rPr>
                <w:noProof/>
                <w:webHidden/>
              </w:rPr>
              <w:tab/>
            </w:r>
            <w:r w:rsidR="00C03E9D">
              <w:rPr>
                <w:noProof/>
                <w:webHidden/>
              </w:rPr>
              <w:fldChar w:fldCharType="begin"/>
            </w:r>
            <w:r w:rsidR="00C03E9D">
              <w:rPr>
                <w:noProof/>
                <w:webHidden/>
              </w:rPr>
              <w:instrText xml:space="preserve"> PAGEREF _Toc393878738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39" w:history="1">
            <w:r w:rsidR="00C03E9D" w:rsidRPr="005B3DF9">
              <w:rPr>
                <w:rStyle w:val="Hyperlink"/>
                <w:noProof/>
              </w:rPr>
              <w:t>Section 4. Sober Monitors</w:t>
            </w:r>
            <w:r w:rsidR="00C03E9D">
              <w:rPr>
                <w:noProof/>
                <w:webHidden/>
              </w:rPr>
              <w:tab/>
            </w:r>
            <w:r w:rsidR="00C03E9D">
              <w:rPr>
                <w:noProof/>
                <w:webHidden/>
              </w:rPr>
              <w:fldChar w:fldCharType="begin"/>
            </w:r>
            <w:r w:rsidR="00C03E9D">
              <w:rPr>
                <w:noProof/>
                <w:webHidden/>
              </w:rPr>
              <w:instrText xml:space="preserve"> PAGEREF _Toc393878739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40" w:history="1">
            <w:r w:rsidR="00C03E9D" w:rsidRPr="005B3DF9">
              <w:rPr>
                <w:rStyle w:val="Hyperlink"/>
                <w:noProof/>
              </w:rPr>
              <w:t>Section 5. Non-alcohol Beverages</w:t>
            </w:r>
            <w:r w:rsidR="00C03E9D">
              <w:rPr>
                <w:noProof/>
                <w:webHidden/>
              </w:rPr>
              <w:tab/>
            </w:r>
            <w:r w:rsidR="00C03E9D">
              <w:rPr>
                <w:noProof/>
                <w:webHidden/>
              </w:rPr>
              <w:fldChar w:fldCharType="begin"/>
            </w:r>
            <w:r w:rsidR="00C03E9D">
              <w:rPr>
                <w:noProof/>
                <w:webHidden/>
              </w:rPr>
              <w:instrText xml:space="preserve"> PAGEREF _Toc393878740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41" w:history="1">
            <w:r w:rsidR="00C03E9D" w:rsidRPr="005B3DF9">
              <w:rPr>
                <w:rStyle w:val="Hyperlink"/>
                <w:noProof/>
              </w:rPr>
              <w:t>Section 6. Food</w:t>
            </w:r>
            <w:r w:rsidR="00C03E9D">
              <w:rPr>
                <w:noProof/>
                <w:webHidden/>
              </w:rPr>
              <w:tab/>
            </w:r>
            <w:r w:rsidR="00C03E9D">
              <w:rPr>
                <w:noProof/>
                <w:webHidden/>
              </w:rPr>
              <w:fldChar w:fldCharType="begin"/>
            </w:r>
            <w:r w:rsidR="00C03E9D">
              <w:rPr>
                <w:noProof/>
                <w:webHidden/>
              </w:rPr>
              <w:instrText xml:space="preserve"> PAGEREF _Toc393878741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42" w:history="1">
            <w:r w:rsidR="00C03E9D" w:rsidRPr="005B3DF9">
              <w:rPr>
                <w:rStyle w:val="Hyperlink"/>
                <w:noProof/>
              </w:rPr>
              <w:t>Section 7. Guest List</w:t>
            </w:r>
            <w:r w:rsidR="00C03E9D">
              <w:rPr>
                <w:noProof/>
                <w:webHidden/>
              </w:rPr>
              <w:tab/>
            </w:r>
            <w:r w:rsidR="00C03E9D">
              <w:rPr>
                <w:noProof/>
                <w:webHidden/>
              </w:rPr>
              <w:fldChar w:fldCharType="begin"/>
            </w:r>
            <w:r w:rsidR="00C03E9D">
              <w:rPr>
                <w:noProof/>
                <w:webHidden/>
              </w:rPr>
              <w:instrText xml:space="preserve"> PAGEREF _Toc393878742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43" w:history="1">
            <w:r w:rsidR="00C03E9D" w:rsidRPr="005B3DF9">
              <w:rPr>
                <w:rStyle w:val="Hyperlink"/>
                <w:noProof/>
              </w:rPr>
              <w:t>Section 8. Enclosure</w:t>
            </w:r>
            <w:r w:rsidR="00C03E9D">
              <w:rPr>
                <w:noProof/>
                <w:webHidden/>
              </w:rPr>
              <w:tab/>
            </w:r>
            <w:r w:rsidR="00C03E9D">
              <w:rPr>
                <w:noProof/>
                <w:webHidden/>
              </w:rPr>
              <w:fldChar w:fldCharType="begin"/>
            </w:r>
            <w:r w:rsidR="00C03E9D">
              <w:rPr>
                <w:noProof/>
                <w:webHidden/>
              </w:rPr>
              <w:instrText xml:space="preserve"> PAGEREF _Toc393878743 \h </w:instrText>
            </w:r>
            <w:r w:rsidR="00C03E9D">
              <w:rPr>
                <w:noProof/>
                <w:webHidden/>
              </w:rPr>
            </w:r>
            <w:r w:rsidR="00C03E9D">
              <w:rPr>
                <w:noProof/>
                <w:webHidden/>
              </w:rPr>
              <w:fldChar w:fldCharType="separate"/>
            </w:r>
            <w:r w:rsidR="00C03E9D">
              <w:rPr>
                <w:noProof/>
                <w:webHidden/>
              </w:rPr>
              <w:t>8</w:t>
            </w:r>
            <w:r w:rsidR="00C03E9D">
              <w:rPr>
                <w:noProof/>
                <w:webHidden/>
              </w:rPr>
              <w:fldChar w:fldCharType="end"/>
            </w:r>
          </w:hyperlink>
        </w:p>
        <w:p w:rsidR="00C03E9D" w:rsidRDefault="006C21E4">
          <w:pPr>
            <w:pStyle w:val="TOC2"/>
            <w:tabs>
              <w:tab w:val="right" w:leader="dot" w:pos="10790"/>
            </w:tabs>
            <w:rPr>
              <w:noProof/>
            </w:rPr>
          </w:pPr>
          <w:hyperlink w:anchor="_Toc393878744" w:history="1">
            <w:r w:rsidR="00C03E9D" w:rsidRPr="005B3DF9">
              <w:rPr>
                <w:rStyle w:val="Hyperlink"/>
                <w:noProof/>
              </w:rPr>
              <w:t>Section 9. Passing of Alcohol Beverages</w:t>
            </w:r>
            <w:r w:rsidR="00C03E9D">
              <w:rPr>
                <w:noProof/>
                <w:webHidden/>
              </w:rPr>
              <w:tab/>
            </w:r>
            <w:r w:rsidR="00C03E9D">
              <w:rPr>
                <w:noProof/>
                <w:webHidden/>
              </w:rPr>
              <w:fldChar w:fldCharType="begin"/>
            </w:r>
            <w:r w:rsidR="00C03E9D">
              <w:rPr>
                <w:noProof/>
                <w:webHidden/>
              </w:rPr>
              <w:instrText xml:space="preserve"> PAGEREF _Toc393878744 \h </w:instrText>
            </w:r>
            <w:r w:rsidR="00C03E9D">
              <w:rPr>
                <w:noProof/>
                <w:webHidden/>
              </w:rPr>
            </w:r>
            <w:r w:rsidR="00C03E9D">
              <w:rPr>
                <w:noProof/>
                <w:webHidden/>
              </w:rPr>
              <w:fldChar w:fldCharType="separate"/>
            </w:r>
            <w:r w:rsidR="00C03E9D">
              <w:rPr>
                <w:noProof/>
                <w:webHidden/>
              </w:rPr>
              <w:t>9</w:t>
            </w:r>
            <w:r w:rsidR="00C03E9D">
              <w:rPr>
                <w:noProof/>
                <w:webHidden/>
              </w:rPr>
              <w:fldChar w:fldCharType="end"/>
            </w:r>
          </w:hyperlink>
        </w:p>
        <w:p w:rsidR="00C03E9D" w:rsidRDefault="006C21E4">
          <w:pPr>
            <w:pStyle w:val="TOC2"/>
            <w:tabs>
              <w:tab w:val="right" w:leader="dot" w:pos="10790"/>
            </w:tabs>
            <w:rPr>
              <w:noProof/>
            </w:rPr>
          </w:pPr>
          <w:hyperlink w:anchor="_Toc393878745" w:history="1">
            <w:r w:rsidR="00C03E9D" w:rsidRPr="005B3DF9">
              <w:rPr>
                <w:rStyle w:val="Hyperlink"/>
                <w:noProof/>
              </w:rPr>
              <w:t>Section 10. Sponsoring Chapter(s)</w:t>
            </w:r>
            <w:r w:rsidR="00C03E9D">
              <w:rPr>
                <w:noProof/>
                <w:webHidden/>
              </w:rPr>
              <w:tab/>
            </w:r>
            <w:r w:rsidR="00C03E9D">
              <w:rPr>
                <w:noProof/>
                <w:webHidden/>
              </w:rPr>
              <w:fldChar w:fldCharType="begin"/>
            </w:r>
            <w:r w:rsidR="00C03E9D">
              <w:rPr>
                <w:noProof/>
                <w:webHidden/>
              </w:rPr>
              <w:instrText xml:space="preserve"> PAGEREF _Toc393878745 \h </w:instrText>
            </w:r>
            <w:r w:rsidR="00C03E9D">
              <w:rPr>
                <w:noProof/>
                <w:webHidden/>
              </w:rPr>
            </w:r>
            <w:r w:rsidR="00C03E9D">
              <w:rPr>
                <w:noProof/>
                <w:webHidden/>
              </w:rPr>
              <w:fldChar w:fldCharType="separate"/>
            </w:r>
            <w:r w:rsidR="00C03E9D">
              <w:rPr>
                <w:noProof/>
                <w:webHidden/>
              </w:rPr>
              <w:t>9</w:t>
            </w:r>
            <w:r w:rsidR="00C03E9D">
              <w:rPr>
                <w:noProof/>
                <w:webHidden/>
              </w:rPr>
              <w:fldChar w:fldCharType="end"/>
            </w:r>
          </w:hyperlink>
        </w:p>
        <w:p w:rsidR="00C03E9D" w:rsidRDefault="006C21E4">
          <w:pPr>
            <w:pStyle w:val="TOC2"/>
            <w:tabs>
              <w:tab w:val="right" w:leader="dot" w:pos="10790"/>
            </w:tabs>
            <w:rPr>
              <w:noProof/>
            </w:rPr>
          </w:pPr>
          <w:hyperlink w:anchor="_Toc393878746" w:history="1">
            <w:r w:rsidR="00C03E9D" w:rsidRPr="005B3DF9">
              <w:rPr>
                <w:rStyle w:val="Hyperlink"/>
                <w:noProof/>
              </w:rPr>
              <w:t>Section 11. BYOB</w:t>
            </w:r>
            <w:r w:rsidR="00C03E9D">
              <w:rPr>
                <w:noProof/>
                <w:webHidden/>
              </w:rPr>
              <w:tab/>
            </w:r>
            <w:r w:rsidR="00C03E9D">
              <w:rPr>
                <w:noProof/>
                <w:webHidden/>
              </w:rPr>
              <w:fldChar w:fldCharType="begin"/>
            </w:r>
            <w:r w:rsidR="00C03E9D">
              <w:rPr>
                <w:noProof/>
                <w:webHidden/>
              </w:rPr>
              <w:instrText xml:space="preserve"> PAGEREF _Toc393878746 \h </w:instrText>
            </w:r>
            <w:r w:rsidR="00C03E9D">
              <w:rPr>
                <w:noProof/>
                <w:webHidden/>
              </w:rPr>
            </w:r>
            <w:r w:rsidR="00C03E9D">
              <w:rPr>
                <w:noProof/>
                <w:webHidden/>
              </w:rPr>
              <w:fldChar w:fldCharType="separate"/>
            </w:r>
            <w:r w:rsidR="00C03E9D">
              <w:rPr>
                <w:noProof/>
                <w:webHidden/>
              </w:rPr>
              <w:t>9</w:t>
            </w:r>
            <w:r w:rsidR="00C03E9D">
              <w:rPr>
                <w:noProof/>
                <w:webHidden/>
              </w:rPr>
              <w:fldChar w:fldCharType="end"/>
            </w:r>
          </w:hyperlink>
        </w:p>
        <w:p w:rsidR="00C03E9D" w:rsidRDefault="006C21E4">
          <w:pPr>
            <w:pStyle w:val="TOC2"/>
            <w:tabs>
              <w:tab w:val="right" w:leader="dot" w:pos="10790"/>
            </w:tabs>
            <w:rPr>
              <w:noProof/>
            </w:rPr>
          </w:pPr>
          <w:hyperlink w:anchor="_Toc393878747" w:history="1">
            <w:r w:rsidR="00C03E9D" w:rsidRPr="005B3DF9">
              <w:rPr>
                <w:rStyle w:val="Hyperlink"/>
                <w:noProof/>
              </w:rPr>
              <w:t>Section 12. Service Area</w:t>
            </w:r>
            <w:r w:rsidR="00C03E9D">
              <w:rPr>
                <w:noProof/>
                <w:webHidden/>
              </w:rPr>
              <w:tab/>
            </w:r>
            <w:r w:rsidR="00C03E9D">
              <w:rPr>
                <w:noProof/>
                <w:webHidden/>
              </w:rPr>
              <w:fldChar w:fldCharType="begin"/>
            </w:r>
            <w:r w:rsidR="00C03E9D">
              <w:rPr>
                <w:noProof/>
                <w:webHidden/>
              </w:rPr>
              <w:instrText xml:space="preserve"> PAGEREF _Toc393878747 \h </w:instrText>
            </w:r>
            <w:r w:rsidR="00C03E9D">
              <w:rPr>
                <w:noProof/>
                <w:webHidden/>
              </w:rPr>
            </w:r>
            <w:r w:rsidR="00C03E9D">
              <w:rPr>
                <w:noProof/>
                <w:webHidden/>
              </w:rPr>
              <w:fldChar w:fldCharType="separate"/>
            </w:r>
            <w:r w:rsidR="00C03E9D">
              <w:rPr>
                <w:noProof/>
                <w:webHidden/>
              </w:rPr>
              <w:t>9</w:t>
            </w:r>
            <w:r w:rsidR="00C03E9D">
              <w:rPr>
                <w:noProof/>
                <w:webHidden/>
              </w:rPr>
              <w:fldChar w:fldCharType="end"/>
            </w:r>
          </w:hyperlink>
        </w:p>
        <w:p w:rsidR="00C03E9D" w:rsidRDefault="006C21E4">
          <w:pPr>
            <w:pStyle w:val="TOC2"/>
            <w:tabs>
              <w:tab w:val="right" w:leader="dot" w:pos="10790"/>
            </w:tabs>
            <w:rPr>
              <w:noProof/>
            </w:rPr>
          </w:pPr>
          <w:hyperlink w:anchor="_Toc393878748" w:history="1">
            <w:r w:rsidR="00C03E9D" w:rsidRPr="005B3DF9">
              <w:rPr>
                <w:rStyle w:val="Hyperlink"/>
                <w:noProof/>
              </w:rPr>
              <w:t>Section 13. Security</w:t>
            </w:r>
            <w:r w:rsidR="00C03E9D">
              <w:rPr>
                <w:noProof/>
                <w:webHidden/>
              </w:rPr>
              <w:tab/>
            </w:r>
            <w:r w:rsidR="00C03E9D">
              <w:rPr>
                <w:noProof/>
                <w:webHidden/>
              </w:rPr>
              <w:fldChar w:fldCharType="begin"/>
            </w:r>
            <w:r w:rsidR="00C03E9D">
              <w:rPr>
                <w:noProof/>
                <w:webHidden/>
              </w:rPr>
              <w:instrText xml:space="preserve"> PAGEREF _Toc393878748 \h </w:instrText>
            </w:r>
            <w:r w:rsidR="00C03E9D">
              <w:rPr>
                <w:noProof/>
                <w:webHidden/>
              </w:rPr>
            </w:r>
            <w:r w:rsidR="00C03E9D">
              <w:rPr>
                <w:noProof/>
                <w:webHidden/>
              </w:rPr>
              <w:fldChar w:fldCharType="separate"/>
            </w:r>
            <w:r w:rsidR="00C03E9D">
              <w:rPr>
                <w:noProof/>
                <w:webHidden/>
              </w:rPr>
              <w:t>9</w:t>
            </w:r>
            <w:r w:rsidR="00C03E9D">
              <w:rPr>
                <w:noProof/>
                <w:webHidden/>
              </w:rPr>
              <w:fldChar w:fldCharType="end"/>
            </w:r>
          </w:hyperlink>
        </w:p>
        <w:p w:rsidR="00C03E9D" w:rsidRDefault="006C21E4">
          <w:pPr>
            <w:pStyle w:val="TOC2"/>
            <w:tabs>
              <w:tab w:val="right" w:leader="dot" w:pos="10790"/>
            </w:tabs>
            <w:rPr>
              <w:noProof/>
            </w:rPr>
          </w:pPr>
          <w:hyperlink w:anchor="_Toc393878749" w:history="1">
            <w:r w:rsidR="00C03E9D" w:rsidRPr="005B3DF9">
              <w:rPr>
                <w:rStyle w:val="Hyperlink"/>
                <w:noProof/>
              </w:rPr>
              <w:t>Section 14. Neighborhood Policy</w:t>
            </w:r>
            <w:r w:rsidR="00C03E9D">
              <w:rPr>
                <w:noProof/>
                <w:webHidden/>
              </w:rPr>
              <w:tab/>
            </w:r>
            <w:r w:rsidR="00C03E9D">
              <w:rPr>
                <w:noProof/>
                <w:webHidden/>
              </w:rPr>
              <w:fldChar w:fldCharType="begin"/>
            </w:r>
            <w:r w:rsidR="00C03E9D">
              <w:rPr>
                <w:noProof/>
                <w:webHidden/>
              </w:rPr>
              <w:instrText xml:space="preserve"> PAGEREF _Toc393878749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2"/>
            <w:tabs>
              <w:tab w:val="right" w:leader="dot" w:pos="10790"/>
            </w:tabs>
            <w:rPr>
              <w:noProof/>
            </w:rPr>
          </w:pPr>
          <w:hyperlink w:anchor="_Toc393878750" w:history="1">
            <w:r w:rsidR="00C03E9D" w:rsidRPr="005B3DF9">
              <w:rPr>
                <w:rStyle w:val="Hyperlink"/>
                <w:noProof/>
              </w:rPr>
              <w:t>Section 15.  Transportation</w:t>
            </w:r>
            <w:r w:rsidR="00C03E9D">
              <w:rPr>
                <w:noProof/>
                <w:webHidden/>
              </w:rPr>
              <w:tab/>
            </w:r>
            <w:r w:rsidR="00C03E9D">
              <w:rPr>
                <w:noProof/>
                <w:webHidden/>
              </w:rPr>
              <w:fldChar w:fldCharType="begin"/>
            </w:r>
            <w:r w:rsidR="00C03E9D">
              <w:rPr>
                <w:noProof/>
                <w:webHidden/>
              </w:rPr>
              <w:instrText xml:space="preserve"> PAGEREF _Toc393878750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2"/>
            <w:tabs>
              <w:tab w:val="right" w:leader="dot" w:pos="10790"/>
            </w:tabs>
            <w:rPr>
              <w:noProof/>
            </w:rPr>
          </w:pPr>
          <w:hyperlink w:anchor="_Toc393878751" w:history="1">
            <w:r w:rsidR="00C03E9D" w:rsidRPr="005B3DF9">
              <w:rPr>
                <w:rStyle w:val="Hyperlink"/>
                <w:noProof/>
              </w:rPr>
              <w:t>Section 16.  Catering</w:t>
            </w:r>
            <w:r w:rsidR="00C03E9D">
              <w:rPr>
                <w:noProof/>
                <w:webHidden/>
              </w:rPr>
              <w:tab/>
            </w:r>
            <w:r w:rsidR="00C03E9D">
              <w:rPr>
                <w:noProof/>
                <w:webHidden/>
              </w:rPr>
              <w:fldChar w:fldCharType="begin"/>
            </w:r>
            <w:r w:rsidR="00C03E9D">
              <w:rPr>
                <w:noProof/>
                <w:webHidden/>
              </w:rPr>
              <w:instrText xml:space="preserve"> PAGEREF _Toc393878751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1"/>
            <w:tabs>
              <w:tab w:val="right" w:leader="dot" w:pos="10790"/>
            </w:tabs>
            <w:rPr>
              <w:noProof/>
            </w:rPr>
          </w:pPr>
          <w:hyperlink w:anchor="_Toc393878752" w:history="1">
            <w:r w:rsidR="00C03E9D" w:rsidRPr="005B3DF9">
              <w:rPr>
                <w:rStyle w:val="Hyperlink"/>
                <w:noProof/>
              </w:rPr>
              <w:t>ARTICLE VII-Violations</w:t>
            </w:r>
            <w:r w:rsidR="00C03E9D">
              <w:rPr>
                <w:noProof/>
                <w:webHidden/>
              </w:rPr>
              <w:tab/>
            </w:r>
            <w:r w:rsidR="00C03E9D">
              <w:rPr>
                <w:noProof/>
                <w:webHidden/>
              </w:rPr>
              <w:fldChar w:fldCharType="begin"/>
            </w:r>
            <w:r w:rsidR="00C03E9D">
              <w:rPr>
                <w:noProof/>
                <w:webHidden/>
              </w:rPr>
              <w:instrText xml:space="preserve"> PAGEREF _Toc393878752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1"/>
            <w:tabs>
              <w:tab w:val="right" w:leader="dot" w:pos="10790"/>
            </w:tabs>
            <w:rPr>
              <w:noProof/>
            </w:rPr>
          </w:pPr>
          <w:hyperlink w:anchor="_Toc393878753" w:history="1">
            <w:r w:rsidR="00C03E9D" w:rsidRPr="005B3DF9">
              <w:rPr>
                <w:rStyle w:val="Hyperlink"/>
                <w:noProof/>
              </w:rPr>
              <w:t>ARTICLE VIII-Amendments</w:t>
            </w:r>
            <w:r w:rsidR="00C03E9D">
              <w:rPr>
                <w:noProof/>
                <w:webHidden/>
              </w:rPr>
              <w:tab/>
            </w:r>
            <w:r w:rsidR="00C03E9D">
              <w:rPr>
                <w:noProof/>
                <w:webHidden/>
              </w:rPr>
              <w:fldChar w:fldCharType="begin"/>
            </w:r>
            <w:r w:rsidR="00C03E9D">
              <w:rPr>
                <w:noProof/>
                <w:webHidden/>
              </w:rPr>
              <w:instrText xml:space="preserve"> PAGEREF _Toc393878753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2"/>
            <w:tabs>
              <w:tab w:val="right" w:leader="dot" w:pos="10790"/>
            </w:tabs>
            <w:rPr>
              <w:noProof/>
            </w:rPr>
          </w:pPr>
          <w:hyperlink w:anchor="_Toc393878754" w:history="1">
            <w:r w:rsidR="00C03E9D" w:rsidRPr="005B3DF9">
              <w:rPr>
                <w:rStyle w:val="Hyperlink"/>
                <w:noProof/>
              </w:rPr>
              <w:t>Section 1.</w:t>
            </w:r>
            <w:r w:rsidR="00C03E9D">
              <w:rPr>
                <w:noProof/>
                <w:webHidden/>
              </w:rPr>
              <w:tab/>
            </w:r>
            <w:r w:rsidR="00C03E9D">
              <w:rPr>
                <w:noProof/>
                <w:webHidden/>
              </w:rPr>
              <w:fldChar w:fldCharType="begin"/>
            </w:r>
            <w:r w:rsidR="00C03E9D">
              <w:rPr>
                <w:noProof/>
                <w:webHidden/>
              </w:rPr>
              <w:instrText xml:space="preserve"> PAGEREF _Toc393878754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2"/>
            <w:tabs>
              <w:tab w:val="right" w:leader="dot" w:pos="10790"/>
            </w:tabs>
            <w:rPr>
              <w:noProof/>
            </w:rPr>
          </w:pPr>
          <w:hyperlink w:anchor="_Toc393878755" w:history="1">
            <w:r w:rsidR="00C03E9D" w:rsidRPr="005B3DF9">
              <w:rPr>
                <w:rStyle w:val="Hyperlink"/>
                <w:noProof/>
              </w:rPr>
              <w:t>Section 2.</w:t>
            </w:r>
            <w:r w:rsidR="00C03E9D">
              <w:rPr>
                <w:noProof/>
                <w:webHidden/>
              </w:rPr>
              <w:tab/>
            </w:r>
            <w:r w:rsidR="00C03E9D">
              <w:rPr>
                <w:noProof/>
                <w:webHidden/>
              </w:rPr>
              <w:fldChar w:fldCharType="begin"/>
            </w:r>
            <w:r w:rsidR="00C03E9D">
              <w:rPr>
                <w:noProof/>
                <w:webHidden/>
              </w:rPr>
              <w:instrText xml:space="preserve"> PAGEREF _Toc393878755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1"/>
            <w:tabs>
              <w:tab w:val="right" w:leader="dot" w:pos="10790"/>
            </w:tabs>
            <w:rPr>
              <w:noProof/>
            </w:rPr>
          </w:pPr>
          <w:hyperlink w:anchor="_Toc393878756" w:history="1">
            <w:r w:rsidR="00C03E9D" w:rsidRPr="005B3DF9">
              <w:rPr>
                <w:rStyle w:val="Hyperlink"/>
                <w:noProof/>
              </w:rPr>
              <w:t>ARTICLE IX- Ratification</w:t>
            </w:r>
            <w:r w:rsidR="00C03E9D">
              <w:rPr>
                <w:noProof/>
                <w:webHidden/>
              </w:rPr>
              <w:tab/>
            </w:r>
            <w:r w:rsidR="00C03E9D">
              <w:rPr>
                <w:noProof/>
                <w:webHidden/>
              </w:rPr>
              <w:fldChar w:fldCharType="begin"/>
            </w:r>
            <w:r w:rsidR="00C03E9D">
              <w:rPr>
                <w:noProof/>
                <w:webHidden/>
              </w:rPr>
              <w:instrText xml:space="preserve"> PAGEREF _Toc393878756 \h </w:instrText>
            </w:r>
            <w:r w:rsidR="00C03E9D">
              <w:rPr>
                <w:noProof/>
                <w:webHidden/>
              </w:rPr>
            </w:r>
            <w:r w:rsidR="00C03E9D">
              <w:rPr>
                <w:noProof/>
                <w:webHidden/>
              </w:rPr>
              <w:fldChar w:fldCharType="separate"/>
            </w:r>
            <w:r w:rsidR="00C03E9D">
              <w:rPr>
                <w:noProof/>
                <w:webHidden/>
              </w:rPr>
              <w:t>10</w:t>
            </w:r>
            <w:r w:rsidR="00C03E9D">
              <w:rPr>
                <w:noProof/>
                <w:webHidden/>
              </w:rPr>
              <w:fldChar w:fldCharType="end"/>
            </w:r>
          </w:hyperlink>
        </w:p>
        <w:p w:rsidR="00C03E9D" w:rsidRDefault="006C21E4">
          <w:pPr>
            <w:pStyle w:val="TOC1"/>
            <w:tabs>
              <w:tab w:val="right" w:leader="dot" w:pos="10790"/>
            </w:tabs>
            <w:rPr>
              <w:noProof/>
            </w:rPr>
          </w:pPr>
          <w:hyperlink w:anchor="_Toc393878757" w:history="1">
            <w:r w:rsidR="00C03E9D" w:rsidRPr="005B3DF9">
              <w:rPr>
                <w:rStyle w:val="Hyperlink"/>
                <w:noProof/>
              </w:rPr>
              <w:t>Appendices</w:t>
            </w:r>
            <w:r w:rsidR="00C03E9D">
              <w:rPr>
                <w:noProof/>
                <w:webHidden/>
              </w:rPr>
              <w:tab/>
            </w:r>
            <w:r w:rsidR="00C03E9D">
              <w:rPr>
                <w:noProof/>
                <w:webHidden/>
              </w:rPr>
              <w:fldChar w:fldCharType="begin"/>
            </w:r>
            <w:r w:rsidR="00C03E9D">
              <w:rPr>
                <w:noProof/>
                <w:webHidden/>
              </w:rPr>
              <w:instrText xml:space="preserve"> PAGEREF _Toc393878757 \h </w:instrText>
            </w:r>
            <w:r w:rsidR="00C03E9D">
              <w:rPr>
                <w:noProof/>
                <w:webHidden/>
              </w:rPr>
            </w:r>
            <w:r w:rsidR="00C03E9D">
              <w:rPr>
                <w:noProof/>
                <w:webHidden/>
              </w:rPr>
              <w:fldChar w:fldCharType="separate"/>
            </w:r>
            <w:r w:rsidR="00C03E9D">
              <w:rPr>
                <w:noProof/>
                <w:webHidden/>
              </w:rPr>
              <w:t>11</w:t>
            </w:r>
            <w:r w:rsidR="00C03E9D">
              <w:rPr>
                <w:noProof/>
                <w:webHidden/>
              </w:rPr>
              <w:fldChar w:fldCharType="end"/>
            </w:r>
          </w:hyperlink>
        </w:p>
        <w:p w:rsidR="00C03E9D" w:rsidRDefault="006C21E4">
          <w:pPr>
            <w:pStyle w:val="TOC2"/>
            <w:tabs>
              <w:tab w:val="right" w:leader="dot" w:pos="10790"/>
            </w:tabs>
            <w:rPr>
              <w:noProof/>
            </w:rPr>
          </w:pPr>
          <w:hyperlink w:anchor="_Toc393878758" w:history="1">
            <w:r w:rsidR="00C03E9D" w:rsidRPr="005B3DF9">
              <w:rPr>
                <w:rStyle w:val="Hyperlink"/>
                <w:noProof/>
              </w:rPr>
              <w:t>Appendix A – GAMMA Application</w:t>
            </w:r>
            <w:r w:rsidR="00C03E9D">
              <w:rPr>
                <w:noProof/>
                <w:webHidden/>
              </w:rPr>
              <w:tab/>
            </w:r>
            <w:r w:rsidR="00C03E9D">
              <w:rPr>
                <w:noProof/>
                <w:webHidden/>
              </w:rPr>
              <w:fldChar w:fldCharType="begin"/>
            </w:r>
            <w:r w:rsidR="00C03E9D">
              <w:rPr>
                <w:noProof/>
                <w:webHidden/>
              </w:rPr>
              <w:instrText xml:space="preserve"> PAGEREF _Toc393878758 \h </w:instrText>
            </w:r>
            <w:r w:rsidR="00C03E9D">
              <w:rPr>
                <w:noProof/>
                <w:webHidden/>
              </w:rPr>
            </w:r>
            <w:r w:rsidR="00C03E9D">
              <w:rPr>
                <w:noProof/>
                <w:webHidden/>
              </w:rPr>
              <w:fldChar w:fldCharType="separate"/>
            </w:r>
            <w:r w:rsidR="00C03E9D">
              <w:rPr>
                <w:noProof/>
                <w:webHidden/>
              </w:rPr>
              <w:t>11</w:t>
            </w:r>
            <w:r w:rsidR="00C03E9D">
              <w:rPr>
                <w:noProof/>
                <w:webHidden/>
              </w:rPr>
              <w:fldChar w:fldCharType="end"/>
            </w:r>
          </w:hyperlink>
        </w:p>
        <w:p w:rsidR="00C03E9D" w:rsidRDefault="006C21E4">
          <w:pPr>
            <w:pStyle w:val="TOC2"/>
            <w:tabs>
              <w:tab w:val="right" w:leader="dot" w:pos="10790"/>
            </w:tabs>
            <w:rPr>
              <w:noProof/>
            </w:rPr>
          </w:pPr>
          <w:hyperlink w:anchor="_Toc393878759" w:history="1">
            <w:r w:rsidR="00C03E9D" w:rsidRPr="005B3DF9">
              <w:rPr>
                <w:rStyle w:val="Hyperlink"/>
                <w:noProof/>
              </w:rPr>
              <w:t>Appendix B – GAMMA Event Registration Process</w:t>
            </w:r>
            <w:r w:rsidR="00C03E9D">
              <w:rPr>
                <w:noProof/>
                <w:webHidden/>
              </w:rPr>
              <w:tab/>
            </w:r>
            <w:r w:rsidR="00C03E9D">
              <w:rPr>
                <w:noProof/>
                <w:webHidden/>
              </w:rPr>
              <w:fldChar w:fldCharType="begin"/>
            </w:r>
            <w:r w:rsidR="00C03E9D">
              <w:rPr>
                <w:noProof/>
                <w:webHidden/>
              </w:rPr>
              <w:instrText xml:space="preserve"> PAGEREF _Toc393878759 \h </w:instrText>
            </w:r>
            <w:r w:rsidR="00C03E9D">
              <w:rPr>
                <w:noProof/>
                <w:webHidden/>
              </w:rPr>
            </w:r>
            <w:r w:rsidR="00C03E9D">
              <w:rPr>
                <w:noProof/>
                <w:webHidden/>
              </w:rPr>
              <w:fldChar w:fldCharType="separate"/>
            </w:r>
            <w:r w:rsidR="00C03E9D">
              <w:rPr>
                <w:noProof/>
                <w:webHidden/>
              </w:rPr>
              <w:t>13</w:t>
            </w:r>
            <w:r w:rsidR="00C03E9D">
              <w:rPr>
                <w:noProof/>
                <w:webHidden/>
              </w:rPr>
              <w:fldChar w:fldCharType="end"/>
            </w:r>
          </w:hyperlink>
        </w:p>
        <w:p w:rsidR="00C03E9D" w:rsidRDefault="006C21E4">
          <w:pPr>
            <w:pStyle w:val="TOC2"/>
            <w:tabs>
              <w:tab w:val="right" w:leader="dot" w:pos="10790"/>
            </w:tabs>
            <w:rPr>
              <w:noProof/>
            </w:rPr>
          </w:pPr>
          <w:hyperlink w:anchor="_Toc393878760" w:history="1">
            <w:r w:rsidR="00C03E9D" w:rsidRPr="005B3DF9">
              <w:rPr>
                <w:rStyle w:val="Hyperlink"/>
                <w:noProof/>
              </w:rPr>
              <w:t>Appendix C – FIPG Risk Management Policy</w:t>
            </w:r>
            <w:r w:rsidR="00C03E9D">
              <w:rPr>
                <w:noProof/>
                <w:webHidden/>
              </w:rPr>
              <w:tab/>
            </w:r>
            <w:r w:rsidR="00C03E9D">
              <w:rPr>
                <w:noProof/>
                <w:webHidden/>
              </w:rPr>
              <w:fldChar w:fldCharType="begin"/>
            </w:r>
            <w:r w:rsidR="00C03E9D">
              <w:rPr>
                <w:noProof/>
                <w:webHidden/>
              </w:rPr>
              <w:instrText xml:space="preserve"> PAGEREF _Toc393878760 \h </w:instrText>
            </w:r>
            <w:r w:rsidR="00C03E9D">
              <w:rPr>
                <w:noProof/>
                <w:webHidden/>
              </w:rPr>
            </w:r>
            <w:r w:rsidR="00C03E9D">
              <w:rPr>
                <w:noProof/>
                <w:webHidden/>
              </w:rPr>
              <w:fldChar w:fldCharType="separate"/>
            </w:r>
            <w:r w:rsidR="00C03E9D">
              <w:rPr>
                <w:noProof/>
                <w:webHidden/>
              </w:rPr>
              <w:t>14</w:t>
            </w:r>
            <w:r w:rsidR="00C03E9D">
              <w:rPr>
                <w:noProof/>
                <w:webHidden/>
              </w:rPr>
              <w:fldChar w:fldCharType="end"/>
            </w:r>
          </w:hyperlink>
        </w:p>
        <w:p w:rsidR="00C03E9D" w:rsidRDefault="006C21E4">
          <w:pPr>
            <w:pStyle w:val="TOC2"/>
            <w:tabs>
              <w:tab w:val="right" w:leader="dot" w:pos="10790"/>
            </w:tabs>
            <w:rPr>
              <w:noProof/>
            </w:rPr>
          </w:pPr>
          <w:hyperlink w:anchor="_Toc393878761" w:history="1">
            <w:r w:rsidR="00C03E9D" w:rsidRPr="005B3DF9">
              <w:rPr>
                <w:rStyle w:val="Hyperlink"/>
                <w:noProof/>
              </w:rPr>
              <w:t>Appendix D – NIC Hosting a BYOB Guide</w:t>
            </w:r>
            <w:r w:rsidR="00C03E9D">
              <w:rPr>
                <w:noProof/>
                <w:webHidden/>
              </w:rPr>
              <w:tab/>
            </w:r>
            <w:r w:rsidR="00C03E9D">
              <w:rPr>
                <w:noProof/>
                <w:webHidden/>
              </w:rPr>
              <w:fldChar w:fldCharType="begin"/>
            </w:r>
            <w:r w:rsidR="00C03E9D">
              <w:rPr>
                <w:noProof/>
                <w:webHidden/>
              </w:rPr>
              <w:instrText xml:space="preserve"> PAGEREF _Toc393878761 \h </w:instrText>
            </w:r>
            <w:r w:rsidR="00C03E9D">
              <w:rPr>
                <w:noProof/>
                <w:webHidden/>
              </w:rPr>
            </w:r>
            <w:r w:rsidR="00C03E9D">
              <w:rPr>
                <w:noProof/>
                <w:webHidden/>
              </w:rPr>
              <w:fldChar w:fldCharType="separate"/>
            </w:r>
            <w:r w:rsidR="00C03E9D">
              <w:rPr>
                <w:noProof/>
                <w:webHidden/>
              </w:rPr>
              <w:t>16</w:t>
            </w:r>
            <w:r w:rsidR="00C03E9D">
              <w:rPr>
                <w:noProof/>
                <w:webHidden/>
              </w:rPr>
              <w:fldChar w:fldCharType="end"/>
            </w:r>
          </w:hyperlink>
        </w:p>
        <w:p w:rsidR="00D259AC" w:rsidRDefault="00D259AC">
          <w:r>
            <w:fldChar w:fldCharType="end"/>
          </w:r>
        </w:p>
      </w:sdtContent>
    </w:sdt>
    <w:p w:rsidR="00D259AC" w:rsidRDefault="00D259AC">
      <w:r>
        <w:br w:type="page"/>
      </w:r>
    </w:p>
    <w:p w:rsidR="00B85BD3" w:rsidRDefault="00B85BD3" w:rsidP="00B85BD3">
      <w:r>
        <w:lastRenderedPageBreak/>
        <w:t>NORTHERN ARIZONA UNIVERSITY</w:t>
      </w:r>
    </w:p>
    <w:p w:rsidR="00DE129E" w:rsidRDefault="00B85BD3" w:rsidP="00DE129E">
      <w:r>
        <w:t>GREEKS ADVOCATING MATURE MANAGEMENT OF ALCOHOL BY-LAWS</w:t>
      </w:r>
    </w:p>
    <w:p w:rsidR="00B85BD3" w:rsidRDefault="00B85BD3" w:rsidP="00DE129E">
      <w:pPr>
        <w:pStyle w:val="Heading1"/>
      </w:pPr>
      <w:bookmarkStart w:id="0" w:name="_Toc393878712"/>
      <w:r>
        <w:t>ARTICLE I-Name and Purpose</w:t>
      </w:r>
      <w:bookmarkEnd w:id="0"/>
    </w:p>
    <w:p w:rsidR="00B85BD3" w:rsidRDefault="00B85BD3" w:rsidP="006965A5">
      <w:pPr>
        <w:pStyle w:val="Heading2"/>
      </w:pPr>
      <w:bookmarkStart w:id="1" w:name="_Toc393878713"/>
      <w:proofErr w:type="gramStart"/>
      <w:r>
        <w:t>Section 1.</w:t>
      </w:r>
      <w:proofErr w:type="gramEnd"/>
      <w:r>
        <w:t xml:space="preserve"> Name</w:t>
      </w:r>
      <w:bookmarkEnd w:id="1"/>
    </w:p>
    <w:p w:rsidR="00B85BD3" w:rsidRDefault="00B85BD3" w:rsidP="00B85BD3">
      <w:r>
        <w:t>The name of the organization shall be called Northern Arizona University’s chapter of Greeks Advocating Mature Management of Alcohol or the NAU chapter of GAMMA.</w:t>
      </w:r>
    </w:p>
    <w:p w:rsidR="00B85BD3" w:rsidRDefault="00B85BD3" w:rsidP="006965A5">
      <w:pPr>
        <w:pStyle w:val="Heading2"/>
      </w:pPr>
      <w:bookmarkStart w:id="2" w:name="_Toc393878714"/>
      <w:proofErr w:type="gramStart"/>
      <w:r>
        <w:t>Section 2.</w:t>
      </w:r>
      <w:proofErr w:type="gramEnd"/>
      <w:r>
        <w:t xml:space="preserve"> Purpose</w:t>
      </w:r>
      <w:bookmarkEnd w:id="2"/>
    </w:p>
    <w:p w:rsidR="00B85BD3" w:rsidRDefault="00B85BD3" w:rsidP="00B85BD3">
      <w:r>
        <w:t xml:space="preserve">A. To provide continuous education regarding Greek social functions. </w:t>
      </w:r>
    </w:p>
    <w:p w:rsidR="00B85BD3" w:rsidRDefault="00B85BD3" w:rsidP="00B85BD3">
      <w:r>
        <w:t xml:space="preserve">B. To aid planning of </w:t>
      </w:r>
      <w:r w:rsidR="00D60CF4">
        <w:t xml:space="preserve">Greek </w:t>
      </w:r>
      <w:r>
        <w:t>social functions.</w:t>
      </w:r>
    </w:p>
    <w:p w:rsidR="00B85BD3" w:rsidRDefault="00B85BD3" w:rsidP="00B85BD3">
      <w:r>
        <w:t>C. To regulate Greek events where alcohol is involved.</w:t>
      </w:r>
    </w:p>
    <w:p w:rsidR="00B85BD3" w:rsidRDefault="00B85BD3" w:rsidP="00B85BD3">
      <w:r>
        <w:t>D. To increase awareness and allow the Greek system to take responsibility for its own actions.</w:t>
      </w:r>
    </w:p>
    <w:p w:rsidR="00D60CF4" w:rsidRDefault="00D60CF4" w:rsidP="00B85BD3">
      <w:r>
        <w:t>E. To plan events that educates the NAU community on risk management and risk reduction</w:t>
      </w:r>
    </w:p>
    <w:p w:rsidR="00B85BD3" w:rsidRDefault="00D60CF4" w:rsidP="00B85BD3">
      <w:r>
        <w:t>F. To create a bond between NAU Greek Life and the NAU community</w:t>
      </w:r>
    </w:p>
    <w:p w:rsidR="00B85BD3" w:rsidRDefault="00B85BD3" w:rsidP="006965A5">
      <w:pPr>
        <w:pStyle w:val="Heading1"/>
      </w:pPr>
      <w:bookmarkStart w:id="3" w:name="_Toc393878715"/>
      <w:r>
        <w:t>ARTICLE II-Membership</w:t>
      </w:r>
      <w:bookmarkEnd w:id="3"/>
    </w:p>
    <w:p w:rsidR="00B85BD3" w:rsidRDefault="00B85BD3" w:rsidP="006965A5">
      <w:pPr>
        <w:pStyle w:val="Heading2"/>
      </w:pPr>
      <w:bookmarkStart w:id="4" w:name="_Toc393878716"/>
      <w:proofErr w:type="gramStart"/>
      <w:r>
        <w:t>Section 1.</w:t>
      </w:r>
      <w:proofErr w:type="gramEnd"/>
      <w:r>
        <w:t xml:space="preserve"> Members</w:t>
      </w:r>
      <w:bookmarkEnd w:id="4"/>
    </w:p>
    <w:p w:rsidR="00B85BD3" w:rsidRDefault="00B85BD3" w:rsidP="00B85BD3">
      <w:r>
        <w:t>A. GAMMA</w:t>
      </w:r>
      <w:r w:rsidR="00A4511E">
        <w:t xml:space="preserve"> Executive Council </w:t>
      </w:r>
      <w:r>
        <w:t>shall consist of the following</w:t>
      </w:r>
      <w:r w:rsidR="00097DC2">
        <w:t xml:space="preserve"> thirteen</w:t>
      </w:r>
      <w:r>
        <w:t xml:space="preserve"> positions:</w:t>
      </w:r>
    </w:p>
    <w:p w:rsidR="00B85BD3" w:rsidRDefault="00B85BD3" w:rsidP="00B85BD3"/>
    <w:p w:rsidR="00A4511E" w:rsidRPr="00F52EE2" w:rsidRDefault="00097DC2" w:rsidP="00A4511E">
      <w:pPr>
        <w:pStyle w:val="ListParagraph"/>
        <w:numPr>
          <w:ilvl w:val="0"/>
          <w:numId w:val="2"/>
        </w:numPr>
        <w:rPr>
          <w:rFonts w:cs="Tahoma"/>
          <w:szCs w:val="28"/>
        </w:rPr>
      </w:pPr>
      <w:r w:rsidRPr="00F52EE2">
        <w:rPr>
          <w:rFonts w:cs="Tahoma"/>
          <w:szCs w:val="28"/>
        </w:rPr>
        <w:t>GAMMA Program Coordinator</w:t>
      </w:r>
    </w:p>
    <w:p w:rsidR="00B85BD3" w:rsidRPr="00F52EE2" w:rsidRDefault="00B85BD3" w:rsidP="00B85BD3">
      <w:pPr>
        <w:pStyle w:val="ListParagraph"/>
        <w:numPr>
          <w:ilvl w:val="0"/>
          <w:numId w:val="2"/>
        </w:numPr>
        <w:rPr>
          <w:rFonts w:cs="Tahoma"/>
          <w:szCs w:val="28"/>
        </w:rPr>
      </w:pPr>
      <w:r w:rsidRPr="00F52EE2">
        <w:rPr>
          <w:rFonts w:cs="Tahoma"/>
          <w:szCs w:val="28"/>
        </w:rPr>
        <w:t xml:space="preserve">(2) Event Chairs for National Collegiate Alcohol Awareness Week (NCAAW) </w:t>
      </w:r>
    </w:p>
    <w:p w:rsidR="00097DC2" w:rsidRPr="00F52EE2" w:rsidRDefault="00B85BD3" w:rsidP="00B85BD3">
      <w:pPr>
        <w:pStyle w:val="ListParagraph"/>
        <w:numPr>
          <w:ilvl w:val="0"/>
          <w:numId w:val="2"/>
        </w:numPr>
        <w:rPr>
          <w:rFonts w:cs="Tahoma"/>
          <w:szCs w:val="28"/>
        </w:rPr>
      </w:pPr>
      <w:r w:rsidRPr="00F52EE2">
        <w:rPr>
          <w:rFonts w:cs="Tahoma"/>
          <w:szCs w:val="28"/>
        </w:rPr>
        <w:t xml:space="preserve">(2) Event Chairs for National Hazing Prevention Week (NHPW) </w:t>
      </w:r>
    </w:p>
    <w:p w:rsidR="00B85BD3" w:rsidRPr="00F52EE2" w:rsidRDefault="00B85BD3" w:rsidP="00B85BD3">
      <w:pPr>
        <w:pStyle w:val="ListParagraph"/>
        <w:numPr>
          <w:ilvl w:val="0"/>
          <w:numId w:val="2"/>
        </w:numPr>
        <w:rPr>
          <w:rFonts w:cs="Tahoma"/>
          <w:szCs w:val="28"/>
        </w:rPr>
      </w:pPr>
      <w:r w:rsidRPr="00F52EE2">
        <w:rPr>
          <w:rFonts w:cs="Tahoma"/>
          <w:szCs w:val="28"/>
        </w:rPr>
        <w:t>(1) Event Chair for Sex Education</w:t>
      </w:r>
    </w:p>
    <w:p w:rsidR="00B85BD3" w:rsidRPr="00F52EE2" w:rsidRDefault="00B85BD3" w:rsidP="00B85BD3">
      <w:pPr>
        <w:pStyle w:val="ListParagraph"/>
        <w:numPr>
          <w:ilvl w:val="0"/>
          <w:numId w:val="2"/>
        </w:numPr>
        <w:rPr>
          <w:rFonts w:cs="Tahoma"/>
          <w:szCs w:val="28"/>
        </w:rPr>
      </w:pPr>
      <w:r w:rsidRPr="00F52EE2">
        <w:rPr>
          <w:rFonts w:cs="Tahoma"/>
          <w:szCs w:val="28"/>
        </w:rPr>
        <w:t>Finance Director</w:t>
      </w:r>
    </w:p>
    <w:p w:rsidR="00097DC2" w:rsidRPr="00F52EE2" w:rsidRDefault="00B85BD3" w:rsidP="00B85BD3">
      <w:pPr>
        <w:pStyle w:val="ListParagraph"/>
        <w:numPr>
          <w:ilvl w:val="0"/>
          <w:numId w:val="2"/>
        </w:numPr>
        <w:rPr>
          <w:rFonts w:cs="Tahoma"/>
          <w:szCs w:val="28"/>
        </w:rPr>
      </w:pPr>
      <w:r w:rsidRPr="00F52EE2">
        <w:rPr>
          <w:rFonts w:cs="Tahoma"/>
          <w:szCs w:val="28"/>
        </w:rPr>
        <w:t>Greek Life Outreach</w:t>
      </w:r>
    </w:p>
    <w:p w:rsidR="00B85BD3" w:rsidRPr="00F52EE2" w:rsidRDefault="00B85BD3" w:rsidP="00B85BD3">
      <w:pPr>
        <w:pStyle w:val="ListParagraph"/>
        <w:numPr>
          <w:ilvl w:val="0"/>
          <w:numId w:val="2"/>
        </w:numPr>
        <w:rPr>
          <w:rFonts w:cs="Tahoma"/>
          <w:szCs w:val="28"/>
        </w:rPr>
      </w:pPr>
      <w:r w:rsidRPr="00F52EE2">
        <w:rPr>
          <w:rFonts w:cs="Tahoma"/>
          <w:szCs w:val="28"/>
        </w:rPr>
        <w:t>Campus Outreach</w:t>
      </w:r>
    </w:p>
    <w:p w:rsidR="00B85BD3" w:rsidRDefault="00B85BD3" w:rsidP="00B85BD3"/>
    <w:p w:rsidR="00B85BD3" w:rsidRDefault="00B85BD3" w:rsidP="00B85BD3">
      <w:r>
        <w:t>B. GAMMA members shall consist of the most qualified fraternity</w:t>
      </w:r>
      <w:r w:rsidR="00B1229E">
        <w:t xml:space="preserve"> and </w:t>
      </w:r>
      <w:r>
        <w:t>sorority members.</w:t>
      </w:r>
    </w:p>
    <w:p w:rsidR="00B85BD3" w:rsidRDefault="00B1229E" w:rsidP="00B85BD3">
      <w:r>
        <w:t>C</w:t>
      </w:r>
      <w:r w:rsidR="00B85BD3">
        <w:t>. Registered undergraduates of Northern Arizona University.</w:t>
      </w:r>
    </w:p>
    <w:p w:rsidR="00B85BD3" w:rsidRDefault="00B1229E" w:rsidP="00B85BD3">
      <w:r>
        <w:t>D</w:t>
      </w:r>
      <w:r w:rsidR="00B85BD3">
        <w:t>. Members of a fraternit</w:t>
      </w:r>
      <w:r>
        <w:t xml:space="preserve">y or sorority recognized by the </w:t>
      </w:r>
      <w:proofErr w:type="spellStart"/>
      <w:r>
        <w:t>Interfraternity</w:t>
      </w:r>
      <w:proofErr w:type="spellEnd"/>
      <w:r>
        <w:t>,</w:t>
      </w:r>
      <w:r w:rsidR="00B85BD3">
        <w:t xml:space="preserve"> </w:t>
      </w:r>
      <w:proofErr w:type="spellStart"/>
      <w:r w:rsidR="00B85BD3">
        <w:t>Panhellenic</w:t>
      </w:r>
      <w:proofErr w:type="spellEnd"/>
      <w:r>
        <w:t>, and United Greek</w:t>
      </w:r>
      <w:r w:rsidR="00B85BD3">
        <w:t xml:space="preserve"> Councils.</w:t>
      </w:r>
    </w:p>
    <w:p w:rsidR="00B85BD3" w:rsidRDefault="004B14C5" w:rsidP="00B85BD3">
      <w:r>
        <w:t>E</w:t>
      </w:r>
      <w:r w:rsidR="00B85BD3">
        <w:t>. In good standing with their fraternity or sorority and have achieved active status.</w:t>
      </w:r>
    </w:p>
    <w:p w:rsidR="00B85BD3" w:rsidRDefault="004B14C5" w:rsidP="00B85BD3">
      <w:r>
        <w:t>F</w:t>
      </w:r>
      <w:r w:rsidR="00B85BD3">
        <w:t xml:space="preserve">. Have at least one </w:t>
      </w:r>
      <w:r w:rsidR="00B1229E">
        <w:t>year</w:t>
      </w:r>
      <w:r w:rsidR="00B85BD3">
        <w:t xml:space="preserve"> left until graduation.</w:t>
      </w:r>
    </w:p>
    <w:p w:rsidR="00B85BD3" w:rsidRDefault="004B14C5" w:rsidP="00B85BD3">
      <w:r>
        <w:t>G</w:t>
      </w:r>
      <w:r w:rsidR="00B85BD3">
        <w:t>. Have a minimum cumulative GPA of 2.25</w:t>
      </w:r>
      <w:r w:rsidR="007B39D9">
        <w:t xml:space="preserve"> (exceptions can be made based on discretion of the GAMMA Program Coordinator and Advisor)</w:t>
      </w:r>
      <w:r w:rsidR="00B85BD3">
        <w:t>.</w:t>
      </w:r>
    </w:p>
    <w:p w:rsidR="004B14C5" w:rsidRDefault="004B14C5" w:rsidP="00B85BD3">
      <w:r w:rsidRPr="007B39D9">
        <w:t>H</w:t>
      </w:r>
      <w:r w:rsidR="00B85BD3" w:rsidRPr="007B39D9">
        <w:t xml:space="preserve">. Must not hold the office of president for their respective </w:t>
      </w:r>
      <w:r w:rsidR="007B39D9" w:rsidRPr="007B39D9">
        <w:t>chapter</w:t>
      </w:r>
      <w:r w:rsidR="007B39D9">
        <w:t>.</w:t>
      </w:r>
    </w:p>
    <w:p w:rsidR="00D86ABD" w:rsidRDefault="00D86ABD" w:rsidP="00B85BD3"/>
    <w:p w:rsidR="00F52EE2" w:rsidRDefault="00B85BD3" w:rsidP="00B85BD3">
      <w:r>
        <w:t xml:space="preserve">2A. </w:t>
      </w:r>
      <w:r w:rsidR="00614C0F">
        <w:t>The GAMMA Program Coordinator</w:t>
      </w:r>
      <w:r>
        <w:t xml:space="preserve"> must be </w:t>
      </w:r>
      <w:r w:rsidR="00F52EE2">
        <w:t xml:space="preserve">on the </w:t>
      </w:r>
      <w:r>
        <w:t>GAMMA</w:t>
      </w:r>
      <w:r w:rsidR="00F52EE2">
        <w:t xml:space="preserve"> Programming Board</w:t>
      </w:r>
      <w:r w:rsidR="00614C0F">
        <w:t xml:space="preserve"> </w:t>
      </w:r>
      <w:r>
        <w:t xml:space="preserve">for at least one </w:t>
      </w:r>
      <w:r w:rsidR="00F52EE2">
        <w:t xml:space="preserve">year prior to serving </w:t>
      </w:r>
      <w:r w:rsidR="00614C0F">
        <w:t>this position</w:t>
      </w:r>
      <w:r w:rsidR="007B39D9">
        <w:t>.</w:t>
      </w:r>
    </w:p>
    <w:p w:rsidR="00D86ABD" w:rsidRDefault="00D86ABD" w:rsidP="00B85BD3">
      <w:r>
        <w:t>B. All other GAMMA positions are open to any member of Greek Life that fits the aforementioned criteria</w:t>
      </w:r>
      <w:r w:rsidR="007B39D9">
        <w:t>.</w:t>
      </w:r>
    </w:p>
    <w:p w:rsidR="00D86ABD" w:rsidRDefault="00D86ABD" w:rsidP="00B85BD3"/>
    <w:p w:rsidR="00B85BD3" w:rsidRDefault="00B85BD3" w:rsidP="006965A5">
      <w:pPr>
        <w:pStyle w:val="Heading2"/>
      </w:pPr>
      <w:bookmarkStart w:id="5" w:name="_Toc393878717"/>
      <w:proofErr w:type="gramStart"/>
      <w:r>
        <w:t xml:space="preserve">Section </w:t>
      </w:r>
      <w:r w:rsidR="006965A5">
        <w:t>3</w:t>
      </w:r>
      <w:r>
        <w:t>.</w:t>
      </w:r>
      <w:proofErr w:type="gramEnd"/>
      <w:r>
        <w:t xml:space="preserve"> Term of Office</w:t>
      </w:r>
      <w:bookmarkEnd w:id="5"/>
    </w:p>
    <w:p w:rsidR="00B85BD3" w:rsidRDefault="00B85BD3" w:rsidP="00B85BD3">
      <w:r>
        <w:t>A.  A member’s term shall be for a minimu</w:t>
      </w:r>
      <w:r w:rsidR="00D86ABD">
        <w:t xml:space="preserve">m of one </w:t>
      </w:r>
      <w:r w:rsidR="00F52EE2">
        <w:t xml:space="preserve">calendar </w:t>
      </w:r>
      <w:r w:rsidR="00D86ABD">
        <w:t>year</w:t>
      </w:r>
      <w:r w:rsidR="00F52EE2">
        <w:t xml:space="preserve"> (January – December)</w:t>
      </w:r>
      <w:r w:rsidR="00D86ABD">
        <w:t xml:space="preserve">, </w:t>
      </w:r>
      <w:r w:rsidR="00D86ABD" w:rsidRPr="007B39D9">
        <w:t xml:space="preserve">barring the </w:t>
      </w:r>
      <w:r w:rsidRPr="007B39D9">
        <w:t>appointment of chapter president any semester</w:t>
      </w:r>
      <w:r w:rsidR="00D86ABD" w:rsidRPr="007B39D9">
        <w:t xml:space="preserve"> </w:t>
      </w:r>
      <w:r w:rsidRPr="007B39D9">
        <w:t>during</w:t>
      </w:r>
      <w:r>
        <w:t xml:space="preserve"> their term.</w:t>
      </w:r>
    </w:p>
    <w:p w:rsidR="00B85BD3" w:rsidRDefault="00B85BD3" w:rsidP="00B85BD3">
      <w:r>
        <w:t>C.  Each GAMMA member shall be evaluated</w:t>
      </w:r>
      <w:r w:rsidR="00D86ABD">
        <w:t xml:space="preserve"> throughout his/her term by the </w:t>
      </w:r>
      <w:r>
        <w:t xml:space="preserve">GAMMA </w:t>
      </w:r>
      <w:r w:rsidR="00D86ABD">
        <w:t>Program Coordinator</w:t>
      </w:r>
      <w:r>
        <w:t>.</w:t>
      </w:r>
    </w:p>
    <w:p w:rsidR="00D86ABD" w:rsidRDefault="00B85BD3" w:rsidP="00B85BD3">
      <w:r>
        <w:t>D. Members may remain on GAMMA providing they have a satisfactory evaluation and they re-apply.</w:t>
      </w:r>
    </w:p>
    <w:p w:rsidR="00B85BD3" w:rsidRPr="00AD79E3" w:rsidRDefault="006965A5" w:rsidP="006965A5">
      <w:pPr>
        <w:pStyle w:val="Heading2"/>
      </w:pPr>
      <w:bookmarkStart w:id="6" w:name="_Toc393878718"/>
      <w:proofErr w:type="gramStart"/>
      <w:r w:rsidRPr="00AD79E3">
        <w:lastRenderedPageBreak/>
        <w:t>Section 4</w:t>
      </w:r>
      <w:r w:rsidR="00B85BD3" w:rsidRPr="00AD79E3">
        <w:t>.</w:t>
      </w:r>
      <w:proofErr w:type="gramEnd"/>
      <w:r w:rsidR="00B85BD3" w:rsidRPr="00AD79E3">
        <w:t xml:space="preserve"> Advisors and Liaisons</w:t>
      </w:r>
      <w:bookmarkEnd w:id="6"/>
    </w:p>
    <w:p w:rsidR="00D86ABD" w:rsidRPr="00AD79E3" w:rsidRDefault="00B85BD3" w:rsidP="00B85BD3">
      <w:r w:rsidRPr="00AD79E3">
        <w:t>A. The advisor</w:t>
      </w:r>
      <w:r w:rsidR="00AD79E3" w:rsidRPr="00AD79E3">
        <w:t xml:space="preserve">s of GAMMA </w:t>
      </w:r>
      <w:proofErr w:type="gramStart"/>
      <w:r w:rsidR="00AD79E3" w:rsidRPr="00AD79E3">
        <w:t>is</w:t>
      </w:r>
      <w:proofErr w:type="gramEnd"/>
      <w:r w:rsidR="00AD79E3" w:rsidRPr="00AD79E3">
        <w:t xml:space="preserve"> a Greek Life professional staff member. </w:t>
      </w:r>
    </w:p>
    <w:p w:rsidR="00B85BD3" w:rsidRDefault="006965A5" w:rsidP="006965A5">
      <w:pPr>
        <w:pStyle w:val="Heading2"/>
      </w:pPr>
      <w:bookmarkStart w:id="7" w:name="_Toc393878719"/>
      <w:proofErr w:type="gramStart"/>
      <w:r>
        <w:t>Section 5</w:t>
      </w:r>
      <w:r w:rsidR="00B85BD3">
        <w:t>.</w:t>
      </w:r>
      <w:proofErr w:type="gramEnd"/>
      <w:r w:rsidR="00B85BD3">
        <w:t xml:space="preserve"> Member Selection</w:t>
      </w:r>
      <w:bookmarkEnd w:id="7"/>
    </w:p>
    <w:p w:rsidR="00B85BD3" w:rsidRDefault="00F52EE2" w:rsidP="00B85BD3">
      <w:r>
        <w:t xml:space="preserve">A. </w:t>
      </w:r>
      <w:r w:rsidR="00B85BD3">
        <w:t>Membership into GAMMA shall be de</w:t>
      </w:r>
      <w:r w:rsidR="00D86ABD">
        <w:t>termined by the Advisor</w:t>
      </w:r>
      <w:r>
        <w:t xml:space="preserve"> </w:t>
      </w:r>
      <w:r w:rsidR="00D86ABD">
        <w:t>and current Program Coordinator</w:t>
      </w:r>
    </w:p>
    <w:p w:rsidR="00D86ABD" w:rsidRDefault="00F52EE2" w:rsidP="00D86ABD">
      <w:r>
        <w:t xml:space="preserve">B. </w:t>
      </w:r>
      <w:r w:rsidR="00D86ABD">
        <w:t xml:space="preserve">Prospective members must go through a formal application process where they </w:t>
      </w:r>
      <w:r>
        <w:t xml:space="preserve">will </w:t>
      </w:r>
      <w:r w:rsidR="00D86ABD">
        <w:t xml:space="preserve">fill out an application and have at least one </w:t>
      </w:r>
      <w:r>
        <w:t xml:space="preserve">in-person casual </w:t>
      </w:r>
      <w:r w:rsidR="00D86ABD">
        <w:t>interview (see Appendix A)</w:t>
      </w:r>
    </w:p>
    <w:p w:rsidR="00387B5E" w:rsidRDefault="00B85BD3" w:rsidP="006965A5">
      <w:pPr>
        <w:pStyle w:val="Heading1"/>
      </w:pPr>
      <w:bookmarkStart w:id="8" w:name="_Toc393878720"/>
      <w:r>
        <w:t>ARTICLE IV-</w:t>
      </w:r>
      <w:r w:rsidR="00387B5E">
        <w:t>GAMMA Structure</w:t>
      </w:r>
      <w:bookmarkEnd w:id="8"/>
    </w:p>
    <w:p w:rsidR="00B85BD3" w:rsidRDefault="00B85BD3" w:rsidP="006965A5">
      <w:pPr>
        <w:pStyle w:val="Heading2"/>
      </w:pPr>
      <w:bookmarkStart w:id="9" w:name="_Toc393878721"/>
      <w:proofErr w:type="gramStart"/>
      <w:r>
        <w:t>Section 1.</w:t>
      </w:r>
      <w:proofErr w:type="gramEnd"/>
      <w:r>
        <w:t xml:space="preserve"> </w:t>
      </w:r>
      <w:r w:rsidR="00387B5E">
        <w:t xml:space="preserve">Meeting </w:t>
      </w:r>
      <w:r>
        <w:t>Time and Place</w:t>
      </w:r>
      <w:bookmarkEnd w:id="9"/>
    </w:p>
    <w:p w:rsidR="00B85BD3" w:rsidRDefault="00B85BD3" w:rsidP="00B85BD3">
      <w:r>
        <w:t>A. Meetings will be held once a week o</w:t>
      </w:r>
      <w:r w:rsidR="00387B5E">
        <w:t xml:space="preserve">n the day and time approved by </w:t>
      </w:r>
      <w:r>
        <w:t>members at the beginning of each term.</w:t>
      </w:r>
    </w:p>
    <w:p w:rsidR="00387B5E" w:rsidRPr="00387B5E" w:rsidRDefault="00387B5E" w:rsidP="00B85BD3">
      <w:pPr>
        <w:rPr>
          <w:b/>
        </w:rPr>
      </w:pPr>
      <w:r w:rsidRPr="00387B5E">
        <w:t>B.</w:t>
      </w:r>
      <w:r>
        <w:rPr>
          <w:b/>
        </w:rPr>
        <w:t xml:space="preserve"> </w:t>
      </w:r>
      <w:r>
        <w:t xml:space="preserve">The meeting time will be </w:t>
      </w:r>
      <w:r w:rsidR="00D85318">
        <w:t>created</w:t>
      </w:r>
      <w:r>
        <w:t xml:space="preserve"> based on </w:t>
      </w:r>
      <w:r w:rsidR="00D85318">
        <w:t xml:space="preserve">empty spots in </w:t>
      </w:r>
      <w:r>
        <w:t xml:space="preserve">each member’s and Advisor’s schedule </w:t>
      </w:r>
      <w:r w:rsidR="00D85318">
        <w:t>and</w:t>
      </w:r>
      <w:r>
        <w:t xml:space="preserve"> determined by the GAMMA Program Coordinator</w:t>
      </w:r>
    </w:p>
    <w:p w:rsidR="00B85BD3" w:rsidRDefault="00387B5E" w:rsidP="00B85BD3">
      <w:r>
        <w:t>C</w:t>
      </w:r>
      <w:r w:rsidR="00B85BD3">
        <w:t xml:space="preserve">. </w:t>
      </w:r>
      <w:r w:rsidR="00D85318">
        <w:t>Member ex</w:t>
      </w:r>
      <w:r w:rsidR="00B85BD3">
        <w:t xml:space="preserve">cuses must be submitted </w:t>
      </w:r>
      <w:r w:rsidR="00D85318">
        <w:t xml:space="preserve">to </w:t>
      </w:r>
      <w:r>
        <w:t>the GAMMA Program Coordinator</w:t>
      </w:r>
      <w:r w:rsidR="00B85BD3">
        <w:t xml:space="preserve"> and/or advisors</w:t>
      </w:r>
      <w:r w:rsidR="00D85318">
        <w:t xml:space="preserve"> 24 hours</w:t>
      </w:r>
      <w:r w:rsidR="00B85BD3">
        <w:t xml:space="preserve"> prior to </w:t>
      </w:r>
      <w:r w:rsidR="00D85318">
        <w:t>missed meeting</w:t>
      </w:r>
      <w:r>
        <w:t xml:space="preserve"> to qualify for </w:t>
      </w:r>
      <w:r w:rsidR="00B85BD3">
        <w:t>an excused absence.</w:t>
      </w:r>
      <w:r w:rsidRPr="00387B5E">
        <w:t xml:space="preserve"> </w:t>
      </w:r>
      <w:r>
        <w:t xml:space="preserve">GAMMA will hold formal meetings once a week. </w:t>
      </w:r>
    </w:p>
    <w:p w:rsidR="00B85BD3" w:rsidRDefault="00387B5E" w:rsidP="00B85BD3">
      <w:r>
        <w:t>D</w:t>
      </w:r>
      <w:r w:rsidR="00B85BD3">
        <w:t>. Emergency</w:t>
      </w:r>
      <w:r w:rsidR="00D85318">
        <w:t>/informal</w:t>
      </w:r>
      <w:r w:rsidR="00B85BD3">
        <w:t xml:space="preserve"> m</w:t>
      </w:r>
      <w:r w:rsidR="00D85318">
        <w:t>eetings can be called by either the Program Coordinator and/or A</w:t>
      </w:r>
      <w:r w:rsidR="00B85BD3">
        <w:t>dvisor(s).  Emergency me</w:t>
      </w:r>
      <w:r>
        <w:t xml:space="preserve">etings must be called at least </w:t>
      </w:r>
      <w:r w:rsidR="00B85BD3">
        <w:t>twenty-four (24) hours in advance.</w:t>
      </w:r>
    </w:p>
    <w:p w:rsidR="00387B5E" w:rsidRDefault="00387B5E" w:rsidP="006965A5">
      <w:pPr>
        <w:pStyle w:val="Heading2"/>
      </w:pPr>
      <w:bookmarkStart w:id="10" w:name="_Toc393878722"/>
      <w:proofErr w:type="gramStart"/>
      <w:r>
        <w:t>Section 2.</w:t>
      </w:r>
      <w:proofErr w:type="gramEnd"/>
      <w:r>
        <w:t xml:space="preserve"> Attendance</w:t>
      </w:r>
      <w:bookmarkEnd w:id="10"/>
    </w:p>
    <w:p w:rsidR="00387B5E" w:rsidRDefault="00D85318" w:rsidP="00387B5E">
      <w:r>
        <w:t xml:space="preserve">A. </w:t>
      </w:r>
      <w:r w:rsidR="00387B5E">
        <w:t xml:space="preserve">GAMMA </w:t>
      </w:r>
      <w:r>
        <w:t>Programming Board m</w:t>
      </w:r>
      <w:r w:rsidR="00387B5E">
        <w:t>embers are expected to arrive on time and prepared for each meeting.</w:t>
      </w:r>
    </w:p>
    <w:p w:rsidR="00387B5E" w:rsidRDefault="00387B5E" w:rsidP="00B85BD3">
      <w:r w:rsidRPr="007B39D9">
        <w:t xml:space="preserve">B.  Members can be removed from the GAMMA </w:t>
      </w:r>
      <w:r w:rsidR="00D85318">
        <w:t>Programming Board</w:t>
      </w:r>
      <w:r w:rsidRPr="007B39D9">
        <w:t xml:space="preserve"> if they do not attend meetings without approval three weeks in a row.</w:t>
      </w:r>
    </w:p>
    <w:p w:rsidR="00B85BD3" w:rsidRDefault="00387B5E" w:rsidP="006965A5">
      <w:pPr>
        <w:pStyle w:val="Heading2"/>
      </w:pPr>
      <w:bookmarkStart w:id="11" w:name="_Toc393878723"/>
      <w:proofErr w:type="gramStart"/>
      <w:r>
        <w:t>Section 3</w:t>
      </w:r>
      <w:r w:rsidR="00B85BD3">
        <w:t>.</w:t>
      </w:r>
      <w:proofErr w:type="gramEnd"/>
      <w:r w:rsidR="00B85BD3">
        <w:t xml:space="preserve"> Voting</w:t>
      </w:r>
      <w:bookmarkEnd w:id="11"/>
    </w:p>
    <w:p w:rsidR="00B85BD3" w:rsidRDefault="00B85BD3" w:rsidP="00B85BD3">
      <w:r>
        <w:t xml:space="preserve">A. Each </w:t>
      </w:r>
      <w:r w:rsidR="00387B5E">
        <w:t>member</w:t>
      </w:r>
      <w:r>
        <w:t xml:space="preserve"> shall be entitled to one vote.</w:t>
      </w:r>
    </w:p>
    <w:p w:rsidR="00B85BD3" w:rsidRDefault="00B85BD3" w:rsidP="00B85BD3">
      <w:r w:rsidRPr="007B39D9">
        <w:t>B. The advisors may give their opinions du</w:t>
      </w:r>
      <w:r w:rsidR="00387B5E" w:rsidRPr="007B39D9">
        <w:t xml:space="preserve">ring the proceedings, but will </w:t>
      </w:r>
      <w:r w:rsidRPr="007B39D9">
        <w:t>not be counted in voting.</w:t>
      </w:r>
    </w:p>
    <w:p w:rsidR="00B85BD3" w:rsidRDefault="00B85BD3" w:rsidP="00B85BD3">
      <w:r>
        <w:t>C. The quorum of GAMMA is two thirds (2/3) or the total number of</w:t>
      </w:r>
      <w:r w:rsidR="00387B5E">
        <w:t xml:space="preserve"> </w:t>
      </w:r>
      <w:r>
        <w:t>voting members on the committee.</w:t>
      </w:r>
    </w:p>
    <w:p w:rsidR="001409A5" w:rsidRPr="001409A5" w:rsidRDefault="001409A5" w:rsidP="001409A5">
      <w:r>
        <w:t>D</w:t>
      </w:r>
      <w:r w:rsidRPr="001409A5">
        <w:t xml:space="preserve">. All GAMMA business, </w:t>
      </w:r>
      <w:proofErr w:type="spellStart"/>
      <w:r w:rsidRPr="001409A5">
        <w:t>votings</w:t>
      </w:r>
      <w:proofErr w:type="spellEnd"/>
      <w:r w:rsidRPr="001409A5">
        <w:t>, and dealings shall be held in confidentiality by all GAMMA members.</w:t>
      </w:r>
    </w:p>
    <w:p w:rsidR="001409A5" w:rsidRDefault="001409A5" w:rsidP="001409A5">
      <w:r>
        <w:t>E</w:t>
      </w:r>
      <w:r w:rsidRPr="001409A5">
        <w:t>. Concerning objectivity: when the chapter to which a GAMMA representative belongs is being discussed or voted on, the GAMMA representative has the option to abstain from the discussion or vote.  The GAMMA committee also has the option to excuse the member from the discussion or vote by a vote of the rest of the committee.</w:t>
      </w:r>
    </w:p>
    <w:p w:rsidR="00B85BD3" w:rsidRDefault="001409A5" w:rsidP="006965A5">
      <w:pPr>
        <w:pStyle w:val="Heading2"/>
      </w:pPr>
      <w:bookmarkStart w:id="12" w:name="_Toc393878724"/>
      <w:proofErr w:type="gramStart"/>
      <w:r>
        <w:t>Section 4</w:t>
      </w:r>
      <w:r w:rsidR="00B85BD3">
        <w:t>.</w:t>
      </w:r>
      <w:proofErr w:type="gramEnd"/>
      <w:r w:rsidR="00B85BD3">
        <w:t xml:space="preserve"> G</w:t>
      </w:r>
      <w:r w:rsidR="00097DC2">
        <w:t>AMMA</w:t>
      </w:r>
      <w:r w:rsidR="00B85BD3">
        <w:t xml:space="preserve"> Structure</w:t>
      </w:r>
      <w:bookmarkEnd w:id="12"/>
    </w:p>
    <w:p w:rsidR="00B85BD3" w:rsidRDefault="00B85BD3" w:rsidP="00097DC2">
      <w:r>
        <w:t xml:space="preserve">A. GAMMA </w:t>
      </w:r>
      <w:r w:rsidR="00097DC2">
        <w:t xml:space="preserve">Executive Council </w:t>
      </w:r>
      <w:r>
        <w:t xml:space="preserve">will consist of </w:t>
      </w:r>
      <w:r w:rsidR="00097DC2">
        <w:t>thirteen positions:</w:t>
      </w:r>
    </w:p>
    <w:p w:rsidR="00097DC2" w:rsidRPr="00D85318" w:rsidRDefault="00097DC2" w:rsidP="00097DC2">
      <w:pPr>
        <w:pStyle w:val="ListParagraph"/>
        <w:numPr>
          <w:ilvl w:val="0"/>
          <w:numId w:val="5"/>
        </w:numPr>
        <w:rPr>
          <w:rFonts w:cs="Tahoma"/>
          <w:u w:val="single"/>
        </w:rPr>
      </w:pPr>
      <w:r w:rsidRPr="00D85318">
        <w:rPr>
          <w:rFonts w:cs="Tahoma"/>
          <w:u w:val="single"/>
        </w:rPr>
        <w:t>GAMMA Program Coordinator:</w:t>
      </w:r>
      <w:r w:rsidR="00D85318">
        <w:rPr>
          <w:rFonts w:cs="Tahoma"/>
          <w:u w:val="single"/>
        </w:rPr>
        <w:t xml:space="preserve"> </w:t>
      </w:r>
      <w:r w:rsidR="00D85318">
        <w:rPr>
          <w:rFonts w:cs="Tahoma"/>
        </w:rPr>
        <w:t>This position leads the meetings, oversees all members tasks to make sure they are on schedule with planning events, delegate tasks and pick up responsibilities of any positions where needed, evaluate members throughout the term, check email regularly, ensure relationships with other organizations remain positive</w:t>
      </w:r>
      <w:r w:rsidR="005344E4">
        <w:rPr>
          <w:rFonts w:cs="Tahoma"/>
        </w:rPr>
        <w:t xml:space="preserve"> and continuous</w:t>
      </w:r>
      <w:r w:rsidR="00D85318">
        <w:rPr>
          <w:rFonts w:cs="Tahoma"/>
        </w:rPr>
        <w:t>, remain active with</w:t>
      </w:r>
      <w:r w:rsidR="005344E4">
        <w:rPr>
          <w:rFonts w:cs="Tahoma"/>
        </w:rPr>
        <w:t>in</w:t>
      </w:r>
      <w:r w:rsidR="00D85318">
        <w:rPr>
          <w:rFonts w:cs="Tahoma"/>
        </w:rPr>
        <w:t xml:space="preserve"> the group as a student advisor after </w:t>
      </w:r>
      <w:r w:rsidR="005344E4">
        <w:rPr>
          <w:rFonts w:cs="Tahoma"/>
        </w:rPr>
        <w:t xml:space="preserve">the </w:t>
      </w:r>
      <w:r w:rsidR="00D85318">
        <w:rPr>
          <w:rFonts w:cs="Tahoma"/>
        </w:rPr>
        <w:t>term ends to ensure a smooth transition between all positions</w:t>
      </w:r>
      <w:r w:rsidR="005344E4">
        <w:rPr>
          <w:rFonts w:cs="Tahoma"/>
        </w:rPr>
        <w:t>, and be in constant communication with advisors.</w:t>
      </w:r>
    </w:p>
    <w:p w:rsidR="00097DC2" w:rsidRPr="001409A5" w:rsidRDefault="00097DC2" w:rsidP="00097DC2">
      <w:pPr>
        <w:pStyle w:val="ListParagraph"/>
        <w:numPr>
          <w:ilvl w:val="0"/>
          <w:numId w:val="5"/>
        </w:numPr>
        <w:rPr>
          <w:rFonts w:cs="Tahoma"/>
        </w:rPr>
      </w:pPr>
      <w:r w:rsidRPr="001409A5">
        <w:rPr>
          <w:rFonts w:cs="Tahoma"/>
          <w:u w:val="single"/>
        </w:rPr>
        <w:t>(2) Event Chairs for National Collegiate Alcohol Awareness Week (NCAAW):</w:t>
      </w:r>
      <w:r w:rsidRPr="001409A5">
        <w:rPr>
          <w:rFonts w:cs="Tahoma"/>
        </w:rPr>
        <w:t xml:space="preserve"> These two chairs will work together in the </w:t>
      </w:r>
      <w:proofErr w:type="gramStart"/>
      <w:r w:rsidRPr="001409A5">
        <w:rPr>
          <w:rFonts w:cs="Tahoma"/>
        </w:rPr>
        <w:t>Spring</w:t>
      </w:r>
      <w:proofErr w:type="gramEnd"/>
      <w:r w:rsidRPr="001409A5">
        <w:rPr>
          <w:rFonts w:cs="Tahoma"/>
        </w:rPr>
        <w:t xml:space="preserve"> semester to plan campus programming events for NCAAW in the Fall semester and get Greek Life members involved in volunteering for the events. </w:t>
      </w:r>
    </w:p>
    <w:p w:rsidR="00097DC2" w:rsidRPr="001409A5" w:rsidRDefault="00097DC2" w:rsidP="00097DC2">
      <w:pPr>
        <w:pStyle w:val="ListParagraph"/>
        <w:numPr>
          <w:ilvl w:val="0"/>
          <w:numId w:val="5"/>
        </w:numPr>
        <w:rPr>
          <w:rFonts w:cs="Tahoma"/>
        </w:rPr>
      </w:pPr>
      <w:r w:rsidRPr="001409A5">
        <w:rPr>
          <w:rFonts w:cs="Tahoma"/>
          <w:u w:val="single"/>
        </w:rPr>
        <w:t>(2) Event Chairs for National Hazing Prevention Week (NHPW):</w:t>
      </w:r>
      <w:r w:rsidRPr="001409A5">
        <w:rPr>
          <w:rFonts w:cs="Tahoma"/>
        </w:rPr>
        <w:t xml:space="preserve"> These two chairs will work together in the </w:t>
      </w:r>
      <w:proofErr w:type="gramStart"/>
      <w:r w:rsidRPr="001409A5">
        <w:rPr>
          <w:rFonts w:cs="Tahoma"/>
        </w:rPr>
        <w:t>Spring</w:t>
      </w:r>
      <w:proofErr w:type="gramEnd"/>
      <w:r w:rsidRPr="001409A5">
        <w:rPr>
          <w:rFonts w:cs="Tahoma"/>
        </w:rPr>
        <w:t xml:space="preserve"> semester to plan campus programming events for NHPW in the Fall semester and get Greek Life members involved in volunteering for the events.</w:t>
      </w:r>
      <w:r w:rsidRPr="001409A5">
        <w:t xml:space="preserve"> </w:t>
      </w:r>
      <w:r w:rsidRPr="001409A5">
        <w:rPr>
          <w:rFonts w:cs="Tahoma"/>
        </w:rPr>
        <w:t>They should connect with the Du Bois Center, HLC, and Union during the summer to plan for NHPW.</w:t>
      </w:r>
    </w:p>
    <w:p w:rsidR="00097DC2" w:rsidRPr="001409A5" w:rsidRDefault="00097DC2" w:rsidP="00097DC2">
      <w:pPr>
        <w:pStyle w:val="ListParagraph"/>
        <w:numPr>
          <w:ilvl w:val="0"/>
          <w:numId w:val="5"/>
        </w:numPr>
        <w:rPr>
          <w:rFonts w:cs="Tahoma"/>
        </w:rPr>
      </w:pPr>
      <w:r w:rsidRPr="001409A5">
        <w:rPr>
          <w:rFonts w:cs="Tahoma"/>
          <w:u w:val="single"/>
        </w:rPr>
        <w:t>(1) Event Chair for Sex Education:</w:t>
      </w:r>
      <w:r w:rsidRPr="001409A5">
        <w:rPr>
          <w:rFonts w:cs="Tahoma"/>
        </w:rPr>
        <w:t xml:space="preserve"> This chair position will plan during the </w:t>
      </w:r>
      <w:proofErr w:type="gramStart"/>
      <w:r w:rsidRPr="001409A5">
        <w:rPr>
          <w:rFonts w:cs="Tahoma"/>
        </w:rPr>
        <w:t>Fall</w:t>
      </w:r>
      <w:proofErr w:type="gramEnd"/>
      <w:r w:rsidRPr="001409A5">
        <w:rPr>
          <w:rFonts w:cs="Tahoma"/>
        </w:rPr>
        <w:t xml:space="preserve"> semester campus programming for Safe Spring Break and Sex Education for the Spring semester and get Greek Life members involved in volunteering for the events.</w:t>
      </w:r>
    </w:p>
    <w:p w:rsidR="00097DC2" w:rsidRPr="001409A5" w:rsidRDefault="00097DC2" w:rsidP="00097DC2">
      <w:pPr>
        <w:pStyle w:val="ListParagraph"/>
        <w:numPr>
          <w:ilvl w:val="0"/>
          <w:numId w:val="5"/>
        </w:numPr>
        <w:rPr>
          <w:rFonts w:cs="Tahoma"/>
        </w:rPr>
      </w:pPr>
      <w:r w:rsidRPr="001409A5">
        <w:rPr>
          <w:rFonts w:cs="Tahoma"/>
          <w:u w:val="single"/>
        </w:rPr>
        <w:lastRenderedPageBreak/>
        <w:t>Finance Director:</w:t>
      </w:r>
      <w:r w:rsidRPr="001409A5">
        <w:rPr>
          <w:rFonts w:cs="Tahoma"/>
        </w:rPr>
        <w:t xml:space="preserve"> This position will manage GAMMA’s budget as well as solicit donations or submit any STAC proposals to obtain funding for GAMMA’s various programming efforts. </w:t>
      </w:r>
    </w:p>
    <w:p w:rsidR="00097DC2" w:rsidRPr="001409A5" w:rsidRDefault="00097DC2" w:rsidP="00097DC2">
      <w:pPr>
        <w:pStyle w:val="ListParagraph"/>
        <w:numPr>
          <w:ilvl w:val="0"/>
          <w:numId w:val="5"/>
        </w:numPr>
        <w:rPr>
          <w:rFonts w:cs="Tahoma"/>
        </w:rPr>
      </w:pPr>
      <w:r w:rsidRPr="001409A5">
        <w:rPr>
          <w:rFonts w:cs="Tahoma"/>
          <w:u w:val="single"/>
        </w:rPr>
        <w:t>Greek Life Outreach:</w:t>
      </w:r>
      <w:r w:rsidRPr="001409A5">
        <w:rPr>
          <w:rFonts w:cs="Tahoma"/>
        </w:rPr>
        <w:t xml:space="preserve"> This position will find ways to market GAMMA’s peer education to Greek Life as well as provide education on risk management to the Greek Life population. </w:t>
      </w:r>
    </w:p>
    <w:p w:rsidR="00097DC2" w:rsidRPr="001409A5" w:rsidRDefault="00097DC2" w:rsidP="00097DC2">
      <w:pPr>
        <w:pStyle w:val="ListParagraph"/>
        <w:numPr>
          <w:ilvl w:val="0"/>
          <w:numId w:val="5"/>
        </w:numPr>
        <w:rPr>
          <w:rFonts w:cs="Tahoma"/>
        </w:rPr>
      </w:pPr>
      <w:r w:rsidRPr="001409A5">
        <w:rPr>
          <w:rFonts w:cs="Tahoma"/>
          <w:u w:val="single"/>
        </w:rPr>
        <w:t>Campus Outreach:</w:t>
      </w:r>
      <w:r w:rsidRPr="001409A5">
        <w:rPr>
          <w:rFonts w:cs="Tahoma"/>
        </w:rPr>
        <w:t xml:space="preserve"> </w:t>
      </w:r>
      <w:r w:rsidRPr="001409A5">
        <w:rPr>
          <w:rFonts w:cs="Arial"/>
          <w:shd w:val="clear" w:color="auto" w:fill="FFFFFF"/>
        </w:rPr>
        <w:t>This position will find ways to market GAMMA’s peer education to the campus community as well as provide education on risk management to the campus population.</w:t>
      </w:r>
      <w:r w:rsidRPr="001409A5">
        <w:rPr>
          <w:rStyle w:val="apple-converted-space"/>
          <w:shd w:val="clear" w:color="auto" w:fill="FFFFFF"/>
        </w:rPr>
        <w:t> </w:t>
      </w:r>
      <w:r w:rsidRPr="001409A5">
        <w:rPr>
          <w:shd w:val="clear" w:color="auto" w:fill="FFFFFF"/>
        </w:rPr>
        <w:t>This position will advertise GAMMA's events all around campus (ex. televisions, flyers, tabling, etc.) and work with the Greek Life Outreach position to get the NAU campus involved and aware GAMMA and their purpose. Be able to commit to weekly meetings and make time to prepare advertisements.</w:t>
      </w:r>
    </w:p>
    <w:p w:rsidR="001409A5" w:rsidRPr="007A5408" w:rsidRDefault="001409A5" w:rsidP="006965A5">
      <w:pPr>
        <w:pStyle w:val="Heading1"/>
      </w:pPr>
      <w:bookmarkStart w:id="13" w:name="_Toc393878725"/>
      <w:r w:rsidRPr="007A5408">
        <w:t>ARTICLE III-</w:t>
      </w:r>
      <w:r w:rsidR="00943040">
        <w:t xml:space="preserve"> Event Registration</w:t>
      </w:r>
      <w:bookmarkEnd w:id="13"/>
    </w:p>
    <w:p w:rsidR="00B85BD3" w:rsidRDefault="00943040" w:rsidP="006965A5">
      <w:pPr>
        <w:pStyle w:val="Heading2"/>
      </w:pPr>
      <w:bookmarkStart w:id="14" w:name="_Toc393878726"/>
      <w:proofErr w:type="gramStart"/>
      <w:r>
        <w:t>Section 1</w:t>
      </w:r>
      <w:r w:rsidR="00B85BD3">
        <w:t>.</w:t>
      </w:r>
      <w:proofErr w:type="gramEnd"/>
      <w:r w:rsidR="00B85BD3">
        <w:t xml:space="preserve"> </w:t>
      </w:r>
      <w:r>
        <w:t xml:space="preserve">Event </w:t>
      </w:r>
      <w:r w:rsidR="00B85BD3">
        <w:t>Registration</w:t>
      </w:r>
      <w:bookmarkEnd w:id="14"/>
    </w:p>
    <w:p w:rsidR="00B85BD3" w:rsidRDefault="00B85BD3" w:rsidP="00B85BD3">
      <w:r>
        <w:t xml:space="preserve">A. </w:t>
      </w:r>
      <w:r w:rsidR="00943040">
        <w:t xml:space="preserve">Event </w:t>
      </w:r>
      <w:r>
        <w:t>registration forms shall be submitted</w:t>
      </w:r>
      <w:r w:rsidR="00097DC2">
        <w:t xml:space="preserve"> </w:t>
      </w:r>
      <w:r w:rsidR="00943040">
        <w:t>online through the FSL website by noon on Friday, two weeks prior to the event.</w:t>
      </w:r>
      <w:r w:rsidR="00E71248">
        <w:t xml:space="preserve"> </w:t>
      </w:r>
      <w:r w:rsidR="00BD7267">
        <w:t xml:space="preserve">Once the event registration has been </w:t>
      </w:r>
      <w:proofErr w:type="gramStart"/>
      <w:r w:rsidR="00BD7267">
        <w:t>received ,</w:t>
      </w:r>
      <w:proofErr w:type="gramEnd"/>
      <w:r w:rsidR="00BD7267">
        <w:t xml:space="preserve"> GAMMA will contact the event planner with any questions, concern, and notify of approval.  </w:t>
      </w:r>
      <w:proofErr w:type="spellStart"/>
      <w:r w:rsidR="00BD7267">
        <w:t>Additionaly</w:t>
      </w:r>
      <w:proofErr w:type="spellEnd"/>
      <w:r w:rsidR="00BD7267">
        <w:t xml:space="preserve">, once the event registration form has been </w:t>
      </w:r>
      <w:proofErr w:type="spellStart"/>
      <w:proofErr w:type="gramStart"/>
      <w:r w:rsidR="00BD7267">
        <w:t>submitte</w:t>
      </w:r>
      <w:proofErr w:type="spellEnd"/>
      <w:r w:rsidR="00BD7267">
        <w:t>,</w:t>
      </w:r>
      <w:proofErr w:type="gramEnd"/>
      <w:r w:rsidR="00BD7267">
        <w:t xml:space="preserve"> email GAMMA any transportation or venue contracts. </w:t>
      </w:r>
    </w:p>
    <w:p w:rsidR="00B85BD3" w:rsidRDefault="00B85BD3" w:rsidP="00B85BD3">
      <w:r>
        <w:t xml:space="preserve">B.  The event must be announced 2 </w:t>
      </w:r>
      <w:r w:rsidR="00E71248">
        <w:t>week</w:t>
      </w:r>
      <w:r w:rsidR="00097DC2">
        <w:t xml:space="preserve">s prior to the week of </w:t>
      </w:r>
      <w:r>
        <w:t xml:space="preserve">the function. </w:t>
      </w:r>
    </w:p>
    <w:p w:rsidR="00B85BD3" w:rsidRDefault="00B85BD3" w:rsidP="00B85BD3">
      <w:r>
        <w:t xml:space="preserve">C. </w:t>
      </w:r>
      <w:r w:rsidR="00BD7267">
        <w:t xml:space="preserve">Event </w:t>
      </w:r>
      <w:r>
        <w:t>registration forms shall consist of the following:</w:t>
      </w:r>
    </w:p>
    <w:p w:rsidR="00B85BD3" w:rsidRDefault="00B85BD3" w:rsidP="00097DC2">
      <w:pPr>
        <w:ind w:firstLine="720"/>
      </w:pPr>
      <w:r>
        <w:t>1. Names of all chapters participating.</w:t>
      </w:r>
    </w:p>
    <w:p w:rsidR="00B85BD3" w:rsidRDefault="00B85BD3" w:rsidP="00097DC2">
      <w:pPr>
        <w:ind w:firstLine="720"/>
      </w:pPr>
      <w:r>
        <w:t>2. The location of the event (including address and phone number).</w:t>
      </w:r>
    </w:p>
    <w:p w:rsidR="00B85BD3" w:rsidRDefault="00B85BD3" w:rsidP="00097DC2">
      <w:pPr>
        <w:ind w:firstLine="720"/>
      </w:pPr>
      <w:r>
        <w:t>3. All participating chapters’ presidents’ and social chairpersons’</w:t>
      </w:r>
      <w:r w:rsidR="00097DC2">
        <w:t xml:space="preserve"> </w:t>
      </w:r>
      <w:r>
        <w:t>signatures.</w:t>
      </w:r>
    </w:p>
    <w:p w:rsidR="00B85BD3" w:rsidRDefault="00B85BD3" w:rsidP="00097DC2">
      <w:pPr>
        <w:ind w:firstLine="720"/>
      </w:pPr>
      <w:r>
        <w:t>4. Parties should be only operated by a Third Party (Cash Bar). No</w:t>
      </w:r>
      <w:r w:rsidR="00097DC2">
        <w:t xml:space="preserve"> </w:t>
      </w:r>
      <w:r>
        <w:t>BYOB.</w:t>
      </w:r>
    </w:p>
    <w:p w:rsidR="00B85BD3" w:rsidRDefault="00B85BD3" w:rsidP="00097DC2">
      <w:pPr>
        <w:ind w:firstLine="720"/>
      </w:pPr>
      <w:r>
        <w:t>5. Listing of alternative beverages and food which will be provided.</w:t>
      </w:r>
    </w:p>
    <w:p w:rsidR="00B85BD3" w:rsidRDefault="00B85BD3" w:rsidP="00097DC2">
      <w:pPr>
        <w:ind w:firstLine="720"/>
      </w:pPr>
      <w:r>
        <w:t>6. Theme (if any).</w:t>
      </w:r>
    </w:p>
    <w:p w:rsidR="00B85BD3" w:rsidRDefault="00B85BD3" w:rsidP="00097DC2">
      <w:pPr>
        <w:ind w:firstLine="720"/>
      </w:pPr>
      <w:r>
        <w:t>7. Names of all non-drinking monitors and/or names or any private or chapter security agents being used.</w:t>
      </w:r>
    </w:p>
    <w:p w:rsidR="00B85BD3" w:rsidRDefault="00B85BD3" w:rsidP="00097DC2">
      <w:pPr>
        <w:ind w:left="720"/>
      </w:pPr>
      <w:r>
        <w:t>8. A guest list must be submitted with regular party registration. A final upda</w:t>
      </w:r>
      <w:r w:rsidR="00097DC2">
        <w:t xml:space="preserve">ted list may be turned into </w:t>
      </w:r>
      <w:proofErr w:type="gramStart"/>
      <w:r w:rsidR="00097DC2">
        <w:t xml:space="preserve">the </w:t>
      </w:r>
      <w:r w:rsidR="00BD7267">
        <w:t xml:space="preserve"> GAMMA</w:t>
      </w:r>
      <w:proofErr w:type="gramEnd"/>
      <w:r>
        <w:t xml:space="preserve"> no later than twenty-four (24) hours prior to the event.</w:t>
      </w:r>
    </w:p>
    <w:p w:rsidR="00B85BD3" w:rsidRPr="00AD79E3" w:rsidRDefault="00B85BD3" w:rsidP="00097DC2">
      <w:pPr>
        <w:ind w:firstLine="720"/>
      </w:pPr>
      <w:r w:rsidRPr="00AD79E3">
        <w:t xml:space="preserve">9. Any additional information which is requested by GAMMA on the </w:t>
      </w:r>
      <w:r w:rsidR="00BD7267">
        <w:t>event</w:t>
      </w:r>
      <w:r w:rsidR="00BD7267" w:rsidRPr="00AD79E3">
        <w:t xml:space="preserve"> </w:t>
      </w:r>
      <w:r w:rsidRPr="00AD79E3">
        <w:t>registration form.</w:t>
      </w:r>
    </w:p>
    <w:p w:rsidR="001A249A" w:rsidRDefault="000A0522" w:rsidP="00B85BD3">
      <w:r>
        <w:t>D</w:t>
      </w:r>
      <w:r w:rsidR="00EC5E60">
        <w:t xml:space="preserve">. An event that has a </w:t>
      </w:r>
      <w:r w:rsidR="001A249A">
        <w:t>Greek organization</w:t>
      </w:r>
      <w:r>
        <w:t>’s</w:t>
      </w:r>
      <w:r w:rsidR="001A249A">
        <w:t xml:space="preserve"> </w:t>
      </w:r>
      <w:r w:rsidR="00EC5E60">
        <w:t>name attached to the title mu</w:t>
      </w:r>
      <w:r>
        <w:t>st be registered through GAMMA (i.e. bid parties, formals, socials, etc.).</w:t>
      </w:r>
    </w:p>
    <w:p w:rsidR="00387B5E" w:rsidRDefault="000A0522" w:rsidP="00B85BD3">
      <w:r>
        <w:t>E</w:t>
      </w:r>
      <w:r w:rsidR="00097DC2">
        <w:t xml:space="preserve">. </w:t>
      </w:r>
      <w:proofErr w:type="gramStart"/>
      <w:r w:rsidR="005344E4">
        <w:t>The</w:t>
      </w:r>
      <w:proofErr w:type="gramEnd"/>
      <w:r w:rsidR="005344E4">
        <w:t xml:space="preserve"> Social/Risk Reduction/Management chair must fill out the </w:t>
      </w:r>
      <w:r w:rsidR="00BD7267">
        <w:t xml:space="preserve">Event </w:t>
      </w:r>
      <w:r w:rsidR="00097DC2">
        <w:t>Registration Form (see Appendix B)</w:t>
      </w:r>
      <w:r w:rsidR="005344E4">
        <w:t>.</w:t>
      </w:r>
    </w:p>
    <w:p w:rsidR="007A5408" w:rsidRDefault="006965A5" w:rsidP="006965A5">
      <w:pPr>
        <w:pStyle w:val="Heading2"/>
      </w:pPr>
      <w:bookmarkStart w:id="15" w:name="_Toc393878727"/>
      <w:proofErr w:type="gramStart"/>
      <w:r>
        <w:t>Section 3</w:t>
      </w:r>
      <w:r w:rsidR="00387B5E">
        <w:t>.</w:t>
      </w:r>
      <w:proofErr w:type="gramEnd"/>
      <w:r w:rsidR="009A1109">
        <w:t xml:space="preserve"> </w:t>
      </w:r>
      <w:r w:rsidR="00BD7267">
        <w:t xml:space="preserve">Event </w:t>
      </w:r>
      <w:r w:rsidR="00387B5E">
        <w:t>Conduct</w:t>
      </w:r>
      <w:bookmarkEnd w:id="15"/>
    </w:p>
    <w:p w:rsidR="007A5408" w:rsidRDefault="007A5408" w:rsidP="007A5408">
      <w:r>
        <w:t xml:space="preserve">A. If the </w:t>
      </w:r>
      <w:r w:rsidR="005344E4">
        <w:t xml:space="preserve">Social/Risk Reduction/Management chair </w:t>
      </w:r>
      <w:r>
        <w:t xml:space="preserve">does not fulfill its GAMMA responsibilities for </w:t>
      </w:r>
      <w:r w:rsidR="00BD7267">
        <w:t xml:space="preserve">event </w:t>
      </w:r>
      <w:r>
        <w:t>registration, and GAMMA hears about it</w:t>
      </w:r>
      <w:r w:rsidR="00512559">
        <w:t>,</w:t>
      </w:r>
      <w:r>
        <w:t xml:space="preserve"> the consequences for </w:t>
      </w:r>
      <w:r w:rsidR="00512559">
        <w:t>the</w:t>
      </w:r>
      <w:r>
        <w:t xml:space="preserve"> offense will follow</w:t>
      </w:r>
      <w:r w:rsidR="000C6D42">
        <w:t xml:space="preserve"> (within the year)</w:t>
      </w:r>
      <w:r w:rsidR="00BD7267">
        <w:t>. Additionally, GAMMA will contact the venue and transportation provider after the event, and will hold the chapter(s) accountable for any misconduct.</w:t>
      </w:r>
    </w:p>
    <w:p w:rsidR="00512559" w:rsidRDefault="007A5408" w:rsidP="0085592D">
      <w:pPr>
        <w:ind w:left="720"/>
      </w:pPr>
      <w:r>
        <w:t>1</w:t>
      </w:r>
      <w:r w:rsidR="00512559" w:rsidRPr="00512559">
        <w:rPr>
          <w:vertAlign w:val="superscript"/>
        </w:rPr>
        <w:t>st</w:t>
      </w:r>
      <w:r w:rsidR="00512559">
        <w:t xml:space="preserve"> Offense:</w:t>
      </w:r>
      <w:r>
        <w:t xml:space="preserve"> Alcohol/Risk Reduction programming for corresponding CPC/IFC/UGC meeting</w:t>
      </w:r>
      <w:r w:rsidR="0085592D">
        <w:t xml:space="preserve">. Failure to complete </w:t>
      </w:r>
    </w:p>
    <w:p w:rsidR="007A5408" w:rsidRDefault="0085592D" w:rsidP="00512559">
      <w:pPr>
        <w:ind w:left="1830"/>
      </w:pPr>
      <w:proofErr w:type="gramStart"/>
      <w:r>
        <w:t>the</w:t>
      </w:r>
      <w:proofErr w:type="gramEnd"/>
      <w:r>
        <w:t xml:space="preserve"> educational program will result in the loss of social privileges and no parties will be approved for the following six weeks.</w:t>
      </w:r>
    </w:p>
    <w:p w:rsidR="00BD7267" w:rsidRDefault="007A5408" w:rsidP="00BD7267">
      <w:pPr>
        <w:ind w:left="720"/>
      </w:pPr>
      <w:r>
        <w:t>2</w:t>
      </w:r>
      <w:r w:rsidR="00512559" w:rsidRPr="00512559">
        <w:rPr>
          <w:vertAlign w:val="superscript"/>
        </w:rPr>
        <w:t>nd</w:t>
      </w:r>
      <w:r w:rsidR="00512559">
        <w:t xml:space="preserve"> Offense:</w:t>
      </w:r>
      <w:r>
        <w:t xml:space="preserve"> </w:t>
      </w:r>
      <w:r w:rsidR="000C6D42">
        <w:t>The</w:t>
      </w:r>
      <w:r>
        <w:t xml:space="preserve"> chapter </w:t>
      </w:r>
      <w:r w:rsidR="00BD7267">
        <w:t xml:space="preserve">loses event </w:t>
      </w:r>
      <w:r w:rsidR="00A064B7">
        <w:t xml:space="preserve">registration privileges the following </w:t>
      </w:r>
      <w:r>
        <w:t xml:space="preserve">six weeks </w:t>
      </w:r>
    </w:p>
    <w:p w:rsidR="00512559" w:rsidRDefault="007A5408" w:rsidP="00DC5A6F">
      <w:pPr>
        <w:ind w:left="1440"/>
      </w:pPr>
      <w:proofErr w:type="gramStart"/>
      <w:r>
        <w:t>of</w:t>
      </w:r>
      <w:proofErr w:type="gramEnd"/>
      <w:r>
        <w:t xml:space="preserve"> </w:t>
      </w:r>
      <w:r w:rsidR="00A064B7">
        <w:t xml:space="preserve">school </w:t>
      </w:r>
    </w:p>
    <w:p w:rsidR="007A5408" w:rsidRDefault="00512559" w:rsidP="00512559">
      <w:pPr>
        <w:ind w:left="1440"/>
      </w:pPr>
      <w:r>
        <w:t xml:space="preserve">        </w:t>
      </w:r>
      <w:r w:rsidR="00A064B7">
        <w:t>(</w:t>
      </w:r>
      <w:proofErr w:type="gramStart"/>
      <w:r w:rsidR="00A064B7">
        <w:t>excluding</w:t>
      </w:r>
      <w:proofErr w:type="gramEnd"/>
      <w:r w:rsidR="00A064B7">
        <w:t xml:space="preserve"> breaks, three-day weekends, finals week, and reading week)</w:t>
      </w:r>
    </w:p>
    <w:p w:rsidR="009A1109" w:rsidRDefault="000C6D42" w:rsidP="0085592D">
      <w:pPr>
        <w:ind w:left="720"/>
      </w:pPr>
      <w:r>
        <w:t>3</w:t>
      </w:r>
      <w:r w:rsidR="00512559" w:rsidRPr="00512559">
        <w:rPr>
          <w:vertAlign w:val="superscript"/>
        </w:rPr>
        <w:t>rd</w:t>
      </w:r>
      <w:r w:rsidR="00512559">
        <w:t xml:space="preserve"> Offense:</w:t>
      </w:r>
      <w:r>
        <w:t xml:space="preserve"> Chapter will be reported to the</w:t>
      </w:r>
      <w:r w:rsidR="00BD7267">
        <w:t xml:space="preserve"> individual council’s judicial </w:t>
      </w:r>
      <w:proofErr w:type="spellStart"/>
      <w:r w:rsidR="00BD7267">
        <w:t>boards</w:t>
      </w:r>
      <w:r>
        <w:t>for</w:t>
      </w:r>
      <w:proofErr w:type="spellEnd"/>
      <w:r>
        <w:t xml:space="preserve"> further consequences</w:t>
      </w:r>
    </w:p>
    <w:p w:rsidR="00BD7267" w:rsidRDefault="00BD7267" w:rsidP="00BD7267">
      <w:pPr>
        <w:pStyle w:val="Heading2"/>
      </w:pPr>
      <w:bookmarkStart w:id="16" w:name="_Toc393878728"/>
      <w:r>
        <w:t>B. Chapters who have events that 2 consecutive events with no misconduct or violations will be recognized by GAMMA and receive one of the following options:</w:t>
      </w:r>
      <w:bookmarkEnd w:id="16"/>
    </w:p>
    <w:p w:rsidR="00BD7267" w:rsidRDefault="00BD7267" w:rsidP="00DC5A6F">
      <w:r>
        <w:t>1. The chapter will be given $100 to put towards their next event’s transportation costs.</w:t>
      </w:r>
    </w:p>
    <w:p w:rsidR="00BD7267" w:rsidRDefault="00BD7267" w:rsidP="00DC5A6F">
      <w:r>
        <w:t xml:space="preserve">2. The chapter will be given $100 to put towards their next event’s food costs. </w:t>
      </w:r>
    </w:p>
    <w:p w:rsidR="00BD7267" w:rsidRPr="00BD7267" w:rsidRDefault="00BD7267" w:rsidP="00BD7267">
      <w:r>
        <w:t xml:space="preserve">3. The chapter will be given $100 to put towards their next event’s food costs. </w:t>
      </w:r>
    </w:p>
    <w:p w:rsidR="00BD7267" w:rsidRPr="00BD7267" w:rsidRDefault="00BD7267" w:rsidP="00DC5A6F"/>
    <w:p w:rsidR="00387B5E" w:rsidRDefault="00387B5E" w:rsidP="006965A5">
      <w:pPr>
        <w:pStyle w:val="Heading2"/>
      </w:pPr>
      <w:bookmarkStart w:id="17" w:name="_Toc393878729"/>
      <w:proofErr w:type="gramStart"/>
      <w:r>
        <w:t xml:space="preserve">Section </w:t>
      </w:r>
      <w:r w:rsidR="006965A5">
        <w:t>4</w:t>
      </w:r>
      <w:r>
        <w:t>.</w:t>
      </w:r>
      <w:proofErr w:type="gramEnd"/>
      <w:r>
        <w:t xml:space="preserve"> Appeals</w:t>
      </w:r>
      <w:bookmarkEnd w:id="17"/>
    </w:p>
    <w:p w:rsidR="006F7DE4" w:rsidRDefault="006F7DE4" w:rsidP="006F7DE4">
      <w:r>
        <w:t xml:space="preserve">A. </w:t>
      </w:r>
      <w:r w:rsidR="00387B5E">
        <w:t>Chapters who lose their social privilege</w:t>
      </w:r>
      <w:r w:rsidR="007A5408">
        <w:t xml:space="preserve">s and are not in good standing </w:t>
      </w:r>
      <w:r w:rsidR="00387B5E">
        <w:t>with GAMMA may appeal their sanctio</w:t>
      </w:r>
      <w:r w:rsidR="007A5408">
        <w:t xml:space="preserve">ning period for an alternative </w:t>
      </w:r>
      <w:r w:rsidR="00387B5E">
        <w:t xml:space="preserve">sanction if they have already </w:t>
      </w:r>
      <w:r w:rsidR="00BD7267">
        <w:t xml:space="preserve">registered </w:t>
      </w:r>
      <w:r w:rsidR="007A5408">
        <w:t xml:space="preserve">an event that conflicts with </w:t>
      </w:r>
      <w:r w:rsidR="00387B5E">
        <w:t xml:space="preserve">their probationary period. </w:t>
      </w:r>
    </w:p>
    <w:p w:rsidR="00387B5E" w:rsidRDefault="006F7DE4" w:rsidP="006F7DE4">
      <w:r>
        <w:t xml:space="preserve">B. </w:t>
      </w:r>
      <w:r w:rsidR="00387B5E">
        <w:t>This appea</w:t>
      </w:r>
      <w:r w:rsidR="0085592D">
        <w:t xml:space="preserve">l must be </w:t>
      </w:r>
      <w:r w:rsidR="00D72639">
        <w:t xml:space="preserve">submitted to their individual judicial </w:t>
      </w:r>
      <w:proofErr w:type="gramStart"/>
      <w:r w:rsidR="00D72639">
        <w:t>board  at</w:t>
      </w:r>
      <w:proofErr w:type="gramEnd"/>
      <w:r w:rsidR="00D72639">
        <w:t xml:space="preserve"> a </w:t>
      </w:r>
      <w:r w:rsidR="0085592D">
        <w:t>CPC/IFC/UGC</w:t>
      </w:r>
      <w:r w:rsidR="00387B5E">
        <w:t xml:space="preserve"> meeting </w:t>
      </w:r>
      <w:r w:rsidR="00D72639">
        <w:t xml:space="preserve">during </w:t>
      </w:r>
      <w:r w:rsidR="00387B5E">
        <w:t>the probationary period</w:t>
      </w:r>
      <w:r w:rsidR="00D72639">
        <w:t>.</w:t>
      </w:r>
    </w:p>
    <w:p w:rsidR="00B85BD3" w:rsidRDefault="00B85BD3" w:rsidP="006965A5">
      <w:pPr>
        <w:pStyle w:val="Heading2"/>
      </w:pPr>
      <w:bookmarkStart w:id="18" w:name="_Toc393878730"/>
      <w:proofErr w:type="gramStart"/>
      <w:r>
        <w:t xml:space="preserve">Section </w:t>
      </w:r>
      <w:r w:rsidR="006965A5">
        <w:t>5</w:t>
      </w:r>
      <w:r>
        <w:t>.</w:t>
      </w:r>
      <w:proofErr w:type="gramEnd"/>
      <w:r>
        <w:t xml:space="preserve"> Denial</w:t>
      </w:r>
      <w:bookmarkEnd w:id="18"/>
    </w:p>
    <w:p w:rsidR="00B85BD3" w:rsidRDefault="00B85BD3" w:rsidP="00B85BD3">
      <w:r>
        <w:t>A. GAMMA has the authority to deny an</w:t>
      </w:r>
      <w:r w:rsidR="006D489F">
        <w:t xml:space="preserve">y event whose chapter sponsors </w:t>
      </w:r>
      <w:r>
        <w:t>have not fulfilled the requirements set forth by GAMMA, their national policy</w:t>
      </w:r>
      <w:r w:rsidR="00D16E7E">
        <w:t>,</w:t>
      </w:r>
      <w:r>
        <w:t xml:space="preserve"> and/or the University.</w:t>
      </w:r>
    </w:p>
    <w:p w:rsidR="00B85BD3" w:rsidRDefault="00B85BD3" w:rsidP="00B85BD3">
      <w:r>
        <w:t xml:space="preserve">B. GAMMA will not approve any </w:t>
      </w:r>
      <w:r w:rsidR="00D72639">
        <w:t xml:space="preserve">event registration </w:t>
      </w:r>
      <w:r>
        <w:t>for</w:t>
      </w:r>
      <w:r w:rsidR="0085592D">
        <w:t xml:space="preserve">ms which include a </w:t>
      </w:r>
      <w:r w:rsidR="006D489F">
        <w:t xml:space="preserve">chapter on </w:t>
      </w:r>
      <w:r>
        <w:t>social</w:t>
      </w:r>
      <w:r w:rsidR="00D16E7E">
        <w:t>/GAMMA</w:t>
      </w:r>
      <w:r>
        <w:t xml:space="preserve"> probation.</w:t>
      </w:r>
    </w:p>
    <w:p w:rsidR="00B85BD3" w:rsidRDefault="00B85BD3" w:rsidP="00B85BD3">
      <w:r>
        <w:t>C. GAMMA s</w:t>
      </w:r>
      <w:r w:rsidR="0085592D">
        <w:t>hall not approve any</w:t>
      </w:r>
      <w:r>
        <w:t xml:space="preserve"> </w:t>
      </w:r>
      <w:r w:rsidR="00D72639">
        <w:t>events</w:t>
      </w:r>
      <w:r>
        <w:t>, which would take</w:t>
      </w:r>
      <w:r w:rsidR="0085592D">
        <w:t xml:space="preserve"> </w:t>
      </w:r>
      <w:r>
        <w:t xml:space="preserve">place during </w:t>
      </w:r>
      <w:r w:rsidR="00D16E7E">
        <w:t>CPC/IFC/UGC recruitment</w:t>
      </w:r>
      <w:r>
        <w:t xml:space="preserve"> un</w:t>
      </w:r>
      <w:r w:rsidR="0085592D">
        <w:t>less the event consists of that</w:t>
      </w:r>
      <w:r w:rsidR="006D489F">
        <w:t xml:space="preserve"> </w:t>
      </w:r>
      <w:r>
        <w:t>chapter’s members only.</w:t>
      </w:r>
    </w:p>
    <w:p w:rsidR="00B85BD3" w:rsidRDefault="00B85BD3" w:rsidP="006965A5">
      <w:pPr>
        <w:pStyle w:val="Heading2"/>
      </w:pPr>
      <w:bookmarkStart w:id="19" w:name="_Toc393878731"/>
      <w:proofErr w:type="gramStart"/>
      <w:r>
        <w:t xml:space="preserve">Section </w:t>
      </w:r>
      <w:r w:rsidR="006965A5">
        <w:t>6</w:t>
      </w:r>
      <w:r>
        <w:t>.</w:t>
      </w:r>
      <w:proofErr w:type="gramEnd"/>
      <w:r>
        <w:t xml:space="preserve"> Appeal</w:t>
      </w:r>
      <w:bookmarkEnd w:id="19"/>
    </w:p>
    <w:p w:rsidR="00D16E7E" w:rsidRDefault="00D16E7E" w:rsidP="00B85BD3">
      <w:r>
        <w:t xml:space="preserve">A. If </w:t>
      </w:r>
      <w:r w:rsidR="00D72639">
        <w:t xml:space="preserve">event </w:t>
      </w:r>
      <w:r>
        <w:t xml:space="preserve">registration </w:t>
      </w:r>
      <w:r w:rsidR="00B85BD3">
        <w:t>has been denied by GAMMA, and th</w:t>
      </w:r>
      <w:r w:rsidR="006D489F">
        <w:t xml:space="preserve">e chapter wishes to appeal the </w:t>
      </w:r>
      <w:r w:rsidR="00B85BD3">
        <w:t xml:space="preserve">decision, representatives of the chapter may </w:t>
      </w:r>
      <w:r w:rsidR="006D489F">
        <w:t xml:space="preserve">meet with the </w:t>
      </w:r>
      <w:r>
        <w:t>GAMMA Programming Coordinator</w:t>
      </w:r>
      <w:proofErr w:type="gramStart"/>
      <w:r>
        <w:t xml:space="preserve">, </w:t>
      </w:r>
      <w:r w:rsidR="00D72639">
        <w:t xml:space="preserve"> their</w:t>
      </w:r>
      <w:proofErr w:type="gramEnd"/>
      <w:r w:rsidR="00D72639">
        <w:t xml:space="preserve"> council’s Vice President of Judicial</w:t>
      </w:r>
      <w:r>
        <w:t xml:space="preserve">, </w:t>
      </w:r>
      <w:r w:rsidR="00D72639">
        <w:t xml:space="preserve">Assistant Director of FSL, and the Coordinator of FSL  prior to </w:t>
      </w:r>
      <w:r w:rsidR="00B85BD3">
        <w:t xml:space="preserve"> the event.  </w:t>
      </w:r>
    </w:p>
    <w:p w:rsidR="00B85BD3" w:rsidRDefault="00D16E7E" w:rsidP="00B85BD3">
      <w:r>
        <w:t xml:space="preserve">B. </w:t>
      </w:r>
      <w:r w:rsidR="00B85BD3">
        <w:t>Appeals will not be heard if an</w:t>
      </w:r>
      <w:r>
        <w:t xml:space="preserve"> ev</w:t>
      </w:r>
      <w:r w:rsidR="00B85BD3">
        <w:t xml:space="preserve">ent was denied because of a late </w:t>
      </w:r>
      <w:r w:rsidR="00D72639">
        <w:t>event registration form</w:t>
      </w:r>
      <w:r w:rsidR="00B85BD3">
        <w:t>.</w:t>
      </w:r>
    </w:p>
    <w:p w:rsidR="00B85BD3" w:rsidRDefault="00B85BD3" w:rsidP="006965A5">
      <w:pPr>
        <w:pStyle w:val="Heading2"/>
      </w:pPr>
      <w:bookmarkStart w:id="20" w:name="_Toc393878732"/>
      <w:proofErr w:type="gramStart"/>
      <w:r>
        <w:t xml:space="preserve">Section </w:t>
      </w:r>
      <w:r w:rsidR="006965A5">
        <w:t>7</w:t>
      </w:r>
      <w:r>
        <w:t>.</w:t>
      </w:r>
      <w:proofErr w:type="gramEnd"/>
      <w:r>
        <w:t xml:space="preserve"> GAMMA-registered event</w:t>
      </w:r>
      <w:bookmarkEnd w:id="20"/>
    </w:p>
    <w:p w:rsidR="00BC7900" w:rsidRDefault="00BC7900" w:rsidP="00BC7900">
      <w:r>
        <w:t xml:space="preserve">A. </w:t>
      </w:r>
      <w:r w:rsidR="00B85BD3">
        <w:t>GAMMA has jurisdiction over all Greek s</w:t>
      </w:r>
      <w:r w:rsidR="006D489F">
        <w:t>ocial functions</w:t>
      </w:r>
      <w:r w:rsidR="00D72639">
        <w:t>.</w:t>
      </w:r>
    </w:p>
    <w:p w:rsidR="00BC7900" w:rsidRDefault="00BC7900" w:rsidP="00BC7900">
      <w:r>
        <w:t xml:space="preserve">B. </w:t>
      </w:r>
      <w:r w:rsidR="00B85BD3">
        <w:t>Social functions include, but are not</w:t>
      </w:r>
      <w:r w:rsidR="006D489F">
        <w:t xml:space="preserve"> limited to, the following: </w:t>
      </w:r>
    </w:p>
    <w:p w:rsidR="00BC7900" w:rsidRDefault="006D489F" w:rsidP="00BC7900">
      <w:pPr>
        <w:pStyle w:val="ListParagraph"/>
        <w:numPr>
          <w:ilvl w:val="0"/>
          <w:numId w:val="13"/>
        </w:numPr>
      </w:pPr>
      <w:r>
        <w:t xml:space="preserve">Any </w:t>
      </w:r>
      <w:r w:rsidR="00B85BD3">
        <w:t>fraternity/sorority exchange and any theme p</w:t>
      </w:r>
      <w:r>
        <w:t xml:space="preserve">arty sponsored by a Fraternity </w:t>
      </w:r>
      <w:r w:rsidR="00B85BD3">
        <w:t xml:space="preserve">or sorority.  </w:t>
      </w:r>
    </w:p>
    <w:p w:rsidR="00BC7900" w:rsidRDefault="00B85BD3" w:rsidP="00BC7900">
      <w:pPr>
        <w:pStyle w:val="ListParagraph"/>
        <w:numPr>
          <w:ilvl w:val="0"/>
          <w:numId w:val="13"/>
        </w:numPr>
      </w:pPr>
      <w:r>
        <w:t>Whether the event takes place on o</w:t>
      </w:r>
      <w:r w:rsidR="006D489F">
        <w:t xml:space="preserve">r off campus, it still must be </w:t>
      </w:r>
      <w:r>
        <w:t>registered with GAMMA.</w:t>
      </w:r>
      <w:r w:rsidR="006D489F">
        <w:t xml:space="preserve"> </w:t>
      </w:r>
    </w:p>
    <w:p w:rsidR="00B85BD3" w:rsidRDefault="00B85BD3" w:rsidP="00BC7900">
      <w:pPr>
        <w:pStyle w:val="ListParagraph"/>
        <w:numPr>
          <w:ilvl w:val="0"/>
          <w:numId w:val="13"/>
        </w:numPr>
      </w:pPr>
      <w:r>
        <w:t>A spontaneous gathering of only the members of one chapter must still follow GAMMA and national policies.</w:t>
      </w:r>
    </w:p>
    <w:p w:rsidR="00D72639" w:rsidRDefault="00D72639" w:rsidP="00D72639">
      <w:pPr>
        <w:pStyle w:val="ListParagraph"/>
        <w:numPr>
          <w:ilvl w:val="0"/>
          <w:numId w:val="13"/>
        </w:numPr>
      </w:pPr>
      <w:r>
        <w:t xml:space="preserve">Philanthropy and service events that occur outside of Mountain View Hall. </w:t>
      </w:r>
    </w:p>
    <w:p w:rsidR="00B85BD3" w:rsidRDefault="00B85BD3" w:rsidP="006965A5">
      <w:pPr>
        <w:pStyle w:val="Heading2"/>
      </w:pPr>
      <w:bookmarkStart w:id="21" w:name="_Toc393878733"/>
      <w:proofErr w:type="gramStart"/>
      <w:r>
        <w:t xml:space="preserve">Section </w:t>
      </w:r>
      <w:r w:rsidR="006965A5">
        <w:t>8</w:t>
      </w:r>
      <w:r>
        <w:t>.</w:t>
      </w:r>
      <w:proofErr w:type="gramEnd"/>
      <w:r>
        <w:t xml:space="preserve"> “Open” parties</w:t>
      </w:r>
      <w:bookmarkEnd w:id="21"/>
    </w:p>
    <w:p w:rsidR="00BC7900" w:rsidRDefault="00BC7900" w:rsidP="00BC7900">
      <w:r>
        <w:t xml:space="preserve">A. </w:t>
      </w:r>
      <w:r w:rsidR="00B85BD3">
        <w:t>All open campus events are strictly prohi</w:t>
      </w:r>
      <w:r w:rsidR="006D489F">
        <w:t xml:space="preserve">bited.  </w:t>
      </w:r>
    </w:p>
    <w:p w:rsidR="00B85BD3" w:rsidRDefault="00BC7900" w:rsidP="00BC7900">
      <w:r>
        <w:t xml:space="preserve">B. </w:t>
      </w:r>
      <w:r w:rsidR="006D489F">
        <w:t xml:space="preserve">Open campus events are </w:t>
      </w:r>
      <w:r w:rsidR="00B85BD3">
        <w:t>defined as any social events where alcohol i</w:t>
      </w:r>
      <w:r w:rsidR="006D489F">
        <w:t xml:space="preserve">s served and which are open to </w:t>
      </w:r>
      <w:r w:rsidR="00B85BD3">
        <w:t>non-members of the organization wh</w:t>
      </w:r>
      <w:r w:rsidR="006D489F">
        <w:t xml:space="preserve">o have not received a personal </w:t>
      </w:r>
      <w:r w:rsidR="00B85BD3">
        <w:t>invitation from a member of one of the sponsoring organizations and are not on the approved guest list.</w:t>
      </w:r>
    </w:p>
    <w:p w:rsidR="00B85BD3" w:rsidRDefault="00B85BD3" w:rsidP="006965A5">
      <w:pPr>
        <w:pStyle w:val="Heading2"/>
      </w:pPr>
      <w:bookmarkStart w:id="22" w:name="_Toc393878734"/>
      <w:proofErr w:type="gramStart"/>
      <w:r>
        <w:t xml:space="preserve">Section </w:t>
      </w:r>
      <w:r w:rsidR="006965A5">
        <w:t>9</w:t>
      </w:r>
      <w:r>
        <w:t>.</w:t>
      </w:r>
      <w:proofErr w:type="gramEnd"/>
      <w:r>
        <w:t xml:space="preserve"> Event Approval Times</w:t>
      </w:r>
      <w:bookmarkEnd w:id="22"/>
    </w:p>
    <w:p w:rsidR="00B85BD3" w:rsidRDefault="00B85BD3" w:rsidP="00B85BD3">
      <w:r>
        <w:t>A. All chapter sponsored parties and events</w:t>
      </w:r>
      <w:r w:rsidR="0085592D">
        <w:t xml:space="preserve"> where alcohol is served shall </w:t>
      </w:r>
      <w:r>
        <w:t>not take place after the weekend before scheduled final exams start.</w:t>
      </w:r>
    </w:p>
    <w:p w:rsidR="00F15B0D" w:rsidRDefault="00B85BD3" w:rsidP="00B85BD3">
      <w:r>
        <w:t>B. One event per day, (24-hour time pe</w:t>
      </w:r>
      <w:r w:rsidR="0085592D">
        <w:t xml:space="preserve">riod) with alcohol is permitted </w:t>
      </w:r>
      <w:r>
        <w:t>between Friday at 4:00pm and Sunday a</w:t>
      </w:r>
      <w:r w:rsidR="0085592D">
        <w:t>t 5:00pm.</w:t>
      </w:r>
      <w:r w:rsidR="00F15B0D">
        <w:t xml:space="preserve"> All events must end by 2:00am. </w:t>
      </w:r>
    </w:p>
    <w:p w:rsidR="00B85BD3" w:rsidRDefault="00F15B0D" w:rsidP="00B85BD3">
      <w:proofErr w:type="gramStart"/>
      <w:r>
        <w:t>C.</w:t>
      </w:r>
      <w:r w:rsidR="00890433">
        <w:t>.</w:t>
      </w:r>
      <w:proofErr w:type="gramEnd"/>
      <w:r w:rsidR="00890433">
        <w:t xml:space="preserve"> </w:t>
      </w:r>
      <w:r w:rsidR="0085592D">
        <w:t xml:space="preserve">No alcoholic events </w:t>
      </w:r>
      <w:r w:rsidR="00B85BD3">
        <w:t xml:space="preserve">shall occur </w:t>
      </w:r>
      <w:r w:rsidR="008D6480">
        <w:t>Sunday through Wednes</w:t>
      </w:r>
      <w:r w:rsidR="00B85BD3">
        <w:t xml:space="preserve">day, </w:t>
      </w:r>
      <w:r w:rsidR="0085592D">
        <w:t xml:space="preserve">unless given special approval, </w:t>
      </w:r>
      <w:r w:rsidR="00B85BD3">
        <w:t>as defined below.</w:t>
      </w:r>
    </w:p>
    <w:p w:rsidR="00890433" w:rsidRDefault="00B85BD3" w:rsidP="00890433">
      <w:pPr>
        <w:pStyle w:val="ListParagraph"/>
        <w:numPr>
          <w:ilvl w:val="0"/>
          <w:numId w:val="15"/>
        </w:numPr>
      </w:pPr>
      <w:r>
        <w:t>Special/holiday events shall be permitted with the current GAMMA, Administrative, and individual chapter policies.</w:t>
      </w:r>
    </w:p>
    <w:p w:rsidR="00890433" w:rsidRDefault="00B85BD3" w:rsidP="00890433">
      <w:pPr>
        <w:pStyle w:val="ListParagraph"/>
        <w:numPr>
          <w:ilvl w:val="0"/>
          <w:numId w:val="15"/>
        </w:numPr>
      </w:pPr>
      <w:r>
        <w:t>Holiday events are defined to be any national or school holiday.</w:t>
      </w:r>
    </w:p>
    <w:p w:rsidR="00B85BD3" w:rsidRDefault="00B85BD3" w:rsidP="00890433">
      <w:pPr>
        <w:pStyle w:val="ListParagraph"/>
        <w:numPr>
          <w:ilvl w:val="0"/>
          <w:numId w:val="15"/>
        </w:numPr>
      </w:pPr>
      <w:r>
        <w:t>Special events are those recognized by the school in extraordinary situations.</w:t>
      </w:r>
    </w:p>
    <w:p w:rsidR="00B85BD3" w:rsidRDefault="00890433" w:rsidP="00890433">
      <w:r>
        <w:t xml:space="preserve">D. </w:t>
      </w:r>
      <w:r w:rsidR="00B85BD3">
        <w:t>Due to the possibility of unforeseen events whether SPECIAL or</w:t>
      </w:r>
      <w:r w:rsidR="008D6480">
        <w:t xml:space="preserve"> </w:t>
      </w:r>
      <w:r w:rsidR="00B85BD3">
        <w:t xml:space="preserve">HOLIDAY, </w:t>
      </w:r>
      <w:r w:rsidR="008D6480">
        <w:t xml:space="preserve">it shall be set forth that with </w:t>
      </w:r>
      <w:r w:rsidR="00B85BD3">
        <w:t>GAMMA has the authority to decide whether the event is inclusive in these regulations.</w:t>
      </w:r>
    </w:p>
    <w:p w:rsidR="00B85BD3" w:rsidRDefault="00B85BD3" w:rsidP="006965A5">
      <w:pPr>
        <w:pStyle w:val="Heading1"/>
      </w:pPr>
      <w:bookmarkStart w:id="23" w:name="_Toc393878735"/>
      <w:r>
        <w:lastRenderedPageBreak/>
        <w:t>ARTICLE VI-</w:t>
      </w:r>
      <w:r w:rsidR="00F15B0D">
        <w:t xml:space="preserve">Event </w:t>
      </w:r>
      <w:r>
        <w:t>Requirements</w:t>
      </w:r>
      <w:bookmarkEnd w:id="23"/>
    </w:p>
    <w:p w:rsidR="00B85BD3" w:rsidRDefault="00B85BD3" w:rsidP="006965A5">
      <w:pPr>
        <w:pStyle w:val="Heading2"/>
      </w:pPr>
      <w:bookmarkStart w:id="24" w:name="_Toc393878736"/>
      <w:proofErr w:type="gramStart"/>
      <w:r>
        <w:t>Section 1.</w:t>
      </w:r>
      <w:proofErr w:type="gramEnd"/>
      <w:r>
        <w:t xml:space="preserve"> Identification</w:t>
      </w:r>
      <w:bookmarkEnd w:id="24"/>
    </w:p>
    <w:p w:rsidR="00F15B0D" w:rsidRDefault="00B85BD3" w:rsidP="00B85BD3">
      <w:r>
        <w:t>A. Attainment of proof of legal drinking</w:t>
      </w:r>
      <w:r w:rsidR="008D6480">
        <w:t xml:space="preserve"> age and the identification of </w:t>
      </w:r>
      <w:r>
        <w:t xml:space="preserve">those over and </w:t>
      </w:r>
      <w:r w:rsidR="0090637D">
        <w:t xml:space="preserve">under the legal drinking age is </w:t>
      </w:r>
      <w:r>
        <w:t>required and is the sole</w:t>
      </w:r>
      <w:r w:rsidR="008D6480">
        <w:t xml:space="preserve"> </w:t>
      </w:r>
      <w:r>
        <w:t>responsibility of the sponsoring chapter(s).</w:t>
      </w:r>
    </w:p>
    <w:p w:rsidR="00B85BD3" w:rsidRDefault="00B85BD3" w:rsidP="00B85BD3">
      <w:r>
        <w:t xml:space="preserve">B. The acceptable methods of identifying individuals of legal drinking age are the use of </w:t>
      </w:r>
      <w:r w:rsidR="00F15B0D">
        <w:t>wristbands provided by the venue.</w:t>
      </w:r>
    </w:p>
    <w:p w:rsidR="00B85BD3" w:rsidRDefault="00B85BD3" w:rsidP="006965A5">
      <w:pPr>
        <w:pStyle w:val="Heading2"/>
      </w:pPr>
      <w:bookmarkStart w:id="25" w:name="_Toc393878737"/>
      <w:proofErr w:type="gramStart"/>
      <w:r>
        <w:t>Section 2.</w:t>
      </w:r>
      <w:proofErr w:type="gramEnd"/>
      <w:r>
        <w:t xml:space="preserve"> National Policies</w:t>
      </w:r>
      <w:bookmarkEnd w:id="25"/>
    </w:p>
    <w:p w:rsidR="00B85BD3" w:rsidRDefault="0090637D" w:rsidP="00B85BD3">
      <w:r>
        <w:t>A. A</w:t>
      </w:r>
      <w:r w:rsidR="00B85BD3">
        <w:t xml:space="preserve"> chapter may not violate its respective national policy even in the event that a certain policy is allowed under GAMMA or University guidelines and regulations.  When a chapter permitted to use kegs co-sponsors a function</w:t>
      </w:r>
      <w:r>
        <w:t xml:space="preserve"> </w:t>
      </w:r>
      <w:r w:rsidR="00B85BD3">
        <w:t>with a fraternity/sorority which is not permitted, the stricter policy of not allowing kegs will be followed.</w:t>
      </w:r>
    </w:p>
    <w:p w:rsidR="00B85BD3" w:rsidRDefault="00B85BD3" w:rsidP="006965A5">
      <w:pPr>
        <w:pStyle w:val="Heading2"/>
      </w:pPr>
      <w:bookmarkStart w:id="26" w:name="_Toc393878738"/>
      <w:proofErr w:type="gramStart"/>
      <w:r>
        <w:t>Section 3.</w:t>
      </w:r>
      <w:proofErr w:type="gramEnd"/>
      <w:r>
        <w:t xml:space="preserve"> Alcohol</w:t>
      </w:r>
      <w:bookmarkEnd w:id="26"/>
    </w:p>
    <w:p w:rsidR="00B85BD3" w:rsidRDefault="00B85BD3" w:rsidP="00B85BD3">
      <w:r>
        <w:t xml:space="preserve">A. Equivalents of one keg of beer shall be defined as three beers per person or 20 liters of </w:t>
      </w:r>
      <w:r w:rsidR="0090637D">
        <w:t xml:space="preserve">wine (15 gallons or six bottles </w:t>
      </w:r>
      <w:r>
        <w:t>at 1.75 liters a</w:t>
      </w:r>
      <w:r w:rsidR="0090637D">
        <w:t xml:space="preserve"> </w:t>
      </w:r>
      <w:r>
        <w:t>piece), or nine cases of beer.</w:t>
      </w:r>
    </w:p>
    <w:p w:rsidR="00B85BD3" w:rsidRDefault="00B85BD3" w:rsidP="00B85BD3">
      <w:r>
        <w:t>B. The number of kegs (or its equivalent as defined above) that will be</w:t>
      </w:r>
      <w:r w:rsidR="0090637D">
        <w:t xml:space="preserve"> </w:t>
      </w:r>
      <w:r>
        <w:t>allowed at a party is one keg per 40 people of legal drinking age.</w:t>
      </w:r>
    </w:p>
    <w:p w:rsidR="00B85BD3" w:rsidRDefault="00B85BD3" w:rsidP="006965A5">
      <w:pPr>
        <w:pStyle w:val="Heading2"/>
      </w:pPr>
      <w:bookmarkStart w:id="27" w:name="_Toc393878739"/>
      <w:proofErr w:type="gramStart"/>
      <w:r>
        <w:t>Section 4.</w:t>
      </w:r>
      <w:proofErr w:type="gramEnd"/>
      <w:r>
        <w:t xml:space="preserve"> Sober Monitors</w:t>
      </w:r>
      <w:bookmarkEnd w:id="27"/>
    </w:p>
    <w:p w:rsidR="00F15B0D" w:rsidRDefault="0090637D" w:rsidP="00B85BD3">
      <w:r>
        <w:t xml:space="preserve">A. </w:t>
      </w:r>
      <w:r w:rsidR="00B85BD3">
        <w:t xml:space="preserve">There will be </w:t>
      </w:r>
      <w:r w:rsidR="00F15B0D">
        <w:t xml:space="preserve">four </w:t>
      </w:r>
      <w:r w:rsidR="00B85BD3">
        <w:t xml:space="preserve">marked non-drinking monitors per each sponsoring chapter present per 100 people at social event. </w:t>
      </w:r>
    </w:p>
    <w:p w:rsidR="00B85BD3" w:rsidRDefault="00935F96" w:rsidP="00B85BD3">
      <w:r>
        <w:t xml:space="preserve">B. </w:t>
      </w:r>
      <w:r w:rsidR="00B85BD3">
        <w:t>One monitor will be a</w:t>
      </w:r>
      <w:r>
        <w:t xml:space="preserve"> </w:t>
      </w:r>
      <w:r w:rsidR="00B85BD3">
        <w:t>member of the respective chapter’s executive council and should be</w:t>
      </w:r>
      <w:r>
        <w:t xml:space="preserve"> identifiable to GAMMA party checkers</w:t>
      </w:r>
      <w:r w:rsidR="00B85BD3">
        <w:t>.</w:t>
      </w:r>
    </w:p>
    <w:p w:rsidR="00F15B0D" w:rsidRDefault="00F15B0D" w:rsidP="00B85BD3">
      <w:r>
        <w:t xml:space="preserve">C. For any BYOB events, there will be one monitor for every 10-15 attendees. </w:t>
      </w:r>
    </w:p>
    <w:p w:rsidR="00B85BD3" w:rsidRDefault="00B85BD3" w:rsidP="006965A5">
      <w:pPr>
        <w:pStyle w:val="Heading2"/>
      </w:pPr>
      <w:bookmarkStart w:id="28" w:name="_Toc393878740"/>
      <w:proofErr w:type="gramStart"/>
      <w:r>
        <w:t>Section 5.</w:t>
      </w:r>
      <w:proofErr w:type="gramEnd"/>
      <w:r>
        <w:t xml:space="preserve"> Non-alcohol Beverages</w:t>
      </w:r>
      <w:bookmarkEnd w:id="28"/>
    </w:p>
    <w:p w:rsidR="00935F96" w:rsidRDefault="00935F96" w:rsidP="00B85BD3">
      <w:r>
        <w:t xml:space="preserve">A. </w:t>
      </w:r>
      <w:r w:rsidR="00B85BD3">
        <w:t xml:space="preserve">Sufficient quantities of non-alcoholic beverages (other than water) must be present for the duration of the event. </w:t>
      </w:r>
    </w:p>
    <w:p w:rsidR="00B85BD3" w:rsidRDefault="00935F96" w:rsidP="00B85BD3">
      <w:r>
        <w:t>B. Drinks shall</w:t>
      </w:r>
      <w:r w:rsidR="00B85BD3">
        <w:t xml:space="preserve"> be in the form of closed containers in the ration of one case per 30 people or free, unlimited nonalcoholic beverages dispensed by the establishment from the fountain dispenser.</w:t>
      </w:r>
    </w:p>
    <w:p w:rsidR="00B85BD3" w:rsidRDefault="00B85BD3" w:rsidP="006965A5">
      <w:pPr>
        <w:pStyle w:val="Heading2"/>
      </w:pPr>
      <w:bookmarkStart w:id="29" w:name="_Toc393878741"/>
      <w:proofErr w:type="gramStart"/>
      <w:r>
        <w:t>Section 6.</w:t>
      </w:r>
      <w:proofErr w:type="gramEnd"/>
      <w:r>
        <w:t xml:space="preserve"> Food</w:t>
      </w:r>
      <w:bookmarkEnd w:id="29"/>
    </w:p>
    <w:p w:rsidR="00935F96" w:rsidRDefault="00935F96" w:rsidP="00B85BD3">
      <w:r>
        <w:t xml:space="preserve">A. </w:t>
      </w:r>
      <w:r w:rsidR="00B85BD3">
        <w:t xml:space="preserve">Sufficient amounts of food (preferably of a non-salted variety) shall also be available during the function.  These must be accessible to guests during the function.  </w:t>
      </w:r>
    </w:p>
    <w:p w:rsidR="00B85BD3" w:rsidRDefault="00935F96" w:rsidP="00B85BD3">
      <w:r>
        <w:t xml:space="preserve">B. </w:t>
      </w:r>
      <w:r w:rsidR="00B85BD3">
        <w:t>The sponsoring chapter(s) must provide enough food to last the duration of th</w:t>
      </w:r>
      <w:r>
        <w:t xml:space="preserve">e event.  This is the chapter’s </w:t>
      </w:r>
      <w:r w:rsidR="00B85BD3">
        <w:t>responsibility to figure out what the amount needs to be.</w:t>
      </w:r>
    </w:p>
    <w:p w:rsidR="00B85BD3" w:rsidRDefault="00B85BD3" w:rsidP="006965A5">
      <w:pPr>
        <w:pStyle w:val="Heading2"/>
      </w:pPr>
      <w:bookmarkStart w:id="30" w:name="_Toc393878742"/>
      <w:proofErr w:type="gramStart"/>
      <w:r>
        <w:t>Section 7.</w:t>
      </w:r>
      <w:proofErr w:type="gramEnd"/>
      <w:r>
        <w:t xml:space="preserve"> Guest List</w:t>
      </w:r>
      <w:bookmarkEnd w:id="30"/>
    </w:p>
    <w:p w:rsidR="00B85BD3" w:rsidRDefault="00B85BD3" w:rsidP="00B85BD3">
      <w:r>
        <w:t>A. The definition of a guest is any person not belonging to one of the</w:t>
      </w:r>
      <w:r w:rsidR="00935F96">
        <w:t xml:space="preserve"> </w:t>
      </w:r>
      <w:r>
        <w:t>sponsoring chapter’s membership.</w:t>
      </w:r>
    </w:p>
    <w:p w:rsidR="00B85BD3" w:rsidRDefault="00B85BD3" w:rsidP="00B85BD3">
      <w:r>
        <w:t>B. Any guests in attendance at a function must have received a personal invitation from a member of the sponsoring chapter to be on the</w:t>
      </w:r>
      <w:r w:rsidR="00935F96">
        <w:t xml:space="preserve"> </w:t>
      </w:r>
      <w:r>
        <w:t>function’s guest list.</w:t>
      </w:r>
    </w:p>
    <w:p w:rsidR="00B85BD3" w:rsidRDefault="00B85BD3" w:rsidP="00B85BD3">
      <w:r>
        <w:t>C. A guest list, if the function is going to admit guests, must be submitted to the responsible party (security company or chapter provided agents) admitting patrons to the function.</w:t>
      </w:r>
    </w:p>
    <w:p w:rsidR="00B85BD3" w:rsidRDefault="00B85BD3" w:rsidP="00B85BD3">
      <w:r>
        <w:t xml:space="preserve">D. </w:t>
      </w:r>
      <w:proofErr w:type="gramStart"/>
      <w:r w:rsidR="00935F96">
        <w:t>The</w:t>
      </w:r>
      <w:proofErr w:type="gramEnd"/>
      <w:r w:rsidR="00935F96">
        <w:t xml:space="preserve"> Social/Risk Reduction/Management chair</w:t>
      </w:r>
      <w:r>
        <w:t xml:space="preserve"> will be required to </w:t>
      </w:r>
      <w:r w:rsidR="00935F96">
        <w:t>turn in</w:t>
      </w:r>
      <w:r>
        <w:t xml:space="preserve"> a member roster of their entire organization</w:t>
      </w:r>
      <w:r w:rsidR="00935F96">
        <w:t xml:space="preserve"> and approximate guest list to GAMMA</w:t>
      </w:r>
      <w:r w:rsidR="00BF551B">
        <w:t>.</w:t>
      </w:r>
      <w:r w:rsidR="00935F96">
        <w:t xml:space="preserve">E. </w:t>
      </w:r>
      <w:r>
        <w:t xml:space="preserve">If changes occur with the membership rosters the </w:t>
      </w:r>
      <w:r w:rsidR="00935F96">
        <w:t xml:space="preserve">Social/Risk Reduction/Management chair </w:t>
      </w:r>
      <w:r>
        <w:t>will have two weeks to resubmit an updated organizational roster.</w:t>
      </w:r>
    </w:p>
    <w:p w:rsidR="00B85BD3" w:rsidRDefault="00935F96" w:rsidP="00B85BD3">
      <w:r>
        <w:t>F</w:t>
      </w:r>
      <w:r w:rsidR="00B85BD3">
        <w:t xml:space="preserve">. If an organization is inviting unaffiliated guests of NAU their names are required to be included on the GAMMA </w:t>
      </w:r>
      <w:r w:rsidR="00BF551B">
        <w:t xml:space="preserve">Event </w:t>
      </w:r>
      <w:r w:rsidR="00B85BD3">
        <w:t xml:space="preserve">Registration Form that is due to be </w:t>
      </w:r>
      <w:r w:rsidR="00BF551B">
        <w:t xml:space="preserve">emailed 48 hours </w:t>
      </w:r>
      <w:r w:rsidR="00B85BD3">
        <w:t>prior to the event</w:t>
      </w:r>
      <w:r w:rsidR="00BF551B">
        <w:t>.</w:t>
      </w:r>
    </w:p>
    <w:p w:rsidR="00B85BD3" w:rsidRDefault="00B85BD3" w:rsidP="006965A5">
      <w:pPr>
        <w:pStyle w:val="Heading2"/>
      </w:pPr>
      <w:bookmarkStart w:id="31" w:name="_Toc393878743"/>
      <w:proofErr w:type="gramStart"/>
      <w:r>
        <w:t>Section 8.</w:t>
      </w:r>
      <w:proofErr w:type="gramEnd"/>
      <w:r>
        <w:t xml:space="preserve"> Enclosure</w:t>
      </w:r>
      <w:bookmarkEnd w:id="31"/>
    </w:p>
    <w:p w:rsidR="00B85BD3" w:rsidRDefault="00935F96" w:rsidP="00B85BD3">
      <w:r>
        <w:t xml:space="preserve">A. </w:t>
      </w:r>
      <w:r w:rsidR="00B85BD3">
        <w:t>All parties must take place within an enclosed area, e.g., walls of a house or a fence.</w:t>
      </w:r>
    </w:p>
    <w:p w:rsidR="00B85BD3" w:rsidRDefault="00B85BD3" w:rsidP="006965A5">
      <w:pPr>
        <w:pStyle w:val="Heading2"/>
      </w:pPr>
      <w:bookmarkStart w:id="32" w:name="_Toc393878744"/>
      <w:proofErr w:type="gramStart"/>
      <w:r>
        <w:lastRenderedPageBreak/>
        <w:t>Section 9.</w:t>
      </w:r>
      <w:proofErr w:type="gramEnd"/>
      <w:r>
        <w:t xml:space="preserve"> Passing of Alcohol Beverages</w:t>
      </w:r>
      <w:bookmarkEnd w:id="32"/>
    </w:p>
    <w:p w:rsidR="00B85BD3" w:rsidRDefault="00935F96" w:rsidP="00B85BD3">
      <w:r>
        <w:t xml:space="preserve">A. </w:t>
      </w:r>
      <w:r w:rsidR="00B85BD3">
        <w:t>The passing of alcoholic beverages from a person of legal drinking age to</w:t>
      </w:r>
      <w:r>
        <w:t xml:space="preserve"> a</w:t>
      </w:r>
      <w:r w:rsidR="00B85BD3">
        <w:t xml:space="preserve"> pers</w:t>
      </w:r>
      <w:r>
        <w:t xml:space="preserve">on not of legal drinking age is </w:t>
      </w:r>
      <w:r w:rsidR="00B85BD3">
        <w:t>prohibited.</w:t>
      </w:r>
    </w:p>
    <w:p w:rsidR="00B85BD3" w:rsidRDefault="00B85BD3" w:rsidP="006965A5">
      <w:pPr>
        <w:pStyle w:val="Heading2"/>
      </w:pPr>
      <w:bookmarkStart w:id="33" w:name="_Toc393878745"/>
      <w:proofErr w:type="gramStart"/>
      <w:r>
        <w:t>Section 10.</w:t>
      </w:r>
      <w:proofErr w:type="gramEnd"/>
      <w:r>
        <w:t xml:space="preserve"> Sponsoring Chapter(s)</w:t>
      </w:r>
      <w:bookmarkEnd w:id="33"/>
    </w:p>
    <w:p w:rsidR="00B85BD3" w:rsidRDefault="00935F96" w:rsidP="00B85BD3">
      <w:r>
        <w:t xml:space="preserve">A. </w:t>
      </w:r>
      <w:r w:rsidR="00B85BD3">
        <w:t xml:space="preserve">The chapter(s) sponsoring an event </w:t>
      </w:r>
      <w:proofErr w:type="gramStart"/>
      <w:r w:rsidR="00B85BD3">
        <w:t>are</w:t>
      </w:r>
      <w:proofErr w:type="gramEnd"/>
      <w:r w:rsidR="00B85BD3">
        <w:t xml:space="preserve"> responsible for the actions of the</w:t>
      </w:r>
      <w:r>
        <w:t xml:space="preserve"> </w:t>
      </w:r>
      <w:r w:rsidR="00B85BD3">
        <w:t>event’s guests.</w:t>
      </w:r>
    </w:p>
    <w:p w:rsidR="00B85BD3" w:rsidRDefault="00B85BD3" w:rsidP="006965A5">
      <w:pPr>
        <w:pStyle w:val="Heading2"/>
      </w:pPr>
      <w:bookmarkStart w:id="34" w:name="_Toc393878746"/>
      <w:proofErr w:type="gramStart"/>
      <w:r>
        <w:t>Section 11.</w:t>
      </w:r>
      <w:proofErr w:type="gramEnd"/>
      <w:r>
        <w:t xml:space="preserve"> BYOB</w:t>
      </w:r>
      <w:bookmarkEnd w:id="34"/>
    </w:p>
    <w:p w:rsidR="00B85BD3" w:rsidRDefault="00B85BD3" w:rsidP="00B85BD3">
      <w:r>
        <w:t xml:space="preserve">ALL CHAPTERS MUST FOLLOW THEIR RESPECTIVE POLICIES (FIPG </w:t>
      </w:r>
      <w:proofErr w:type="gramStart"/>
      <w:r>
        <w:t xml:space="preserve">OR </w:t>
      </w:r>
      <w:r w:rsidR="00935F96">
        <w:t xml:space="preserve"> </w:t>
      </w:r>
      <w:r>
        <w:t>SIMILAR</w:t>
      </w:r>
      <w:proofErr w:type="gramEnd"/>
      <w:r>
        <w:t>) FIRST AND THEN GAMMA POLICIES.</w:t>
      </w:r>
      <w:r w:rsidR="00A64166">
        <w:t xml:space="preserve"> (See Appendix C</w:t>
      </w:r>
      <w:r w:rsidR="00A600F3">
        <w:t xml:space="preserve"> and D</w:t>
      </w:r>
      <w:r w:rsidR="00A64166">
        <w:t>)</w:t>
      </w:r>
    </w:p>
    <w:p w:rsidR="00B85BD3" w:rsidRDefault="00B85BD3" w:rsidP="00B85BD3">
      <w:r>
        <w:t>1. BYOB pertains to only to tailgating and should be in correspondence with the rules and regulations set forth by the NAU Student Life Office.</w:t>
      </w:r>
    </w:p>
    <w:p w:rsidR="00B85BD3" w:rsidRDefault="00B85BD3" w:rsidP="00B85BD3">
      <w:r>
        <w:t>2. Chapters participating in the alcohol policy known as FIPG or similar policy will be referred to as BYOB, and may not use chapter funds to</w:t>
      </w:r>
      <w:r w:rsidR="00935F96">
        <w:t xml:space="preserve"> </w:t>
      </w:r>
      <w:r>
        <w:t>purchase alcoholic beverages.</w:t>
      </w:r>
    </w:p>
    <w:p w:rsidR="00B85BD3" w:rsidRDefault="00B85BD3" w:rsidP="00B85BD3">
      <w:r>
        <w:t>3. Members of BYOB chapters may not pool their monies in slush funds to purchase alcohol.</w:t>
      </w:r>
    </w:p>
    <w:p w:rsidR="00B85BD3" w:rsidRDefault="00B85BD3" w:rsidP="00B85BD3">
      <w:r>
        <w:t>4. BYOB chapters are required to follow either the BYOB policy or the</w:t>
      </w:r>
      <w:r w:rsidR="00935F96">
        <w:t xml:space="preserve"> </w:t>
      </w:r>
      <w:r>
        <w:t>Catering Company policy.</w:t>
      </w:r>
    </w:p>
    <w:p w:rsidR="00B85BD3" w:rsidRDefault="00B85BD3" w:rsidP="00B85BD3">
      <w:r>
        <w:t xml:space="preserve">5. When using third party vendors, </w:t>
      </w:r>
      <w:r w:rsidR="00BF551B">
        <w:t xml:space="preserve">wristbands for 21+ are required. </w:t>
      </w:r>
    </w:p>
    <w:p w:rsidR="00B85BD3" w:rsidRDefault="00B85BD3" w:rsidP="00B85BD3">
      <w:r>
        <w:t>6. Attainment of proof of legal drinking age shall be the sole responsibility of the sponsoring chapter(s) in accordance with</w:t>
      </w:r>
      <w:r w:rsidR="00935F96">
        <w:t xml:space="preserve"> </w:t>
      </w:r>
      <w:r>
        <w:t>Arizona State Law.</w:t>
      </w:r>
    </w:p>
    <w:p w:rsidR="00B85BD3" w:rsidRDefault="00B85BD3" w:rsidP="00B85BD3">
      <w:r>
        <w:t xml:space="preserve">7. All fraternities and sororities shall use the </w:t>
      </w:r>
      <w:r w:rsidR="00935F96">
        <w:t>third party vendor</w:t>
      </w:r>
      <w:r>
        <w:t xml:space="preserve"> approved wristbands as their only means of identifying those of legal</w:t>
      </w:r>
      <w:r w:rsidR="00935F96">
        <w:t xml:space="preserve"> </w:t>
      </w:r>
      <w:r>
        <w:t>drinking age.</w:t>
      </w:r>
    </w:p>
    <w:p w:rsidR="00B85BD3" w:rsidRDefault="00B85BD3" w:rsidP="00B85BD3">
      <w:r>
        <w:t>8. All those in attendance at social functions who desire to consume alcoholic beverages shall be “carded” and identified as having attained legal drinking age under Arizona State Law.  All those of legal drinking</w:t>
      </w:r>
      <w:r w:rsidR="00935F96">
        <w:t xml:space="preserve"> </w:t>
      </w:r>
      <w:r>
        <w:t>age who desire to possess or consume alcohol must be identified in the manner approved by GAMMA.</w:t>
      </w:r>
    </w:p>
    <w:p w:rsidR="00B85BD3" w:rsidRDefault="00935F96" w:rsidP="006965A5">
      <w:pPr>
        <w:pStyle w:val="Heading2"/>
      </w:pPr>
      <w:bookmarkStart w:id="35" w:name="_Toc393878747"/>
      <w:proofErr w:type="gramStart"/>
      <w:r>
        <w:t>Section 12.</w:t>
      </w:r>
      <w:proofErr w:type="gramEnd"/>
      <w:r>
        <w:t xml:space="preserve"> </w:t>
      </w:r>
      <w:r w:rsidR="00B85BD3">
        <w:t>Service Area</w:t>
      </w:r>
      <w:bookmarkEnd w:id="35"/>
    </w:p>
    <w:p w:rsidR="00B85BD3" w:rsidRDefault="00B85BD3" w:rsidP="00B85BD3">
      <w:r>
        <w:t>A. One centralized location for the distribution of all food and beverages is suggested.</w:t>
      </w:r>
    </w:p>
    <w:p w:rsidR="00B85BD3" w:rsidRDefault="00B85BD3" w:rsidP="00B85BD3">
      <w:r>
        <w:t>B. No other location (including members’ rooms) may be used for distribution purposes.</w:t>
      </w:r>
    </w:p>
    <w:p w:rsidR="00B85BD3" w:rsidRDefault="00B85BD3" w:rsidP="00B85BD3">
      <w:r>
        <w:t>C. No bar worker will serve an intoxicated person, even if that person has alcohol remaining.</w:t>
      </w:r>
    </w:p>
    <w:p w:rsidR="00B85BD3" w:rsidRDefault="0097143A" w:rsidP="00B85BD3">
      <w:r>
        <w:t>D</w:t>
      </w:r>
      <w:r w:rsidR="00B85BD3">
        <w:t>. An individual must return an empty can in exchange for a full one.  After the member or guest has received an initial can of</w:t>
      </w:r>
      <w:r>
        <w:t xml:space="preserve"> beer</w:t>
      </w:r>
      <w:r w:rsidR="00B85BD3">
        <w:t>, another cannot be requested until the individual returns</w:t>
      </w:r>
      <w:r>
        <w:t xml:space="preserve"> </w:t>
      </w:r>
      <w:r w:rsidR="00B85BD3">
        <w:t>the can empty.  This way, the sponsoring chapter(s) can help ensure that individuals are drinking only their own alcohol.</w:t>
      </w:r>
      <w:r>
        <w:t xml:space="preserve"> </w:t>
      </w:r>
      <w:r w:rsidR="00B85BD3">
        <w:t>Returning cans will also assist the group with post event clean up and recycling efforts.</w:t>
      </w:r>
    </w:p>
    <w:p w:rsidR="00B85BD3" w:rsidRDefault="0097143A" w:rsidP="00B85BD3">
      <w:r>
        <w:t>E</w:t>
      </w:r>
      <w:r w:rsidR="00B85BD3">
        <w:t>. According to Arizona State Law, any area serving alcohol must be enclosed and separate from the event.</w:t>
      </w:r>
    </w:p>
    <w:p w:rsidR="00B85BD3" w:rsidRDefault="0097143A" w:rsidP="00B85BD3">
      <w:r>
        <w:t>F</w:t>
      </w:r>
      <w:r w:rsidR="00B85BD3">
        <w:t>. Only those persons nineteen (19) years of age or older shall be permitted to check i</w:t>
      </w:r>
      <w:r>
        <w:t xml:space="preserve">dentification, or work the bar, </w:t>
      </w:r>
      <w:r w:rsidR="00B85BD3">
        <w:t>according to Arizona State Law.</w:t>
      </w:r>
    </w:p>
    <w:p w:rsidR="00B85BD3" w:rsidRDefault="0097143A" w:rsidP="00B85BD3">
      <w:r>
        <w:t>G</w:t>
      </w:r>
      <w:r w:rsidR="00B85BD3">
        <w:t>. The sponsoring organization(s) shall have the right to refuse service</w:t>
      </w:r>
      <w:r>
        <w:t xml:space="preserve"> </w:t>
      </w:r>
      <w:r w:rsidR="00B85BD3">
        <w:t>to anyone.</w:t>
      </w:r>
    </w:p>
    <w:p w:rsidR="00B85BD3" w:rsidRDefault="00B85BD3" w:rsidP="006965A5">
      <w:pPr>
        <w:pStyle w:val="Heading2"/>
      </w:pPr>
      <w:bookmarkStart w:id="36" w:name="_Toc393878748"/>
      <w:proofErr w:type="gramStart"/>
      <w:r>
        <w:t>Section 1</w:t>
      </w:r>
      <w:r w:rsidR="0097143A">
        <w:t>3</w:t>
      </w:r>
      <w:r>
        <w:t>.</w:t>
      </w:r>
      <w:proofErr w:type="gramEnd"/>
      <w:r>
        <w:t xml:space="preserve"> Security</w:t>
      </w:r>
      <w:bookmarkEnd w:id="36"/>
    </w:p>
    <w:p w:rsidR="00B85BD3" w:rsidRPr="00917391" w:rsidRDefault="0097143A" w:rsidP="00B85BD3">
      <w:r w:rsidRPr="00917391">
        <w:t>A</w:t>
      </w:r>
      <w:r w:rsidR="00B85BD3" w:rsidRPr="00917391">
        <w:t>. All alcohol-related events in Flagstaff, Arizona, must have licensed security agents.</w:t>
      </w:r>
    </w:p>
    <w:p w:rsidR="00B85BD3" w:rsidRDefault="0097143A" w:rsidP="00B85BD3">
      <w:r w:rsidRPr="00917391">
        <w:t>B</w:t>
      </w:r>
      <w:r w:rsidR="00B85BD3" w:rsidRPr="00917391">
        <w:t>. Security for events shall be provided in the ratio of two officers per</w:t>
      </w:r>
      <w:r w:rsidRPr="00917391">
        <w:t xml:space="preserve"> </w:t>
      </w:r>
      <w:r w:rsidR="00B85BD3" w:rsidRPr="00917391">
        <w:t>200 people with a security agent required for each additional 100</w:t>
      </w:r>
      <w:r w:rsidRPr="00917391">
        <w:t xml:space="preserve"> </w:t>
      </w:r>
      <w:r w:rsidR="00B85BD3" w:rsidRPr="00917391">
        <w:t>people.</w:t>
      </w:r>
    </w:p>
    <w:p w:rsidR="00B85BD3" w:rsidRDefault="0097143A" w:rsidP="00B85BD3">
      <w:r>
        <w:t>C</w:t>
      </w:r>
      <w:r w:rsidR="00B85BD3">
        <w:t>. The sponsoring chapter(s) must provide for enough security to cover the estim</w:t>
      </w:r>
      <w:r>
        <w:t xml:space="preserve">ated attendance recorded on the </w:t>
      </w:r>
      <w:r w:rsidR="00B85BD3">
        <w:t>GAMMA form.</w:t>
      </w:r>
    </w:p>
    <w:p w:rsidR="00B85BD3" w:rsidRDefault="0097143A" w:rsidP="00B85BD3">
      <w:r>
        <w:t>D</w:t>
      </w:r>
      <w:r w:rsidR="00B85BD3">
        <w:t>. The main entrances/exits for the event must have non-drinking</w:t>
      </w:r>
      <w:r>
        <w:t xml:space="preserve"> </w:t>
      </w:r>
      <w:r w:rsidR="00B85BD3">
        <w:t>members monitoring on a rotational basis; these doors should not</w:t>
      </w:r>
      <w:r>
        <w:t xml:space="preserve"> </w:t>
      </w:r>
      <w:r w:rsidR="00B85BD3">
        <w:t>permit entrance from the outside, but must be usable for exit (i.e. fire door).</w:t>
      </w:r>
    </w:p>
    <w:p w:rsidR="00B85BD3" w:rsidRDefault="0097143A" w:rsidP="00B85BD3">
      <w:r>
        <w:t>E</w:t>
      </w:r>
      <w:r w:rsidR="00B85BD3">
        <w:t>. The sponsoring chapter(s) still with holds the right to refuse entrance to any individual (with the exception of those individuals granted</w:t>
      </w:r>
      <w:r>
        <w:t xml:space="preserve"> </w:t>
      </w:r>
      <w:r w:rsidR="00B85BD3">
        <w:t>access under Arizona State Law, i.e. police officers within the line of duty, etc.)</w:t>
      </w:r>
    </w:p>
    <w:p w:rsidR="00B85BD3" w:rsidRDefault="0097143A" w:rsidP="006965A5">
      <w:pPr>
        <w:pStyle w:val="Heading2"/>
      </w:pPr>
      <w:bookmarkStart w:id="37" w:name="_Toc393878749"/>
      <w:proofErr w:type="gramStart"/>
      <w:r>
        <w:lastRenderedPageBreak/>
        <w:t>Section 14</w:t>
      </w:r>
      <w:r w:rsidR="00B85BD3">
        <w:t>.</w:t>
      </w:r>
      <w:proofErr w:type="gramEnd"/>
      <w:r w:rsidR="00B85BD3">
        <w:t xml:space="preserve"> Neighborhood Policy</w:t>
      </w:r>
      <w:bookmarkEnd w:id="37"/>
    </w:p>
    <w:p w:rsidR="00B85BD3" w:rsidRDefault="0097143A" w:rsidP="00B85BD3">
      <w:r>
        <w:t>A</w:t>
      </w:r>
      <w:r w:rsidR="00B85BD3">
        <w:t>. Sponsoring organizations shall notify the surrounding neighborhood a minimum of five days in advance of every registered social event and</w:t>
      </w:r>
      <w:r>
        <w:t xml:space="preserve"> </w:t>
      </w:r>
      <w:r w:rsidR="00B85BD3">
        <w:t>they shall provide said neighbors with names and telephone numbers</w:t>
      </w:r>
      <w:r>
        <w:t xml:space="preserve"> </w:t>
      </w:r>
      <w:r w:rsidR="00B85BD3">
        <w:t>of responsible parties for the event.</w:t>
      </w:r>
    </w:p>
    <w:p w:rsidR="00DE129E" w:rsidRDefault="0097143A" w:rsidP="00DE129E">
      <w:r>
        <w:t>B</w:t>
      </w:r>
      <w:r w:rsidR="00B85BD3">
        <w:t>. The surrounding neighborhood shall be cleaned of litter and debris no later than 10:00am in the morning following an event.</w:t>
      </w:r>
    </w:p>
    <w:p w:rsidR="00B85BD3" w:rsidRDefault="00B85BD3" w:rsidP="00DE129E">
      <w:pPr>
        <w:pStyle w:val="Heading2"/>
      </w:pPr>
      <w:bookmarkStart w:id="38" w:name="_Toc393878750"/>
      <w:proofErr w:type="gramStart"/>
      <w:r>
        <w:t>Section 1</w:t>
      </w:r>
      <w:r w:rsidR="0097143A">
        <w:t>5</w:t>
      </w:r>
      <w:r>
        <w:t>.</w:t>
      </w:r>
      <w:proofErr w:type="gramEnd"/>
      <w:r>
        <w:t xml:space="preserve">  Transportation</w:t>
      </w:r>
      <w:bookmarkEnd w:id="38"/>
    </w:p>
    <w:p w:rsidR="00BF551B" w:rsidRDefault="00B85BD3" w:rsidP="00DC5A6F">
      <w:pPr>
        <w:pStyle w:val="ListParagraph"/>
        <w:numPr>
          <w:ilvl w:val="0"/>
          <w:numId w:val="24"/>
        </w:numPr>
      </w:pPr>
      <w:r>
        <w:t>Sponsoring chapters must provide designated driver transportation to and from the event for guest.  (Shuttles, taxi, or bus)</w:t>
      </w:r>
    </w:p>
    <w:p w:rsidR="00BF551B" w:rsidRDefault="00BF551B" w:rsidP="00DC5A6F">
      <w:pPr>
        <w:pStyle w:val="ListParagraph"/>
        <w:numPr>
          <w:ilvl w:val="0"/>
          <w:numId w:val="24"/>
        </w:numPr>
      </w:pPr>
      <w:r>
        <w:t xml:space="preserve">Sponsoring chapters must provide GAMMA with transportation contracts prior to the event. </w:t>
      </w:r>
    </w:p>
    <w:p w:rsidR="00B85BD3" w:rsidRDefault="00B85BD3" w:rsidP="006965A5">
      <w:pPr>
        <w:pStyle w:val="Heading2"/>
      </w:pPr>
      <w:bookmarkStart w:id="39" w:name="_Toc393878751"/>
      <w:proofErr w:type="gramStart"/>
      <w:r>
        <w:t>Section 1</w:t>
      </w:r>
      <w:r w:rsidR="0097143A">
        <w:t>6</w:t>
      </w:r>
      <w:r>
        <w:t>.</w:t>
      </w:r>
      <w:proofErr w:type="gramEnd"/>
      <w:r>
        <w:t xml:space="preserve">  Catering</w:t>
      </w:r>
      <w:bookmarkEnd w:id="39"/>
    </w:p>
    <w:p w:rsidR="00B85BD3" w:rsidRDefault="0097143A" w:rsidP="00B85BD3">
      <w:r>
        <w:t>A</w:t>
      </w:r>
      <w:r w:rsidR="00B85BD3">
        <w:t xml:space="preserve">. Caterer must have a minimum million dollar class </w:t>
      </w:r>
      <w:proofErr w:type="gramStart"/>
      <w:r w:rsidR="00B85BD3">
        <w:t>A</w:t>
      </w:r>
      <w:proofErr w:type="gramEnd"/>
      <w:r w:rsidR="00B85BD3">
        <w:t xml:space="preserve"> insurance policy.</w:t>
      </w:r>
    </w:p>
    <w:p w:rsidR="00B85BD3" w:rsidRDefault="0097143A" w:rsidP="00B85BD3">
      <w:r>
        <w:t>B</w:t>
      </w:r>
      <w:r w:rsidR="00B85BD3">
        <w:t>. Caterer must have an Arizona state liquor license.</w:t>
      </w:r>
    </w:p>
    <w:p w:rsidR="00B85BD3" w:rsidRDefault="0097143A" w:rsidP="00B85BD3">
      <w:r>
        <w:t>C</w:t>
      </w:r>
      <w:r w:rsidR="00B85BD3">
        <w:t>. Caterer is responsible for age verification of all participants of the party.</w:t>
      </w:r>
    </w:p>
    <w:p w:rsidR="00B85BD3" w:rsidRDefault="0097143A" w:rsidP="00B85BD3">
      <w:r>
        <w:t>D</w:t>
      </w:r>
      <w:r w:rsidR="00B85BD3">
        <w:t>. Caterer must operate a cash bar for alcohol consumption.</w:t>
      </w:r>
    </w:p>
    <w:p w:rsidR="00B85BD3" w:rsidRDefault="0097143A" w:rsidP="00B85BD3">
      <w:r>
        <w:t>E</w:t>
      </w:r>
      <w:r w:rsidR="00B85BD3">
        <w:t>. Caterer may have a full service bar.</w:t>
      </w:r>
    </w:p>
    <w:p w:rsidR="0097143A" w:rsidRDefault="0097143A" w:rsidP="00B85BD3">
      <w:r>
        <w:t>F</w:t>
      </w:r>
      <w:r w:rsidR="00B85BD3">
        <w:t>. Caterer is responsible for dispensing/serving all alcohol.</w:t>
      </w:r>
    </w:p>
    <w:p w:rsidR="0097143A" w:rsidRDefault="00B85BD3" w:rsidP="00DE129E">
      <w:pPr>
        <w:pStyle w:val="Heading1"/>
      </w:pPr>
      <w:bookmarkStart w:id="40" w:name="_Toc393878752"/>
      <w:r>
        <w:t>ARTICLE VII-Violations</w:t>
      </w:r>
      <w:bookmarkEnd w:id="40"/>
    </w:p>
    <w:p w:rsidR="008D6480" w:rsidRDefault="00B85BD3" w:rsidP="00B85BD3">
      <w:r>
        <w:t xml:space="preserve">Any violations of GAMMA, NAU or state rules and regulations will be discussed by the GAMMA </w:t>
      </w:r>
      <w:r w:rsidR="0097143A">
        <w:t>Programming Board</w:t>
      </w:r>
      <w:r>
        <w:t>.  The severity and frequency of the violation shall be</w:t>
      </w:r>
      <w:r w:rsidR="0097143A">
        <w:t xml:space="preserve"> </w:t>
      </w:r>
      <w:r>
        <w:t xml:space="preserve">taken into consideration.  If the GAMMA </w:t>
      </w:r>
      <w:r w:rsidR="0097143A">
        <w:t>Programming Board</w:t>
      </w:r>
      <w:r>
        <w:t xml:space="preserve"> deems necessary, the chapter shall be referred to the</w:t>
      </w:r>
      <w:r w:rsidR="00BF551B">
        <w:t xml:space="preserve"> violating chapter’s </w:t>
      </w:r>
      <w:r>
        <w:t>Judicial Review Board with possible recommendation of disciplinary actions.</w:t>
      </w:r>
    </w:p>
    <w:p w:rsidR="00B85BD3" w:rsidRDefault="00B85BD3" w:rsidP="006965A5">
      <w:pPr>
        <w:pStyle w:val="Heading1"/>
      </w:pPr>
      <w:bookmarkStart w:id="41" w:name="_Toc393878753"/>
      <w:r>
        <w:t>ARTICLE VIII-Amendments</w:t>
      </w:r>
      <w:bookmarkEnd w:id="41"/>
    </w:p>
    <w:p w:rsidR="00B85BD3" w:rsidRDefault="00B85BD3" w:rsidP="006965A5">
      <w:pPr>
        <w:pStyle w:val="Heading2"/>
      </w:pPr>
      <w:bookmarkStart w:id="42" w:name="_Toc393878754"/>
      <w:proofErr w:type="gramStart"/>
      <w:r>
        <w:t>Section 1.</w:t>
      </w:r>
      <w:bookmarkEnd w:id="42"/>
      <w:proofErr w:type="gramEnd"/>
    </w:p>
    <w:p w:rsidR="0097143A" w:rsidRDefault="0097143A" w:rsidP="00B85BD3">
      <w:r>
        <w:t xml:space="preserve">A. </w:t>
      </w:r>
      <w:r w:rsidR="00B85BD3">
        <w:t>Any amendments to this constitution must be approved by a 70% vote of GAMMA</w:t>
      </w:r>
      <w:r>
        <w:t xml:space="preserve"> members </w:t>
      </w:r>
      <w:r w:rsidR="00B85BD3">
        <w:t>in assembled quorum.</w:t>
      </w:r>
    </w:p>
    <w:p w:rsidR="00B85BD3" w:rsidRDefault="00B85BD3" w:rsidP="006965A5">
      <w:pPr>
        <w:pStyle w:val="Heading2"/>
      </w:pPr>
      <w:bookmarkStart w:id="43" w:name="_Toc393878755"/>
      <w:proofErr w:type="gramStart"/>
      <w:r>
        <w:t>Section 2.</w:t>
      </w:r>
      <w:bookmarkEnd w:id="43"/>
      <w:proofErr w:type="gramEnd"/>
    </w:p>
    <w:p w:rsidR="00B85BD3" w:rsidRDefault="0097143A" w:rsidP="00B85BD3">
      <w:r>
        <w:t xml:space="preserve">A. </w:t>
      </w:r>
      <w:r w:rsidR="00B85BD3">
        <w:t xml:space="preserve">The proposed amendment must then be announced by the </w:t>
      </w:r>
      <w:proofErr w:type="spellStart"/>
      <w:r w:rsidR="00B85BD3">
        <w:t>Panhellenic</w:t>
      </w:r>
      <w:proofErr w:type="spellEnd"/>
      <w:r>
        <w:t xml:space="preserve">, </w:t>
      </w:r>
      <w:proofErr w:type="spellStart"/>
      <w:r>
        <w:t>Interfraternity</w:t>
      </w:r>
      <w:proofErr w:type="spellEnd"/>
      <w:r>
        <w:t>, and United Greek C</w:t>
      </w:r>
      <w:r w:rsidR="00B85BD3">
        <w:t>ouncils.</w:t>
      </w:r>
    </w:p>
    <w:p w:rsidR="00B85BD3" w:rsidRDefault="00B85BD3" w:rsidP="006965A5">
      <w:pPr>
        <w:pStyle w:val="Heading1"/>
      </w:pPr>
      <w:bookmarkStart w:id="44" w:name="_Toc393878756"/>
      <w:r>
        <w:t>ARTICLE IX- Ratification</w:t>
      </w:r>
      <w:bookmarkEnd w:id="44"/>
    </w:p>
    <w:p w:rsidR="00B85BD3" w:rsidRDefault="00B85BD3" w:rsidP="00B85BD3">
      <w:r>
        <w:t>These By-Laws shall become effective immediately after passage under current</w:t>
      </w:r>
      <w:r w:rsidR="0097143A">
        <w:t xml:space="preserve"> </w:t>
      </w:r>
      <w:r>
        <w:t>GAMMA guidelines in Article VIII.</w:t>
      </w:r>
    </w:p>
    <w:p w:rsidR="00B1229E" w:rsidRDefault="00B1229E" w:rsidP="00B85BD3"/>
    <w:p w:rsidR="00097DC2" w:rsidRDefault="00097DC2" w:rsidP="004B14C5"/>
    <w:p w:rsidR="00DE129E" w:rsidRDefault="00DE129E">
      <w:r>
        <w:br w:type="page"/>
      </w:r>
    </w:p>
    <w:p w:rsidR="004B14C5" w:rsidRPr="00DE129E" w:rsidRDefault="004B14C5" w:rsidP="00DE129E">
      <w:pPr>
        <w:pStyle w:val="Heading1"/>
      </w:pPr>
      <w:bookmarkStart w:id="45" w:name="_Toc393878757"/>
      <w:r w:rsidRPr="00DE129E">
        <w:lastRenderedPageBreak/>
        <w:t>Appendices</w:t>
      </w:r>
      <w:bookmarkEnd w:id="45"/>
    </w:p>
    <w:p w:rsidR="004B14C5" w:rsidRDefault="004B14C5" w:rsidP="00DE129E">
      <w:pPr>
        <w:pStyle w:val="Heading2"/>
      </w:pPr>
      <w:bookmarkStart w:id="46" w:name="_Toc393878758"/>
      <w:r>
        <w:t>Appendix A</w:t>
      </w:r>
      <w:r w:rsidR="005344E4">
        <w:t xml:space="preserve"> – GAMMA Application</w:t>
      </w:r>
      <w:bookmarkEnd w:id="46"/>
    </w:p>
    <w:p w:rsidR="005344E4" w:rsidRDefault="005344E4" w:rsidP="00B85BD3"/>
    <w:p w:rsidR="004B14C5" w:rsidRDefault="004B14C5" w:rsidP="004B14C5">
      <w:pPr>
        <w:jc w:val="center"/>
        <w:rPr>
          <w:rFonts w:ascii="Cambria Math" w:hAnsi="Cambria Math" w:cs="Tahoma"/>
          <w:b/>
          <w:sz w:val="28"/>
          <w:szCs w:val="28"/>
        </w:rPr>
      </w:pPr>
      <w:proofErr w:type="gramStart"/>
      <w:r>
        <w:rPr>
          <w:rFonts w:ascii="Cambria Math" w:hAnsi="Cambria Math" w:cs="Tahoma"/>
          <w:b/>
          <w:sz w:val="28"/>
          <w:szCs w:val="28"/>
        </w:rPr>
        <w:t>Greeks Advocating the Mature Management of Alcohol (G.A.M.M.A.)</w:t>
      </w:r>
      <w:proofErr w:type="gramEnd"/>
      <w:r>
        <w:rPr>
          <w:rFonts w:ascii="Cambria Math" w:hAnsi="Cambria Math" w:cs="Tahoma"/>
          <w:b/>
          <w:sz w:val="28"/>
          <w:szCs w:val="28"/>
        </w:rPr>
        <w:t xml:space="preserve"> </w:t>
      </w:r>
    </w:p>
    <w:p w:rsidR="004B14C5" w:rsidRDefault="004B14C5" w:rsidP="004B14C5">
      <w:pPr>
        <w:jc w:val="center"/>
        <w:rPr>
          <w:rFonts w:ascii="Cambria Math" w:hAnsi="Cambria Math" w:cs="Tahoma"/>
          <w:b/>
          <w:sz w:val="28"/>
          <w:szCs w:val="28"/>
        </w:rPr>
      </w:pPr>
      <w:r>
        <w:rPr>
          <w:rFonts w:ascii="Cambria Math" w:hAnsi="Cambria Math" w:cs="Tahoma"/>
          <w:b/>
          <w:sz w:val="28"/>
          <w:szCs w:val="28"/>
        </w:rPr>
        <w:t>Prog</w:t>
      </w:r>
      <w:r w:rsidR="0097367D">
        <w:rPr>
          <w:rFonts w:ascii="Cambria Math" w:hAnsi="Cambria Math" w:cs="Tahoma"/>
          <w:b/>
          <w:sz w:val="28"/>
          <w:szCs w:val="28"/>
        </w:rPr>
        <w:t>ramming Board Application – 2014</w:t>
      </w:r>
      <w:r>
        <w:rPr>
          <w:rFonts w:ascii="Cambria Math" w:hAnsi="Cambria Math" w:cs="Tahoma"/>
          <w:b/>
          <w:sz w:val="28"/>
          <w:szCs w:val="28"/>
        </w:rPr>
        <w:t>-20</w:t>
      </w:r>
      <w:r w:rsidR="0097367D">
        <w:rPr>
          <w:rFonts w:ascii="Cambria Math" w:hAnsi="Cambria Math" w:cs="Tahoma"/>
          <w:b/>
          <w:sz w:val="28"/>
          <w:szCs w:val="28"/>
        </w:rPr>
        <w:t>15</w:t>
      </w:r>
    </w:p>
    <w:p w:rsidR="004B14C5" w:rsidRPr="007C0115" w:rsidRDefault="004B14C5" w:rsidP="004B14C5">
      <w:pPr>
        <w:jc w:val="center"/>
        <w:rPr>
          <w:rFonts w:ascii="Cambria Math" w:hAnsi="Cambria Math" w:cs="Tahoma"/>
          <w:b/>
          <w:sz w:val="28"/>
          <w:szCs w:val="28"/>
        </w:rPr>
      </w:pPr>
    </w:p>
    <w:p w:rsidR="004B14C5" w:rsidRDefault="004B14C5" w:rsidP="004B14C5">
      <w:pPr>
        <w:rPr>
          <w:rFonts w:ascii="Cambria Math" w:hAnsi="Cambria Math" w:cs="Tahoma"/>
          <w:i/>
          <w:sz w:val="24"/>
          <w:szCs w:val="28"/>
        </w:rPr>
        <w:sectPr w:rsidR="004B14C5" w:rsidSect="0097143A">
          <w:headerReference w:type="default" r:id="rId10"/>
          <w:footerReference w:type="default" r:id="rId11"/>
          <w:pgSz w:w="12240" w:h="15840"/>
          <w:pgMar w:top="720" w:right="720" w:bottom="720" w:left="720" w:header="720" w:footer="720" w:gutter="0"/>
          <w:cols w:space="720"/>
          <w:titlePg/>
          <w:docGrid w:linePitch="360"/>
        </w:sectPr>
      </w:pPr>
    </w:p>
    <w:p w:rsidR="004B14C5" w:rsidRDefault="004B14C5" w:rsidP="004B14C5">
      <w:pPr>
        <w:rPr>
          <w:rFonts w:ascii="Cambria Math" w:hAnsi="Cambria Math" w:cs="Tahoma"/>
          <w:i/>
          <w:sz w:val="24"/>
          <w:szCs w:val="28"/>
        </w:rPr>
      </w:pPr>
      <w:r w:rsidRPr="00E403B2">
        <w:rPr>
          <w:rFonts w:ascii="Cambria Math" w:hAnsi="Cambria Math" w:cs="Tahoma"/>
          <w:i/>
          <w:sz w:val="24"/>
          <w:szCs w:val="28"/>
        </w:rPr>
        <w:lastRenderedPageBreak/>
        <w:t>Available Positions</w:t>
      </w:r>
      <w:r>
        <w:rPr>
          <w:rFonts w:ascii="Cambria Math" w:hAnsi="Cambria Math" w:cs="Tahoma"/>
          <w:i/>
          <w:sz w:val="24"/>
          <w:szCs w:val="28"/>
        </w:rPr>
        <w:t xml:space="preserve"> (descriptions on last page of application)</w:t>
      </w:r>
      <w:r w:rsidRPr="00E403B2">
        <w:rPr>
          <w:rFonts w:ascii="Cambria Math" w:hAnsi="Cambria Math" w:cs="Tahoma"/>
          <w:i/>
          <w:sz w:val="24"/>
          <w:szCs w:val="28"/>
        </w:rPr>
        <w:t xml:space="preserve">: </w:t>
      </w:r>
    </w:p>
    <w:p w:rsidR="004B14C5" w:rsidRPr="004B14C5" w:rsidRDefault="004B14C5" w:rsidP="004B14C5">
      <w:pPr>
        <w:rPr>
          <w:rFonts w:ascii="Cambria Math" w:hAnsi="Cambria Math" w:cs="Tahoma"/>
          <w:i/>
          <w:sz w:val="24"/>
          <w:szCs w:val="28"/>
        </w:rPr>
        <w:sectPr w:rsidR="004B14C5" w:rsidRPr="004B14C5" w:rsidSect="004B14C5">
          <w:type w:val="continuous"/>
          <w:pgSz w:w="12240" w:h="15840"/>
          <w:pgMar w:top="720" w:right="720" w:bottom="720" w:left="720" w:header="720" w:footer="720" w:gutter="0"/>
          <w:cols w:space="720"/>
          <w:docGrid w:linePitch="360"/>
        </w:sectPr>
      </w:pPr>
    </w:p>
    <w:p w:rsidR="004B14C5" w:rsidRPr="004B14C5" w:rsidRDefault="0097367D" w:rsidP="004B14C5">
      <w:pPr>
        <w:rPr>
          <w:rFonts w:ascii="Cambria Math" w:hAnsi="Cambria Math" w:cs="Tahoma"/>
          <w:i/>
          <w:sz w:val="24"/>
          <w:szCs w:val="28"/>
        </w:rPr>
      </w:pPr>
      <w:r w:rsidRPr="004B14C5">
        <w:rPr>
          <w:rFonts w:ascii="Cambria Math" w:hAnsi="Cambria Math" w:cs="Tahoma"/>
          <w:i/>
          <w:sz w:val="24"/>
          <w:szCs w:val="28"/>
        </w:rPr>
        <w:lastRenderedPageBreak/>
        <w:t xml:space="preserve"> </w:t>
      </w:r>
      <w:r w:rsidR="004B14C5" w:rsidRPr="004B14C5">
        <w:rPr>
          <w:rFonts w:ascii="Cambria Math" w:hAnsi="Cambria Math" w:cs="Tahoma"/>
          <w:i/>
          <w:sz w:val="24"/>
          <w:szCs w:val="28"/>
        </w:rPr>
        <w:t>(2) Event Chairs for National Collegiate Alcohol Awareness Week</w:t>
      </w:r>
    </w:p>
    <w:p w:rsidR="004B14C5" w:rsidRPr="004B14C5" w:rsidRDefault="004B14C5" w:rsidP="004B14C5">
      <w:pPr>
        <w:rPr>
          <w:rFonts w:ascii="Cambria Math" w:hAnsi="Cambria Math" w:cs="Tahoma"/>
          <w:i/>
          <w:sz w:val="24"/>
          <w:szCs w:val="28"/>
        </w:rPr>
      </w:pPr>
      <w:r w:rsidRPr="004B14C5">
        <w:rPr>
          <w:rFonts w:ascii="Cambria Math" w:hAnsi="Cambria Math" w:cs="Tahoma"/>
          <w:i/>
          <w:sz w:val="24"/>
          <w:szCs w:val="28"/>
        </w:rPr>
        <w:t>(2) Event Chairs for National Hazing Prevention Week</w:t>
      </w:r>
    </w:p>
    <w:p w:rsidR="004B14C5" w:rsidRPr="004B14C5" w:rsidRDefault="004B14C5" w:rsidP="004B14C5">
      <w:pPr>
        <w:rPr>
          <w:rFonts w:ascii="Cambria Math" w:hAnsi="Cambria Math" w:cs="Tahoma"/>
          <w:i/>
          <w:sz w:val="24"/>
          <w:szCs w:val="28"/>
        </w:rPr>
      </w:pPr>
      <w:r w:rsidRPr="004B14C5">
        <w:rPr>
          <w:rFonts w:ascii="Cambria Math" w:hAnsi="Cambria Math" w:cs="Tahoma"/>
          <w:i/>
          <w:sz w:val="24"/>
          <w:szCs w:val="28"/>
        </w:rPr>
        <w:lastRenderedPageBreak/>
        <w:t>(1) Event Chair for Sex Education</w:t>
      </w:r>
    </w:p>
    <w:p w:rsidR="004B14C5" w:rsidRPr="004B14C5" w:rsidRDefault="004B14C5" w:rsidP="004B14C5">
      <w:pPr>
        <w:rPr>
          <w:rFonts w:ascii="Cambria Math" w:hAnsi="Cambria Math" w:cs="Tahoma"/>
          <w:i/>
          <w:sz w:val="24"/>
          <w:szCs w:val="28"/>
        </w:rPr>
      </w:pPr>
      <w:r w:rsidRPr="004B14C5">
        <w:rPr>
          <w:rFonts w:ascii="Cambria Math" w:hAnsi="Cambria Math" w:cs="Tahoma"/>
          <w:i/>
          <w:sz w:val="24"/>
          <w:szCs w:val="28"/>
        </w:rPr>
        <w:t>Finance Director</w:t>
      </w:r>
    </w:p>
    <w:p w:rsidR="004B14C5" w:rsidRPr="004B14C5" w:rsidRDefault="004B14C5" w:rsidP="004B14C5">
      <w:pPr>
        <w:rPr>
          <w:rFonts w:ascii="Cambria Math" w:hAnsi="Cambria Math" w:cs="Tahoma"/>
          <w:i/>
          <w:sz w:val="24"/>
          <w:szCs w:val="28"/>
        </w:rPr>
      </w:pPr>
      <w:r w:rsidRPr="004B14C5">
        <w:rPr>
          <w:rFonts w:ascii="Cambria Math" w:hAnsi="Cambria Math" w:cs="Tahoma"/>
          <w:i/>
          <w:sz w:val="24"/>
          <w:szCs w:val="28"/>
        </w:rPr>
        <w:t>Greek Life Outreach</w:t>
      </w:r>
    </w:p>
    <w:p w:rsidR="004B14C5" w:rsidRPr="004B14C5" w:rsidRDefault="004B14C5" w:rsidP="004B14C5">
      <w:pPr>
        <w:rPr>
          <w:rFonts w:ascii="Cambria Math" w:hAnsi="Cambria Math" w:cs="Tahoma"/>
          <w:i/>
          <w:sz w:val="24"/>
          <w:szCs w:val="28"/>
        </w:rPr>
      </w:pPr>
      <w:r w:rsidRPr="004B14C5">
        <w:rPr>
          <w:rFonts w:ascii="Cambria Math" w:hAnsi="Cambria Math" w:cs="Tahoma"/>
          <w:i/>
          <w:sz w:val="24"/>
          <w:szCs w:val="28"/>
        </w:rPr>
        <w:t>Campus Outreach</w:t>
      </w:r>
    </w:p>
    <w:p w:rsidR="004B14C5" w:rsidRDefault="004B14C5" w:rsidP="004B14C5">
      <w:pPr>
        <w:rPr>
          <w:rFonts w:ascii="Cambria Math" w:hAnsi="Cambria Math" w:cs="Tahoma"/>
          <w:i/>
          <w:sz w:val="24"/>
          <w:szCs w:val="28"/>
        </w:rPr>
        <w:sectPr w:rsidR="004B14C5" w:rsidSect="004B14C5">
          <w:type w:val="continuous"/>
          <w:pgSz w:w="12240" w:h="15840"/>
          <w:pgMar w:top="1440" w:right="1440" w:bottom="1440" w:left="1440" w:header="720" w:footer="720" w:gutter="0"/>
          <w:cols w:num="2" w:space="720"/>
          <w:docGrid w:linePitch="360"/>
        </w:sectPr>
      </w:pPr>
    </w:p>
    <w:p w:rsidR="004B14C5" w:rsidRDefault="004B14C5" w:rsidP="004B14C5">
      <w:pPr>
        <w:rPr>
          <w:rFonts w:ascii="Cambria Math" w:hAnsi="Cambria Math" w:cs="Tahoma"/>
          <w:i/>
          <w:sz w:val="24"/>
          <w:szCs w:val="28"/>
        </w:rPr>
      </w:pPr>
    </w:p>
    <w:p w:rsidR="004B14C5" w:rsidRPr="00C849FE" w:rsidRDefault="004B14C5" w:rsidP="004B14C5">
      <w:pPr>
        <w:rPr>
          <w:rFonts w:ascii="Cambria Math" w:hAnsi="Cambria Math" w:cs="Tahoma"/>
          <w:b/>
          <w:sz w:val="24"/>
          <w:szCs w:val="28"/>
          <w:u w:val="single"/>
        </w:rPr>
      </w:pPr>
      <w:r w:rsidRPr="00C849FE">
        <w:rPr>
          <w:rFonts w:ascii="Cambria Math" w:hAnsi="Cambria Math" w:cs="Tahoma"/>
          <w:b/>
          <w:sz w:val="24"/>
          <w:szCs w:val="28"/>
        </w:rPr>
        <w:t xml:space="preserve">Name: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Pr>
          <w:rFonts w:ascii="Cambria Math" w:hAnsi="Cambria Math" w:cs="Tahoma"/>
          <w:b/>
          <w:sz w:val="24"/>
          <w:szCs w:val="28"/>
          <w:u w:val="single"/>
        </w:rPr>
        <w:tab/>
      </w:r>
      <w:r w:rsidRPr="00C849FE">
        <w:rPr>
          <w:rFonts w:ascii="Cambria Math" w:hAnsi="Cambria Math" w:cs="Tahoma"/>
          <w:b/>
          <w:sz w:val="24"/>
          <w:szCs w:val="28"/>
        </w:rPr>
        <w:t xml:space="preserve">Email: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p>
    <w:p w:rsidR="004B14C5" w:rsidRPr="00C849FE" w:rsidRDefault="004B14C5" w:rsidP="004B14C5">
      <w:pPr>
        <w:rPr>
          <w:rFonts w:ascii="Cambria Math" w:hAnsi="Cambria Math" w:cs="Tahoma"/>
          <w:b/>
          <w:sz w:val="24"/>
          <w:szCs w:val="28"/>
          <w:u w:val="single"/>
        </w:rPr>
      </w:pPr>
      <w:r w:rsidRPr="00C849FE">
        <w:rPr>
          <w:rFonts w:ascii="Cambria Math" w:hAnsi="Cambria Math" w:cs="Tahoma"/>
          <w:b/>
          <w:sz w:val="24"/>
          <w:szCs w:val="28"/>
        </w:rPr>
        <w:t xml:space="preserve">Chapter: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Pr>
          <w:rFonts w:ascii="Cambria Math" w:hAnsi="Cambria Math" w:cs="Tahoma"/>
          <w:b/>
          <w:sz w:val="24"/>
          <w:szCs w:val="28"/>
          <w:u w:val="single"/>
        </w:rPr>
        <w:tab/>
      </w:r>
      <w:r w:rsidRPr="00C849FE">
        <w:rPr>
          <w:rFonts w:ascii="Cambria Math" w:hAnsi="Cambria Math" w:cs="Tahoma"/>
          <w:b/>
          <w:sz w:val="24"/>
          <w:szCs w:val="28"/>
        </w:rPr>
        <w:t xml:space="preserve">Major: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p>
    <w:p w:rsidR="004B14C5" w:rsidRPr="00C849FE" w:rsidRDefault="004B14C5" w:rsidP="004B14C5">
      <w:pPr>
        <w:rPr>
          <w:rFonts w:ascii="Cambria Math" w:hAnsi="Cambria Math" w:cs="Tahoma"/>
          <w:b/>
          <w:sz w:val="24"/>
          <w:szCs w:val="28"/>
          <w:u w:val="single"/>
        </w:rPr>
      </w:pPr>
      <w:r w:rsidRPr="00C849FE">
        <w:rPr>
          <w:rFonts w:ascii="Cambria Math" w:hAnsi="Cambria Math" w:cs="Tahoma"/>
          <w:b/>
          <w:sz w:val="24"/>
          <w:szCs w:val="28"/>
        </w:rPr>
        <w:t xml:space="preserve">Year in School: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r>
        <w:rPr>
          <w:rFonts w:ascii="Cambria Math" w:hAnsi="Cambria Math" w:cs="Tahoma"/>
          <w:b/>
          <w:sz w:val="24"/>
          <w:szCs w:val="28"/>
          <w:u w:val="single"/>
        </w:rPr>
        <w:tab/>
      </w:r>
      <w:r w:rsidRPr="00C849FE">
        <w:rPr>
          <w:rFonts w:ascii="Cambria Math" w:hAnsi="Cambria Math" w:cs="Tahoma"/>
          <w:b/>
          <w:sz w:val="24"/>
          <w:szCs w:val="28"/>
        </w:rPr>
        <w:t xml:space="preserve">Cumulative GPA: </w:t>
      </w:r>
      <w:r w:rsidRPr="00C849FE">
        <w:rPr>
          <w:rFonts w:ascii="Cambria Math" w:hAnsi="Cambria Math" w:cs="Tahoma"/>
          <w:b/>
          <w:sz w:val="24"/>
          <w:szCs w:val="28"/>
          <w:u w:val="single"/>
        </w:rPr>
        <w:tab/>
      </w:r>
      <w:r w:rsidRPr="00C849FE">
        <w:rPr>
          <w:rFonts w:ascii="Cambria Math" w:hAnsi="Cambria Math" w:cs="Tahoma"/>
          <w:b/>
          <w:sz w:val="24"/>
          <w:szCs w:val="28"/>
          <w:u w:val="single"/>
        </w:rPr>
        <w:tab/>
      </w:r>
      <w:r w:rsidRPr="00C849FE">
        <w:rPr>
          <w:rFonts w:ascii="Cambria Math" w:hAnsi="Cambria Math" w:cs="Tahoma"/>
          <w:b/>
          <w:sz w:val="24"/>
          <w:szCs w:val="28"/>
          <w:u w:val="single"/>
        </w:rPr>
        <w:tab/>
      </w:r>
    </w:p>
    <w:p w:rsidR="004B14C5" w:rsidRPr="00C849FE" w:rsidRDefault="004B14C5" w:rsidP="004B14C5">
      <w:pPr>
        <w:rPr>
          <w:rFonts w:ascii="Cambria Math" w:hAnsi="Cambria Math" w:cs="Tahoma"/>
          <w:b/>
          <w:sz w:val="24"/>
          <w:szCs w:val="28"/>
          <w:u w:val="single"/>
        </w:rPr>
      </w:pPr>
    </w:p>
    <w:p w:rsidR="004B14C5" w:rsidRPr="008F42F0" w:rsidRDefault="004B14C5" w:rsidP="004B14C5">
      <w:pPr>
        <w:rPr>
          <w:rFonts w:ascii="Cambria Math" w:hAnsi="Cambria Math" w:cs="Tahoma"/>
          <w:sz w:val="24"/>
          <w:szCs w:val="28"/>
        </w:rPr>
      </w:pPr>
      <w:r w:rsidRPr="007C0115">
        <w:rPr>
          <w:rFonts w:ascii="Cambria Math" w:hAnsi="Cambria Math" w:cs="Tahoma"/>
          <w:b/>
          <w:sz w:val="24"/>
          <w:szCs w:val="28"/>
        </w:rPr>
        <w:t>Are you willing to commit to a one year term of office? (</w:t>
      </w:r>
      <w:r w:rsidR="0097367D">
        <w:rPr>
          <w:rFonts w:ascii="Cambria Math" w:hAnsi="Cambria Math" w:cs="Tahoma"/>
          <w:b/>
          <w:sz w:val="24"/>
          <w:szCs w:val="28"/>
        </w:rPr>
        <w:t>January ‘15</w:t>
      </w:r>
      <w:r>
        <w:rPr>
          <w:rFonts w:ascii="Cambria Math" w:hAnsi="Cambria Math" w:cs="Tahoma"/>
          <w:b/>
          <w:sz w:val="24"/>
          <w:szCs w:val="28"/>
        </w:rPr>
        <w:t xml:space="preserve">- </w:t>
      </w:r>
      <w:r w:rsidR="0097367D">
        <w:rPr>
          <w:rFonts w:ascii="Cambria Math" w:hAnsi="Cambria Math" w:cs="Tahoma"/>
          <w:b/>
          <w:sz w:val="24"/>
          <w:szCs w:val="28"/>
        </w:rPr>
        <w:t>December ‘15</w:t>
      </w:r>
      <w:r w:rsidRPr="007C0115">
        <w:rPr>
          <w:rFonts w:ascii="Cambria Math" w:hAnsi="Cambria Math" w:cs="Tahoma"/>
          <w:b/>
          <w:sz w:val="24"/>
          <w:szCs w:val="28"/>
        </w:rPr>
        <w:t xml:space="preserve">) </w:t>
      </w:r>
      <w:r w:rsidRPr="007C0115">
        <w:rPr>
          <w:rFonts w:ascii="Cambria Math" w:hAnsi="Cambria Math" w:cs="Tahoma"/>
          <w:sz w:val="24"/>
          <w:szCs w:val="28"/>
        </w:rPr>
        <w:t>Circle One.</w:t>
      </w:r>
    </w:p>
    <w:p w:rsidR="004B14C5" w:rsidRPr="007C0115" w:rsidRDefault="004B14C5" w:rsidP="004B14C5">
      <w:pPr>
        <w:rPr>
          <w:rFonts w:ascii="Cambria Math" w:hAnsi="Cambria Math" w:cs="Tahoma"/>
          <w:b/>
          <w:sz w:val="24"/>
          <w:szCs w:val="28"/>
        </w:rPr>
      </w:pPr>
      <w:r w:rsidRPr="007C0115">
        <w:rPr>
          <w:rFonts w:ascii="Cambria Math" w:hAnsi="Cambria Math" w:cs="Tahoma"/>
          <w:b/>
          <w:sz w:val="24"/>
          <w:szCs w:val="28"/>
        </w:rPr>
        <w:t xml:space="preserve">Yes </w:t>
      </w:r>
      <w:r w:rsidRPr="007C0115">
        <w:rPr>
          <w:rFonts w:ascii="Cambria Math" w:hAnsi="Cambria Math" w:cs="Tahoma"/>
          <w:b/>
          <w:sz w:val="24"/>
          <w:szCs w:val="28"/>
        </w:rPr>
        <w:tab/>
      </w:r>
      <w:r w:rsidRPr="007C0115">
        <w:rPr>
          <w:rFonts w:ascii="Cambria Math" w:hAnsi="Cambria Math" w:cs="Tahoma"/>
          <w:b/>
          <w:sz w:val="24"/>
          <w:szCs w:val="28"/>
        </w:rPr>
        <w:tab/>
      </w:r>
      <w:r w:rsidRPr="007C0115">
        <w:rPr>
          <w:rFonts w:ascii="Cambria Math" w:hAnsi="Cambria Math" w:cs="Tahoma"/>
          <w:b/>
          <w:sz w:val="24"/>
          <w:szCs w:val="28"/>
        </w:rPr>
        <w:tab/>
      </w:r>
      <w:r w:rsidRPr="007C0115">
        <w:rPr>
          <w:rFonts w:ascii="Cambria Math" w:hAnsi="Cambria Math" w:cs="Tahoma"/>
          <w:b/>
          <w:sz w:val="24"/>
          <w:szCs w:val="28"/>
        </w:rPr>
        <w:tab/>
      </w:r>
      <w:r w:rsidRPr="007C0115">
        <w:rPr>
          <w:rFonts w:ascii="Cambria Math" w:hAnsi="Cambria Math" w:cs="Tahoma"/>
          <w:b/>
          <w:sz w:val="24"/>
          <w:szCs w:val="28"/>
        </w:rPr>
        <w:tab/>
      </w:r>
      <w:r w:rsidRPr="007C0115">
        <w:rPr>
          <w:rFonts w:ascii="Cambria Math" w:hAnsi="Cambria Math" w:cs="Tahoma"/>
          <w:b/>
          <w:sz w:val="24"/>
          <w:szCs w:val="28"/>
        </w:rPr>
        <w:tab/>
        <w:t>No</w:t>
      </w:r>
    </w:p>
    <w:p w:rsidR="004B14C5" w:rsidRDefault="004B14C5" w:rsidP="004B14C5">
      <w:pPr>
        <w:rPr>
          <w:rFonts w:ascii="Cambria Math" w:hAnsi="Cambria Math" w:cs="Tahoma"/>
          <w:sz w:val="24"/>
          <w:szCs w:val="28"/>
          <w:u w:val="single"/>
        </w:rPr>
      </w:pPr>
      <w:r w:rsidRPr="007C0115">
        <w:rPr>
          <w:rFonts w:ascii="Cambria Math" w:hAnsi="Cambria Math" w:cs="Tahoma"/>
          <w:sz w:val="24"/>
          <w:szCs w:val="28"/>
        </w:rPr>
        <w:t xml:space="preserve">No, why?  </w:t>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r w:rsidRPr="007C0115">
        <w:rPr>
          <w:rFonts w:ascii="Cambria Math" w:hAnsi="Cambria Math" w:cs="Tahoma"/>
          <w:sz w:val="24"/>
          <w:szCs w:val="28"/>
          <w:u w:val="single"/>
        </w:rPr>
        <w:tab/>
      </w:r>
    </w:p>
    <w:p w:rsidR="004B14C5" w:rsidRPr="008F42F0" w:rsidRDefault="004B14C5" w:rsidP="004B14C5">
      <w:pPr>
        <w:rPr>
          <w:rFonts w:ascii="Cambria Math" w:hAnsi="Cambria Math" w:cs="Tahoma"/>
          <w:sz w:val="24"/>
          <w:szCs w:val="28"/>
          <w:u w:val="single"/>
        </w:rPr>
      </w:pPr>
    </w:p>
    <w:p w:rsidR="004B14C5" w:rsidRDefault="004B14C5" w:rsidP="004B14C5">
      <w:pPr>
        <w:rPr>
          <w:rFonts w:ascii="Cambria Math" w:hAnsi="Cambria Math" w:cs="Tahoma"/>
          <w:b/>
          <w:sz w:val="24"/>
          <w:szCs w:val="28"/>
          <w:u w:val="single"/>
        </w:rPr>
      </w:pPr>
      <w:r w:rsidRPr="007C0115">
        <w:rPr>
          <w:rFonts w:ascii="Cambria Math" w:hAnsi="Cambria Math" w:cs="Tahoma"/>
          <w:b/>
          <w:sz w:val="24"/>
          <w:szCs w:val="28"/>
        </w:rPr>
        <w:t xml:space="preserve">Position (s) </w:t>
      </w:r>
      <w:r>
        <w:rPr>
          <w:rFonts w:ascii="Cambria Math" w:hAnsi="Cambria Math" w:cs="Tahoma"/>
          <w:b/>
          <w:sz w:val="24"/>
          <w:szCs w:val="28"/>
        </w:rPr>
        <w:t>Running</w:t>
      </w:r>
      <w:r w:rsidRPr="007C0115">
        <w:rPr>
          <w:rFonts w:ascii="Cambria Math" w:hAnsi="Cambria Math" w:cs="Tahoma"/>
          <w:b/>
          <w:sz w:val="24"/>
          <w:szCs w:val="28"/>
        </w:rPr>
        <w:t xml:space="preserve"> For</w:t>
      </w:r>
      <w:r>
        <w:rPr>
          <w:rFonts w:ascii="Cambria Math" w:hAnsi="Cambria Math" w:cs="Tahoma"/>
          <w:b/>
          <w:sz w:val="24"/>
          <w:szCs w:val="28"/>
        </w:rPr>
        <w:t xml:space="preserve"> (3 maximum)</w:t>
      </w:r>
      <w:r w:rsidRPr="007C0115">
        <w:rPr>
          <w:rFonts w:ascii="Cambria Math" w:hAnsi="Cambria Math" w:cs="Tahoma"/>
          <w:b/>
          <w:sz w:val="24"/>
          <w:szCs w:val="28"/>
        </w:rPr>
        <w:t>:</w:t>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r w:rsidRPr="007C0115">
        <w:rPr>
          <w:rFonts w:ascii="Cambria Math" w:hAnsi="Cambria Math" w:cs="Tahoma"/>
          <w:b/>
          <w:sz w:val="24"/>
          <w:szCs w:val="28"/>
          <w:u w:val="single"/>
        </w:rPr>
        <w:tab/>
      </w:r>
    </w:p>
    <w:p w:rsidR="004B14C5" w:rsidRDefault="004B14C5" w:rsidP="004B14C5">
      <w:pPr>
        <w:jc w:val="center"/>
        <w:rPr>
          <w:rFonts w:ascii="Cambria Math" w:hAnsi="Cambria Math" w:cs="Tahoma"/>
          <w:b/>
          <w:sz w:val="24"/>
          <w:szCs w:val="28"/>
        </w:rPr>
      </w:pPr>
    </w:p>
    <w:p w:rsidR="004B14C5" w:rsidRPr="008F42F0" w:rsidRDefault="004B14C5" w:rsidP="004B14C5">
      <w:pPr>
        <w:jc w:val="center"/>
        <w:rPr>
          <w:rFonts w:ascii="Cambria Math" w:hAnsi="Cambria Math" w:cs="Tahoma"/>
          <w:b/>
          <w:sz w:val="24"/>
          <w:szCs w:val="28"/>
        </w:rPr>
      </w:pPr>
      <w:r w:rsidRPr="008F42F0">
        <w:rPr>
          <w:rFonts w:ascii="Cambria Math" w:hAnsi="Cambria Math" w:cs="Tahoma"/>
          <w:b/>
          <w:sz w:val="24"/>
          <w:szCs w:val="28"/>
        </w:rPr>
        <w:t xml:space="preserve">To be an eligible candidate you must be </w:t>
      </w:r>
      <w:r>
        <w:rPr>
          <w:rFonts w:ascii="Cambria Math" w:hAnsi="Cambria Math" w:cs="Tahoma"/>
          <w:b/>
          <w:sz w:val="24"/>
          <w:szCs w:val="28"/>
        </w:rPr>
        <w:t>sign up for an interview on Monday, December 3</w:t>
      </w:r>
      <w:r w:rsidRPr="00216FAF">
        <w:rPr>
          <w:rFonts w:ascii="Cambria Math" w:hAnsi="Cambria Math" w:cs="Tahoma"/>
          <w:b/>
          <w:sz w:val="24"/>
          <w:szCs w:val="28"/>
          <w:vertAlign w:val="superscript"/>
        </w:rPr>
        <w:t>rd</w:t>
      </w:r>
      <w:r>
        <w:rPr>
          <w:rFonts w:ascii="Cambria Math" w:hAnsi="Cambria Math" w:cs="Tahoma"/>
          <w:b/>
          <w:sz w:val="24"/>
          <w:szCs w:val="28"/>
        </w:rPr>
        <w:t xml:space="preserve"> when you turn in your application. Interviews will be held in the Mountain View RHD Office.</w:t>
      </w:r>
    </w:p>
    <w:p w:rsidR="004B14C5" w:rsidRDefault="004B14C5" w:rsidP="004B14C5">
      <w:pPr>
        <w:rPr>
          <w:rFonts w:ascii="Tahoma" w:hAnsi="Tahoma" w:cs="Tahoma"/>
          <w:b/>
          <w:sz w:val="24"/>
          <w:szCs w:val="28"/>
        </w:rPr>
      </w:pPr>
    </w:p>
    <w:p w:rsidR="004B14C5" w:rsidRDefault="004B14C5" w:rsidP="004B14C5">
      <w:pPr>
        <w:pStyle w:val="ListParagraph"/>
        <w:numPr>
          <w:ilvl w:val="0"/>
          <w:numId w:val="4"/>
        </w:numPr>
        <w:rPr>
          <w:rFonts w:ascii="Cambria Math" w:hAnsi="Cambria Math"/>
          <w:b/>
          <w:sz w:val="24"/>
        </w:rPr>
      </w:pPr>
      <w:r>
        <w:rPr>
          <w:rFonts w:ascii="Cambria Math" w:hAnsi="Cambria Math"/>
          <w:b/>
          <w:sz w:val="24"/>
        </w:rPr>
        <w:t>Why are you applying for this position?</w:t>
      </w:r>
    </w:p>
    <w:p w:rsidR="004B14C5" w:rsidRDefault="004B14C5" w:rsidP="004B14C5">
      <w:pPr>
        <w:ind w:left="360"/>
        <w:rPr>
          <w:rFonts w:ascii="Cambria Math" w:hAnsi="Cambria Math"/>
          <w:sz w:val="24"/>
          <w:u w:val="single"/>
        </w:rPr>
      </w:pPr>
      <w:r>
        <w:rPr>
          <w:rFonts w:ascii="Cambria Math" w:hAnsi="Cambria Math"/>
          <w:sz w:val="24"/>
          <w:u w:val="single"/>
        </w:rPr>
        <w:t xml:space="preserve"> </w:t>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p>
    <w:p w:rsidR="004B14C5" w:rsidRDefault="004B14C5" w:rsidP="004B14C5">
      <w:pPr>
        <w:ind w:left="360"/>
        <w:rPr>
          <w:rFonts w:ascii="Cambria Math" w:hAnsi="Cambria Math"/>
          <w:b/>
          <w:sz w:val="24"/>
          <w:u w:val="single"/>
        </w:rPr>
      </w:pP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p>
    <w:p w:rsidR="004B14C5" w:rsidRPr="00441BA6" w:rsidRDefault="004B14C5" w:rsidP="004B14C5">
      <w:pPr>
        <w:ind w:left="360"/>
        <w:rPr>
          <w:rFonts w:ascii="Cambria Math" w:hAnsi="Cambria Math"/>
          <w:b/>
          <w:sz w:val="24"/>
          <w:u w:val="single"/>
        </w:rPr>
      </w:pPr>
      <w:r>
        <w:rPr>
          <w:rFonts w:ascii="Cambria Math" w:hAnsi="Cambria Math"/>
          <w:b/>
          <w:sz w:val="24"/>
          <w:u w:val="single"/>
        </w:rPr>
        <w:t>_______________________________________________________________________________________________________________________</w:t>
      </w:r>
      <w:r w:rsidR="00D259AC">
        <w:rPr>
          <w:rFonts w:ascii="Cambria Math" w:hAnsi="Cambria Math"/>
          <w:b/>
          <w:sz w:val="24"/>
          <w:u w:val="single"/>
        </w:rPr>
        <w:t>_______________________________________________________________________________________</w:t>
      </w:r>
    </w:p>
    <w:p w:rsidR="004B14C5" w:rsidRPr="00B20562" w:rsidRDefault="004B14C5" w:rsidP="004B14C5">
      <w:pPr>
        <w:rPr>
          <w:rFonts w:ascii="Cambria Math" w:hAnsi="Cambria Math"/>
          <w:b/>
          <w:sz w:val="24"/>
        </w:rPr>
      </w:pPr>
    </w:p>
    <w:p w:rsidR="004B14C5" w:rsidRDefault="004B14C5" w:rsidP="004B14C5">
      <w:pPr>
        <w:pStyle w:val="ListParagraph"/>
        <w:numPr>
          <w:ilvl w:val="0"/>
          <w:numId w:val="4"/>
        </w:numPr>
        <w:rPr>
          <w:rFonts w:ascii="Cambria Math" w:hAnsi="Cambria Math"/>
          <w:b/>
          <w:sz w:val="24"/>
        </w:rPr>
      </w:pPr>
      <w:r>
        <w:rPr>
          <w:rFonts w:ascii="Cambria Math" w:hAnsi="Cambria Math"/>
          <w:b/>
          <w:sz w:val="24"/>
        </w:rPr>
        <w:t>How are you already involved in your chapter? Greek Life?  NAU?</w:t>
      </w:r>
    </w:p>
    <w:p w:rsidR="004B14C5" w:rsidRPr="00D259AC" w:rsidRDefault="004B14C5" w:rsidP="00D259AC">
      <w:pPr>
        <w:ind w:left="360"/>
        <w:rPr>
          <w:rFonts w:ascii="Cambria Math" w:hAnsi="Cambria Math"/>
          <w:b/>
          <w:sz w:val="24"/>
          <w:u w:val="single"/>
        </w:rPr>
      </w:pPr>
      <w:r>
        <w:rPr>
          <w:rFonts w:ascii="Cambria Math" w:hAnsi="Cambria Math"/>
          <w:b/>
          <w:sz w:val="24"/>
        </w:rPr>
        <w:t xml:space="preserve"> </w:t>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sz w:val="24"/>
          <w:u w:val="single"/>
        </w:rPr>
        <w:t>_____________________________________________________________________</w:t>
      </w:r>
      <w:r w:rsidR="00D259AC">
        <w:rPr>
          <w:rFonts w:ascii="Cambria Math" w:hAnsi="Cambria Math"/>
          <w:sz w:val="24"/>
          <w:u w:val="single"/>
        </w:rPr>
        <w:t>____________________________</w:t>
      </w:r>
    </w:p>
    <w:p w:rsidR="004B14C5" w:rsidRDefault="004B14C5" w:rsidP="004B14C5">
      <w:pPr>
        <w:pStyle w:val="ListParagraph"/>
        <w:rPr>
          <w:rFonts w:ascii="Cambria Math" w:hAnsi="Cambria Math"/>
          <w:b/>
          <w:sz w:val="24"/>
        </w:rPr>
      </w:pPr>
    </w:p>
    <w:p w:rsidR="004B14C5" w:rsidRPr="00441BA6" w:rsidRDefault="004B14C5" w:rsidP="004B14C5">
      <w:pPr>
        <w:pStyle w:val="ListParagraph"/>
        <w:numPr>
          <w:ilvl w:val="0"/>
          <w:numId w:val="4"/>
        </w:numPr>
        <w:rPr>
          <w:rFonts w:ascii="Cambria Math" w:hAnsi="Cambria Math"/>
          <w:b/>
          <w:sz w:val="24"/>
          <w:u w:val="single"/>
        </w:rPr>
      </w:pPr>
      <w:r>
        <w:rPr>
          <w:rFonts w:ascii="Cambria Math" w:hAnsi="Cambria Math"/>
          <w:b/>
          <w:sz w:val="24"/>
        </w:rPr>
        <w:t>What skills or past experiences have you had that will help you with this position?</w:t>
      </w:r>
    </w:p>
    <w:p w:rsidR="004B14C5" w:rsidRPr="00D259AC" w:rsidRDefault="004B14C5" w:rsidP="00D259AC">
      <w:pPr>
        <w:ind w:left="360"/>
        <w:rPr>
          <w:rFonts w:ascii="Cambria Math" w:hAnsi="Cambria Math"/>
          <w:b/>
          <w:sz w:val="24"/>
          <w:u w:val="single"/>
        </w:rPr>
      </w:pP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lastRenderedPageBreak/>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Pr="00441BA6">
        <w:rPr>
          <w:rFonts w:ascii="Cambria Math" w:hAnsi="Cambria Math"/>
          <w:b/>
          <w:sz w:val="24"/>
          <w:u w:val="single"/>
        </w:rPr>
        <w:tab/>
      </w:r>
      <w:r w:rsidR="00D259AC">
        <w:rPr>
          <w:rFonts w:ascii="Cambria Math" w:hAnsi="Cambria Math"/>
          <w:sz w:val="24"/>
          <w:u w:val="single"/>
        </w:rPr>
        <w:tab/>
      </w:r>
      <w:r w:rsidR="00D259AC">
        <w:rPr>
          <w:rFonts w:ascii="Cambria Math" w:hAnsi="Cambria Math"/>
          <w:sz w:val="24"/>
          <w:u w:val="single"/>
        </w:rPr>
        <w:tab/>
      </w:r>
      <w:r w:rsidR="00D259AC">
        <w:rPr>
          <w:rFonts w:ascii="Cambria Math" w:hAnsi="Cambria Math"/>
          <w:sz w:val="24"/>
          <w:u w:val="single"/>
        </w:rPr>
        <w:tab/>
      </w:r>
      <w:r w:rsidR="00D259AC">
        <w:rPr>
          <w:rFonts w:ascii="Cambria Math" w:hAnsi="Cambria Math"/>
          <w:sz w:val="24"/>
          <w:u w:val="single"/>
        </w:rPr>
        <w:tab/>
      </w:r>
      <w:r w:rsidR="00D259AC">
        <w:rPr>
          <w:rFonts w:ascii="Cambria Math" w:hAnsi="Cambria Math"/>
          <w:sz w:val="24"/>
          <w:u w:val="single"/>
        </w:rPr>
        <w:tab/>
      </w:r>
      <w:r w:rsidR="00D259AC">
        <w:rPr>
          <w:rFonts w:ascii="Cambria Math" w:hAnsi="Cambria Math"/>
          <w:sz w:val="24"/>
          <w:u w:val="single"/>
        </w:rPr>
        <w:tab/>
      </w:r>
      <w:r w:rsidR="00D259AC">
        <w:rPr>
          <w:rFonts w:ascii="Cambria Math" w:hAnsi="Cambria Math"/>
          <w:sz w:val="24"/>
          <w:u w:val="single"/>
        </w:rPr>
        <w:tab/>
      </w:r>
      <w:r>
        <w:rPr>
          <w:rFonts w:ascii="Cambria Math" w:hAnsi="Cambria Math"/>
          <w:sz w:val="24"/>
          <w:u w:val="single"/>
        </w:rPr>
        <w:tab/>
        <w:t>_________________________________________________________________________________________________</w:t>
      </w:r>
    </w:p>
    <w:p w:rsidR="004B14C5" w:rsidRPr="00EE36A3" w:rsidRDefault="004B14C5" w:rsidP="004B14C5">
      <w:pPr>
        <w:rPr>
          <w:rFonts w:ascii="Cambria Math" w:hAnsi="Cambria Math"/>
          <w:b/>
          <w:sz w:val="24"/>
        </w:rPr>
      </w:pPr>
    </w:p>
    <w:p w:rsidR="004B14C5" w:rsidRDefault="004B14C5" w:rsidP="004B14C5">
      <w:pPr>
        <w:pStyle w:val="ListParagraph"/>
        <w:rPr>
          <w:rFonts w:ascii="Cambria Math" w:hAnsi="Cambria Math"/>
          <w:b/>
          <w:sz w:val="24"/>
        </w:rPr>
      </w:pPr>
    </w:p>
    <w:p w:rsidR="004B14C5" w:rsidRDefault="004B14C5" w:rsidP="004B14C5">
      <w:pPr>
        <w:pStyle w:val="ListParagraph"/>
        <w:numPr>
          <w:ilvl w:val="0"/>
          <w:numId w:val="4"/>
        </w:numPr>
        <w:rPr>
          <w:rFonts w:ascii="Cambria Math" w:hAnsi="Cambria Math"/>
          <w:b/>
          <w:sz w:val="24"/>
        </w:rPr>
      </w:pPr>
      <w:r>
        <w:rPr>
          <w:rFonts w:ascii="Cambria Math" w:hAnsi="Cambria Math"/>
          <w:b/>
          <w:sz w:val="24"/>
        </w:rPr>
        <w:t xml:space="preserve">What are some goals or aspirations you have for the position (s) you are applying for?  </w:t>
      </w:r>
    </w:p>
    <w:p w:rsidR="004B14C5" w:rsidRPr="00BB2F5B" w:rsidRDefault="004B14C5" w:rsidP="00BB2F5B">
      <w:pPr>
        <w:ind w:left="360"/>
        <w:rPr>
          <w:rFonts w:ascii="Cambria Math" w:hAnsi="Cambria Math"/>
          <w:b/>
          <w:sz w:val="24"/>
          <w:u w:val="single"/>
        </w:rPr>
      </w:pPr>
      <w:r>
        <w:rPr>
          <w:rFonts w:ascii="Cambria Math" w:hAnsi="Cambria Math"/>
          <w:b/>
          <w:sz w:val="24"/>
          <w:u w:val="single"/>
        </w:rPr>
        <w:t xml:space="preserve"> </w:t>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sidR="00BB2F5B">
        <w:rPr>
          <w:rFonts w:ascii="Cambria Math" w:hAnsi="Cambria Math"/>
          <w:sz w:val="24"/>
          <w:u w:val="single"/>
        </w:rPr>
        <w:t>________________________________________________________</w:t>
      </w:r>
    </w:p>
    <w:p w:rsidR="004B14C5" w:rsidRDefault="004B14C5" w:rsidP="004B14C5">
      <w:pPr>
        <w:ind w:left="360"/>
        <w:rPr>
          <w:rFonts w:ascii="Cambria Math" w:hAnsi="Cambria Math"/>
          <w:sz w:val="24"/>
          <w:u w:val="single"/>
        </w:rPr>
      </w:pPr>
    </w:p>
    <w:p w:rsidR="004B14C5" w:rsidRDefault="004B14C5" w:rsidP="004B14C5">
      <w:pPr>
        <w:pStyle w:val="ListParagraph"/>
        <w:numPr>
          <w:ilvl w:val="0"/>
          <w:numId w:val="4"/>
        </w:numPr>
        <w:rPr>
          <w:rFonts w:ascii="Cambria Math" w:hAnsi="Cambria Math"/>
          <w:b/>
          <w:sz w:val="24"/>
        </w:rPr>
      </w:pPr>
      <w:r>
        <w:rPr>
          <w:rFonts w:ascii="Cambria Math" w:hAnsi="Cambria Math"/>
          <w:b/>
          <w:sz w:val="24"/>
        </w:rPr>
        <w:t xml:space="preserve">What does GAMMA mean to you?  </w:t>
      </w:r>
    </w:p>
    <w:p w:rsidR="004B14C5" w:rsidRPr="00BB2F5B" w:rsidRDefault="004B14C5" w:rsidP="00BB2F5B">
      <w:pPr>
        <w:ind w:left="360"/>
        <w:rPr>
          <w:rFonts w:ascii="Cambria Math" w:hAnsi="Cambria Math"/>
          <w:b/>
          <w:sz w:val="24"/>
          <w:u w:val="single"/>
        </w:rPr>
      </w:pPr>
      <w:r>
        <w:rPr>
          <w:rFonts w:ascii="Cambria Math" w:hAnsi="Cambria Math"/>
          <w:b/>
          <w:sz w:val="24"/>
          <w:u w:val="single"/>
        </w:rPr>
        <w:t xml:space="preserve"> </w:t>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b/>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r>
      <w:r>
        <w:rPr>
          <w:rFonts w:ascii="Cambria Math" w:hAnsi="Cambria Math"/>
          <w:sz w:val="24"/>
          <w:u w:val="single"/>
        </w:rPr>
        <w:tab/>
        <w:t>________________________</w:t>
      </w:r>
      <w:r w:rsidR="00BB2F5B">
        <w:rPr>
          <w:rFonts w:ascii="Cambria Math" w:hAnsi="Cambria Math"/>
          <w:sz w:val="24"/>
          <w:u w:val="single"/>
        </w:rPr>
        <w:t>________________________________</w:t>
      </w:r>
    </w:p>
    <w:p w:rsidR="004B14C5" w:rsidRDefault="004B14C5" w:rsidP="004B14C5">
      <w:pPr>
        <w:ind w:left="360"/>
        <w:rPr>
          <w:rFonts w:ascii="Tahoma" w:hAnsi="Tahoma" w:cs="Tahoma"/>
          <w:b/>
          <w:strike/>
          <w:sz w:val="24"/>
          <w:szCs w:val="28"/>
        </w:rPr>
      </w:pPr>
    </w:p>
    <w:p w:rsidR="004B14C5" w:rsidRPr="005344E4" w:rsidRDefault="004B14C5" w:rsidP="0097367D">
      <w:pPr>
        <w:rPr>
          <w:rFonts w:cs="Tahoma"/>
          <w:b/>
          <w:u w:val="single"/>
        </w:rPr>
      </w:pPr>
      <w:r w:rsidRPr="005344E4">
        <w:rPr>
          <w:rFonts w:cs="Tahoma"/>
          <w:b/>
          <w:u w:val="single"/>
        </w:rPr>
        <w:t>Position Descriptions:</w:t>
      </w:r>
    </w:p>
    <w:p w:rsidR="004B14C5" w:rsidRPr="005344E4" w:rsidRDefault="004B14C5" w:rsidP="004B14C5">
      <w:pPr>
        <w:ind w:left="360"/>
        <w:rPr>
          <w:rFonts w:cs="Tahoma"/>
          <w:i/>
        </w:rPr>
      </w:pPr>
    </w:p>
    <w:p w:rsidR="00CC2E4E" w:rsidRPr="00CC2E4E" w:rsidRDefault="00CC2E4E" w:rsidP="00CC2E4E">
      <w:pPr>
        <w:pStyle w:val="ListParagraph"/>
        <w:numPr>
          <w:ilvl w:val="0"/>
          <w:numId w:val="9"/>
        </w:numPr>
        <w:rPr>
          <w:rFonts w:ascii="Cambria" w:hAnsi="Cambria" w:cs="Tahoma"/>
          <w:i/>
          <w:sz w:val="24"/>
          <w:szCs w:val="28"/>
        </w:rPr>
      </w:pPr>
      <w:r w:rsidRPr="00CC2E4E">
        <w:rPr>
          <w:rFonts w:ascii="Cambria" w:hAnsi="Cambria" w:cs="Tahoma"/>
          <w:b/>
          <w:sz w:val="24"/>
          <w:szCs w:val="28"/>
        </w:rPr>
        <w:t>Program Chair:</w:t>
      </w:r>
      <w:r>
        <w:rPr>
          <w:rFonts w:ascii="Cambria" w:hAnsi="Cambria" w:cs="Tahoma"/>
          <w:sz w:val="24"/>
          <w:szCs w:val="28"/>
        </w:rPr>
        <w:t xml:space="preserve"> </w:t>
      </w:r>
      <w:r w:rsidRPr="00E4235A">
        <w:rPr>
          <w:rFonts w:ascii="Cambria" w:hAnsi="Cambria" w:cs="Tahoma"/>
          <w:i/>
          <w:sz w:val="24"/>
          <w:szCs w:val="28"/>
        </w:rPr>
        <w:t xml:space="preserve">This position oversees the operations of the GAMMA programming board, conducts the weekly GAMMA meetings, and provides support and leadership to the programming efforts of GAMMA. </w:t>
      </w:r>
      <w:r>
        <w:rPr>
          <w:rFonts w:ascii="Cambria" w:hAnsi="Cambria" w:cs="Tahoma"/>
          <w:i/>
          <w:sz w:val="24"/>
          <w:szCs w:val="28"/>
        </w:rPr>
        <w:t>Those applying</w:t>
      </w:r>
      <w:r w:rsidRPr="00E4235A">
        <w:rPr>
          <w:rFonts w:ascii="Cambria" w:hAnsi="Cambria" w:cs="Tahoma"/>
          <w:i/>
          <w:sz w:val="24"/>
          <w:szCs w:val="28"/>
        </w:rPr>
        <w:t xml:space="preserve"> for the Program Chair must have ser</w:t>
      </w:r>
      <w:r>
        <w:rPr>
          <w:rFonts w:ascii="Cambria" w:hAnsi="Cambria" w:cs="Tahoma"/>
          <w:i/>
          <w:sz w:val="24"/>
          <w:szCs w:val="28"/>
        </w:rPr>
        <w:t xml:space="preserve">ved at least one year on GAMMA in order to be eligible to apply for the position. </w:t>
      </w:r>
    </w:p>
    <w:p w:rsidR="004B14C5" w:rsidRPr="005344E4" w:rsidRDefault="004B14C5" w:rsidP="005344E4">
      <w:pPr>
        <w:pStyle w:val="ListParagraph"/>
        <w:numPr>
          <w:ilvl w:val="0"/>
          <w:numId w:val="9"/>
        </w:numPr>
        <w:rPr>
          <w:rFonts w:cs="Tahoma"/>
          <w:i/>
        </w:rPr>
      </w:pPr>
      <w:r w:rsidRPr="0042772F">
        <w:rPr>
          <w:rFonts w:cs="Tahoma"/>
          <w:b/>
        </w:rPr>
        <w:t>(2) Event Chairs for National Collegiate Alcohol Awareness Week (NCAAW):</w:t>
      </w:r>
      <w:r w:rsidRPr="005344E4">
        <w:rPr>
          <w:rFonts w:cs="Tahoma"/>
          <w:i/>
        </w:rPr>
        <w:t xml:space="preserve"> These two chairs will work together in the </w:t>
      </w:r>
      <w:proofErr w:type="gramStart"/>
      <w:r w:rsidRPr="005344E4">
        <w:rPr>
          <w:rFonts w:cs="Tahoma"/>
          <w:i/>
        </w:rPr>
        <w:t>Spring</w:t>
      </w:r>
      <w:proofErr w:type="gramEnd"/>
      <w:r w:rsidRPr="005344E4">
        <w:rPr>
          <w:rFonts w:cs="Tahoma"/>
          <w:i/>
        </w:rPr>
        <w:t xml:space="preserve"> semester to plan campus programming events for NCAAW in the Fall semester and get Greek Life members involved in volunteering for the events. </w:t>
      </w:r>
    </w:p>
    <w:p w:rsidR="004B14C5" w:rsidRPr="005344E4" w:rsidRDefault="004B14C5" w:rsidP="005344E4">
      <w:pPr>
        <w:pStyle w:val="ListParagraph"/>
        <w:numPr>
          <w:ilvl w:val="0"/>
          <w:numId w:val="9"/>
        </w:numPr>
        <w:rPr>
          <w:rFonts w:cs="Tahoma"/>
          <w:i/>
        </w:rPr>
      </w:pPr>
      <w:r w:rsidRPr="0042772F">
        <w:rPr>
          <w:rFonts w:cs="Tahoma"/>
          <w:b/>
          <w:i/>
        </w:rPr>
        <w:t>(</w:t>
      </w:r>
      <w:r w:rsidRPr="0042772F">
        <w:rPr>
          <w:rFonts w:cs="Tahoma"/>
          <w:b/>
        </w:rPr>
        <w:t>2) Event Chairs for National Hazing Prevention Week (NHPW)</w:t>
      </w:r>
      <w:r w:rsidRPr="0042772F">
        <w:rPr>
          <w:rFonts w:cs="Tahoma"/>
          <w:b/>
          <w:i/>
        </w:rPr>
        <w:t>:</w:t>
      </w:r>
      <w:r w:rsidRPr="005344E4">
        <w:rPr>
          <w:rFonts w:cs="Tahoma"/>
          <w:i/>
        </w:rPr>
        <w:t xml:space="preserve"> These two chairs will work together in the </w:t>
      </w:r>
      <w:proofErr w:type="gramStart"/>
      <w:r w:rsidRPr="005344E4">
        <w:rPr>
          <w:rFonts w:cs="Tahoma"/>
          <w:i/>
        </w:rPr>
        <w:t>Spring</w:t>
      </w:r>
      <w:proofErr w:type="gramEnd"/>
      <w:r w:rsidRPr="005344E4">
        <w:rPr>
          <w:rFonts w:cs="Tahoma"/>
          <w:i/>
        </w:rPr>
        <w:t xml:space="preserve"> semester to plan campus programming events for NHPW in the Fall semester and get Greek Life members involved in volunteering for the events.</w:t>
      </w:r>
      <w:r w:rsidRPr="005344E4">
        <w:t xml:space="preserve"> </w:t>
      </w:r>
      <w:r w:rsidRPr="005344E4">
        <w:rPr>
          <w:rFonts w:cs="Tahoma"/>
          <w:i/>
        </w:rPr>
        <w:t>They should connect with the Du Bois Center, HLC, and Union during the summer to plan for NHPW.</w:t>
      </w:r>
    </w:p>
    <w:p w:rsidR="004B14C5" w:rsidRPr="005344E4" w:rsidRDefault="004B14C5" w:rsidP="005344E4">
      <w:pPr>
        <w:pStyle w:val="ListParagraph"/>
        <w:numPr>
          <w:ilvl w:val="0"/>
          <w:numId w:val="9"/>
        </w:numPr>
        <w:rPr>
          <w:rFonts w:cs="Tahoma"/>
          <w:i/>
        </w:rPr>
      </w:pPr>
      <w:r w:rsidRPr="0042772F">
        <w:rPr>
          <w:rFonts w:cs="Tahoma"/>
          <w:b/>
        </w:rPr>
        <w:t>(1) Event Chair for Sex Education</w:t>
      </w:r>
      <w:r w:rsidRPr="0042772F">
        <w:rPr>
          <w:rFonts w:cs="Tahoma"/>
          <w:b/>
          <w:i/>
        </w:rPr>
        <w:t>:</w:t>
      </w:r>
      <w:r w:rsidRPr="005344E4">
        <w:rPr>
          <w:rFonts w:cs="Tahoma"/>
          <w:i/>
        </w:rPr>
        <w:t xml:space="preserve"> This chair position will plan during the </w:t>
      </w:r>
      <w:proofErr w:type="gramStart"/>
      <w:r w:rsidRPr="005344E4">
        <w:rPr>
          <w:rFonts w:cs="Tahoma"/>
          <w:i/>
        </w:rPr>
        <w:t>Fall</w:t>
      </w:r>
      <w:proofErr w:type="gramEnd"/>
      <w:r w:rsidRPr="005344E4">
        <w:rPr>
          <w:rFonts w:cs="Tahoma"/>
          <w:i/>
        </w:rPr>
        <w:t xml:space="preserve"> semester campus programming for Safe Spring Break and Sex Education for the Spring semester and get Greek Life members involved in volunteering for the events.</w:t>
      </w:r>
    </w:p>
    <w:p w:rsidR="004B14C5" w:rsidRPr="005344E4" w:rsidRDefault="004B14C5" w:rsidP="005344E4">
      <w:pPr>
        <w:pStyle w:val="ListParagraph"/>
        <w:numPr>
          <w:ilvl w:val="0"/>
          <w:numId w:val="9"/>
        </w:numPr>
        <w:rPr>
          <w:rFonts w:cs="Tahoma"/>
          <w:i/>
        </w:rPr>
      </w:pPr>
      <w:r w:rsidRPr="0042772F">
        <w:rPr>
          <w:rFonts w:cs="Tahoma"/>
          <w:b/>
        </w:rPr>
        <w:t>Finance Director</w:t>
      </w:r>
      <w:r w:rsidRPr="0042772F">
        <w:rPr>
          <w:rFonts w:cs="Tahoma"/>
          <w:b/>
          <w:i/>
        </w:rPr>
        <w:t>:</w:t>
      </w:r>
      <w:r w:rsidRPr="005344E4">
        <w:rPr>
          <w:rFonts w:cs="Tahoma"/>
          <w:i/>
        </w:rPr>
        <w:t xml:space="preserve"> This position will manage GAMMA’s budget as well as solicit donations or submit any STAC proposals to obtain funding for GAMMA’s various programming efforts. </w:t>
      </w:r>
    </w:p>
    <w:p w:rsidR="004B14C5" w:rsidRPr="005344E4" w:rsidRDefault="004B14C5" w:rsidP="005344E4">
      <w:pPr>
        <w:pStyle w:val="ListParagraph"/>
        <w:numPr>
          <w:ilvl w:val="0"/>
          <w:numId w:val="9"/>
        </w:numPr>
        <w:rPr>
          <w:rFonts w:cs="Tahoma"/>
          <w:i/>
        </w:rPr>
      </w:pPr>
      <w:r w:rsidRPr="00CC2E4E">
        <w:rPr>
          <w:rFonts w:cs="Tahoma"/>
          <w:b/>
        </w:rPr>
        <w:t>Greek Life Outreach</w:t>
      </w:r>
      <w:r w:rsidRPr="00CC2E4E">
        <w:rPr>
          <w:rFonts w:cs="Tahoma"/>
          <w:b/>
          <w:i/>
        </w:rPr>
        <w:t>:</w:t>
      </w:r>
      <w:r w:rsidRPr="005344E4">
        <w:rPr>
          <w:rFonts w:cs="Tahoma"/>
          <w:i/>
        </w:rPr>
        <w:t xml:space="preserve"> This position will find ways to market GAMMA’s peer education to Greek Life as well as provide education on risk management to the Greek Life population. </w:t>
      </w:r>
    </w:p>
    <w:p w:rsidR="004B14C5" w:rsidRPr="005344E4" w:rsidRDefault="004B14C5" w:rsidP="005344E4">
      <w:pPr>
        <w:pStyle w:val="ListParagraph"/>
        <w:numPr>
          <w:ilvl w:val="0"/>
          <w:numId w:val="9"/>
        </w:numPr>
        <w:rPr>
          <w:rFonts w:cs="Tahoma"/>
          <w:i/>
        </w:rPr>
      </w:pPr>
      <w:r w:rsidRPr="00CC2E4E">
        <w:rPr>
          <w:rFonts w:cs="Tahoma"/>
          <w:b/>
        </w:rPr>
        <w:t>Campus Outreach</w:t>
      </w:r>
      <w:r w:rsidRPr="00CC2E4E">
        <w:rPr>
          <w:rFonts w:cs="Tahoma"/>
          <w:b/>
          <w:i/>
        </w:rPr>
        <w:t>:</w:t>
      </w:r>
      <w:r w:rsidRPr="005344E4">
        <w:rPr>
          <w:rFonts w:cs="Tahoma"/>
          <w:i/>
        </w:rPr>
        <w:t xml:space="preserve"> </w:t>
      </w:r>
      <w:r w:rsidRPr="005344E4">
        <w:rPr>
          <w:rFonts w:cs="Arial"/>
          <w:i/>
          <w:shd w:val="clear" w:color="auto" w:fill="FFFFFF"/>
        </w:rPr>
        <w:t>This position will find ways to market GAMMA’s peer education to the campus community as well as provide education on risk management to the campus population.</w:t>
      </w:r>
      <w:r w:rsidRPr="005344E4">
        <w:rPr>
          <w:rStyle w:val="apple-converted-space"/>
          <w:i/>
          <w:shd w:val="clear" w:color="auto" w:fill="FFFFFF"/>
        </w:rPr>
        <w:t> </w:t>
      </w:r>
      <w:r w:rsidRPr="005344E4">
        <w:rPr>
          <w:i/>
          <w:shd w:val="clear" w:color="auto" w:fill="FFFFFF"/>
        </w:rPr>
        <w:t>This position will advertise GAMMA's events all around campus (ex. televisions, flyers, tabling, etc.) and work with the Greek Life Outreach position to get the NAU campus involved and aware GAMMA and their purpose. Be able to commit to weekly meetings and make time to prepare advertisements.</w:t>
      </w:r>
    </w:p>
    <w:p w:rsidR="004B14C5" w:rsidRPr="005344E4" w:rsidRDefault="004B14C5" w:rsidP="00097DC2">
      <w:pPr>
        <w:jc w:val="center"/>
        <w:rPr>
          <w:rFonts w:cs="Tahoma"/>
        </w:rPr>
      </w:pPr>
      <w:r w:rsidRPr="005344E4">
        <w:rPr>
          <w:rFonts w:cs="Tahoma"/>
        </w:rPr>
        <w:t>If you have any questions regarding the application, position descriptions, or interview process, please contact:</w:t>
      </w:r>
    </w:p>
    <w:p w:rsidR="004B14C5" w:rsidRPr="005344E4" w:rsidRDefault="00097DC2" w:rsidP="004B14C5">
      <w:pPr>
        <w:ind w:left="360"/>
        <w:jc w:val="center"/>
        <w:rPr>
          <w:rFonts w:cs="Tahoma"/>
        </w:rPr>
      </w:pPr>
      <w:r w:rsidRPr="005344E4">
        <w:rPr>
          <w:rFonts w:cs="Tahoma"/>
        </w:rPr>
        <w:t>[GAMMA Program Coordinator/Advisor name and email]</w:t>
      </w:r>
    </w:p>
    <w:p w:rsidR="004B14C5" w:rsidRDefault="004B14C5" w:rsidP="00B85BD3">
      <w:pPr>
        <w:rPr>
          <w:b/>
        </w:rPr>
      </w:pPr>
    </w:p>
    <w:p w:rsidR="00097DC2" w:rsidRPr="00BB2F5B" w:rsidRDefault="00097DC2" w:rsidP="0097367D">
      <w:pPr>
        <w:pStyle w:val="Heading2"/>
      </w:pPr>
      <w:bookmarkStart w:id="47" w:name="_Toc393878759"/>
      <w:r w:rsidRPr="00DE129E">
        <w:lastRenderedPageBreak/>
        <w:t xml:space="preserve">Appendix B – GAMMA </w:t>
      </w:r>
      <w:r w:rsidR="0097367D">
        <w:t>Event</w:t>
      </w:r>
      <w:r w:rsidRPr="00DE129E">
        <w:t xml:space="preserve"> Registration </w:t>
      </w:r>
      <w:r w:rsidR="0097367D">
        <w:t>Process</w:t>
      </w:r>
      <w:bookmarkEnd w:id="47"/>
    </w:p>
    <w:p w:rsidR="005344E4" w:rsidRDefault="005344E4" w:rsidP="00B85BD3">
      <w:pPr>
        <w:rPr>
          <w:b/>
        </w:rPr>
      </w:pPr>
    </w:p>
    <w:p w:rsidR="00917391" w:rsidRPr="007138B0" w:rsidRDefault="00917391" w:rsidP="00917391">
      <w:pPr>
        <w:rPr>
          <w:sz w:val="24"/>
          <w:szCs w:val="24"/>
        </w:rPr>
      </w:pPr>
      <w:r w:rsidRPr="007138B0">
        <w:rPr>
          <w:sz w:val="24"/>
          <w:szCs w:val="24"/>
        </w:rPr>
        <w:t xml:space="preserve">Step 1: Fill out event registration </w:t>
      </w:r>
      <w:hyperlink r:id="rId12" w:history="1">
        <w:r w:rsidRPr="007138B0">
          <w:rPr>
            <w:rStyle w:val="Hyperlink"/>
            <w:sz w:val="24"/>
            <w:szCs w:val="24"/>
          </w:rPr>
          <w:t>form</w:t>
        </w:r>
      </w:hyperlink>
      <w:r w:rsidRPr="007138B0">
        <w:rPr>
          <w:sz w:val="24"/>
          <w:szCs w:val="24"/>
        </w:rPr>
        <w:t xml:space="preserve"> online through the FSL website. This includes all socials, bid parties, brotherhood/sisterhood events, formals, and date parties including those that occur outside of Flagstaff.</w:t>
      </w:r>
    </w:p>
    <w:p w:rsidR="00917391" w:rsidRPr="007138B0" w:rsidRDefault="00917391" w:rsidP="00917391">
      <w:pPr>
        <w:rPr>
          <w:sz w:val="24"/>
          <w:szCs w:val="24"/>
        </w:rPr>
      </w:pPr>
      <w:r w:rsidRPr="007138B0">
        <w:rPr>
          <w:sz w:val="24"/>
          <w:szCs w:val="24"/>
        </w:rPr>
        <w:t xml:space="preserve">Step 2: Email </w:t>
      </w:r>
      <w:hyperlink r:id="rId13" w:history="1">
        <w:r w:rsidRPr="007138B0">
          <w:rPr>
            <w:rStyle w:val="Hyperlink"/>
            <w:sz w:val="24"/>
            <w:szCs w:val="24"/>
          </w:rPr>
          <w:t>GAMMA@nau.edu</w:t>
        </w:r>
      </w:hyperlink>
      <w:r w:rsidRPr="007138B0">
        <w:rPr>
          <w:sz w:val="24"/>
          <w:szCs w:val="24"/>
        </w:rPr>
        <w:t xml:space="preserve"> any contracts/agreements with any venue/vendors</w:t>
      </w:r>
    </w:p>
    <w:p w:rsidR="00917391" w:rsidRPr="007138B0" w:rsidRDefault="00917391" w:rsidP="00917391">
      <w:pPr>
        <w:rPr>
          <w:sz w:val="24"/>
          <w:szCs w:val="24"/>
        </w:rPr>
      </w:pPr>
      <w:r w:rsidRPr="007138B0">
        <w:rPr>
          <w:sz w:val="24"/>
          <w:szCs w:val="24"/>
        </w:rPr>
        <w:t>Step 3: Confirmation of event approval will be emailed from GAMMA</w:t>
      </w:r>
    </w:p>
    <w:p w:rsidR="00917391" w:rsidRPr="007138B0" w:rsidRDefault="00917391" w:rsidP="00917391">
      <w:pPr>
        <w:rPr>
          <w:sz w:val="24"/>
          <w:szCs w:val="24"/>
        </w:rPr>
      </w:pPr>
      <w:r w:rsidRPr="007138B0">
        <w:rPr>
          <w:sz w:val="24"/>
          <w:szCs w:val="24"/>
        </w:rPr>
        <w:t xml:space="preserve">Step 4: If event is a closed event and not open to the campus, public, or all of FSL, submit a guest list to </w:t>
      </w:r>
      <w:hyperlink r:id="rId14" w:history="1">
        <w:r w:rsidRPr="007138B0">
          <w:rPr>
            <w:rStyle w:val="Hyperlink"/>
            <w:sz w:val="24"/>
            <w:szCs w:val="24"/>
          </w:rPr>
          <w:t>GAMMA@nau.edu</w:t>
        </w:r>
      </w:hyperlink>
    </w:p>
    <w:p w:rsidR="00917391" w:rsidRPr="007138B0" w:rsidRDefault="00917391" w:rsidP="00917391">
      <w:pPr>
        <w:rPr>
          <w:sz w:val="24"/>
          <w:szCs w:val="24"/>
        </w:rPr>
      </w:pPr>
      <w:r w:rsidRPr="007138B0">
        <w:rPr>
          <w:sz w:val="24"/>
          <w:szCs w:val="24"/>
        </w:rPr>
        <w:t>Step 5: Have a great event!</w:t>
      </w:r>
    </w:p>
    <w:p w:rsidR="00917391" w:rsidRPr="007138B0" w:rsidRDefault="00917391" w:rsidP="00917391">
      <w:pPr>
        <w:rPr>
          <w:sz w:val="24"/>
          <w:szCs w:val="24"/>
        </w:rPr>
      </w:pPr>
      <w:r w:rsidRPr="007138B0">
        <w:rPr>
          <w:sz w:val="24"/>
          <w:szCs w:val="24"/>
        </w:rPr>
        <w:t xml:space="preserve">Step 6: GAMMA will contact your venue/vendors the following business day after your event to see how the event went. The sponsoring chapter will be held responsible for any misconduct/issues. </w:t>
      </w:r>
    </w:p>
    <w:p w:rsidR="00917391" w:rsidRDefault="00917391" w:rsidP="00917391">
      <w:pPr>
        <w:rPr>
          <w:rFonts w:ascii="Blue Highway Condensed" w:hAnsi="Blue Highway Condensed"/>
          <w:sz w:val="56"/>
        </w:rPr>
      </w:pPr>
    </w:p>
    <w:p w:rsidR="00917391" w:rsidRPr="00C50B99" w:rsidRDefault="00917391" w:rsidP="00917391">
      <w:pPr>
        <w:rPr>
          <w:rFonts w:ascii="Blue Highway Condensed" w:hAnsi="Blue Highway Condensed"/>
          <w:sz w:val="44"/>
          <w:szCs w:val="28"/>
        </w:rPr>
      </w:pPr>
      <w:r w:rsidRPr="00C50B99">
        <w:rPr>
          <w:rFonts w:ascii="Blue Highway Condensed" w:hAnsi="Blue Highway Condensed"/>
          <w:sz w:val="44"/>
          <w:szCs w:val="28"/>
        </w:rPr>
        <w:t xml:space="preserve">Information that you will need to gather prior to submitting your event registration online: </w:t>
      </w:r>
    </w:p>
    <w:p w:rsidR="00917391" w:rsidRPr="00C50B99" w:rsidRDefault="00917391" w:rsidP="00917391">
      <w:pPr>
        <w:pStyle w:val="ListParagraph"/>
        <w:numPr>
          <w:ilvl w:val="0"/>
          <w:numId w:val="25"/>
        </w:numPr>
      </w:pPr>
      <w:r w:rsidRPr="00C50B99">
        <w:t>Function Name: The function must have an appropriate and non-offensive title and theme.</w:t>
      </w:r>
    </w:p>
    <w:p w:rsidR="00917391" w:rsidRPr="00C50B99" w:rsidRDefault="00917391" w:rsidP="00917391">
      <w:pPr>
        <w:pStyle w:val="ListParagraph"/>
        <w:numPr>
          <w:ilvl w:val="0"/>
          <w:numId w:val="25"/>
        </w:numPr>
      </w:pPr>
      <w:r w:rsidRPr="00C50B99">
        <w:t xml:space="preserve">Date: Registration Forms must be turned in </w:t>
      </w:r>
      <w:r>
        <w:t>2</w:t>
      </w:r>
      <w:r w:rsidRPr="00C50B99">
        <w:t xml:space="preserve"> WEEKS PRIOR to the WEEK OF your event. This is non-negotiable. </w:t>
      </w:r>
    </w:p>
    <w:p w:rsidR="00917391" w:rsidRPr="00C50B99" w:rsidRDefault="00917391" w:rsidP="00917391">
      <w:pPr>
        <w:pStyle w:val="ListParagraph"/>
        <w:numPr>
          <w:ilvl w:val="0"/>
          <w:numId w:val="25"/>
        </w:numPr>
      </w:pPr>
      <w:r w:rsidRPr="00C50B99">
        <w:t xml:space="preserve">Sponsoring Chapters: No more than three chapters can co-host a function, and no more than two same sex chapters can co-host a function. The President and Social Chairperson of each chapter must sign the completed form before it is considered valid. </w:t>
      </w:r>
    </w:p>
    <w:p w:rsidR="00917391" w:rsidRPr="00C50B99" w:rsidRDefault="00917391" w:rsidP="00917391">
      <w:pPr>
        <w:pStyle w:val="ListParagraph"/>
        <w:numPr>
          <w:ilvl w:val="0"/>
          <w:numId w:val="25"/>
        </w:numPr>
      </w:pPr>
      <w:r w:rsidRPr="00C50B99">
        <w:t>Non-drinking monitors: Must include three from each sponsoring chapter, and one executive member from each sponsoring chapter.</w:t>
      </w:r>
      <w:r w:rsidRPr="00C50B99">
        <w:tab/>
      </w:r>
    </w:p>
    <w:p w:rsidR="00917391" w:rsidRPr="00C50B99" w:rsidRDefault="00917391" w:rsidP="00917391">
      <w:pPr>
        <w:pStyle w:val="ListParagraph"/>
        <w:numPr>
          <w:ilvl w:val="0"/>
          <w:numId w:val="25"/>
        </w:numPr>
      </w:pPr>
      <w:r w:rsidRPr="00C50B99">
        <w:t xml:space="preserve">Food: There must be food and non-alcoholic (free) beverages provided at any event with alcohol available.  </w:t>
      </w:r>
    </w:p>
    <w:p w:rsidR="00917391" w:rsidRPr="00C50B99" w:rsidRDefault="00917391" w:rsidP="00917391">
      <w:pPr>
        <w:pStyle w:val="ListParagraph"/>
        <w:numPr>
          <w:ilvl w:val="0"/>
          <w:numId w:val="25"/>
        </w:numPr>
      </w:pPr>
      <w:r w:rsidRPr="00C50B99">
        <w:t xml:space="preserve">Alcohol Vendor: Only third-party vendors with a distinguishable over-21 section may provide alcohol at a sponsored function. </w:t>
      </w:r>
    </w:p>
    <w:p w:rsidR="00917391" w:rsidRPr="00C50B99" w:rsidRDefault="00917391" w:rsidP="00917391">
      <w:pPr>
        <w:pStyle w:val="ListParagraph"/>
        <w:numPr>
          <w:ilvl w:val="0"/>
          <w:numId w:val="25"/>
        </w:numPr>
      </w:pPr>
      <w:r w:rsidRPr="00C50B99">
        <w:t xml:space="preserve">Estimated attendance: Who will be attending? </w:t>
      </w:r>
    </w:p>
    <w:p w:rsidR="00917391" w:rsidRPr="00C50B99" w:rsidRDefault="00917391" w:rsidP="00917391">
      <w:pPr>
        <w:pStyle w:val="ListParagraph"/>
        <w:numPr>
          <w:ilvl w:val="0"/>
          <w:numId w:val="25"/>
        </w:numPr>
      </w:pPr>
      <w:r w:rsidRPr="00C50B99">
        <w:t xml:space="preserve">Company responsible for security: An outside company must provide visible security.  </w:t>
      </w:r>
    </w:p>
    <w:p w:rsidR="00917391" w:rsidRPr="00C50B99" w:rsidRDefault="00917391" w:rsidP="00917391">
      <w:pPr>
        <w:pStyle w:val="ListParagraph"/>
        <w:numPr>
          <w:ilvl w:val="0"/>
          <w:numId w:val="25"/>
        </w:numPr>
      </w:pPr>
      <w:r w:rsidRPr="00C50B99">
        <w:t xml:space="preserve">Transportation: Your chapter is responsible for and required to provide shuttles to and from the event. </w:t>
      </w:r>
    </w:p>
    <w:p w:rsidR="00917391" w:rsidRPr="00C50B99" w:rsidRDefault="00917391" w:rsidP="00917391">
      <w:pPr>
        <w:pStyle w:val="ListParagraph"/>
        <w:numPr>
          <w:ilvl w:val="0"/>
          <w:numId w:val="25"/>
        </w:numPr>
      </w:pPr>
      <w:r w:rsidRPr="00C50B99">
        <w:t xml:space="preserve">Additional information/comments: Provide any additional pertinent information. </w:t>
      </w:r>
    </w:p>
    <w:p w:rsidR="00917391" w:rsidRPr="00C50B99" w:rsidRDefault="00917391" w:rsidP="00917391">
      <w:pPr>
        <w:spacing w:line="360" w:lineRule="auto"/>
        <w:rPr>
          <w:rFonts w:ascii="Blue Highway Condensed" w:hAnsi="Blue Highway Condensed"/>
          <w:sz w:val="24"/>
          <w:szCs w:val="28"/>
        </w:rPr>
      </w:pPr>
    </w:p>
    <w:p w:rsidR="00917391" w:rsidRPr="00C50B99" w:rsidRDefault="00917391" w:rsidP="00917391">
      <w:pPr>
        <w:spacing w:line="360" w:lineRule="auto"/>
        <w:rPr>
          <w:rFonts w:ascii="Blue Highway Condensed" w:hAnsi="Blue Highway Condensed"/>
          <w:sz w:val="44"/>
          <w:szCs w:val="28"/>
        </w:rPr>
      </w:pPr>
      <w:r w:rsidRPr="00C50B99">
        <w:rPr>
          <w:rFonts w:ascii="Blue Highway Condensed" w:hAnsi="Blue Highway Condensed"/>
          <w:sz w:val="44"/>
          <w:szCs w:val="28"/>
        </w:rPr>
        <w:t>Event Registration Timeline:</w:t>
      </w:r>
    </w:p>
    <w:p w:rsidR="00917391" w:rsidRPr="00C50B99" w:rsidRDefault="00917391" w:rsidP="00917391">
      <w:pPr>
        <w:spacing w:line="360" w:lineRule="auto"/>
        <w:rPr>
          <w:sz w:val="18"/>
        </w:rPr>
      </w:pPr>
      <w:r w:rsidRPr="00C50B99">
        <w:rPr>
          <w:rFonts w:ascii="Blue Highway Condensed" w:hAnsi="Blue Highway Condensed"/>
          <w:sz w:val="36"/>
          <w:szCs w:val="28"/>
        </w:rPr>
        <w:t xml:space="preserve">Important: Event may not be approved, if timeline is not followed. </w:t>
      </w:r>
    </w:p>
    <w:p w:rsidR="00917391" w:rsidRPr="00C50B99" w:rsidRDefault="00917391" w:rsidP="00917391">
      <w:pPr>
        <w:pStyle w:val="ListParagraph"/>
        <w:numPr>
          <w:ilvl w:val="0"/>
          <w:numId w:val="26"/>
        </w:numPr>
        <w:rPr>
          <w:szCs w:val="28"/>
        </w:rPr>
      </w:pPr>
      <w:r>
        <w:rPr>
          <w:szCs w:val="28"/>
        </w:rPr>
        <w:t>2</w:t>
      </w:r>
      <w:r w:rsidRPr="00C50B99">
        <w:rPr>
          <w:szCs w:val="28"/>
        </w:rPr>
        <w:t xml:space="preserve"> weeks prior to the event submit event registration</w:t>
      </w:r>
      <w:r>
        <w:rPr>
          <w:szCs w:val="28"/>
        </w:rPr>
        <w:t xml:space="preserve"> – by noon on the Friday 2 weeks preceding the event</w:t>
      </w:r>
    </w:p>
    <w:p w:rsidR="00917391" w:rsidRPr="00C50B99" w:rsidRDefault="00917391" w:rsidP="00917391">
      <w:pPr>
        <w:pStyle w:val="ListParagraph"/>
        <w:numPr>
          <w:ilvl w:val="0"/>
          <w:numId w:val="26"/>
        </w:numPr>
        <w:rPr>
          <w:szCs w:val="28"/>
        </w:rPr>
      </w:pPr>
      <w:r>
        <w:rPr>
          <w:szCs w:val="28"/>
        </w:rPr>
        <w:t>1-2</w:t>
      </w:r>
      <w:r w:rsidRPr="00C50B99">
        <w:rPr>
          <w:szCs w:val="28"/>
        </w:rPr>
        <w:t xml:space="preserve"> weeks prior to the event receive event registration confirmation</w:t>
      </w:r>
    </w:p>
    <w:p w:rsidR="00917391" w:rsidRPr="00C50B99" w:rsidRDefault="00917391" w:rsidP="00917391">
      <w:pPr>
        <w:pStyle w:val="ListParagraph"/>
        <w:numPr>
          <w:ilvl w:val="0"/>
          <w:numId w:val="26"/>
        </w:numPr>
        <w:rPr>
          <w:szCs w:val="28"/>
        </w:rPr>
      </w:pPr>
      <w:r>
        <w:rPr>
          <w:szCs w:val="28"/>
        </w:rPr>
        <w:t>1-2 days</w:t>
      </w:r>
      <w:r w:rsidRPr="00C50B99">
        <w:rPr>
          <w:szCs w:val="28"/>
        </w:rPr>
        <w:t xml:space="preserve"> prior </w:t>
      </w:r>
      <w:r>
        <w:rPr>
          <w:szCs w:val="28"/>
        </w:rPr>
        <w:t xml:space="preserve">to event </w:t>
      </w:r>
      <w:r w:rsidRPr="00C50B99">
        <w:rPr>
          <w:szCs w:val="28"/>
        </w:rPr>
        <w:t xml:space="preserve">submit a guest list to </w:t>
      </w:r>
      <w:r>
        <w:rPr>
          <w:szCs w:val="28"/>
        </w:rPr>
        <w:t>GAMMA (if event is a closed/invite only event)</w:t>
      </w:r>
    </w:p>
    <w:p w:rsidR="00A64166" w:rsidRDefault="00A64166" w:rsidP="00A600F3">
      <w:pPr>
        <w:pStyle w:val="ListParagraph"/>
        <w:rPr>
          <w:szCs w:val="28"/>
        </w:rPr>
      </w:pPr>
    </w:p>
    <w:p w:rsidR="00917391" w:rsidRDefault="00917391" w:rsidP="00A600F3">
      <w:pPr>
        <w:pStyle w:val="ListParagraph"/>
        <w:rPr>
          <w:szCs w:val="28"/>
        </w:rPr>
      </w:pPr>
    </w:p>
    <w:p w:rsidR="00917391" w:rsidRPr="00C50B99" w:rsidRDefault="00917391" w:rsidP="00A600F3">
      <w:pPr>
        <w:pStyle w:val="ListParagraph"/>
        <w:rPr>
          <w:szCs w:val="28"/>
        </w:rPr>
      </w:pPr>
    </w:p>
    <w:p w:rsidR="00A64166" w:rsidRPr="00BB2F5B" w:rsidRDefault="00A64166" w:rsidP="00A64166">
      <w:pPr>
        <w:pStyle w:val="Heading2"/>
      </w:pPr>
      <w:bookmarkStart w:id="48" w:name="_Toc393878760"/>
      <w:r w:rsidRPr="00DE129E">
        <w:lastRenderedPageBreak/>
        <w:t xml:space="preserve">Appendix </w:t>
      </w:r>
      <w:r>
        <w:t>C</w:t>
      </w:r>
      <w:r w:rsidRPr="00DE129E">
        <w:t xml:space="preserve"> – </w:t>
      </w:r>
      <w:r>
        <w:t>FIPG Risk Management Policy</w:t>
      </w:r>
      <w:bookmarkEnd w:id="48"/>
    </w:p>
    <w:p w:rsidR="00A64166" w:rsidRDefault="00A64166" w:rsidP="00A64166">
      <w:pPr>
        <w:rPr>
          <w:b/>
        </w:rPr>
      </w:pPr>
    </w:p>
    <w:p w:rsidR="00A64166" w:rsidRPr="007C3E53" w:rsidRDefault="00A64166" w:rsidP="00A64166">
      <w:r w:rsidRPr="007C3E53">
        <w:t>FIPG RISK MANAGEMENT POLICY</w:t>
      </w:r>
    </w:p>
    <w:p w:rsidR="00A64166" w:rsidRPr="007C3E53" w:rsidRDefault="00A64166" w:rsidP="00A64166">
      <w:r w:rsidRPr="007C3E53">
        <w:t>January, 2013</w:t>
      </w:r>
    </w:p>
    <w:p w:rsidR="00A64166" w:rsidRPr="007C3E53" w:rsidRDefault="00A64166" w:rsidP="00A64166"/>
    <w:p w:rsidR="00A64166" w:rsidRPr="007C3E53" w:rsidRDefault="00A64166" w:rsidP="00A64166">
      <w:r w:rsidRPr="007C3E53">
        <w:t>The Risk Management Policy of FIPG, Inc. includes the provisions, which follow and shall apply to all fraternity entities and all levels of fraternity membership.</w:t>
      </w:r>
    </w:p>
    <w:p w:rsidR="00A64166" w:rsidRPr="007C3E53" w:rsidRDefault="00A64166" w:rsidP="00A64166"/>
    <w:p w:rsidR="00A64166" w:rsidRPr="007C3E53" w:rsidRDefault="00A64166" w:rsidP="00A64166">
      <w:r w:rsidRPr="007C3E53">
        <w:t>ALCOHOL AND DRUGS</w:t>
      </w:r>
    </w:p>
    <w:p w:rsidR="00A64166" w:rsidRPr="007C3E53" w:rsidRDefault="00A64166" w:rsidP="00A64166"/>
    <w:p w:rsidR="00A64166" w:rsidRPr="007C3E53" w:rsidRDefault="00A64166" w:rsidP="00A64166">
      <w:r w:rsidRPr="007C3E53">
        <w:t>1. 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w:t>
      </w:r>
    </w:p>
    <w:p w:rsidR="00A64166" w:rsidRPr="007C3E53" w:rsidRDefault="00A64166" w:rsidP="00A64166"/>
    <w:p w:rsidR="00A64166" w:rsidRPr="007C3E53" w:rsidRDefault="00A64166" w:rsidP="00A64166">
      <w:r w:rsidRPr="007C3E53">
        <w:t xml:space="preserve">2. No alcoholic beverages may be purchased through or with chapter funds nor </w:t>
      </w:r>
      <w:proofErr w:type="gramStart"/>
      <w:r w:rsidRPr="007C3E53">
        <w:t>may</w:t>
      </w:r>
      <w:proofErr w:type="gramEnd"/>
      <w:r w:rsidRPr="007C3E53">
        <w:t xml:space="preserve"> the purchase of same for members or guests be undertaken or coordinated by any member in the name of or on behalf of the chapter. The purchase or use of a bulk quantity or common source(s) of alcoholic beverage, for example, kegs or cases, is prohibited.</w:t>
      </w:r>
    </w:p>
    <w:p w:rsidR="00A64166" w:rsidRPr="007C3E53" w:rsidRDefault="00A64166" w:rsidP="00A64166"/>
    <w:p w:rsidR="00A64166" w:rsidRPr="007C3E53" w:rsidRDefault="00A64166" w:rsidP="00A64166">
      <w:r w:rsidRPr="007C3E53">
        <w:t>3. OPEN PARTIES, meaning those with unrestricted access by non-members of the fraternity, without specific invitation, where alcohol is present, are prohibited.</w:t>
      </w:r>
    </w:p>
    <w:p w:rsidR="00A64166" w:rsidRPr="007C3E53" w:rsidRDefault="00A64166" w:rsidP="00A64166"/>
    <w:p w:rsidR="00A64166" w:rsidRPr="007C3E53" w:rsidRDefault="00A64166" w:rsidP="00A64166">
      <w:r w:rsidRPr="007C3E53">
        <w:t>4. No members, collectively or individually, shall purchase for, serve to, or sell alcoholic beverages to any minor (i.e., those under legal drinking age).</w:t>
      </w:r>
    </w:p>
    <w:p w:rsidR="00A64166" w:rsidRPr="007C3E53" w:rsidRDefault="00A64166" w:rsidP="00A64166"/>
    <w:p w:rsidR="00A64166" w:rsidRPr="007C3E53" w:rsidRDefault="00A64166" w:rsidP="00A64166">
      <w:r w:rsidRPr="007C3E53">
        <w:t>5. The possession, sale or use of any ILLEGAL DRUGS or CONTROLLED SUBSTANCES while on chapter premises or during a fraternity event or at any event that an observer would associate with the fraternity is strictly prohibited.</w:t>
      </w:r>
    </w:p>
    <w:p w:rsidR="00A64166" w:rsidRPr="007C3E53" w:rsidRDefault="00A64166" w:rsidP="00A64166"/>
    <w:p w:rsidR="00A64166" w:rsidRPr="007C3E53" w:rsidRDefault="00A64166" w:rsidP="00A64166">
      <w:r w:rsidRPr="007C3E53">
        <w:t>6. 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w:t>
      </w:r>
    </w:p>
    <w:p w:rsidR="00A64166" w:rsidRPr="007C3E53" w:rsidRDefault="00A64166" w:rsidP="00A64166"/>
    <w:p w:rsidR="00A64166" w:rsidRPr="007C3E53" w:rsidRDefault="00A64166" w:rsidP="00A64166">
      <w:r w:rsidRPr="007C3E53">
        <w:t>7. No chapter may co-sponsor, co-finance or attend or participate in a function at which alcohol is purchased by any of the host chapters, groups or organizations.</w:t>
      </w:r>
    </w:p>
    <w:p w:rsidR="00A64166" w:rsidRPr="007C3E53" w:rsidRDefault="00A64166" w:rsidP="00A64166"/>
    <w:p w:rsidR="00A64166" w:rsidRPr="007C3E53" w:rsidRDefault="00A64166" w:rsidP="00A64166">
      <w:r w:rsidRPr="007C3E53">
        <w:t>8. All recruitment or rush activities associated with any chapter will be non-alcoholic. No recruitment or rush activities associated with any chapter may be held at or in conjunction with a tavern or alcohol distributor as defined in this policy.</w:t>
      </w:r>
    </w:p>
    <w:p w:rsidR="00A64166" w:rsidRPr="007C3E53" w:rsidRDefault="00A64166" w:rsidP="00A64166"/>
    <w:p w:rsidR="00A64166" w:rsidRPr="007C3E53" w:rsidRDefault="00A64166" w:rsidP="00A64166">
      <w:r w:rsidRPr="007C3E53">
        <w:t xml:space="preserve">9. 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w:t>
      </w:r>
      <w:r w:rsidRPr="007C3E53">
        <w:lastRenderedPageBreak/>
        <w:t>to one’s age, “beer pong,” “century club,” “dares” or any other activity involving the consumption of alcohol which involves duress or encouragement related to the consumption of alcohol.</w:t>
      </w:r>
    </w:p>
    <w:p w:rsidR="00A64166" w:rsidRPr="007C3E53" w:rsidRDefault="00A64166" w:rsidP="00A64166"/>
    <w:p w:rsidR="00A64166" w:rsidRPr="007C3E53" w:rsidRDefault="00A64166" w:rsidP="00A64166">
      <w:r w:rsidRPr="007C3E53">
        <w:t>10. No alcohol shall be present at any pledge/associate member/new member/novice program, activity or ritual of the chapter. This includes but is not limited to activities associated with “bid night,” “big brother – little brother” events or activities, / “big sister - little sister” events or activities, “family” events or activities and initiation.</w:t>
      </w:r>
    </w:p>
    <w:p w:rsidR="00A64166" w:rsidRPr="007C3E53" w:rsidRDefault="00A64166" w:rsidP="00A64166"/>
    <w:p w:rsidR="00A64166" w:rsidRPr="007C3E53" w:rsidRDefault="00A64166" w:rsidP="00A64166">
      <w:r w:rsidRPr="007C3E53">
        <w:t>HAZING</w:t>
      </w:r>
    </w:p>
    <w:p w:rsidR="00A64166" w:rsidRPr="007C3E53" w:rsidRDefault="00A64166" w:rsidP="00A64166">
      <w:r w:rsidRPr="007C3E53">
        <w:t>No chapter, colony, student or alumnus shall conduct nor condone hazing activities. Permission or approval by a person being hazed is not a defense. Hazing activities are defined as:</w:t>
      </w:r>
    </w:p>
    <w:p w:rsidR="00A64166" w:rsidRPr="007C3E53" w:rsidRDefault="00A64166" w:rsidP="00A64166">
      <w:r w:rsidRPr="007C3E53">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rsidR="00A64166" w:rsidRPr="007C3E53" w:rsidRDefault="00A64166" w:rsidP="00A64166"/>
    <w:p w:rsidR="00A64166" w:rsidRPr="007C3E53" w:rsidRDefault="00A64166" w:rsidP="00A64166">
      <w:r w:rsidRPr="007C3E53">
        <w:t>SEXUAL ABUSE AND HARASSMENT</w:t>
      </w:r>
    </w:p>
    <w:p w:rsidR="00A64166" w:rsidRPr="007C3E53" w:rsidRDefault="00A64166" w:rsidP="00A64166">
      <w:r w:rsidRPr="007C3E53">
        <w:t xml:space="preserve">The fraternity will not tolerate or condone any form of sexist or sexually abusive behavior on the part of its members, whether physical, mental or emotional. This is to include any actions, activities or events, whether on chapter premises or </w:t>
      </w:r>
      <w:proofErr w:type="gramStart"/>
      <w:r w:rsidRPr="007C3E53">
        <w:t>an off-site location which are</w:t>
      </w:r>
      <w:proofErr w:type="gramEnd"/>
      <w:r w:rsidRPr="007C3E53">
        <w:t xml:space="preserve"> demeaning to women or men, including but not limited to verbal harassment, sexual assault by individuals or members acting together. </w:t>
      </w:r>
      <w:proofErr w:type="gramStart"/>
      <w:r w:rsidRPr="007C3E53">
        <w:t>The employment or use of strippers, exotic dancers or similar, whether professional or amateur, at a fraternity event as defined in this policy is prohibited.</w:t>
      </w:r>
      <w:proofErr w:type="gramEnd"/>
    </w:p>
    <w:p w:rsidR="00A64166" w:rsidRPr="007C3E53" w:rsidRDefault="00A64166" w:rsidP="00A64166"/>
    <w:p w:rsidR="00A64166" w:rsidRPr="007C3E53" w:rsidRDefault="00A64166" w:rsidP="00A64166">
      <w:r w:rsidRPr="007C3E53">
        <w:t>FIRE, HEALTH AND SAFETY</w:t>
      </w:r>
    </w:p>
    <w:p w:rsidR="00A64166" w:rsidRPr="007C3E53" w:rsidRDefault="00A64166" w:rsidP="00A64166">
      <w:r w:rsidRPr="007C3E53">
        <w:t>1. All chapter houses should meet all local fire and health codes and standards.</w:t>
      </w:r>
    </w:p>
    <w:p w:rsidR="00A64166" w:rsidRPr="007C3E53" w:rsidRDefault="00A64166" w:rsidP="00A64166">
      <w:r w:rsidRPr="007C3E53">
        <w:t>2. All chapters should post by common phones and in other locations emergency numbers for fire, police and ambulance and should have posted evacuation routes on the back of the door of each sleeping room.</w:t>
      </w:r>
    </w:p>
    <w:p w:rsidR="00A64166" w:rsidRPr="007C3E53" w:rsidRDefault="00A64166" w:rsidP="00A64166">
      <w:r w:rsidRPr="007C3E53">
        <w:t>3. All chapters should comply with engineering recommendations as reported by the insurance company or municipal authorities.</w:t>
      </w:r>
    </w:p>
    <w:p w:rsidR="00A64166" w:rsidRPr="007C3E53" w:rsidRDefault="00A64166" w:rsidP="00A64166">
      <w:r w:rsidRPr="007C3E53">
        <w:t>4. The possession and/or use of firearms or explosive or incendiary devices of any kind within the confines and premises of the chapter house is prohibited.</w:t>
      </w:r>
    </w:p>
    <w:p w:rsidR="00A64166" w:rsidRPr="007C3E53" w:rsidRDefault="00A64166" w:rsidP="00A64166">
      <w:r w:rsidRPr="007C3E53">
        <w:t>5. Candles should not be used in chapter houses or individual rooms except under controlled circumstances such as initiation.</w:t>
      </w:r>
    </w:p>
    <w:p w:rsidR="00A64166" w:rsidRPr="007C3E53" w:rsidRDefault="00A64166" w:rsidP="00A64166"/>
    <w:p w:rsidR="00A64166" w:rsidRPr="007C3E53" w:rsidRDefault="00A64166" w:rsidP="00A64166">
      <w:r w:rsidRPr="007C3E53">
        <w:t>EDUCATION</w:t>
      </w:r>
    </w:p>
    <w:p w:rsidR="00696892" w:rsidRDefault="00A64166" w:rsidP="00A64166">
      <w:r w:rsidRPr="007C3E53">
        <w:t>Each fraternity shall annually instruct its students and alumni/alumnae in the Risk Management Policy of FIPG, Inc. Additionally, all students and key volunteers shall annually receive a copy of the Risk Management Policy and a copy of the policy shall be available on the fraternity website.</w:t>
      </w:r>
    </w:p>
    <w:p w:rsidR="00A600F3" w:rsidRDefault="00A600F3" w:rsidP="00A64166"/>
    <w:p w:rsidR="00A600F3" w:rsidRDefault="00A600F3" w:rsidP="00A64166"/>
    <w:p w:rsidR="00A600F3" w:rsidRDefault="00A600F3" w:rsidP="00A64166"/>
    <w:p w:rsidR="00A600F3" w:rsidRDefault="00253183" w:rsidP="00253183">
      <w:pPr>
        <w:pStyle w:val="Heading2"/>
      </w:pPr>
      <w:bookmarkStart w:id="49" w:name="_Toc393878761"/>
      <w:r>
        <w:rPr>
          <w:rFonts w:ascii="Arial" w:hAnsi="Arial" w:cs="Arial"/>
          <w:b w:val="0"/>
          <w:bCs w:val="0"/>
          <w:noProof/>
          <w:color w:val="002B54"/>
          <w:sz w:val="30"/>
          <w:szCs w:val="30"/>
        </w:rPr>
        <w:lastRenderedPageBreak/>
        <w:drawing>
          <wp:anchor distT="0" distB="0" distL="114300" distR="114300" simplePos="0" relativeHeight="251659264" behindDoc="1" locked="0" layoutInCell="0" allowOverlap="1" wp14:anchorId="0B67CA62" wp14:editId="27CBD1AB">
            <wp:simplePos x="0" y="0"/>
            <wp:positionH relativeFrom="page">
              <wp:posOffset>9525</wp:posOffset>
            </wp:positionH>
            <wp:positionV relativeFrom="page">
              <wp:posOffset>752475</wp:posOffset>
            </wp:positionV>
            <wp:extent cx="7621905" cy="57600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1905" cy="5760085"/>
                    </a:xfrm>
                    <a:prstGeom prst="rect">
                      <a:avLst/>
                    </a:prstGeom>
                    <a:noFill/>
                  </pic:spPr>
                </pic:pic>
              </a:graphicData>
            </a:graphic>
            <wp14:sizeRelH relativeFrom="page">
              <wp14:pctWidth>0</wp14:pctWidth>
            </wp14:sizeRelH>
            <wp14:sizeRelV relativeFrom="page">
              <wp14:pctHeight>0</wp14:pctHeight>
            </wp14:sizeRelV>
          </wp:anchor>
        </w:drawing>
      </w:r>
      <w:r>
        <w:t>Appendix D – NIC Hosting a BYOB Guide</w:t>
      </w:r>
      <w:bookmarkEnd w:id="49"/>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Arial" w:hAnsi="Arial" w:cs="Arial"/>
          <w:b/>
          <w:bCs/>
          <w:noProof/>
          <w:color w:val="002B54"/>
          <w:sz w:val="30"/>
          <w:szCs w:val="30"/>
        </w:rPr>
      </w:pPr>
    </w:p>
    <w:p w:rsidR="00A600F3" w:rsidRDefault="00A600F3" w:rsidP="00A600F3">
      <w:pPr>
        <w:widowControl w:val="0"/>
        <w:autoSpaceDE w:val="0"/>
        <w:autoSpaceDN w:val="0"/>
        <w:adjustRightInd w:val="0"/>
        <w:rPr>
          <w:rFonts w:ascii="Arial" w:hAnsi="Arial" w:cs="Arial"/>
          <w:b/>
          <w:bCs/>
          <w:noProof/>
          <w:color w:val="002B54"/>
          <w:sz w:val="30"/>
          <w:szCs w:val="30"/>
        </w:rPr>
      </w:pPr>
    </w:p>
    <w:p w:rsidR="00A600F3" w:rsidRDefault="00A600F3" w:rsidP="00A600F3">
      <w:pPr>
        <w:widowControl w:val="0"/>
        <w:autoSpaceDE w:val="0"/>
        <w:autoSpaceDN w:val="0"/>
        <w:adjustRightInd w:val="0"/>
        <w:spacing w:line="239" w:lineRule="auto"/>
        <w:rPr>
          <w:rFonts w:ascii="Times New Roman" w:hAnsi="Times New Roman" w:cs="Times New Roman"/>
          <w:sz w:val="24"/>
          <w:szCs w:val="24"/>
        </w:rPr>
      </w:pPr>
      <w:r>
        <w:rPr>
          <w:rFonts w:ascii="Times New Roman" w:hAnsi="Times New Roman" w:cs="Times New Roman"/>
          <w:color w:val="002B54"/>
          <w:sz w:val="84"/>
          <w:szCs w:val="84"/>
        </w:rPr>
        <w:t>BYOB:</w:t>
      </w:r>
    </w:p>
    <w:p w:rsidR="00A600F3" w:rsidRDefault="00A600F3" w:rsidP="00A600F3">
      <w:pPr>
        <w:widowControl w:val="0"/>
        <w:autoSpaceDE w:val="0"/>
        <w:autoSpaceDN w:val="0"/>
        <w:adjustRightInd w:val="0"/>
        <w:spacing w:line="4"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color w:val="002B54"/>
          <w:sz w:val="38"/>
          <w:szCs w:val="38"/>
        </w:rPr>
      </w:pPr>
      <w:r>
        <w:rPr>
          <w:rFonts w:ascii="Times New Roman" w:hAnsi="Times New Roman" w:cs="Times New Roman"/>
          <w:color w:val="002B54"/>
          <w:sz w:val="38"/>
          <w:szCs w:val="38"/>
        </w:rPr>
        <w:t>HOSTING SAFE SOCIAL EVENTS</w:t>
      </w:r>
    </w:p>
    <w:p w:rsidR="00A600F3" w:rsidRPr="007A423E" w:rsidRDefault="00A600F3" w:rsidP="00A600F3">
      <w:pPr>
        <w:widowControl w:val="0"/>
        <w:autoSpaceDE w:val="0"/>
        <w:autoSpaceDN w:val="0"/>
        <w:adjustRightInd w:val="0"/>
        <w:rPr>
          <w:rFonts w:ascii="Times New Roman" w:hAnsi="Times New Roman" w:cs="Times New Roman"/>
          <w:sz w:val="18"/>
          <w:szCs w:val="24"/>
        </w:rPr>
      </w:pPr>
      <w:r w:rsidRPr="007A423E">
        <w:rPr>
          <w:rFonts w:ascii="Times New Roman" w:hAnsi="Times New Roman" w:cs="Times New Roman"/>
          <w:sz w:val="18"/>
          <w:szCs w:val="24"/>
        </w:rPr>
        <w:t xml:space="preserve">©North-American </w:t>
      </w:r>
      <w:proofErr w:type="spellStart"/>
      <w:r w:rsidRPr="007A423E">
        <w:rPr>
          <w:rFonts w:ascii="Times New Roman" w:hAnsi="Times New Roman" w:cs="Times New Roman"/>
          <w:sz w:val="18"/>
          <w:szCs w:val="24"/>
        </w:rPr>
        <w:t>Interfraternity</w:t>
      </w:r>
      <w:proofErr w:type="spellEnd"/>
      <w:r w:rsidRPr="007A423E">
        <w:rPr>
          <w:rFonts w:ascii="Times New Roman" w:hAnsi="Times New Roman" w:cs="Times New Roman"/>
          <w:sz w:val="18"/>
          <w:szCs w:val="24"/>
        </w:rPr>
        <w:t xml:space="preserve"> Conference </w:t>
      </w:r>
    </w:p>
    <w:p w:rsidR="00A600F3" w:rsidRPr="007A423E" w:rsidRDefault="00A600F3" w:rsidP="00A600F3">
      <w:pPr>
        <w:widowControl w:val="0"/>
        <w:autoSpaceDE w:val="0"/>
        <w:autoSpaceDN w:val="0"/>
        <w:adjustRightInd w:val="0"/>
        <w:rPr>
          <w:rFonts w:ascii="Times New Roman" w:hAnsi="Times New Roman" w:cs="Times New Roman"/>
          <w:sz w:val="18"/>
          <w:szCs w:val="24"/>
        </w:rPr>
      </w:pPr>
      <w:r w:rsidRPr="007A423E">
        <w:rPr>
          <w:rFonts w:ascii="Times New Roman" w:hAnsi="Times New Roman" w:cs="Times New Roman"/>
          <w:sz w:val="18"/>
          <w:szCs w:val="24"/>
        </w:rPr>
        <w:t>nicindy.org</w:t>
      </w: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30"/>
          <w:szCs w:val="30"/>
        </w:rPr>
        <w:t>USING THIS GUIDE</w:t>
      </w:r>
    </w:p>
    <w:p w:rsidR="00A600F3" w:rsidRDefault="00A600F3" w:rsidP="00A600F3">
      <w:pPr>
        <w:widowControl w:val="0"/>
        <w:overflowPunct w:val="0"/>
        <w:autoSpaceDE w:val="0"/>
        <w:autoSpaceDN w:val="0"/>
        <w:adjustRightInd w:val="0"/>
        <w:spacing w:line="250" w:lineRule="auto"/>
        <w:ind w:right="560"/>
        <w:rPr>
          <w:rFonts w:ascii="Times New Roman" w:hAnsi="Times New Roman" w:cs="Times New Roman"/>
          <w:sz w:val="24"/>
          <w:szCs w:val="24"/>
        </w:rPr>
      </w:pPr>
      <w:r>
        <w:rPr>
          <w:rFonts w:ascii="Arial" w:hAnsi="Arial" w:cs="Arial"/>
          <w:i/>
          <w:iCs/>
          <w:color w:val="002B54"/>
          <w:sz w:val="20"/>
          <w:szCs w:val="20"/>
        </w:rPr>
        <w:t>This guide has been designed to assist chapters in planning and implementing safe Bring Your Own Beverage (BYOB) social events. When using this guide to better understand the</w:t>
      </w:r>
      <w:r>
        <w:rPr>
          <w:rFonts w:ascii="Times New Roman" w:hAnsi="Times New Roman" w:cs="Times New Roman"/>
          <w:sz w:val="24"/>
          <w:szCs w:val="24"/>
        </w:rPr>
        <w:t xml:space="preserve"> s</w:t>
      </w:r>
      <w:r>
        <w:rPr>
          <w:rFonts w:ascii="Arial" w:hAnsi="Arial" w:cs="Arial"/>
          <w:i/>
          <w:iCs/>
          <w:color w:val="002B54"/>
          <w:sz w:val="20"/>
          <w:szCs w:val="20"/>
        </w:rPr>
        <w:t xml:space="preserve">trategies for holding a successful BYOB event, please remember that your event should follow all applicable guidelines and policies for social events and the use of alcohol. This includes any and all guidelines policies and rules from your </w:t>
      </w:r>
      <w:proofErr w:type="spellStart"/>
      <w:r>
        <w:rPr>
          <w:rFonts w:ascii="Arial" w:hAnsi="Arial" w:cs="Arial"/>
          <w:i/>
          <w:iCs/>
          <w:color w:val="002B54"/>
          <w:sz w:val="20"/>
          <w:szCs w:val="20"/>
        </w:rPr>
        <w:t>Interfraternity</w:t>
      </w:r>
      <w:proofErr w:type="spellEnd"/>
      <w:r>
        <w:rPr>
          <w:rFonts w:ascii="Arial" w:hAnsi="Arial" w:cs="Arial"/>
          <w:i/>
          <w:iCs/>
          <w:color w:val="002B54"/>
          <w:sz w:val="20"/>
          <w:szCs w:val="20"/>
        </w:rPr>
        <w:t xml:space="preserve"> Council, campus, and inter/national fraternity. The most specific / stringent guidelines are to be followed at all times.</w:t>
      </w:r>
    </w:p>
    <w:p w:rsidR="00A600F3" w:rsidRDefault="00A600F3" w:rsidP="00A600F3">
      <w:pPr>
        <w:widowControl w:val="0"/>
        <w:autoSpaceDE w:val="0"/>
        <w:autoSpaceDN w:val="0"/>
        <w:adjustRightInd w:val="0"/>
        <w:spacing w:line="136"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62" w:lineRule="auto"/>
        <w:ind w:right="200"/>
        <w:rPr>
          <w:rFonts w:ascii="Times New Roman" w:hAnsi="Times New Roman" w:cs="Times New Roman"/>
          <w:sz w:val="24"/>
          <w:szCs w:val="24"/>
        </w:rPr>
      </w:pPr>
      <w:r>
        <w:rPr>
          <w:rFonts w:ascii="Arial" w:hAnsi="Arial" w:cs="Arial"/>
          <w:i/>
          <w:iCs/>
          <w:color w:val="002B54"/>
          <w:sz w:val="20"/>
          <w:szCs w:val="20"/>
        </w:rPr>
        <w:t>This guide is not a policy manual, but rather a resource to be used in understanding risk as well as planning safe and functional events that follow generally accepted BYOB guidelines. For specific questions beyond this guide, you should contact your inter/national fraternity as well as your campus fraternity advisor.</w:t>
      </w:r>
    </w:p>
    <w:p w:rsidR="00A600F3" w:rsidRDefault="00A600F3" w:rsidP="00A600F3">
      <w:pPr>
        <w:widowControl w:val="0"/>
        <w:autoSpaceDE w:val="0"/>
        <w:autoSpaceDN w:val="0"/>
        <w:adjustRightInd w:val="0"/>
        <w:spacing w:line="136"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57" w:lineRule="auto"/>
        <w:ind w:right="20"/>
        <w:rPr>
          <w:rFonts w:ascii="Times New Roman" w:hAnsi="Times New Roman" w:cs="Times New Roman"/>
          <w:sz w:val="24"/>
          <w:szCs w:val="24"/>
        </w:rPr>
      </w:pPr>
      <w:r>
        <w:rPr>
          <w:rFonts w:ascii="Arial" w:hAnsi="Arial" w:cs="Arial"/>
          <w:i/>
          <w:iCs/>
          <w:color w:val="002B54"/>
          <w:sz w:val="20"/>
          <w:szCs w:val="20"/>
        </w:rPr>
        <w:t xml:space="preserve">The North-American </w:t>
      </w:r>
      <w:proofErr w:type="spellStart"/>
      <w:r>
        <w:rPr>
          <w:rFonts w:ascii="Arial" w:hAnsi="Arial" w:cs="Arial"/>
          <w:i/>
          <w:iCs/>
          <w:color w:val="002B54"/>
          <w:sz w:val="20"/>
          <w:szCs w:val="20"/>
        </w:rPr>
        <w:t>Interfraternity</w:t>
      </w:r>
      <w:proofErr w:type="spellEnd"/>
      <w:r>
        <w:rPr>
          <w:rFonts w:ascii="Arial" w:hAnsi="Arial" w:cs="Arial"/>
          <w:i/>
          <w:iCs/>
          <w:color w:val="002B54"/>
          <w:sz w:val="20"/>
          <w:szCs w:val="20"/>
        </w:rPr>
        <w:t xml:space="preserve"> Conference (NIC) is a member of the Fraternity Information and Programming Group (FIPG). The suggestions and framework of this manual are consistent with the Risk Management Policy of FIPG, which is the policy that has been adopted by many inter/national fraternities and sororities as well as individual host institutions. The NIC appreciates the support of FIPG in the publication of this resource. For specific policy information or to obtain a copy of the FIPG Manual, please refer to www.fipg.org.</w:t>
      </w:r>
    </w:p>
    <w:p w:rsidR="00A600F3" w:rsidRDefault="00A600F3"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30"/>
          <w:szCs w:val="30"/>
        </w:rPr>
        <w:t>GAUGING your risk</w:t>
      </w:r>
    </w:p>
    <w:p w:rsidR="00A600F3" w:rsidRDefault="00A600F3" w:rsidP="00A600F3">
      <w:pPr>
        <w:widowControl w:val="0"/>
        <w:autoSpaceDE w:val="0"/>
        <w:autoSpaceDN w:val="0"/>
        <w:adjustRightInd w:val="0"/>
        <w:spacing w:line="109"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62" w:lineRule="auto"/>
        <w:ind w:right="160"/>
        <w:rPr>
          <w:rFonts w:ascii="Times New Roman" w:hAnsi="Times New Roman" w:cs="Times New Roman"/>
          <w:sz w:val="24"/>
          <w:szCs w:val="24"/>
        </w:rPr>
      </w:pPr>
      <w:r>
        <w:rPr>
          <w:rFonts w:ascii="Arial" w:hAnsi="Arial" w:cs="Arial"/>
          <w:color w:val="002B54"/>
          <w:sz w:val="20"/>
          <w:szCs w:val="20"/>
        </w:rPr>
        <w:t>Fraternity and sorority parties and events can be risky business. Chapters and members often assume that nothing can be done to reduce our risk and limit our liability. This is incorrect. While it is impossible to completely eliminate your risk and potential exposure to liability as a chapter, there are measures that you can take to greatly reduce your risk.</w:t>
      </w:r>
    </w:p>
    <w:p w:rsidR="00A600F3" w:rsidRDefault="00A600F3" w:rsidP="00A600F3">
      <w:pPr>
        <w:widowControl w:val="0"/>
        <w:autoSpaceDE w:val="0"/>
        <w:autoSpaceDN w:val="0"/>
        <w:adjustRightInd w:val="0"/>
        <w:spacing w:line="30"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344" w:lineRule="auto"/>
        <w:ind w:right="1940"/>
        <w:rPr>
          <w:rFonts w:ascii="Arial" w:hAnsi="Arial" w:cs="Arial"/>
          <w:b/>
          <w:bCs/>
          <w:color w:val="002B54"/>
          <w:sz w:val="20"/>
          <w:szCs w:val="20"/>
        </w:rPr>
      </w:pPr>
      <w:r>
        <w:rPr>
          <w:rFonts w:ascii="Arial" w:hAnsi="Arial" w:cs="Arial"/>
          <w:b/>
          <w:bCs/>
          <w:color w:val="002B54"/>
          <w:sz w:val="20"/>
          <w:szCs w:val="20"/>
        </w:rPr>
        <w:t xml:space="preserve">Low risk: </w:t>
      </w:r>
      <w:r>
        <w:rPr>
          <w:rFonts w:ascii="Arial" w:hAnsi="Arial" w:cs="Arial"/>
          <w:color w:val="002B54"/>
          <w:sz w:val="20"/>
          <w:szCs w:val="20"/>
        </w:rPr>
        <w:t>Substance-free events, third party vendor events, BYOB events</w:t>
      </w:r>
      <w:r>
        <w:rPr>
          <w:rFonts w:ascii="Arial" w:hAnsi="Arial" w:cs="Arial"/>
          <w:b/>
          <w:bCs/>
          <w:color w:val="002B54"/>
          <w:sz w:val="20"/>
          <w:szCs w:val="20"/>
        </w:rPr>
        <w:t xml:space="preserve"> </w:t>
      </w:r>
    </w:p>
    <w:p w:rsidR="00A600F3" w:rsidRDefault="00A600F3" w:rsidP="00A600F3">
      <w:pPr>
        <w:widowControl w:val="0"/>
        <w:overflowPunct w:val="0"/>
        <w:autoSpaceDE w:val="0"/>
        <w:autoSpaceDN w:val="0"/>
        <w:adjustRightInd w:val="0"/>
        <w:spacing w:line="344" w:lineRule="auto"/>
        <w:ind w:right="1940"/>
        <w:rPr>
          <w:rFonts w:ascii="Times New Roman" w:hAnsi="Times New Roman" w:cs="Times New Roman"/>
          <w:sz w:val="24"/>
          <w:szCs w:val="24"/>
        </w:rPr>
      </w:pPr>
      <w:r>
        <w:rPr>
          <w:rFonts w:ascii="Arial" w:hAnsi="Arial" w:cs="Arial"/>
          <w:b/>
          <w:bCs/>
          <w:color w:val="002B54"/>
          <w:sz w:val="20"/>
          <w:szCs w:val="20"/>
        </w:rPr>
        <w:lastRenderedPageBreak/>
        <w:t xml:space="preserve">High risk: </w:t>
      </w:r>
      <w:r>
        <w:rPr>
          <w:rFonts w:ascii="Arial" w:hAnsi="Arial" w:cs="Arial"/>
          <w:color w:val="002B54"/>
          <w:sz w:val="20"/>
          <w:szCs w:val="20"/>
        </w:rPr>
        <w:t>Pseudo BYOB events without guidelines and regulations</w:t>
      </w:r>
    </w:p>
    <w:p w:rsidR="00A600F3" w:rsidRDefault="00A600F3" w:rsidP="00A600F3">
      <w:pPr>
        <w:widowControl w:val="0"/>
        <w:overflowPunct w:val="0"/>
        <w:autoSpaceDE w:val="0"/>
        <w:autoSpaceDN w:val="0"/>
        <w:adjustRightInd w:val="0"/>
        <w:ind w:right="100"/>
        <w:rPr>
          <w:rFonts w:ascii="Times New Roman" w:hAnsi="Times New Roman" w:cs="Times New Roman"/>
          <w:sz w:val="24"/>
          <w:szCs w:val="24"/>
        </w:rPr>
      </w:pPr>
      <w:r>
        <w:rPr>
          <w:rFonts w:ascii="Arial" w:hAnsi="Arial" w:cs="Arial"/>
          <w:b/>
          <w:bCs/>
          <w:color w:val="002B54"/>
          <w:sz w:val="20"/>
          <w:szCs w:val="20"/>
        </w:rPr>
        <w:t xml:space="preserve">Very High risk: </w:t>
      </w:r>
      <w:r>
        <w:rPr>
          <w:rFonts w:ascii="Arial" w:hAnsi="Arial" w:cs="Arial"/>
          <w:color w:val="002B54"/>
          <w:sz w:val="20"/>
          <w:szCs w:val="20"/>
        </w:rPr>
        <w:t>Contributing chapter funds for alcohol-related events, drinking games and/or</w:t>
      </w:r>
      <w:r>
        <w:rPr>
          <w:rFonts w:ascii="Arial" w:hAnsi="Arial" w:cs="Arial"/>
          <w:b/>
          <w:bCs/>
          <w:color w:val="002B54"/>
          <w:sz w:val="20"/>
          <w:szCs w:val="20"/>
        </w:rPr>
        <w:t xml:space="preserve"> </w:t>
      </w:r>
      <w:r>
        <w:rPr>
          <w:rFonts w:ascii="Arial" w:hAnsi="Arial" w:cs="Arial"/>
          <w:color w:val="002B54"/>
          <w:sz w:val="20"/>
          <w:szCs w:val="20"/>
        </w:rPr>
        <w:t>forced consumption of alcohol, open parties with alcohol, charging at the door for alcohol-related events, bid day / “big” events with alcohol</w:t>
      </w:r>
    </w:p>
    <w:p w:rsidR="00A600F3" w:rsidRDefault="00A600F3" w:rsidP="00A600F3">
      <w:pPr>
        <w:widowControl w:val="0"/>
        <w:autoSpaceDE w:val="0"/>
        <w:autoSpaceDN w:val="0"/>
        <w:adjustRightInd w:val="0"/>
        <w:spacing w:line="32" w:lineRule="exact"/>
        <w:rPr>
          <w:rFonts w:ascii="Times New Roman" w:hAnsi="Times New Roman" w:cs="Times New Roman"/>
          <w:sz w:val="24"/>
          <w:szCs w:val="24"/>
        </w:rPr>
      </w:pPr>
    </w:p>
    <w:p w:rsidR="00345A1F" w:rsidRDefault="00345A1F" w:rsidP="00A600F3">
      <w:pPr>
        <w:widowControl w:val="0"/>
        <w:overflowPunct w:val="0"/>
        <w:autoSpaceDE w:val="0"/>
        <w:autoSpaceDN w:val="0"/>
        <w:adjustRightInd w:val="0"/>
        <w:spacing w:line="257" w:lineRule="auto"/>
        <w:ind w:right="180"/>
        <w:rPr>
          <w:rFonts w:ascii="Arial" w:hAnsi="Arial" w:cs="Arial"/>
          <w:color w:val="002B54"/>
          <w:sz w:val="20"/>
          <w:szCs w:val="20"/>
        </w:rPr>
      </w:pPr>
    </w:p>
    <w:p w:rsidR="00A600F3" w:rsidRDefault="00A600F3" w:rsidP="00A600F3">
      <w:pPr>
        <w:widowControl w:val="0"/>
        <w:overflowPunct w:val="0"/>
        <w:autoSpaceDE w:val="0"/>
        <w:autoSpaceDN w:val="0"/>
        <w:adjustRightInd w:val="0"/>
        <w:spacing w:line="257" w:lineRule="auto"/>
        <w:ind w:right="180"/>
        <w:rPr>
          <w:rFonts w:ascii="Times New Roman" w:hAnsi="Times New Roman" w:cs="Times New Roman"/>
          <w:sz w:val="24"/>
          <w:szCs w:val="24"/>
        </w:rPr>
      </w:pPr>
      <w:r>
        <w:rPr>
          <w:rFonts w:ascii="Arial" w:hAnsi="Arial" w:cs="Arial"/>
          <w:color w:val="002B54"/>
          <w:sz w:val="20"/>
          <w:szCs w:val="20"/>
        </w:rPr>
        <w:t>Risk is a part of life; every day, and in every walk of life. However, there are a great number of measures you can take to reduce your risk. Just like choosing to look both ways before walking across a street significantly reduces your risk of getting hit by a bus; choosing the appropriate way to manage your upcoming social event reduces the level of risk assumed by your chapter. Substance-free events, events with a caterer or third party vendor, or BYOB events (as they are defined in this guide), expose your organization to minimal risk.</w:t>
      </w:r>
    </w:p>
    <w:p w:rsidR="00A600F3" w:rsidRDefault="00A600F3" w:rsidP="00A600F3">
      <w:pPr>
        <w:widowControl w:val="0"/>
        <w:autoSpaceDE w:val="0"/>
        <w:autoSpaceDN w:val="0"/>
        <w:adjustRightInd w:val="0"/>
        <w:spacing w:line="52" w:lineRule="exact"/>
        <w:rPr>
          <w:rFonts w:ascii="Times New Roman" w:hAnsi="Times New Roman" w:cs="Times New Roman"/>
          <w:sz w:val="24"/>
          <w:szCs w:val="24"/>
        </w:rPr>
      </w:pPr>
    </w:p>
    <w:p w:rsidR="00345A1F" w:rsidRDefault="00345A1F" w:rsidP="00A600F3">
      <w:pPr>
        <w:widowControl w:val="0"/>
        <w:autoSpaceDE w:val="0"/>
        <w:autoSpaceDN w:val="0"/>
        <w:adjustRightInd w:val="0"/>
        <w:rPr>
          <w:rFonts w:ascii="Arial" w:hAnsi="Arial" w:cs="Arial"/>
          <w:color w:val="002B54"/>
          <w:sz w:val="20"/>
          <w:szCs w:val="2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color w:val="002B54"/>
          <w:sz w:val="20"/>
          <w:szCs w:val="20"/>
        </w:rPr>
        <w:t>In assessing the level of risk for an event, it is useful to ask yourself two questions:</w:t>
      </w:r>
    </w:p>
    <w:p w:rsidR="00A600F3" w:rsidRDefault="00A600F3" w:rsidP="00A600F3">
      <w:pPr>
        <w:widowControl w:val="0"/>
        <w:autoSpaceDE w:val="0"/>
        <w:autoSpaceDN w:val="0"/>
        <w:adjustRightInd w:val="0"/>
        <w:spacing w:line="100" w:lineRule="exact"/>
        <w:rPr>
          <w:rFonts w:ascii="Times New Roman" w:hAnsi="Times New Roman" w:cs="Times New Roman"/>
          <w:sz w:val="24"/>
          <w:szCs w:val="24"/>
        </w:rPr>
      </w:pPr>
    </w:p>
    <w:p w:rsidR="00A600F3" w:rsidRDefault="00A600F3" w:rsidP="00A600F3">
      <w:pPr>
        <w:widowControl w:val="0"/>
        <w:numPr>
          <w:ilvl w:val="0"/>
          <w:numId w:val="27"/>
        </w:numPr>
        <w:tabs>
          <w:tab w:val="clear" w:pos="720"/>
          <w:tab w:val="num" w:pos="1440"/>
        </w:tabs>
        <w:overflowPunct w:val="0"/>
        <w:autoSpaceDE w:val="0"/>
        <w:autoSpaceDN w:val="0"/>
        <w:adjustRightInd w:val="0"/>
        <w:ind w:left="1440"/>
        <w:jc w:val="both"/>
        <w:rPr>
          <w:rFonts w:ascii="Symbol" w:hAnsi="Symbol" w:cs="Symbol"/>
          <w:color w:val="002B54"/>
          <w:sz w:val="19"/>
          <w:szCs w:val="19"/>
        </w:rPr>
      </w:pPr>
      <w:r>
        <w:rPr>
          <w:rFonts w:ascii="Arial" w:hAnsi="Arial" w:cs="Arial"/>
          <w:color w:val="002B54"/>
          <w:sz w:val="19"/>
          <w:szCs w:val="19"/>
        </w:rPr>
        <w:t xml:space="preserve">Was it foreseeable or predictable that under the circumstances someone may be injured? </w:t>
      </w:r>
    </w:p>
    <w:p w:rsidR="00A600F3" w:rsidRDefault="00A600F3" w:rsidP="00A600F3">
      <w:pPr>
        <w:widowControl w:val="0"/>
        <w:autoSpaceDE w:val="0"/>
        <w:autoSpaceDN w:val="0"/>
        <w:adjustRightInd w:val="0"/>
        <w:spacing w:line="97" w:lineRule="exact"/>
        <w:rPr>
          <w:rFonts w:ascii="Symbol" w:hAnsi="Symbol" w:cs="Symbol"/>
          <w:color w:val="002B54"/>
          <w:sz w:val="19"/>
          <w:szCs w:val="19"/>
        </w:rPr>
      </w:pPr>
    </w:p>
    <w:p w:rsidR="00A600F3" w:rsidRDefault="00A600F3" w:rsidP="00A600F3">
      <w:pPr>
        <w:widowControl w:val="0"/>
        <w:numPr>
          <w:ilvl w:val="0"/>
          <w:numId w:val="27"/>
        </w:numPr>
        <w:tabs>
          <w:tab w:val="clear" w:pos="720"/>
          <w:tab w:val="num" w:pos="1440"/>
        </w:tabs>
        <w:overflowPunct w:val="0"/>
        <w:autoSpaceDE w:val="0"/>
        <w:autoSpaceDN w:val="0"/>
        <w:adjustRightInd w:val="0"/>
        <w:spacing w:line="260" w:lineRule="auto"/>
        <w:ind w:left="1440" w:right="120"/>
        <w:rPr>
          <w:rFonts w:ascii="Symbol" w:hAnsi="Symbol" w:cs="Symbol"/>
          <w:color w:val="002B54"/>
          <w:sz w:val="20"/>
          <w:szCs w:val="20"/>
        </w:rPr>
      </w:pPr>
      <w:r>
        <w:rPr>
          <w:rFonts w:ascii="Arial" w:hAnsi="Arial" w:cs="Arial"/>
          <w:color w:val="002B54"/>
          <w:sz w:val="20"/>
          <w:szCs w:val="20"/>
        </w:rPr>
        <w:t xml:space="preserve">Did we do all that a reasonable person would deem appropriate to avoid accidents (or afterwards – did we do everything that reasonable people would have done to avoid this accident)? </w:t>
      </w:r>
    </w:p>
    <w:p w:rsidR="00A600F3" w:rsidRDefault="00A600F3" w:rsidP="00A600F3">
      <w:pPr>
        <w:widowControl w:val="0"/>
        <w:autoSpaceDE w:val="0"/>
        <w:autoSpaceDN w:val="0"/>
        <w:adjustRightInd w:val="0"/>
        <w:spacing w:line="46" w:lineRule="exact"/>
        <w:rPr>
          <w:rFonts w:ascii="Times New Roman" w:hAnsi="Times New Roman" w:cs="Times New Roman"/>
          <w:sz w:val="24"/>
          <w:szCs w:val="24"/>
        </w:rPr>
      </w:pPr>
    </w:p>
    <w:p w:rsidR="00A600F3" w:rsidRDefault="00A600F3" w:rsidP="00A600F3">
      <w:pPr>
        <w:rPr>
          <w:rFonts w:ascii="Arial" w:hAnsi="Arial" w:cs="Arial"/>
          <w:color w:val="002B54"/>
          <w:sz w:val="20"/>
          <w:szCs w:val="20"/>
        </w:rPr>
      </w:pPr>
      <w:r>
        <w:rPr>
          <w:rFonts w:ascii="Arial" w:hAnsi="Arial" w:cs="Arial"/>
          <w:color w:val="002B54"/>
          <w:sz w:val="20"/>
          <w:szCs w:val="20"/>
        </w:rPr>
        <w:t>More often than not, when fraternities and sororities sponsor or participate in, co-sponsor or attend events with underage drinking, and events with multiple sponsors, the answers to these two questions are incriminating.</w:t>
      </w:r>
    </w:p>
    <w:p w:rsidR="00A600F3" w:rsidRDefault="00A600F3" w:rsidP="00A600F3">
      <w:pPr>
        <w:rPr>
          <w:rFonts w:ascii="Arial" w:hAnsi="Arial" w:cs="Arial"/>
          <w:color w:val="002B54"/>
          <w:sz w:val="20"/>
          <w:szCs w:val="2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30"/>
          <w:szCs w:val="30"/>
        </w:rPr>
        <w:t>Why BYOB?</w:t>
      </w:r>
    </w:p>
    <w:p w:rsidR="00A600F3" w:rsidRDefault="00A600F3" w:rsidP="00A600F3">
      <w:pPr>
        <w:widowControl w:val="0"/>
        <w:autoSpaceDE w:val="0"/>
        <w:autoSpaceDN w:val="0"/>
        <w:adjustRightInd w:val="0"/>
        <w:spacing w:line="109"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63" w:lineRule="auto"/>
        <w:ind w:right="340"/>
        <w:rPr>
          <w:rFonts w:ascii="Times New Roman" w:hAnsi="Times New Roman" w:cs="Times New Roman"/>
          <w:sz w:val="24"/>
          <w:szCs w:val="24"/>
        </w:rPr>
      </w:pPr>
      <w:r>
        <w:rPr>
          <w:rFonts w:ascii="Arial" w:hAnsi="Arial" w:cs="Arial"/>
          <w:color w:val="002B54"/>
          <w:sz w:val="19"/>
          <w:szCs w:val="19"/>
        </w:rPr>
        <w:t>If you are going to host an event, there are three main methods that can be used to reduce risk. They are substance free events, third party vendor / catered events or BYOB events. Any</w:t>
      </w:r>
      <w:r>
        <w:rPr>
          <w:rFonts w:ascii="Times New Roman" w:hAnsi="Times New Roman" w:cs="Times New Roman"/>
          <w:sz w:val="24"/>
          <w:szCs w:val="24"/>
        </w:rPr>
        <w:t xml:space="preserve"> </w:t>
      </w:r>
      <w:r>
        <w:rPr>
          <w:rFonts w:ascii="Arial" w:hAnsi="Arial" w:cs="Arial"/>
          <w:color w:val="002B54"/>
          <w:sz w:val="20"/>
          <w:szCs w:val="20"/>
        </w:rPr>
        <w:t>accidents that occur at a substance free event are covered by your general liability policy in most cases. Events held at a third party vendor are suggested as reduced risk events because they partially transfer liability and risk away from your organization and to the vendor.</w:t>
      </w:r>
    </w:p>
    <w:p w:rsidR="00A600F3" w:rsidRDefault="00A600F3" w:rsidP="00A600F3">
      <w:pPr>
        <w:widowControl w:val="0"/>
        <w:autoSpaceDE w:val="0"/>
        <w:autoSpaceDN w:val="0"/>
        <w:adjustRightInd w:val="0"/>
        <w:spacing w:line="40"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63" w:lineRule="auto"/>
        <w:ind w:right="200"/>
        <w:rPr>
          <w:rFonts w:ascii="Arial" w:hAnsi="Arial" w:cs="Arial"/>
          <w:color w:val="002B54"/>
          <w:sz w:val="19"/>
          <w:szCs w:val="19"/>
        </w:rPr>
      </w:pPr>
    </w:p>
    <w:p w:rsidR="00A600F3" w:rsidRDefault="00A600F3" w:rsidP="00A600F3">
      <w:pPr>
        <w:widowControl w:val="0"/>
        <w:overflowPunct w:val="0"/>
        <w:autoSpaceDE w:val="0"/>
        <w:autoSpaceDN w:val="0"/>
        <w:adjustRightInd w:val="0"/>
        <w:spacing w:line="263" w:lineRule="auto"/>
        <w:ind w:right="200"/>
        <w:rPr>
          <w:rFonts w:ascii="Times New Roman" w:hAnsi="Times New Roman" w:cs="Times New Roman"/>
          <w:sz w:val="24"/>
          <w:szCs w:val="24"/>
        </w:rPr>
      </w:pPr>
      <w:r>
        <w:rPr>
          <w:rFonts w:ascii="Arial" w:hAnsi="Arial" w:cs="Arial"/>
          <w:color w:val="002B54"/>
          <w:sz w:val="19"/>
          <w:szCs w:val="19"/>
        </w:rPr>
        <w:t>In the case of BYOB events, liability is partially transferred from the organization to the guest if appropriate guidelines are followed. This reduces your risk as an organization and as an officer.</w:t>
      </w:r>
    </w:p>
    <w:p w:rsidR="00A600F3" w:rsidRDefault="00A600F3" w:rsidP="00A600F3">
      <w:pPr>
        <w:widowControl w:val="0"/>
        <w:autoSpaceDE w:val="0"/>
        <w:autoSpaceDN w:val="0"/>
        <w:adjustRightInd w:val="0"/>
        <w:spacing w:line="1"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ind w:right="40"/>
        <w:rPr>
          <w:rFonts w:ascii="Arial" w:hAnsi="Arial" w:cs="Arial"/>
          <w:color w:val="002B54"/>
          <w:sz w:val="19"/>
          <w:szCs w:val="19"/>
        </w:rPr>
      </w:pPr>
    </w:p>
    <w:p w:rsidR="00A600F3" w:rsidRDefault="00A600F3" w:rsidP="00A600F3">
      <w:pPr>
        <w:widowControl w:val="0"/>
        <w:overflowPunct w:val="0"/>
        <w:autoSpaceDE w:val="0"/>
        <w:autoSpaceDN w:val="0"/>
        <w:adjustRightInd w:val="0"/>
        <w:ind w:right="40"/>
        <w:rPr>
          <w:rFonts w:ascii="Times New Roman" w:hAnsi="Times New Roman" w:cs="Times New Roman"/>
          <w:sz w:val="24"/>
          <w:szCs w:val="24"/>
        </w:rPr>
      </w:pPr>
      <w:r>
        <w:rPr>
          <w:rFonts w:ascii="Arial" w:hAnsi="Arial" w:cs="Arial"/>
          <w:color w:val="002B54"/>
          <w:sz w:val="19"/>
          <w:szCs w:val="19"/>
        </w:rPr>
        <w:t>If the chapter does not provide, sell, or distribute alcohol; then the individuals bringing and consuming their own alcohol assume a great deal of the risk for their choices. In addition to policy violations that may involve probation or significant intervention by the host institution and/or the national organization, an event at which a chapter or individuals provide alcohol to members or guests places the organization and anyone involved with the organization at very high risk.</w:t>
      </w:r>
    </w:p>
    <w:p w:rsidR="00A600F3" w:rsidRDefault="00A600F3" w:rsidP="00A600F3">
      <w:pPr>
        <w:widowControl w:val="0"/>
        <w:autoSpaceDE w:val="0"/>
        <w:autoSpaceDN w:val="0"/>
        <w:adjustRightInd w:val="0"/>
        <w:spacing w:line="34"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80" w:lineRule="auto"/>
        <w:ind w:right="140"/>
        <w:jc w:val="both"/>
        <w:rPr>
          <w:rFonts w:ascii="Arial" w:hAnsi="Arial" w:cs="Arial"/>
          <w:color w:val="002B54"/>
          <w:sz w:val="19"/>
          <w:szCs w:val="19"/>
        </w:rPr>
      </w:pPr>
    </w:p>
    <w:p w:rsidR="00407BD0" w:rsidRDefault="00A600F3" w:rsidP="00407BD0">
      <w:pPr>
        <w:widowControl w:val="0"/>
        <w:overflowPunct w:val="0"/>
        <w:autoSpaceDE w:val="0"/>
        <w:autoSpaceDN w:val="0"/>
        <w:adjustRightInd w:val="0"/>
        <w:spacing w:line="280" w:lineRule="auto"/>
        <w:ind w:right="140"/>
        <w:jc w:val="both"/>
        <w:rPr>
          <w:rFonts w:ascii="Arial" w:hAnsi="Arial" w:cs="Arial"/>
          <w:b/>
          <w:bCs/>
          <w:color w:val="002B54"/>
          <w:sz w:val="30"/>
          <w:szCs w:val="30"/>
        </w:rPr>
      </w:pPr>
      <w:r>
        <w:rPr>
          <w:rFonts w:ascii="Arial" w:hAnsi="Arial" w:cs="Arial"/>
          <w:color w:val="002B54"/>
          <w:sz w:val="19"/>
          <w:szCs w:val="19"/>
        </w:rPr>
        <w:t>If BYOB events represent a change for your chapter or community, this change may be met with resistance. It is the responsibility of those who understand the concept to educate those who do not. The following questions are typical of those you may receive and are designed to assist you in responding to the most common questions related to the management of BYOB events.</w:t>
      </w:r>
    </w:p>
    <w:p w:rsidR="00407BD0" w:rsidRDefault="00407BD0"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30"/>
          <w:szCs w:val="30"/>
        </w:rPr>
        <w:t>BYOB FAQS</w:t>
      </w:r>
    </w:p>
    <w:tbl>
      <w:tblPr>
        <w:tblW w:w="8670" w:type="dxa"/>
        <w:tblInd w:w="730" w:type="dxa"/>
        <w:tblLayout w:type="fixed"/>
        <w:tblCellMar>
          <w:left w:w="0" w:type="dxa"/>
          <w:right w:w="0" w:type="dxa"/>
        </w:tblCellMar>
        <w:tblLook w:val="0000" w:firstRow="0" w:lastRow="0" w:firstColumn="0" w:lastColumn="0" w:noHBand="0" w:noVBand="0"/>
      </w:tblPr>
      <w:tblGrid>
        <w:gridCol w:w="1960"/>
        <w:gridCol w:w="6680"/>
        <w:gridCol w:w="30"/>
      </w:tblGrid>
      <w:tr w:rsidR="00A600F3" w:rsidTr="00A600F3">
        <w:trPr>
          <w:trHeight w:val="254"/>
        </w:trPr>
        <w:tc>
          <w:tcPr>
            <w:tcW w:w="1960" w:type="dxa"/>
            <w:vMerge w:val="restart"/>
            <w:tcBorders>
              <w:top w:val="single" w:sz="8" w:space="0" w:color="668098"/>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BYOB is way too</w:t>
            </w:r>
          </w:p>
        </w:tc>
        <w:tc>
          <w:tcPr>
            <w:tcW w:w="6680" w:type="dxa"/>
            <w:tcBorders>
              <w:top w:val="single" w:sz="8" w:space="0" w:color="668098"/>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Not really. In fact, once you understand the concept, BYOB events are easier to</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4"/>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administer</w:t>
            </w:r>
            <w:proofErr w:type="gramEnd"/>
            <w:r>
              <w:rPr>
                <w:rFonts w:ascii="Arial" w:hAnsi="Arial" w:cs="Arial"/>
                <w:color w:val="002B54"/>
                <w:sz w:val="16"/>
                <w:szCs w:val="16"/>
              </w:rPr>
              <w:t>. This booklet explains and outlines proper BYOB events in clear and simple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6"/>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complicated</w:t>
            </w:r>
            <w:proofErr w:type="gramEnd"/>
            <w:r>
              <w:rPr>
                <w:rFonts w:ascii="Arial" w:hAnsi="Arial" w:cs="Arial"/>
                <w:b/>
                <w:bCs/>
                <w:color w:val="002B54"/>
                <w:sz w:val="16"/>
                <w:szCs w:val="16"/>
              </w:rPr>
              <w:t>.</w:t>
            </w: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0"/>
                <w:szCs w:val="10"/>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5"/>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terms</w:t>
            </w:r>
            <w:proofErr w:type="gramEnd"/>
            <w:r>
              <w:rPr>
                <w:rFonts w:ascii="Arial" w:hAnsi="Arial" w:cs="Arial"/>
                <w:color w:val="002B54"/>
                <w:sz w:val="16"/>
                <w:szCs w:val="16"/>
              </w:rPr>
              <w:t>.</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5"/>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0"/>
                <w:szCs w:val="10"/>
              </w:rPr>
            </w:pP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0"/>
                <w:szCs w:val="10"/>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Other chapters will</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Maybe so. But you should be more interested in the safety of your brothers and sisters</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14"/>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8"/>
                <w:szCs w:val="18"/>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and</w:t>
            </w:r>
            <w:proofErr w:type="gramEnd"/>
            <w:r>
              <w:rPr>
                <w:rFonts w:ascii="Arial" w:hAnsi="Arial" w:cs="Arial"/>
                <w:color w:val="002B54"/>
                <w:sz w:val="16"/>
                <w:szCs w:val="16"/>
              </w:rPr>
              <w:t xml:space="preserve"> the continued existence of your chapter. Your governing </w:t>
            </w:r>
            <w:proofErr w:type="spellStart"/>
            <w:r>
              <w:rPr>
                <w:rFonts w:ascii="Arial" w:hAnsi="Arial" w:cs="Arial"/>
                <w:color w:val="002B54"/>
                <w:sz w:val="16"/>
                <w:szCs w:val="16"/>
              </w:rPr>
              <w:t>bodes</w:t>
            </w:r>
            <w:proofErr w:type="spellEnd"/>
            <w:r>
              <w:rPr>
                <w:rFonts w:ascii="Arial" w:hAnsi="Arial" w:cs="Arial"/>
                <w:color w:val="002B54"/>
                <w:sz w:val="16"/>
                <w:szCs w:val="16"/>
              </w:rPr>
              <w:t xml:space="preserve"> will have enforcement</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6"/>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cheat</w:t>
            </w:r>
            <w:proofErr w:type="gramEnd"/>
            <w:r>
              <w:rPr>
                <w:rFonts w:ascii="Arial" w:hAnsi="Arial" w:cs="Arial"/>
                <w:b/>
                <w:bCs/>
                <w:color w:val="002B54"/>
                <w:sz w:val="16"/>
                <w:szCs w:val="16"/>
              </w:rPr>
              <w: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mechanisms</w:t>
            </w:r>
            <w:proofErr w:type="gramEnd"/>
            <w:r>
              <w:rPr>
                <w:rFonts w:ascii="Arial" w:hAnsi="Arial" w:cs="Arial"/>
                <w:color w:val="002B54"/>
                <w:sz w:val="16"/>
                <w:szCs w:val="16"/>
              </w:rPr>
              <w:t xml:space="preserve"> in place to deal with policy violations. Don’t let your distrust of other chapters</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9"/>
                <w:szCs w:val="19"/>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dictate</w:t>
            </w:r>
            <w:proofErr w:type="gramEnd"/>
            <w:r>
              <w:rPr>
                <w:rFonts w:ascii="Arial" w:hAnsi="Arial" w:cs="Arial"/>
                <w:color w:val="002B54"/>
                <w:sz w:val="16"/>
                <w:szCs w:val="16"/>
              </w:rPr>
              <w:t xml:space="preserve"> your policy.</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It will be more</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 xml:space="preserve">Actually it </w:t>
            </w:r>
            <w:r w:rsidR="00253183">
              <w:rPr>
                <w:rFonts w:ascii="Arial" w:hAnsi="Arial" w:cs="Arial"/>
                <w:color w:val="002B54"/>
                <w:sz w:val="16"/>
                <w:szCs w:val="16"/>
              </w:rPr>
              <w:t>will</w:t>
            </w:r>
            <w:r>
              <w:rPr>
                <w:rFonts w:ascii="Arial" w:hAnsi="Arial" w:cs="Arial"/>
                <w:color w:val="002B54"/>
                <w:sz w:val="16"/>
                <w:szCs w:val="16"/>
              </w:rPr>
              <w:t xml:space="preserve"> be less expensive for you personally. Although cans are more expensive,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14"/>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8"/>
                <w:szCs w:val="18"/>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each</w:t>
            </w:r>
            <w:proofErr w:type="gramEnd"/>
            <w:r>
              <w:rPr>
                <w:rFonts w:ascii="Arial" w:hAnsi="Arial" w:cs="Arial"/>
                <w:color w:val="002B54"/>
                <w:sz w:val="16"/>
                <w:szCs w:val="16"/>
              </w:rPr>
              <w:t xml:space="preserve"> individual of legal drinking age will be buying for himself or herself. So, you pay only</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6"/>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expensive</w:t>
            </w:r>
            <w:proofErr w:type="gramEnd"/>
            <w:r>
              <w:rPr>
                <w:rFonts w:ascii="Arial" w:hAnsi="Arial" w:cs="Arial"/>
                <w:b/>
                <w:bCs/>
                <w:color w:val="002B54"/>
                <w:sz w:val="16"/>
                <w:szCs w:val="16"/>
              </w:rPr>
              <w: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for the amount you choose to drink… with BYOB, you do not pay for those who consume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9"/>
                <w:szCs w:val="19"/>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way</w:t>
            </w:r>
            <w:proofErr w:type="gramEnd"/>
            <w:r>
              <w:rPr>
                <w:rFonts w:ascii="Arial" w:hAnsi="Arial" w:cs="Arial"/>
                <w:color w:val="002B54"/>
                <w:sz w:val="16"/>
                <w:szCs w:val="16"/>
              </w:rPr>
              <w:t xml:space="preserve"> more than their fair share.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2"/>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BYOB will affect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Prove It. It is already a standard of every NIC member organization that alcohol should</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16"/>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8"/>
                <w:szCs w:val="18"/>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not</w:t>
            </w:r>
            <w:proofErr w:type="gramEnd"/>
            <w:r>
              <w:rPr>
                <w:rFonts w:ascii="Arial" w:hAnsi="Arial" w:cs="Arial"/>
                <w:color w:val="002B54"/>
                <w:sz w:val="16"/>
                <w:szCs w:val="16"/>
              </w:rPr>
              <w:t xml:space="preserve"> be present for any recruitment or new member activity. Greeks are already tarnished</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4"/>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our</w:t>
            </w:r>
            <w:proofErr w:type="gramEnd"/>
            <w:r>
              <w:rPr>
                <w:rFonts w:ascii="Arial" w:hAnsi="Arial" w:cs="Arial"/>
                <w:b/>
                <w:bCs/>
                <w:color w:val="002B54"/>
                <w:sz w:val="16"/>
                <w:szCs w:val="16"/>
              </w:rPr>
              <w:t xml:space="preserve"> recruitment.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by negative stereotypes related to alcohol, and there is no place for alcohol to be part of</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2"/>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9"/>
                <w:szCs w:val="19"/>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any</w:t>
            </w:r>
            <w:proofErr w:type="gramEnd"/>
            <w:r>
              <w:rPr>
                <w:rFonts w:ascii="Arial" w:hAnsi="Arial" w:cs="Arial"/>
                <w:color w:val="002B54"/>
                <w:sz w:val="16"/>
                <w:szCs w:val="16"/>
              </w:rPr>
              <w:t xml:space="preserve"> values based recruitment process.</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2"/>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It is more</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More convenient for whom? Members of all chapters sponsoring or participating in an</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6"/>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event</w:t>
            </w:r>
            <w:proofErr w:type="gramEnd"/>
            <w:r>
              <w:rPr>
                <w:rFonts w:ascii="Arial" w:hAnsi="Arial" w:cs="Arial"/>
                <w:color w:val="002B54"/>
                <w:sz w:val="16"/>
                <w:szCs w:val="16"/>
              </w:rPr>
              <w:t xml:space="preserve"> need to share the social responsibility. If someone chooses to drink, and can legally</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convenient for the</w:t>
            </w: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6"/>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buy</w:t>
            </w:r>
            <w:proofErr w:type="gramEnd"/>
            <w:r>
              <w:rPr>
                <w:rFonts w:ascii="Arial" w:hAnsi="Arial" w:cs="Arial"/>
                <w:color w:val="002B54"/>
                <w:sz w:val="16"/>
                <w:szCs w:val="16"/>
              </w:rPr>
              <w:t xml:space="preserve"> alcohol, it should be up to that person to do so. Convenience quickly gives way to</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men to buy the</w:t>
            </w: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6"/>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liability if someone is injured or dies and it can be shown that the chapter or individuals</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alcohol</w:t>
            </w:r>
            <w:proofErr w:type="gramEnd"/>
            <w:r>
              <w:rPr>
                <w:rFonts w:ascii="Arial" w:hAnsi="Arial" w:cs="Arial"/>
                <w:b/>
                <w:bCs/>
                <w:color w:val="002B54"/>
                <w:sz w:val="16"/>
                <w:szCs w:val="16"/>
              </w:rPr>
              <w:t>.</w:t>
            </w: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07"/>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val="restart"/>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provided</w:t>
            </w:r>
            <w:proofErr w:type="gramEnd"/>
            <w:r>
              <w:rPr>
                <w:rFonts w:ascii="Arial" w:hAnsi="Arial" w:cs="Arial"/>
                <w:color w:val="002B54"/>
                <w:sz w:val="16"/>
                <w:szCs w:val="16"/>
              </w:rPr>
              <w:t xml:space="preserve"> alcohol, especially to those under the legal drinking age.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113"/>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6680" w:type="dxa"/>
            <w:vMerge/>
            <w:tcBorders>
              <w:top w:val="nil"/>
              <w:left w:val="nil"/>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9"/>
                <w:szCs w:val="9"/>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5"/>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Brothers will stock</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Yes, some members may, as some already do. The chapter should follow existing</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14"/>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8"/>
                <w:szCs w:val="18"/>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guidelines</w:t>
            </w:r>
            <w:proofErr w:type="gramEnd"/>
            <w:r>
              <w:rPr>
                <w:rFonts w:ascii="Arial" w:hAnsi="Arial" w:cs="Arial"/>
                <w:color w:val="002B54"/>
                <w:sz w:val="16"/>
                <w:szCs w:val="16"/>
              </w:rPr>
              <w:t xml:space="preserve"> for the presence of hard alcohol and room parties during social events. If</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up hard liquor in</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there</w:t>
            </w:r>
            <w:proofErr w:type="gramEnd"/>
            <w:r>
              <w:rPr>
                <w:rFonts w:ascii="Arial" w:hAnsi="Arial" w:cs="Arial"/>
                <w:color w:val="002B54"/>
                <w:sz w:val="16"/>
                <w:szCs w:val="16"/>
              </w:rPr>
              <w:t xml:space="preserve"> are no appropriate guidelines in place, the chapter should establish guidelines. If</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6"/>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their</w:t>
            </w:r>
            <w:proofErr w:type="gramEnd"/>
            <w:r>
              <w:rPr>
                <w:rFonts w:ascii="Arial" w:hAnsi="Arial" w:cs="Arial"/>
                <w:b/>
                <w:bCs/>
                <w:color w:val="002B54"/>
                <w:sz w:val="16"/>
                <w:szCs w:val="16"/>
              </w:rPr>
              <w:t xml:space="preserve"> rooms.</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members</w:t>
            </w:r>
            <w:proofErr w:type="gramEnd"/>
            <w:r>
              <w:rPr>
                <w:rFonts w:ascii="Arial" w:hAnsi="Arial" w:cs="Arial"/>
                <w:color w:val="002B54"/>
                <w:sz w:val="16"/>
                <w:szCs w:val="16"/>
              </w:rPr>
              <w:t xml:space="preserve"> break the rules, the chapter standards board should become involved. Someone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9"/>
                <w:szCs w:val="19"/>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can</w:t>
            </w:r>
            <w:proofErr w:type="gramEnd"/>
            <w:r>
              <w:rPr>
                <w:rFonts w:ascii="Arial" w:hAnsi="Arial" w:cs="Arial"/>
                <w:color w:val="002B54"/>
                <w:sz w:val="16"/>
                <w:szCs w:val="16"/>
              </w:rPr>
              <w:t xml:space="preserve"> always break a rule, but do not let that stop you from implementing a BYOB policy.</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4"/>
        </w:trPr>
        <w:tc>
          <w:tcPr>
            <w:tcW w:w="1960" w:type="dxa"/>
            <w:vMerge w:val="restart"/>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Why do we need</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Why would you want to have an event with people you do not know? A sure way to ruin an</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14"/>
        </w:trPr>
        <w:tc>
          <w:tcPr>
            <w:tcW w:w="1960" w:type="dxa"/>
            <w:vMerge/>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8"/>
                <w:szCs w:val="18"/>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event</w:t>
            </w:r>
            <w:proofErr w:type="gramEnd"/>
            <w:r>
              <w:rPr>
                <w:rFonts w:ascii="Arial" w:hAnsi="Arial" w:cs="Arial"/>
                <w:color w:val="002B54"/>
                <w:sz w:val="16"/>
                <w:szCs w:val="16"/>
              </w:rPr>
              <w:t xml:space="preserve"> is to have the wrong people attend. You all know who the wrong people are. Those</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invitations and an</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who</w:t>
            </w:r>
            <w:proofErr w:type="gramEnd"/>
            <w:r>
              <w:rPr>
                <w:rFonts w:ascii="Arial" w:hAnsi="Arial" w:cs="Arial"/>
                <w:color w:val="002B54"/>
                <w:sz w:val="16"/>
                <w:szCs w:val="16"/>
              </w:rPr>
              <w:t xml:space="preserve"> destroy your property and exhibit other forms of inappropriate or aggressive behavior.</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b/>
                <w:bCs/>
                <w:color w:val="002B54"/>
                <w:sz w:val="16"/>
                <w:szCs w:val="16"/>
              </w:rPr>
              <w:t>invitation guest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r>
              <w:rPr>
                <w:rFonts w:ascii="Arial" w:hAnsi="Arial" w:cs="Arial"/>
                <w:color w:val="002B54"/>
                <w:sz w:val="16"/>
                <w:szCs w:val="16"/>
              </w:rPr>
              <w:t>No one likes the destruction of the chapter house that can result from poorly managed</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6"/>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b/>
                <w:bCs/>
                <w:color w:val="002B54"/>
                <w:sz w:val="16"/>
                <w:szCs w:val="16"/>
              </w:rPr>
              <w:t>list</w:t>
            </w:r>
            <w:proofErr w:type="gramEnd"/>
            <w:r>
              <w:rPr>
                <w:rFonts w:ascii="Arial" w:hAnsi="Arial" w:cs="Arial"/>
                <w:b/>
                <w:bCs/>
                <w:color w:val="002B54"/>
                <w:sz w:val="16"/>
                <w:szCs w:val="16"/>
              </w:rPr>
              <w:t>?</w:t>
            </w: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social</w:t>
            </w:r>
            <w:proofErr w:type="gramEnd"/>
            <w:r>
              <w:rPr>
                <w:rFonts w:ascii="Arial" w:hAnsi="Arial" w:cs="Arial"/>
                <w:color w:val="002B54"/>
                <w:sz w:val="16"/>
                <w:szCs w:val="16"/>
              </w:rPr>
              <w:t xml:space="preserve"> events. Avoid this by only inviting the right people that respect you organization and</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20"/>
        </w:trPr>
        <w:tc>
          <w:tcPr>
            <w:tcW w:w="1960" w:type="dxa"/>
            <w:tcBorders>
              <w:top w:val="nil"/>
              <w:left w:val="single" w:sz="8" w:space="0" w:color="668098"/>
              <w:bottom w:val="nil"/>
              <w:right w:val="single" w:sz="8" w:space="0" w:color="668098"/>
            </w:tcBorders>
            <w:vAlign w:val="bottom"/>
          </w:tcPr>
          <w:p w:rsidR="00A600F3" w:rsidRDefault="00A600F3" w:rsidP="00B6373D">
            <w:pPr>
              <w:widowControl w:val="0"/>
              <w:autoSpaceDE w:val="0"/>
              <w:autoSpaceDN w:val="0"/>
              <w:adjustRightInd w:val="0"/>
              <w:rPr>
                <w:rFonts w:ascii="Times New Roman" w:hAnsi="Times New Roman" w:cs="Times New Roman"/>
                <w:sz w:val="19"/>
                <w:szCs w:val="19"/>
              </w:rPr>
            </w:pPr>
          </w:p>
        </w:tc>
        <w:tc>
          <w:tcPr>
            <w:tcW w:w="6680" w:type="dxa"/>
            <w:tcBorders>
              <w:top w:val="nil"/>
              <w:left w:val="nil"/>
              <w:bottom w:val="nil"/>
              <w:right w:val="single" w:sz="8" w:space="0" w:color="668098"/>
            </w:tcBorders>
            <w:vAlign w:val="bottom"/>
          </w:tcPr>
          <w:p w:rsidR="00A600F3" w:rsidRDefault="00A600F3" w:rsidP="00B6373D">
            <w:pPr>
              <w:widowControl w:val="0"/>
              <w:autoSpaceDE w:val="0"/>
              <w:autoSpaceDN w:val="0"/>
              <w:adjustRightInd w:val="0"/>
              <w:ind w:left="80"/>
              <w:rPr>
                <w:rFonts w:ascii="Times New Roman" w:hAnsi="Times New Roman" w:cs="Times New Roman"/>
                <w:sz w:val="24"/>
                <w:szCs w:val="24"/>
              </w:rPr>
            </w:pPr>
            <w:proofErr w:type="gramStart"/>
            <w:r>
              <w:rPr>
                <w:rFonts w:ascii="Arial" w:hAnsi="Arial" w:cs="Arial"/>
                <w:color w:val="002B54"/>
                <w:sz w:val="16"/>
                <w:szCs w:val="16"/>
              </w:rPr>
              <w:t>chapter</w:t>
            </w:r>
            <w:proofErr w:type="gramEnd"/>
            <w:r>
              <w:rPr>
                <w:rFonts w:ascii="Arial" w:hAnsi="Arial" w:cs="Arial"/>
                <w:color w:val="002B54"/>
                <w:sz w:val="16"/>
                <w:szCs w:val="16"/>
              </w:rPr>
              <w:t xml:space="preserve"> house and by only admitting those that have an invitation.</w:t>
            </w: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r w:rsidR="00A600F3" w:rsidTr="00A600F3">
        <w:trPr>
          <w:trHeight w:val="23"/>
        </w:trPr>
        <w:tc>
          <w:tcPr>
            <w:tcW w:w="1960" w:type="dxa"/>
            <w:tcBorders>
              <w:top w:val="nil"/>
              <w:left w:val="single" w:sz="8" w:space="0" w:color="668098"/>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6680" w:type="dxa"/>
            <w:tcBorders>
              <w:top w:val="nil"/>
              <w:left w:val="nil"/>
              <w:bottom w:val="single" w:sz="8" w:space="0" w:color="668098"/>
              <w:right w:val="single" w:sz="8" w:space="0" w:color="668098"/>
            </w:tcBorders>
            <w:vAlign w:val="bottom"/>
          </w:tcPr>
          <w:p w:rsidR="00A600F3" w:rsidRDefault="00A600F3" w:rsidP="00B6373D">
            <w:pPr>
              <w:widowControl w:val="0"/>
              <w:autoSpaceDE w:val="0"/>
              <w:autoSpaceDN w:val="0"/>
              <w:adjustRightInd w:val="0"/>
              <w:spacing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A600F3" w:rsidRDefault="00A600F3" w:rsidP="00B6373D">
            <w:pPr>
              <w:widowControl w:val="0"/>
              <w:autoSpaceDE w:val="0"/>
              <w:autoSpaceDN w:val="0"/>
              <w:adjustRightInd w:val="0"/>
              <w:rPr>
                <w:rFonts w:ascii="Times New Roman" w:hAnsi="Times New Roman" w:cs="Times New Roman"/>
                <w:sz w:val="2"/>
                <w:szCs w:val="2"/>
              </w:rPr>
            </w:pPr>
          </w:p>
        </w:tc>
      </w:tr>
    </w:tbl>
    <w:p w:rsidR="00345A1F" w:rsidRDefault="00345A1F" w:rsidP="00A600F3">
      <w:pPr>
        <w:widowControl w:val="0"/>
        <w:autoSpaceDE w:val="0"/>
        <w:autoSpaceDN w:val="0"/>
        <w:adjustRightInd w:val="0"/>
        <w:rPr>
          <w:rFonts w:ascii="Arial" w:hAnsi="Arial" w:cs="Arial"/>
          <w:b/>
          <w:bCs/>
          <w:color w:val="002B54"/>
          <w:sz w:val="30"/>
          <w:szCs w:val="3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30"/>
          <w:szCs w:val="30"/>
        </w:rPr>
        <w:t>A BYOB Checklist</w:t>
      </w:r>
    </w:p>
    <w:p w:rsidR="00A600F3" w:rsidRDefault="00A600F3" w:rsidP="00A600F3">
      <w:pPr>
        <w:widowControl w:val="0"/>
        <w:autoSpaceDE w:val="0"/>
        <w:autoSpaceDN w:val="0"/>
        <w:adjustRightInd w:val="0"/>
        <w:spacing w:line="109" w:lineRule="exact"/>
        <w:rPr>
          <w:rFonts w:ascii="Times New Roman" w:hAnsi="Times New Roman" w:cs="Times New Roman"/>
          <w:sz w:val="24"/>
          <w:szCs w:val="24"/>
        </w:rPr>
      </w:pPr>
    </w:p>
    <w:p w:rsidR="00A600F3" w:rsidRDefault="00A600F3" w:rsidP="00A600F3">
      <w:pPr>
        <w:widowControl w:val="0"/>
        <w:overflowPunct w:val="0"/>
        <w:autoSpaceDE w:val="0"/>
        <w:autoSpaceDN w:val="0"/>
        <w:adjustRightInd w:val="0"/>
        <w:spacing w:line="257" w:lineRule="auto"/>
        <w:rPr>
          <w:rFonts w:ascii="Times New Roman" w:hAnsi="Times New Roman" w:cs="Times New Roman"/>
          <w:sz w:val="24"/>
          <w:szCs w:val="24"/>
        </w:rPr>
      </w:pPr>
      <w:r>
        <w:rPr>
          <w:rFonts w:ascii="Arial" w:hAnsi="Arial" w:cs="Arial"/>
          <w:color w:val="002B54"/>
          <w:sz w:val="20"/>
          <w:szCs w:val="20"/>
        </w:rPr>
        <w:t xml:space="preserve">The BYOB guidelines provided throughout this resource guide are suggestions for safe and practical implementation. Individual chapters must still follow </w:t>
      </w:r>
      <w:proofErr w:type="gramStart"/>
      <w:r>
        <w:rPr>
          <w:rFonts w:ascii="Arial" w:hAnsi="Arial" w:cs="Arial"/>
          <w:color w:val="002B54"/>
          <w:sz w:val="20"/>
          <w:szCs w:val="20"/>
        </w:rPr>
        <w:t>their inter</w:t>
      </w:r>
      <w:proofErr w:type="gramEnd"/>
      <w:r>
        <w:rPr>
          <w:rFonts w:ascii="Arial" w:hAnsi="Arial" w:cs="Arial"/>
          <w:color w:val="002B54"/>
          <w:sz w:val="20"/>
          <w:szCs w:val="20"/>
        </w:rPr>
        <w:t>/national as well as institutional policies, if said policies are more specific and / or more stringent. If questions arise, this checklist does not supersede any local, city, state, university, general fraternity / sorority or national laws, statutes and polices, or common sense. These guidelines are designed to help you implement a BYOB event.</w:t>
      </w:r>
    </w:p>
    <w:p w:rsidR="00A600F3" w:rsidRDefault="00A600F3" w:rsidP="00A600F3">
      <w:pPr>
        <w:widowControl w:val="0"/>
        <w:autoSpaceDE w:val="0"/>
        <w:autoSpaceDN w:val="0"/>
        <w:adjustRightInd w:val="0"/>
        <w:spacing w:line="77" w:lineRule="exact"/>
        <w:rPr>
          <w:rFonts w:ascii="Times New Roman" w:hAnsi="Times New Roman" w:cs="Times New Roman"/>
          <w:sz w:val="24"/>
          <w:szCs w:val="24"/>
        </w:rPr>
      </w:pPr>
    </w:p>
    <w:p w:rsidR="00345A1F" w:rsidRDefault="00345A1F" w:rsidP="00A600F3">
      <w:pPr>
        <w:widowControl w:val="0"/>
        <w:autoSpaceDE w:val="0"/>
        <w:autoSpaceDN w:val="0"/>
        <w:adjustRightInd w:val="0"/>
        <w:rPr>
          <w:rFonts w:ascii="Arial" w:hAnsi="Arial" w:cs="Arial"/>
          <w:b/>
          <w:bCs/>
          <w:color w:val="002B54"/>
          <w:sz w:val="20"/>
          <w:szCs w:val="2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Theme</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28"/>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All event themes should use common sense and be appropriate.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28"/>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Event themes should not be disrespectful or degrading to any person or population.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28"/>
        </w:numPr>
        <w:tabs>
          <w:tab w:val="clear" w:pos="720"/>
          <w:tab w:val="num" w:pos="122"/>
        </w:tabs>
        <w:overflowPunct w:val="0"/>
        <w:autoSpaceDE w:val="0"/>
        <w:autoSpaceDN w:val="0"/>
        <w:adjustRightInd w:val="0"/>
        <w:spacing w:line="287" w:lineRule="auto"/>
        <w:ind w:left="140" w:right="1740" w:hanging="140"/>
        <w:jc w:val="both"/>
        <w:rPr>
          <w:rFonts w:ascii="Arial" w:hAnsi="Arial" w:cs="Arial"/>
          <w:color w:val="002B54"/>
          <w:sz w:val="20"/>
          <w:szCs w:val="20"/>
        </w:rPr>
      </w:pPr>
      <w:r>
        <w:rPr>
          <w:rFonts w:ascii="Arial" w:hAnsi="Arial" w:cs="Arial"/>
          <w:color w:val="002B54"/>
          <w:sz w:val="20"/>
          <w:szCs w:val="20"/>
        </w:rPr>
        <w:t xml:space="preserve">The use of inappropriate event themes has significantly affected the perceptions and stereotypes of fraternity life in recent years. </w:t>
      </w:r>
    </w:p>
    <w:p w:rsidR="00A600F3" w:rsidRDefault="00A600F3" w:rsidP="00A600F3">
      <w:pPr>
        <w:widowControl w:val="0"/>
        <w:autoSpaceDE w:val="0"/>
        <w:autoSpaceDN w:val="0"/>
        <w:adjustRightInd w:val="0"/>
        <w:spacing w:line="9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Entrance</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29"/>
        </w:numPr>
        <w:tabs>
          <w:tab w:val="clear" w:pos="720"/>
          <w:tab w:val="num" w:pos="126"/>
        </w:tabs>
        <w:overflowPunct w:val="0"/>
        <w:autoSpaceDE w:val="0"/>
        <w:autoSpaceDN w:val="0"/>
        <w:adjustRightInd w:val="0"/>
        <w:spacing w:line="250" w:lineRule="auto"/>
        <w:ind w:left="140" w:right="1120" w:hanging="140"/>
        <w:jc w:val="both"/>
        <w:rPr>
          <w:rFonts w:ascii="Arial" w:hAnsi="Arial" w:cs="Arial"/>
          <w:color w:val="002B54"/>
          <w:sz w:val="20"/>
          <w:szCs w:val="20"/>
        </w:rPr>
      </w:pPr>
      <w:r>
        <w:rPr>
          <w:rFonts w:ascii="Arial" w:hAnsi="Arial" w:cs="Arial"/>
          <w:color w:val="002B54"/>
          <w:sz w:val="20"/>
          <w:szCs w:val="20"/>
        </w:rPr>
        <w:t xml:space="preserve">One well lit entrance, controlled and monitored by security or older members. The preferred method is security that is contracted, licensed, and bonded. </w:t>
      </w:r>
    </w:p>
    <w:p w:rsidR="00A600F3" w:rsidRDefault="00A600F3" w:rsidP="00A600F3">
      <w:pPr>
        <w:widowControl w:val="0"/>
        <w:numPr>
          <w:ilvl w:val="0"/>
          <w:numId w:val="29"/>
        </w:numPr>
        <w:tabs>
          <w:tab w:val="clear" w:pos="720"/>
          <w:tab w:val="num" w:pos="126"/>
        </w:tabs>
        <w:overflowPunct w:val="0"/>
        <w:autoSpaceDE w:val="0"/>
        <w:autoSpaceDN w:val="0"/>
        <w:adjustRightInd w:val="0"/>
        <w:spacing w:line="250" w:lineRule="auto"/>
        <w:ind w:left="140" w:right="880" w:hanging="140"/>
        <w:jc w:val="both"/>
        <w:rPr>
          <w:rFonts w:ascii="Arial" w:hAnsi="Arial" w:cs="Arial"/>
          <w:color w:val="002B54"/>
          <w:sz w:val="20"/>
          <w:szCs w:val="20"/>
        </w:rPr>
      </w:pPr>
      <w:r>
        <w:rPr>
          <w:rFonts w:ascii="Arial" w:hAnsi="Arial" w:cs="Arial"/>
          <w:color w:val="002B54"/>
          <w:sz w:val="20"/>
          <w:szCs w:val="20"/>
        </w:rPr>
        <w:t xml:space="preserve">Monitors check to see if those seeking entry are members or have an invitation and are on the guest list. </w:t>
      </w:r>
    </w:p>
    <w:p w:rsidR="00A600F3" w:rsidRDefault="00A600F3" w:rsidP="00A600F3">
      <w:pPr>
        <w:widowControl w:val="0"/>
        <w:numPr>
          <w:ilvl w:val="0"/>
          <w:numId w:val="29"/>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IDs are checked by older, initiated members, not new members.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29"/>
        </w:numPr>
        <w:tabs>
          <w:tab w:val="clear" w:pos="720"/>
          <w:tab w:val="num" w:pos="126"/>
        </w:tabs>
        <w:overflowPunct w:val="0"/>
        <w:autoSpaceDE w:val="0"/>
        <w:autoSpaceDN w:val="0"/>
        <w:adjustRightInd w:val="0"/>
        <w:spacing w:line="250" w:lineRule="auto"/>
        <w:ind w:left="140" w:right="740" w:hanging="140"/>
        <w:jc w:val="both"/>
        <w:rPr>
          <w:rFonts w:ascii="Arial" w:hAnsi="Arial" w:cs="Arial"/>
          <w:color w:val="002B54"/>
          <w:sz w:val="20"/>
          <w:szCs w:val="20"/>
        </w:rPr>
      </w:pPr>
      <w:r>
        <w:rPr>
          <w:rFonts w:ascii="Arial" w:hAnsi="Arial" w:cs="Arial"/>
          <w:color w:val="002B54"/>
          <w:sz w:val="20"/>
          <w:szCs w:val="20"/>
        </w:rPr>
        <w:t xml:space="preserve">Members and guests with alcohol are required to show proof of legal drinking age (the invitation guest list should also have the birthdays of members and guests). A picture ID with a birth date should be required. </w:t>
      </w:r>
    </w:p>
    <w:p w:rsidR="00A600F3" w:rsidRDefault="00A600F3" w:rsidP="00A600F3">
      <w:pPr>
        <w:widowControl w:val="0"/>
        <w:autoSpaceDE w:val="0"/>
        <w:autoSpaceDN w:val="0"/>
        <w:adjustRightInd w:val="0"/>
        <w:spacing w:line="1" w:lineRule="exact"/>
        <w:rPr>
          <w:rFonts w:ascii="Arial" w:hAnsi="Arial" w:cs="Arial"/>
          <w:color w:val="002B54"/>
          <w:sz w:val="20"/>
          <w:szCs w:val="20"/>
        </w:rPr>
      </w:pPr>
    </w:p>
    <w:p w:rsidR="00A600F3" w:rsidRDefault="00A600F3" w:rsidP="00A600F3">
      <w:pPr>
        <w:widowControl w:val="0"/>
        <w:numPr>
          <w:ilvl w:val="0"/>
          <w:numId w:val="29"/>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A guest’s name is checked once they have entered the event.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29"/>
        </w:numPr>
        <w:tabs>
          <w:tab w:val="clear" w:pos="720"/>
          <w:tab w:val="num" w:pos="126"/>
        </w:tabs>
        <w:overflowPunct w:val="0"/>
        <w:autoSpaceDE w:val="0"/>
        <w:autoSpaceDN w:val="0"/>
        <w:adjustRightInd w:val="0"/>
        <w:spacing w:line="287" w:lineRule="auto"/>
        <w:ind w:left="140" w:right="940" w:hanging="140"/>
        <w:jc w:val="both"/>
        <w:rPr>
          <w:rFonts w:ascii="Arial" w:hAnsi="Arial" w:cs="Arial"/>
          <w:color w:val="002B54"/>
          <w:sz w:val="20"/>
          <w:szCs w:val="20"/>
        </w:rPr>
      </w:pPr>
      <w:r>
        <w:rPr>
          <w:rFonts w:ascii="Arial" w:hAnsi="Arial" w:cs="Arial"/>
          <w:color w:val="002B54"/>
          <w:sz w:val="20"/>
          <w:szCs w:val="20"/>
        </w:rPr>
        <w:t xml:space="preserve">Several exits must be available due to fire codes and laws; however, exits </w:t>
      </w:r>
      <w:proofErr w:type="spellStart"/>
      <w:r>
        <w:rPr>
          <w:rFonts w:ascii="Arial" w:hAnsi="Arial" w:cs="Arial"/>
          <w:color w:val="002B54"/>
          <w:sz w:val="20"/>
          <w:szCs w:val="20"/>
        </w:rPr>
        <w:t>can not</w:t>
      </w:r>
      <w:proofErr w:type="spellEnd"/>
      <w:r>
        <w:rPr>
          <w:rFonts w:ascii="Arial" w:hAnsi="Arial" w:cs="Arial"/>
          <w:color w:val="002B54"/>
          <w:sz w:val="20"/>
          <w:szCs w:val="20"/>
        </w:rPr>
        <w:t xml:space="preserve"> be used as entrances. </w:t>
      </w:r>
    </w:p>
    <w:p w:rsidR="00A600F3" w:rsidRDefault="00A600F3" w:rsidP="00A600F3">
      <w:pPr>
        <w:widowControl w:val="0"/>
        <w:autoSpaceDE w:val="0"/>
        <w:autoSpaceDN w:val="0"/>
        <w:adjustRightInd w:val="0"/>
        <w:spacing w:line="9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Invitation Guest Lists</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0"/>
        </w:numPr>
        <w:tabs>
          <w:tab w:val="clear" w:pos="720"/>
          <w:tab w:val="num" w:pos="126"/>
        </w:tabs>
        <w:overflowPunct w:val="0"/>
        <w:autoSpaceDE w:val="0"/>
        <w:autoSpaceDN w:val="0"/>
        <w:adjustRightInd w:val="0"/>
        <w:spacing w:line="250" w:lineRule="auto"/>
        <w:ind w:left="140" w:right="440" w:hanging="140"/>
        <w:jc w:val="both"/>
        <w:rPr>
          <w:rFonts w:ascii="Arial" w:hAnsi="Arial" w:cs="Arial"/>
          <w:color w:val="002B54"/>
          <w:sz w:val="20"/>
          <w:szCs w:val="20"/>
        </w:rPr>
      </w:pPr>
      <w:r>
        <w:rPr>
          <w:rFonts w:ascii="Arial" w:hAnsi="Arial" w:cs="Arial"/>
          <w:color w:val="002B54"/>
          <w:sz w:val="20"/>
          <w:szCs w:val="20"/>
        </w:rPr>
        <w:t xml:space="preserve">Invitation guest lists with specific names and birthdays of all members and invited guests should be generated for each function. </w:t>
      </w:r>
    </w:p>
    <w:p w:rsidR="00A600F3" w:rsidRDefault="00A600F3" w:rsidP="00A600F3">
      <w:pPr>
        <w:widowControl w:val="0"/>
        <w:numPr>
          <w:ilvl w:val="0"/>
          <w:numId w:val="30"/>
        </w:numPr>
        <w:tabs>
          <w:tab w:val="clear" w:pos="720"/>
          <w:tab w:val="num" w:pos="122"/>
        </w:tabs>
        <w:overflowPunct w:val="0"/>
        <w:autoSpaceDE w:val="0"/>
        <w:autoSpaceDN w:val="0"/>
        <w:adjustRightInd w:val="0"/>
        <w:spacing w:line="250" w:lineRule="auto"/>
        <w:ind w:left="140" w:right="680" w:hanging="140"/>
        <w:jc w:val="both"/>
        <w:rPr>
          <w:rFonts w:ascii="Arial" w:hAnsi="Arial" w:cs="Arial"/>
          <w:color w:val="002B54"/>
          <w:sz w:val="20"/>
          <w:szCs w:val="20"/>
        </w:rPr>
      </w:pPr>
      <w:r>
        <w:rPr>
          <w:rFonts w:ascii="Arial" w:hAnsi="Arial" w:cs="Arial"/>
          <w:color w:val="002B54"/>
          <w:sz w:val="20"/>
          <w:szCs w:val="20"/>
        </w:rPr>
        <w:t xml:space="preserve">The student or Greek directory is not an acceptable guest list. Invitations should be issued to the guest(s) that a member wishes to invite to the event. </w:t>
      </w:r>
    </w:p>
    <w:p w:rsidR="00A600F3" w:rsidRDefault="00A600F3" w:rsidP="00A600F3">
      <w:pPr>
        <w:widowControl w:val="0"/>
        <w:numPr>
          <w:ilvl w:val="0"/>
          <w:numId w:val="30"/>
        </w:numPr>
        <w:tabs>
          <w:tab w:val="clear" w:pos="720"/>
          <w:tab w:val="num" w:pos="126"/>
        </w:tabs>
        <w:overflowPunct w:val="0"/>
        <w:autoSpaceDE w:val="0"/>
        <w:autoSpaceDN w:val="0"/>
        <w:adjustRightInd w:val="0"/>
        <w:spacing w:line="287" w:lineRule="auto"/>
        <w:ind w:left="140" w:right="700" w:hanging="140"/>
        <w:jc w:val="both"/>
        <w:rPr>
          <w:rFonts w:ascii="Arial" w:hAnsi="Arial" w:cs="Arial"/>
          <w:color w:val="002B54"/>
          <w:sz w:val="20"/>
          <w:szCs w:val="20"/>
        </w:rPr>
      </w:pPr>
      <w:r>
        <w:rPr>
          <w:rFonts w:ascii="Arial" w:hAnsi="Arial" w:cs="Arial"/>
          <w:color w:val="002B54"/>
          <w:sz w:val="20"/>
          <w:szCs w:val="20"/>
        </w:rPr>
        <w:lastRenderedPageBreak/>
        <w:t xml:space="preserve">Invitation guest lists should be made 24 hours prior to the event. After this time, no substitutions or add-ons are permitted. A ratio of two – three guests per member is suggested. </w:t>
      </w:r>
    </w:p>
    <w:p w:rsidR="00A600F3" w:rsidRDefault="00A600F3" w:rsidP="00A600F3">
      <w:pPr>
        <w:widowControl w:val="0"/>
        <w:autoSpaceDE w:val="0"/>
        <w:autoSpaceDN w:val="0"/>
        <w:adjustRightInd w:val="0"/>
        <w:spacing w:line="45" w:lineRule="exact"/>
        <w:rPr>
          <w:rFonts w:ascii="Times New Roman" w:hAnsi="Times New Roman" w:cs="Times New Roman"/>
          <w:sz w:val="24"/>
          <w:szCs w:val="24"/>
        </w:rPr>
      </w:pPr>
    </w:p>
    <w:p w:rsidR="00345A1F" w:rsidRDefault="00345A1F" w:rsidP="00A600F3">
      <w:pPr>
        <w:widowControl w:val="0"/>
        <w:autoSpaceDE w:val="0"/>
        <w:autoSpaceDN w:val="0"/>
        <w:adjustRightInd w:val="0"/>
        <w:rPr>
          <w:rFonts w:ascii="Arial" w:hAnsi="Arial" w:cs="Arial"/>
          <w:b/>
          <w:bCs/>
          <w:color w:val="002B54"/>
          <w:sz w:val="20"/>
          <w:szCs w:val="2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Wristbands</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1"/>
        </w:numPr>
        <w:tabs>
          <w:tab w:val="clear" w:pos="720"/>
          <w:tab w:val="num" w:pos="126"/>
        </w:tabs>
        <w:overflowPunct w:val="0"/>
        <w:autoSpaceDE w:val="0"/>
        <w:autoSpaceDN w:val="0"/>
        <w:adjustRightInd w:val="0"/>
        <w:spacing w:line="250" w:lineRule="auto"/>
        <w:ind w:left="140" w:right="520" w:hanging="140"/>
        <w:jc w:val="both"/>
        <w:rPr>
          <w:rFonts w:ascii="Arial" w:hAnsi="Arial" w:cs="Arial"/>
          <w:color w:val="002B54"/>
          <w:sz w:val="20"/>
          <w:szCs w:val="20"/>
        </w:rPr>
      </w:pPr>
      <w:r>
        <w:rPr>
          <w:rFonts w:ascii="Arial" w:hAnsi="Arial" w:cs="Arial"/>
          <w:color w:val="002B54"/>
          <w:sz w:val="20"/>
          <w:szCs w:val="20"/>
        </w:rPr>
        <w:t xml:space="preserve">Members and guests who are of legal drinking age and bring alcohol to the event should receive a non-adjustable, event specific wristband (carnival / amusement park type is recommended). </w:t>
      </w:r>
    </w:p>
    <w:p w:rsidR="00A600F3" w:rsidRDefault="00A600F3" w:rsidP="00A600F3">
      <w:pPr>
        <w:widowControl w:val="0"/>
        <w:numPr>
          <w:ilvl w:val="0"/>
          <w:numId w:val="31"/>
        </w:numPr>
        <w:tabs>
          <w:tab w:val="clear" w:pos="720"/>
          <w:tab w:val="num" w:pos="122"/>
        </w:tabs>
        <w:overflowPunct w:val="0"/>
        <w:autoSpaceDE w:val="0"/>
        <w:autoSpaceDN w:val="0"/>
        <w:adjustRightInd w:val="0"/>
        <w:spacing w:line="250" w:lineRule="auto"/>
        <w:ind w:left="140" w:right="1000" w:hanging="140"/>
        <w:jc w:val="both"/>
        <w:rPr>
          <w:rFonts w:ascii="Arial" w:hAnsi="Arial" w:cs="Arial"/>
          <w:color w:val="002B54"/>
          <w:sz w:val="20"/>
          <w:szCs w:val="20"/>
        </w:rPr>
      </w:pPr>
      <w:r>
        <w:rPr>
          <w:rFonts w:ascii="Arial" w:hAnsi="Arial" w:cs="Arial"/>
          <w:color w:val="002B54"/>
          <w:sz w:val="20"/>
          <w:szCs w:val="20"/>
        </w:rPr>
        <w:t xml:space="preserve">The individuals name is checked off the invitation guest list and the type of alcohol brought is written by his/her name. </w:t>
      </w:r>
    </w:p>
    <w:p w:rsidR="00A600F3" w:rsidRDefault="00A600F3" w:rsidP="00A600F3">
      <w:pPr>
        <w:widowControl w:val="0"/>
        <w:numPr>
          <w:ilvl w:val="0"/>
          <w:numId w:val="31"/>
        </w:numPr>
        <w:tabs>
          <w:tab w:val="clear" w:pos="720"/>
          <w:tab w:val="num" w:pos="126"/>
        </w:tabs>
        <w:overflowPunct w:val="0"/>
        <w:autoSpaceDE w:val="0"/>
        <w:autoSpaceDN w:val="0"/>
        <w:adjustRightInd w:val="0"/>
        <w:spacing w:line="250" w:lineRule="auto"/>
        <w:ind w:left="140" w:right="860" w:hanging="140"/>
        <w:jc w:val="both"/>
        <w:rPr>
          <w:rFonts w:ascii="Arial" w:hAnsi="Arial" w:cs="Arial"/>
          <w:color w:val="002B54"/>
          <w:sz w:val="20"/>
          <w:szCs w:val="20"/>
        </w:rPr>
      </w:pPr>
      <w:r>
        <w:rPr>
          <w:rFonts w:ascii="Arial" w:hAnsi="Arial" w:cs="Arial"/>
          <w:color w:val="002B54"/>
          <w:sz w:val="20"/>
          <w:szCs w:val="20"/>
        </w:rPr>
        <w:t xml:space="preserve">Members and guests who are not of legal drinking age or do not bring alcohol do not receive a wristband, but do receive a chapter specific hand stamp after checking in. </w:t>
      </w:r>
    </w:p>
    <w:p w:rsidR="00A600F3" w:rsidRDefault="00A600F3" w:rsidP="00A600F3">
      <w:pPr>
        <w:widowControl w:val="0"/>
        <w:numPr>
          <w:ilvl w:val="0"/>
          <w:numId w:val="31"/>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Members and guests without a wristband should not be consuming alcohol. </w:t>
      </w:r>
    </w:p>
    <w:p w:rsidR="00A600F3" w:rsidRDefault="00A600F3" w:rsidP="00A600F3">
      <w:pPr>
        <w:widowControl w:val="0"/>
        <w:autoSpaceDE w:val="0"/>
        <w:autoSpaceDN w:val="0"/>
        <w:adjustRightInd w:val="0"/>
        <w:spacing w:line="21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Punch Cards</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2"/>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For each and every event, punch cards should be created that are event specific.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2"/>
        </w:numPr>
        <w:tabs>
          <w:tab w:val="clear" w:pos="720"/>
          <w:tab w:val="num" w:pos="126"/>
        </w:tabs>
        <w:overflowPunct w:val="0"/>
        <w:autoSpaceDE w:val="0"/>
        <w:autoSpaceDN w:val="0"/>
        <w:adjustRightInd w:val="0"/>
        <w:spacing w:line="250" w:lineRule="auto"/>
        <w:ind w:left="140" w:right="440" w:hanging="140"/>
        <w:jc w:val="both"/>
        <w:rPr>
          <w:rFonts w:ascii="Arial" w:hAnsi="Arial" w:cs="Arial"/>
          <w:color w:val="002B54"/>
          <w:sz w:val="20"/>
          <w:szCs w:val="20"/>
        </w:rPr>
      </w:pPr>
      <w:r>
        <w:rPr>
          <w:rFonts w:ascii="Arial" w:hAnsi="Arial" w:cs="Arial"/>
          <w:color w:val="002B54"/>
          <w:sz w:val="20"/>
          <w:szCs w:val="20"/>
        </w:rPr>
        <w:t xml:space="preserve">Punch cards should be about credit card size with the following information: name, birthday, type of alcohol / amount brought, </w:t>
      </w:r>
      <w:proofErr w:type="gramStart"/>
      <w:r>
        <w:rPr>
          <w:rFonts w:ascii="Arial" w:hAnsi="Arial" w:cs="Arial"/>
          <w:color w:val="002B54"/>
          <w:sz w:val="20"/>
          <w:szCs w:val="20"/>
        </w:rPr>
        <w:t>date</w:t>
      </w:r>
      <w:proofErr w:type="gramEnd"/>
      <w:r>
        <w:rPr>
          <w:rFonts w:ascii="Arial" w:hAnsi="Arial" w:cs="Arial"/>
          <w:color w:val="002B54"/>
          <w:sz w:val="20"/>
          <w:szCs w:val="20"/>
        </w:rPr>
        <w:t xml:space="preserve"> of event, location to punch up to six holes for consume alcohol. </w:t>
      </w:r>
    </w:p>
    <w:p w:rsidR="00A600F3" w:rsidRDefault="00A600F3" w:rsidP="00A600F3">
      <w:pPr>
        <w:widowControl w:val="0"/>
        <w:numPr>
          <w:ilvl w:val="0"/>
          <w:numId w:val="32"/>
        </w:numPr>
        <w:tabs>
          <w:tab w:val="clear" w:pos="720"/>
          <w:tab w:val="num" w:pos="126"/>
        </w:tabs>
        <w:overflowPunct w:val="0"/>
        <w:autoSpaceDE w:val="0"/>
        <w:autoSpaceDN w:val="0"/>
        <w:adjustRightInd w:val="0"/>
        <w:spacing w:line="271" w:lineRule="auto"/>
        <w:ind w:left="140" w:right="1340" w:hanging="140"/>
        <w:jc w:val="both"/>
        <w:rPr>
          <w:rFonts w:ascii="Arial" w:hAnsi="Arial" w:cs="Arial"/>
          <w:color w:val="002B54"/>
          <w:sz w:val="20"/>
          <w:szCs w:val="20"/>
        </w:rPr>
      </w:pPr>
      <w:r>
        <w:rPr>
          <w:rFonts w:ascii="Arial" w:hAnsi="Arial" w:cs="Arial"/>
          <w:color w:val="002B54"/>
          <w:sz w:val="20"/>
          <w:szCs w:val="20"/>
        </w:rPr>
        <w:t xml:space="preserve">Punch cards, unlike tickets are easy to handle and are a more effective means for proper distribution. </w:t>
      </w:r>
    </w:p>
    <w:p w:rsidR="00A600F3" w:rsidRDefault="00A600F3" w:rsidP="00A600F3">
      <w:pPr>
        <w:widowControl w:val="0"/>
        <w:numPr>
          <w:ilvl w:val="0"/>
          <w:numId w:val="32"/>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Punch cards are to be collected at the exits when guests leave the event. </w:t>
      </w:r>
    </w:p>
    <w:p w:rsidR="00A600F3" w:rsidRDefault="00A600F3" w:rsidP="00A600F3">
      <w:pPr>
        <w:widowControl w:val="0"/>
        <w:autoSpaceDE w:val="0"/>
        <w:autoSpaceDN w:val="0"/>
        <w:adjustRightInd w:val="0"/>
        <w:rPr>
          <w:rFonts w:ascii="Arial" w:hAnsi="Arial" w:cs="Arial"/>
          <w:b/>
          <w:bCs/>
          <w:color w:val="002B54"/>
          <w:sz w:val="20"/>
          <w:szCs w:val="20"/>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Types and amounts of alcohol</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3"/>
        </w:numPr>
        <w:tabs>
          <w:tab w:val="clear" w:pos="720"/>
          <w:tab w:val="num" w:pos="122"/>
        </w:tabs>
        <w:overflowPunct w:val="0"/>
        <w:autoSpaceDE w:val="0"/>
        <w:autoSpaceDN w:val="0"/>
        <w:adjustRightInd w:val="0"/>
        <w:spacing w:line="250" w:lineRule="auto"/>
        <w:ind w:left="140" w:right="1480" w:hanging="140"/>
        <w:rPr>
          <w:rFonts w:ascii="Arial" w:hAnsi="Arial" w:cs="Arial"/>
          <w:color w:val="002B54"/>
          <w:sz w:val="20"/>
          <w:szCs w:val="20"/>
        </w:rPr>
      </w:pPr>
      <w:r>
        <w:rPr>
          <w:rFonts w:ascii="Arial" w:hAnsi="Arial" w:cs="Arial"/>
          <w:color w:val="002B54"/>
          <w:sz w:val="20"/>
          <w:szCs w:val="20"/>
        </w:rPr>
        <w:t xml:space="preserve">The following stipulations apply per person for a typical four to five hour function: Maximum of six (6), twelve (12) ounce cans / plastic bottles of beer / wine coolers / malt beverages. </w:t>
      </w:r>
    </w:p>
    <w:p w:rsidR="00A600F3" w:rsidRDefault="00A600F3" w:rsidP="00A600F3">
      <w:pPr>
        <w:widowControl w:val="0"/>
        <w:autoSpaceDE w:val="0"/>
        <w:autoSpaceDN w:val="0"/>
        <w:adjustRightInd w:val="0"/>
        <w:spacing w:line="1"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glass bottles.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cases, twelve-packs, or other alcohol containers larger than six 12 </w:t>
      </w:r>
      <w:proofErr w:type="spellStart"/>
      <w:r>
        <w:rPr>
          <w:rFonts w:ascii="Arial" w:hAnsi="Arial" w:cs="Arial"/>
          <w:color w:val="002B54"/>
          <w:sz w:val="20"/>
          <w:szCs w:val="20"/>
        </w:rPr>
        <w:t>oz</w:t>
      </w:r>
      <w:proofErr w:type="spellEnd"/>
      <w:r>
        <w:rPr>
          <w:rFonts w:ascii="Arial" w:hAnsi="Arial" w:cs="Arial"/>
          <w:color w:val="002B54"/>
          <w:sz w:val="20"/>
          <w:szCs w:val="20"/>
        </w:rPr>
        <w:t xml:space="preserve"> beers or wine coolers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squeeze bottles, water bottles, beer bongs, party balls, pitchers, tumblers, or other containers.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kegs or hard alcohol.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alcohol for common use in member’s rooms.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3"/>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 shots, drinking games, or other activities that encourage inappropriate drinking behaviors. </w:t>
      </w:r>
    </w:p>
    <w:p w:rsidR="00A600F3" w:rsidRDefault="00A600F3" w:rsidP="00A600F3">
      <w:pPr>
        <w:widowControl w:val="0"/>
        <w:autoSpaceDE w:val="0"/>
        <w:autoSpaceDN w:val="0"/>
        <w:adjustRightInd w:val="0"/>
        <w:spacing w:line="21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Food and non-alcoholic beverages</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4"/>
        </w:numPr>
        <w:tabs>
          <w:tab w:val="clear" w:pos="720"/>
          <w:tab w:val="num" w:pos="122"/>
        </w:tabs>
        <w:overflowPunct w:val="0"/>
        <w:autoSpaceDE w:val="0"/>
        <w:autoSpaceDN w:val="0"/>
        <w:adjustRightInd w:val="0"/>
        <w:spacing w:line="250" w:lineRule="auto"/>
        <w:ind w:left="140" w:right="1140" w:hanging="140"/>
        <w:jc w:val="both"/>
        <w:rPr>
          <w:rFonts w:ascii="Arial" w:hAnsi="Arial" w:cs="Arial"/>
          <w:color w:val="002B54"/>
          <w:sz w:val="20"/>
          <w:szCs w:val="20"/>
        </w:rPr>
      </w:pPr>
      <w:r>
        <w:rPr>
          <w:rFonts w:ascii="Arial" w:hAnsi="Arial" w:cs="Arial"/>
          <w:color w:val="002B54"/>
          <w:sz w:val="20"/>
          <w:szCs w:val="20"/>
        </w:rPr>
        <w:t xml:space="preserve">The chapter should provide an amount of non-alcoholic beverages at least equal to the total number of people in attendance at the event. </w:t>
      </w:r>
    </w:p>
    <w:p w:rsidR="00A600F3" w:rsidRDefault="00A600F3" w:rsidP="00A600F3">
      <w:pPr>
        <w:widowControl w:val="0"/>
        <w:numPr>
          <w:ilvl w:val="0"/>
          <w:numId w:val="34"/>
        </w:numPr>
        <w:tabs>
          <w:tab w:val="clear" w:pos="720"/>
          <w:tab w:val="num" w:pos="126"/>
        </w:tabs>
        <w:overflowPunct w:val="0"/>
        <w:autoSpaceDE w:val="0"/>
        <w:autoSpaceDN w:val="0"/>
        <w:adjustRightInd w:val="0"/>
        <w:spacing w:line="250" w:lineRule="auto"/>
        <w:ind w:left="140" w:right="460" w:hanging="140"/>
        <w:jc w:val="both"/>
        <w:rPr>
          <w:rFonts w:ascii="Arial" w:hAnsi="Arial" w:cs="Arial"/>
          <w:color w:val="002B54"/>
          <w:sz w:val="20"/>
          <w:szCs w:val="20"/>
        </w:rPr>
      </w:pPr>
      <w:r>
        <w:rPr>
          <w:rFonts w:ascii="Arial" w:hAnsi="Arial" w:cs="Arial"/>
          <w:color w:val="002B54"/>
          <w:sz w:val="20"/>
          <w:szCs w:val="20"/>
        </w:rPr>
        <w:t xml:space="preserve">Breads, meats, cheeses, vegetables, cookies, subs, pizza, brownies, fruits and dips are considered appropriate foods. The chapters should avoid salty foods. </w:t>
      </w:r>
    </w:p>
    <w:p w:rsidR="00A600F3" w:rsidRDefault="00A600F3" w:rsidP="00A600F3">
      <w:pPr>
        <w:widowControl w:val="0"/>
        <w:numPr>
          <w:ilvl w:val="0"/>
          <w:numId w:val="34"/>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All food and non-alcoholic beverages should be free to all attendees.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4"/>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Food and non-alcoholic beverages should be contained within one centralized location.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4"/>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Non-alcoholic beverages should be served from closed containers.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4"/>
        </w:numPr>
        <w:tabs>
          <w:tab w:val="clear" w:pos="720"/>
          <w:tab w:val="num" w:pos="126"/>
        </w:tabs>
        <w:overflowPunct w:val="0"/>
        <w:autoSpaceDE w:val="0"/>
        <w:autoSpaceDN w:val="0"/>
        <w:adjustRightInd w:val="0"/>
        <w:spacing w:line="287" w:lineRule="auto"/>
        <w:ind w:left="140" w:right="580" w:hanging="140"/>
        <w:jc w:val="both"/>
        <w:rPr>
          <w:rFonts w:ascii="Arial" w:hAnsi="Arial" w:cs="Arial"/>
          <w:color w:val="002B54"/>
          <w:sz w:val="20"/>
          <w:szCs w:val="20"/>
        </w:rPr>
      </w:pPr>
      <w:r>
        <w:rPr>
          <w:rFonts w:ascii="Arial" w:hAnsi="Arial" w:cs="Arial"/>
          <w:color w:val="002B54"/>
          <w:sz w:val="20"/>
          <w:szCs w:val="20"/>
        </w:rPr>
        <w:t xml:space="preserve">During the last 45 minutes of an event, alcohol service should stop; a new non-alcoholic beverage and food item should be served for those who wish to switch beverages and begin winding down. </w:t>
      </w:r>
    </w:p>
    <w:p w:rsidR="00A600F3" w:rsidRDefault="00A600F3" w:rsidP="00A600F3">
      <w:pPr>
        <w:widowControl w:val="0"/>
        <w:autoSpaceDE w:val="0"/>
        <w:autoSpaceDN w:val="0"/>
        <w:adjustRightInd w:val="0"/>
        <w:spacing w:line="13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Chapter Monitors and Security</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5"/>
        </w:numPr>
        <w:tabs>
          <w:tab w:val="clear" w:pos="720"/>
          <w:tab w:val="num" w:pos="126"/>
        </w:tabs>
        <w:overflowPunct w:val="0"/>
        <w:autoSpaceDE w:val="0"/>
        <w:autoSpaceDN w:val="0"/>
        <w:adjustRightInd w:val="0"/>
        <w:spacing w:line="250" w:lineRule="auto"/>
        <w:ind w:left="140" w:right="600" w:hanging="140"/>
        <w:jc w:val="both"/>
        <w:rPr>
          <w:rFonts w:ascii="Arial" w:hAnsi="Arial" w:cs="Arial"/>
          <w:color w:val="002B54"/>
          <w:sz w:val="20"/>
          <w:szCs w:val="20"/>
        </w:rPr>
      </w:pPr>
      <w:r>
        <w:rPr>
          <w:rFonts w:ascii="Arial" w:hAnsi="Arial" w:cs="Arial"/>
          <w:color w:val="002B54"/>
          <w:sz w:val="20"/>
          <w:szCs w:val="20"/>
        </w:rPr>
        <w:t xml:space="preserve">Monitors are charged with regulating social events and maintaining the risk management policy of the chapter(s) involved. </w:t>
      </w:r>
    </w:p>
    <w:p w:rsidR="00A600F3" w:rsidRDefault="00A600F3" w:rsidP="00A600F3">
      <w:pPr>
        <w:widowControl w:val="0"/>
        <w:numPr>
          <w:ilvl w:val="0"/>
          <w:numId w:val="35"/>
        </w:numPr>
        <w:tabs>
          <w:tab w:val="clear" w:pos="720"/>
          <w:tab w:val="num" w:pos="120"/>
        </w:tabs>
        <w:overflowPunct w:val="0"/>
        <w:autoSpaceDE w:val="0"/>
        <w:autoSpaceDN w:val="0"/>
        <w:adjustRightInd w:val="0"/>
        <w:ind w:left="120" w:hanging="120"/>
        <w:jc w:val="both"/>
        <w:rPr>
          <w:rFonts w:ascii="Arial" w:hAnsi="Arial" w:cs="Arial"/>
          <w:color w:val="002B54"/>
          <w:sz w:val="19"/>
          <w:szCs w:val="19"/>
        </w:rPr>
      </w:pPr>
      <w:r>
        <w:rPr>
          <w:rFonts w:ascii="Arial" w:hAnsi="Arial" w:cs="Arial"/>
          <w:color w:val="002B54"/>
          <w:sz w:val="19"/>
          <w:szCs w:val="19"/>
        </w:rPr>
        <w:t xml:space="preserve">Monitors are not to consume alcohol for a reasonable amount of time prior to and during the social event. </w:t>
      </w:r>
    </w:p>
    <w:p w:rsidR="00A600F3" w:rsidRDefault="00A600F3" w:rsidP="00A600F3">
      <w:pPr>
        <w:widowControl w:val="0"/>
        <w:autoSpaceDE w:val="0"/>
        <w:autoSpaceDN w:val="0"/>
        <w:adjustRightInd w:val="0"/>
        <w:spacing w:line="21" w:lineRule="exact"/>
        <w:rPr>
          <w:rFonts w:ascii="Arial" w:hAnsi="Arial" w:cs="Arial"/>
          <w:color w:val="002B54"/>
          <w:sz w:val="19"/>
          <w:szCs w:val="19"/>
        </w:rPr>
      </w:pPr>
    </w:p>
    <w:p w:rsidR="00A600F3" w:rsidRDefault="00A600F3" w:rsidP="00A600F3">
      <w:pPr>
        <w:widowControl w:val="0"/>
        <w:numPr>
          <w:ilvl w:val="0"/>
          <w:numId w:val="35"/>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One monitor for every 10-15 attendees is advised.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5"/>
        </w:numPr>
        <w:tabs>
          <w:tab w:val="clear" w:pos="720"/>
          <w:tab w:val="num" w:pos="126"/>
        </w:tabs>
        <w:overflowPunct w:val="0"/>
        <w:autoSpaceDE w:val="0"/>
        <w:autoSpaceDN w:val="0"/>
        <w:adjustRightInd w:val="0"/>
        <w:spacing w:line="250" w:lineRule="auto"/>
        <w:ind w:left="140" w:right="540" w:hanging="140"/>
        <w:rPr>
          <w:rFonts w:ascii="Arial" w:hAnsi="Arial" w:cs="Arial"/>
          <w:color w:val="002B54"/>
          <w:sz w:val="20"/>
          <w:szCs w:val="20"/>
        </w:rPr>
      </w:pPr>
      <w:r>
        <w:rPr>
          <w:rFonts w:ascii="Arial" w:hAnsi="Arial" w:cs="Arial"/>
          <w:color w:val="002B54"/>
          <w:sz w:val="20"/>
          <w:szCs w:val="20"/>
        </w:rPr>
        <w:t xml:space="preserve">If the event is co-sponsored between a fraternity and sorority, both male and female monitors must be used to ensure the safety of all guests and that all applicable rules are applied to men and women equally. </w:t>
      </w:r>
    </w:p>
    <w:p w:rsidR="00A600F3" w:rsidRDefault="00A600F3" w:rsidP="00A600F3">
      <w:pPr>
        <w:widowControl w:val="0"/>
        <w:autoSpaceDE w:val="0"/>
        <w:autoSpaceDN w:val="0"/>
        <w:adjustRightInd w:val="0"/>
        <w:spacing w:line="1" w:lineRule="exact"/>
        <w:rPr>
          <w:rFonts w:ascii="Arial" w:hAnsi="Arial" w:cs="Arial"/>
          <w:color w:val="002B54"/>
          <w:sz w:val="20"/>
          <w:szCs w:val="20"/>
        </w:rPr>
      </w:pPr>
    </w:p>
    <w:p w:rsidR="00A600F3" w:rsidRDefault="00A600F3" w:rsidP="00A600F3">
      <w:pPr>
        <w:widowControl w:val="0"/>
        <w:numPr>
          <w:ilvl w:val="0"/>
          <w:numId w:val="35"/>
        </w:numPr>
        <w:tabs>
          <w:tab w:val="clear" w:pos="720"/>
          <w:tab w:val="num" w:pos="126"/>
        </w:tabs>
        <w:overflowPunct w:val="0"/>
        <w:autoSpaceDE w:val="0"/>
        <w:autoSpaceDN w:val="0"/>
        <w:adjustRightInd w:val="0"/>
        <w:spacing w:line="250" w:lineRule="auto"/>
        <w:ind w:left="140" w:right="720" w:hanging="140"/>
        <w:rPr>
          <w:rFonts w:ascii="Arial" w:hAnsi="Arial" w:cs="Arial"/>
          <w:color w:val="002B54"/>
          <w:sz w:val="20"/>
          <w:szCs w:val="20"/>
        </w:rPr>
      </w:pPr>
      <w:r>
        <w:rPr>
          <w:rFonts w:ascii="Arial" w:hAnsi="Arial" w:cs="Arial"/>
          <w:color w:val="002B54"/>
          <w:sz w:val="20"/>
          <w:szCs w:val="20"/>
        </w:rPr>
        <w:t xml:space="preserve">Monitors should be older members of all participating organizations who will serve as general monitors or service monitors working at the service distribution center. New members should not be serving as monitors. </w:t>
      </w:r>
    </w:p>
    <w:p w:rsidR="00A600F3" w:rsidRDefault="00A600F3" w:rsidP="00A600F3">
      <w:pPr>
        <w:widowControl w:val="0"/>
        <w:autoSpaceDE w:val="0"/>
        <w:autoSpaceDN w:val="0"/>
        <w:adjustRightInd w:val="0"/>
        <w:spacing w:line="1" w:lineRule="exact"/>
        <w:rPr>
          <w:rFonts w:ascii="Arial" w:hAnsi="Arial" w:cs="Arial"/>
          <w:color w:val="002B54"/>
          <w:sz w:val="20"/>
          <w:szCs w:val="20"/>
        </w:rPr>
      </w:pPr>
    </w:p>
    <w:p w:rsidR="00A600F3" w:rsidRDefault="00A600F3" w:rsidP="00A600F3">
      <w:pPr>
        <w:widowControl w:val="0"/>
        <w:numPr>
          <w:ilvl w:val="0"/>
          <w:numId w:val="35"/>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Specialty clothing may be worn by the monitors to set them apart from the rest of the attendees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5"/>
        </w:numPr>
        <w:tabs>
          <w:tab w:val="clear" w:pos="720"/>
          <w:tab w:val="num" w:pos="126"/>
        </w:tabs>
        <w:overflowPunct w:val="0"/>
        <w:autoSpaceDE w:val="0"/>
        <w:autoSpaceDN w:val="0"/>
        <w:adjustRightInd w:val="0"/>
        <w:spacing w:line="250" w:lineRule="auto"/>
        <w:ind w:left="140" w:right="800" w:hanging="140"/>
        <w:jc w:val="both"/>
        <w:rPr>
          <w:rFonts w:ascii="Arial" w:hAnsi="Arial" w:cs="Arial"/>
          <w:color w:val="002B54"/>
          <w:sz w:val="20"/>
          <w:szCs w:val="20"/>
        </w:rPr>
      </w:pPr>
      <w:r>
        <w:rPr>
          <w:rFonts w:ascii="Arial" w:hAnsi="Arial" w:cs="Arial"/>
          <w:color w:val="002B54"/>
          <w:sz w:val="20"/>
          <w:szCs w:val="20"/>
        </w:rPr>
        <w:t xml:space="preserve">Chapter presidents and social chairs should limit their use of alcohol (if consuming at all) during </w:t>
      </w:r>
      <w:r>
        <w:rPr>
          <w:rFonts w:ascii="Arial" w:hAnsi="Arial" w:cs="Arial"/>
          <w:color w:val="002B54"/>
          <w:sz w:val="20"/>
          <w:szCs w:val="20"/>
        </w:rPr>
        <w:lastRenderedPageBreak/>
        <w:t xml:space="preserve">social events so that they can, along with the monitors, ensure that a safe social environment is maintained. </w:t>
      </w:r>
    </w:p>
    <w:p w:rsidR="00A600F3" w:rsidRDefault="00A600F3" w:rsidP="00A600F3">
      <w:pPr>
        <w:widowControl w:val="0"/>
        <w:autoSpaceDE w:val="0"/>
        <w:autoSpaceDN w:val="0"/>
        <w:adjustRightInd w:val="0"/>
        <w:spacing w:line="1" w:lineRule="exact"/>
        <w:rPr>
          <w:rFonts w:ascii="Arial" w:hAnsi="Arial" w:cs="Arial"/>
          <w:color w:val="002B54"/>
          <w:sz w:val="20"/>
          <w:szCs w:val="20"/>
        </w:rPr>
      </w:pPr>
    </w:p>
    <w:p w:rsidR="00A600F3" w:rsidRDefault="00A600F3" w:rsidP="00A600F3">
      <w:pPr>
        <w:widowControl w:val="0"/>
        <w:numPr>
          <w:ilvl w:val="0"/>
          <w:numId w:val="35"/>
        </w:numPr>
        <w:tabs>
          <w:tab w:val="clear" w:pos="720"/>
          <w:tab w:val="num" w:pos="126"/>
        </w:tabs>
        <w:overflowPunct w:val="0"/>
        <w:autoSpaceDE w:val="0"/>
        <w:autoSpaceDN w:val="0"/>
        <w:adjustRightInd w:val="0"/>
        <w:spacing w:line="287" w:lineRule="auto"/>
        <w:ind w:left="140" w:right="860" w:hanging="140"/>
        <w:jc w:val="both"/>
        <w:rPr>
          <w:rFonts w:ascii="Arial" w:hAnsi="Arial" w:cs="Arial"/>
          <w:color w:val="002B54"/>
          <w:sz w:val="20"/>
          <w:szCs w:val="20"/>
        </w:rPr>
      </w:pPr>
      <w:r>
        <w:rPr>
          <w:rFonts w:ascii="Arial" w:hAnsi="Arial" w:cs="Arial"/>
          <w:color w:val="002B54"/>
          <w:sz w:val="20"/>
          <w:szCs w:val="20"/>
        </w:rPr>
        <w:t xml:space="preserve">Monitors have the right to deny access to the event to anyone they think is already impaired by alcohol or other drugs, even if the person is on the invitation guest list. </w:t>
      </w:r>
    </w:p>
    <w:p w:rsidR="00A600F3" w:rsidRDefault="00A600F3" w:rsidP="00A600F3">
      <w:pPr>
        <w:widowControl w:val="0"/>
        <w:autoSpaceDE w:val="0"/>
        <w:autoSpaceDN w:val="0"/>
        <w:adjustRightInd w:val="0"/>
        <w:spacing w:line="95" w:lineRule="exact"/>
        <w:rPr>
          <w:rFonts w:ascii="Times New Roman" w:hAnsi="Times New Roman" w:cs="Times New Roman"/>
          <w:sz w:val="24"/>
          <w:szCs w:val="24"/>
        </w:rPr>
      </w:pPr>
    </w:p>
    <w:p w:rsidR="00A600F3" w:rsidRDefault="00A600F3" w:rsidP="00A600F3">
      <w:pPr>
        <w:widowControl w:val="0"/>
        <w:autoSpaceDE w:val="0"/>
        <w:autoSpaceDN w:val="0"/>
        <w:adjustRightInd w:val="0"/>
        <w:rPr>
          <w:rFonts w:ascii="Times New Roman" w:hAnsi="Times New Roman" w:cs="Times New Roman"/>
          <w:sz w:val="24"/>
          <w:szCs w:val="24"/>
        </w:rPr>
      </w:pPr>
      <w:r>
        <w:rPr>
          <w:rFonts w:ascii="Arial" w:hAnsi="Arial" w:cs="Arial"/>
          <w:b/>
          <w:bCs/>
          <w:color w:val="002B54"/>
          <w:sz w:val="20"/>
          <w:szCs w:val="20"/>
        </w:rPr>
        <w:t>Service Distribution Center</w:t>
      </w:r>
    </w:p>
    <w:p w:rsidR="00A600F3" w:rsidRDefault="00A600F3" w:rsidP="00A600F3">
      <w:pPr>
        <w:widowControl w:val="0"/>
        <w:autoSpaceDE w:val="0"/>
        <w:autoSpaceDN w:val="0"/>
        <w:adjustRightInd w:val="0"/>
        <w:spacing w:line="25" w:lineRule="exact"/>
        <w:rPr>
          <w:rFonts w:ascii="Times New Roman" w:hAnsi="Times New Roman" w:cs="Times New Roman"/>
          <w:sz w:val="24"/>
          <w:szCs w:val="24"/>
        </w:rPr>
      </w:pPr>
    </w:p>
    <w:p w:rsidR="00A600F3" w:rsidRDefault="00A600F3" w:rsidP="00A600F3">
      <w:pPr>
        <w:widowControl w:val="0"/>
        <w:numPr>
          <w:ilvl w:val="0"/>
          <w:numId w:val="36"/>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One centralized location should be established for the distribution of all alcoholic beverages. </w:t>
      </w:r>
    </w:p>
    <w:p w:rsidR="00A600F3" w:rsidRDefault="00A600F3" w:rsidP="00A600F3">
      <w:pPr>
        <w:widowControl w:val="0"/>
        <w:autoSpaceDE w:val="0"/>
        <w:autoSpaceDN w:val="0"/>
        <w:adjustRightInd w:val="0"/>
        <w:spacing w:line="10" w:lineRule="exact"/>
        <w:rPr>
          <w:rFonts w:ascii="Arial" w:hAnsi="Arial" w:cs="Arial"/>
          <w:color w:val="002B54"/>
          <w:sz w:val="20"/>
          <w:szCs w:val="20"/>
        </w:rPr>
      </w:pPr>
    </w:p>
    <w:p w:rsidR="00A600F3" w:rsidRDefault="00A600F3" w:rsidP="00A600F3">
      <w:pPr>
        <w:widowControl w:val="0"/>
        <w:numPr>
          <w:ilvl w:val="0"/>
          <w:numId w:val="36"/>
        </w:numPr>
        <w:tabs>
          <w:tab w:val="clear" w:pos="720"/>
          <w:tab w:val="num" w:pos="126"/>
        </w:tabs>
        <w:overflowPunct w:val="0"/>
        <w:autoSpaceDE w:val="0"/>
        <w:autoSpaceDN w:val="0"/>
        <w:adjustRightInd w:val="0"/>
        <w:spacing w:line="250" w:lineRule="auto"/>
        <w:ind w:left="140" w:right="1300" w:hanging="140"/>
        <w:jc w:val="both"/>
        <w:rPr>
          <w:rFonts w:ascii="Arial" w:hAnsi="Arial" w:cs="Arial"/>
          <w:color w:val="002B54"/>
          <w:sz w:val="20"/>
          <w:szCs w:val="20"/>
        </w:rPr>
      </w:pPr>
      <w:r>
        <w:rPr>
          <w:rFonts w:ascii="Arial" w:hAnsi="Arial" w:cs="Arial"/>
          <w:color w:val="002B54"/>
          <w:sz w:val="20"/>
          <w:szCs w:val="20"/>
        </w:rPr>
        <w:t xml:space="preserve">No other location, especially members’ rooms, can be used for the distribution of alcoholic beverages. </w:t>
      </w:r>
    </w:p>
    <w:p w:rsidR="00A600F3" w:rsidRDefault="00A600F3" w:rsidP="00A600F3">
      <w:pPr>
        <w:widowControl w:val="0"/>
        <w:numPr>
          <w:ilvl w:val="0"/>
          <w:numId w:val="36"/>
        </w:numPr>
        <w:tabs>
          <w:tab w:val="clear" w:pos="720"/>
          <w:tab w:val="num" w:pos="122"/>
        </w:tabs>
        <w:overflowPunct w:val="0"/>
        <w:autoSpaceDE w:val="0"/>
        <w:autoSpaceDN w:val="0"/>
        <w:adjustRightInd w:val="0"/>
        <w:spacing w:line="250" w:lineRule="auto"/>
        <w:ind w:left="140" w:right="1280" w:hanging="140"/>
        <w:jc w:val="both"/>
        <w:rPr>
          <w:rFonts w:ascii="Arial" w:hAnsi="Arial" w:cs="Arial"/>
          <w:color w:val="002B54"/>
          <w:sz w:val="20"/>
          <w:szCs w:val="20"/>
        </w:rPr>
      </w:pPr>
      <w:r>
        <w:rPr>
          <w:rFonts w:ascii="Arial" w:hAnsi="Arial" w:cs="Arial"/>
          <w:color w:val="002B54"/>
          <w:sz w:val="20"/>
          <w:szCs w:val="20"/>
        </w:rPr>
        <w:t xml:space="preserve">The holding tank, which serves as a cooling area for the alcohol brought to the function by members and guests, is as simple as a large rubber trash can filled with ice. </w:t>
      </w:r>
    </w:p>
    <w:p w:rsidR="00A600F3" w:rsidRDefault="00A600F3" w:rsidP="00A600F3">
      <w:pPr>
        <w:widowControl w:val="0"/>
        <w:numPr>
          <w:ilvl w:val="0"/>
          <w:numId w:val="36"/>
        </w:numPr>
        <w:tabs>
          <w:tab w:val="clear" w:pos="720"/>
          <w:tab w:val="num" w:pos="115"/>
        </w:tabs>
        <w:overflowPunct w:val="0"/>
        <w:autoSpaceDE w:val="0"/>
        <w:autoSpaceDN w:val="0"/>
        <w:adjustRightInd w:val="0"/>
        <w:spacing w:line="263" w:lineRule="auto"/>
        <w:ind w:left="140" w:right="480" w:hanging="140"/>
        <w:rPr>
          <w:rFonts w:ascii="Arial" w:hAnsi="Arial" w:cs="Arial"/>
          <w:color w:val="002B54"/>
          <w:sz w:val="19"/>
          <w:szCs w:val="19"/>
        </w:rPr>
      </w:pPr>
      <w:r>
        <w:rPr>
          <w:rFonts w:ascii="Arial" w:hAnsi="Arial" w:cs="Arial"/>
          <w:color w:val="002B54"/>
          <w:sz w:val="19"/>
          <w:szCs w:val="19"/>
        </w:rPr>
        <w:t xml:space="preserve">Anyone who wishes to acquire an alcoholic beverage that he/she brought to the event must present the punch card, show their wristband, and return an empty can if this is not the first request </w:t>
      </w:r>
    </w:p>
    <w:p w:rsidR="00A600F3" w:rsidRDefault="00A600F3" w:rsidP="00A600F3">
      <w:pPr>
        <w:widowControl w:val="0"/>
        <w:autoSpaceDE w:val="0"/>
        <w:autoSpaceDN w:val="0"/>
        <w:adjustRightInd w:val="0"/>
        <w:spacing w:line="1" w:lineRule="exact"/>
        <w:rPr>
          <w:rFonts w:ascii="Arial" w:hAnsi="Arial" w:cs="Arial"/>
          <w:color w:val="002B54"/>
          <w:sz w:val="19"/>
          <w:szCs w:val="19"/>
        </w:rPr>
      </w:pPr>
    </w:p>
    <w:p w:rsidR="00A600F3" w:rsidRDefault="00A600F3" w:rsidP="00A600F3">
      <w:pPr>
        <w:widowControl w:val="0"/>
        <w:overflowPunct w:val="0"/>
        <w:autoSpaceDE w:val="0"/>
        <w:autoSpaceDN w:val="0"/>
        <w:adjustRightInd w:val="0"/>
        <w:spacing w:line="250" w:lineRule="auto"/>
        <w:ind w:left="140" w:right="500"/>
        <w:jc w:val="both"/>
        <w:rPr>
          <w:rFonts w:ascii="Arial" w:hAnsi="Arial" w:cs="Arial"/>
          <w:color w:val="002B54"/>
          <w:sz w:val="19"/>
          <w:szCs w:val="19"/>
        </w:rPr>
      </w:pPr>
      <w:r>
        <w:rPr>
          <w:rFonts w:ascii="Arial" w:hAnsi="Arial" w:cs="Arial"/>
          <w:color w:val="002B54"/>
          <w:sz w:val="20"/>
          <w:szCs w:val="20"/>
        </w:rPr>
        <w:t>(</w:t>
      </w:r>
      <w:proofErr w:type="gramStart"/>
      <w:r>
        <w:rPr>
          <w:rFonts w:ascii="Arial" w:hAnsi="Arial" w:cs="Arial"/>
          <w:color w:val="002B54"/>
          <w:sz w:val="20"/>
          <w:szCs w:val="20"/>
        </w:rPr>
        <w:t>returning</w:t>
      </w:r>
      <w:proofErr w:type="gramEnd"/>
      <w:r>
        <w:rPr>
          <w:rFonts w:ascii="Arial" w:hAnsi="Arial" w:cs="Arial"/>
          <w:color w:val="002B54"/>
          <w:sz w:val="20"/>
          <w:szCs w:val="20"/>
        </w:rPr>
        <w:t xml:space="preserve"> the cans assists the chapter with its recycling efforts and helps ensure that alcohol is not being given away to others once it leaves the service center). </w:t>
      </w:r>
    </w:p>
    <w:p w:rsidR="00A600F3" w:rsidRDefault="00A600F3" w:rsidP="00A600F3">
      <w:pPr>
        <w:widowControl w:val="0"/>
        <w:numPr>
          <w:ilvl w:val="0"/>
          <w:numId w:val="36"/>
        </w:numPr>
        <w:tabs>
          <w:tab w:val="clear" w:pos="720"/>
          <w:tab w:val="num" w:pos="122"/>
        </w:tabs>
        <w:overflowPunct w:val="0"/>
        <w:autoSpaceDE w:val="0"/>
        <w:autoSpaceDN w:val="0"/>
        <w:adjustRightInd w:val="0"/>
        <w:spacing w:line="250" w:lineRule="auto"/>
        <w:ind w:left="140" w:right="900" w:hanging="140"/>
        <w:jc w:val="both"/>
        <w:rPr>
          <w:rFonts w:ascii="Arial" w:hAnsi="Arial" w:cs="Arial"/>
          <w:color w:val="002B54"/>
          <w:sz w:val="20"/>
          <w:szCs w:val="20"/>
        </w:rPr>
      </w:pPr>
      <w:r>
        <w:rPr>
          <w:rFonts w:ascii="Arial" w:hAnsi="Arial" w:cs="Arial"/>
          <w:color w:val="002B54"/>
          <w:sz w:val="20"/>
          <w:szCs w:val="20"/>
        </w:rPr>
        <w:t xml:space="preserve">The service monitors must not serve anyone who is intoxicated, even if the person has alcohol remaining. </w:t>
      </w:r>
    </w:p>
    <w:p w:rsidR="00A600F3" w:rsidRDefault="00A600F3" w:rsidP="00A600F3">
      <w:pPr>
        <w:widowControl w:val="0"/>
        <w:numPr>
          <w:ilvl w:val="0"/>
          <w:numId w:val="36"/>
        </w:numPr>
        <w:tabs>
          <w:tab w:val="clear" w:pos="720"/>
          <w:tab w:val="num" w:pos="120"/>
        </w:tabs>
        <w:overflowPunct w:val="0"/>
        <w:autoSpaceDE w:val="0"/>
        <w:autoSpaceDN w:val="0"/>
        <w:adjustRightInd w:val="0"/>
        <w:ind w:left="120" w:hanging="120"/>
        <w:jc w:val="both"/>
        <w:rPr>
          <w:rFonts w:ascii="Arial" w:hAnsi="Arial" w:cs="Arial"/>
          <w:color w:val="002B54"/>
          <w:sz w:val="20"/>
          <w:szCs w:val="20"/>
        </w:rPr>
      </w:pPr>
      <w:r>
        <w:rPr>
          <w:rFonts w:ascii="Arial" w:hAnsi="Arial" w:cs="Arial"/>
          <w:color w:val="002B54"/>
          <w:sz w:val="20"/>
          <w:szCs w:val="20"/>
        </w:rPr>
        <w:t xml:space="preserve">Only one alcoholic beverage may be acquired at a time. </w:t>
      </w:r>
    </w:p>
    <w:p w:rsidR="00A600F3" w:rsidRPr="007C3E53" w:rsidRDefault="00A600F3" w:rsidP="00A600F3">
      <w:r>
        <w:rPr>
          <w:rFonts w:ascii="Arial" w:hAnsi="Arial" w:cs="Arial"/>
          <w:color w:val="002B54"/>
          <w:sz w:val="20"/>
          <w:szCs w:val="20"/>
        </w:rPr>
        <w:t>• Left-over alcohol can be picked up the following day. Otherwise, it is to be discarded.</w:t>
      </w:r>
      <w:bookmarkStart w:id="50" w:name="_GoBack"/>
      <w:bookmarkEnd w:id="50"/>
    </w:p>
    <w:sectPr w:rsidR="00A600F3" w:rsidRPr="007C3E53" w:rsidSect="00BB2F5B">
      <w:type w:val="continuous"/>
      <w:pgSz w:w="12240" w:h="15840"/>
      <w:pgMar w:top="108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95" w:rsidRDefault="00156A95" w:rsidP="00387B5E">
      <w:r>
        <w:separator/>
      </w:r>
    </w:p>
  </w:endnote>
  <w:endnote w:type="continuationSeparator" w:id="0">
    <w:p w:rsidR="00156A95" w:rsidRDefault="00156A95" w:rsidP="003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lue Highway Condensed">
    <w:panose1 w:val="02010603020202020303"/>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92330"/>
      <w:docPartObj>
        <w:docPartGallery w:val="Page Numbers (Bottom of Page)"/>
        <w:docPartUnique/>
      </w:docPartObj>
    </w:sdtPr>
    <w:sdtEndPr/>
    <w:sdtContent>
      <w:p w:rsidR="007C3E53" w:rsidRDefault="007C3E53">
        <w:pPr>
          <w:pStyle w:val="Footer"/>
        </w:pPr>
        <w:r>
          <w:t>Revised July 2014</w:t>
        </w:r>
        <w:r>
          <w:tab/>
        </w:r>
        <w:r>
          <w:tab/>
        </w:r>
        <w:r>
          <w:tab/>
        </w:r>
        <w:r>
          <w:fldChar w:fldCharType="begin"/>
        </w:r>
        <w:r>
          <w:instrText xml:space="preserve"> PAGE   \* MERGEFORMAT </w:instrText>
        </w:r>
        <w:r>
          <w:fldChar w:fldCharType="separate"/>
        </w:r>
        <w:r w:rsidR="006C21E4">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95" w:rsidRDefault="00156A95" w:rsidP="00387B5E">
      <w:r>
        <w:separator/>
      </w:r>
    </w:p>
  </w:footnote>
  <w:footnote w:type="continuationSeparator" w:id="0">
    <w:p w:rsidR="00156A95" w:rsidRDefault="00156A95" w:rsidP="003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53" w:rsidRDefault="007C3E53">
    <w:pPr>
      <w:pStyle w:val="Header"/>
    </w:pPr>
    <w:r>
      <w:t>GAMMA BYLAWS CALENDAR YEAR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730922"/>
    <w:multiLevelType w:val="hybridMultilevel"/>
    <w:tmpl w:val="D97AD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42D0"/>
    <w:multiLevelType w:val="hybridMultilevel"/>
    <w:tmpl w:val="CEE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9783D"/>
    <w:multiLevelType w:val="hybridMultilevel"/>
    <w:tmpl w:val="69101478"/>
    <w:lvl w:ilvl="0" w:tplc="68F87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EB35A8"/>
    <w:multiLevelType w:val="hybridMultilevel"/>
    <w:tmpl w:val="A5EA7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E12A3"/>
    <w:multiLevelType w:val="hybridMultilevel"/>
    <w:tmpl w:val="A956B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B7E7D"/>
    <w:multiLevelType w:val="hybridMultilevel"/>
    <w:tmpl w:val="7D4A0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34B76"/>
    <w:multiLevelType w:val="hybridMultilevel"/>
    <w:tmpl w:val="AAD0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66DE1"/>
    <w:multiLevelType w:val="hybridMultilevel"/>
    <w:tmpl w:val="12C2E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037D6"/>
    <w:multiLevelType w:val="hybridMultilevel"/>
    <w:tmpl w:val="5E94D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C045B"/>
    <w:multiLevelType w:val="hybridMultilevel"/>
    <w:tmpl w:val="82580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E603B"/>
    <w:multiLevelType w:val="hybridMultilevel"/>
    <w:tmpl w:val="50F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15EC"/>
    <w:multiLevelType w:val="hybridMultilevel"/>
    <w:tmpl w:val="CB8A1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23043"/>
    <w:multiLevelType w:val="hybridMultilevel"/>
    <w:tmpl w:val="12C2E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97EF0"/>
    <w:multiLevelType w:val="hybridMultilevel"/>
    <w:tmpl w:val="B4165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E7FEF"/>
    <w:multiLevelType w:val="hybridMultilevel"/>
    <w:tmpl w:val="12C2E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83CBA"/>
    <w:multiLevelType w:val="hybridMultilevel"/>
    <w:tmpl w:val="C0DAE9CC"/>
    <w:lvl w:ilvl="0" w:tplc="68F87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364A5"/>
    <w:multiLevelType w:val="hybridMultilevel"/>
    <w:tmpl w:val="D6A6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B604D"/>
    <w:multiLevelType w:val="hybridMultilevel"/>
    <w:tmpl w:val="CC3EE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F4070"/>
    <w:multiLevelType w:val="hybridMultilevel"/>
    <w:tmpl w:val="7250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83691"/>
    <w:multiLevelType w:val="hybridMultilevel"/>
    <w:tmpl w:val="6AE8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C619E"/>
    <w:multiLevelType w:val="hybridMultilevel"/>
    <w:tmpl w:val="E61C5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50591"/>
    <w:multiLevelType w:val="hybridMultilevel"/>
    <w:tmpl w:val="F8100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21940"/>
    <w:multiLevelType w:val="hybridMultilevel"/>
    <w:tmpl w:val="E702F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426FA"/>
    <w:multiLevelType w:val="hybridMultilevel"/>
    <w:tmpl w:val="6B808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116AA"/>
    <w:multiLevelType w:val="hybridMultilevel"/>
    <w:tmpl w:val="531C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67E1B"/>
    <w:multiLevelType w:val="hybridMultilevel"/>
    <w:tmpl w:val="8BBC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26"/>
  </w:num>
  <w:num w:numId="4">
    <w:abstractNumId w:val="28"/>
  </w:num>
  <w:num w:numId="5">
    <w:abstractNumId w:val="22"/>
  </w:num>
  <w:num w:numId="6">
    <w:abstractNumId w:val="14"/>
  </w:num>
  <w:num w:numId="7">
    <w:abstractNumId w:val="31"/>
  </w:num>
  <w:num w:numId="8">
    <w:abstractNumId w:val="29"/>
  </w:num>
  <w:num w:numId="9">
    <w:abstractNumId w:val="24"/>
  </w:num>
  <w:num w:numId="10">
    <w:abstractNumId w:val="34"/>
  </w:num>
  <w:num w:numId="11">
    <w:abstractNumId w:val="13"/>
  </w:num>
  <w:num w:numId="12">
    <w:abstractNumId w:val="18"/>
  </w:num>
  <w:num w:numId="13">
    <w:abstractNumId w:val="12"/>
  </w:num>
  <w:num w:numId="14">
    <w:abstractNumId w:val="21"/>
  </w:num>
  <w:num w:numId="15">
    <w:abstractNumId w:val="25"/>
  </w:num>
  <w:num w:numId="16">
    <w:abstractNumId w:val="10"/>
  </w:num>
  <w:num w:numId="17">
    <w:abstractNumId w:val="27"/>
  </w:num>
  <w:num w:numId="18">
    <w:abstractNumId w:val="16"/>
  </w:num>
  <w:num w:numId="19">
    <w:abstractNumId w:val="19"/>
  </w:num>
  <w:num w:numId="20">
    <w:abstractNumId w:val="32"/>
  </w:num>
  <w:num w:numId="21">
    <w:abstractNumId w:val="23"/>
  </w:num>
  <w:num w:numId="22">
    <w:abstractNumId w:val="30"/>
  </w:num>
  <w:num w:numId="23">
    <w:abstractNumId w:val="33"/>
  </w:num>
  <w:num w:numId="24">
    <w:abstractNumId w:val="15"/>
  </w:num>
  <w:num w:numId="25">
    <w:abstractNumId w:val="11"/>
  </w:num>
  <w:num w:numId="26">
    <w:abstractNumId w:val="20"/>
  </w:num>
  <w:num w:numId="27">
    <w:abstractNumId w:val="0"/>
  </w:num>
  <w:num w:numId="28">
    <w:abstractNumId w:val="9"/>
  </w:num>
  <w:num w:numId="29">
    <w:abstractNumId w:val="4"/>
  </w:num>
  <w:num w:numId="30">
    <w:abstractNumId w:val="8"/>
  </w:num>
  <w:num w:numId="31">
    <w:abstractNumId w:val="7"/>
  </w:num>
  <w:num w:numId="32">
    <w:abstractNumId w:val="2"/>
  </w:num>
  <w:num w:numId="33">
    <w:abstractNumId w:val="3"/>
  </w:num>
  <w:num w:numId="34">
    <w:abstractNumId w:val="5"/>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3"/>
    <w:rsid w:val="00097DC2"/>
    <w:rsid w:val="000A0522"/>
    <w:rsid w:val="000C6D42"/>
    <w:rsid w:val="000C6E6B"/>
    <w:rsid w:val="00117B40"/>
    <w:rsid w:val="001409A5"/>
    <w:rsid w:val="00146063"/>
    <w:rsid w:val="00156A95"/>
    <w:rsid w:val="0019295E"/>
    <w:rsid w:val="001A249A"/>
    <w:rsid w:val="001F2F83"/>
    <w:rsid w:val="00253183"/>
    <w:rsid w:val="00256FF6"/>
    <w:rsid w:val="00345A1F"/>
    <w:rsid w:val="00387B5E"/>
    <w:rsid w:val="00407BD0"/>
    <w:rsid w:val="0042772F"/>
    <w:rsid w:val="00484852"/>
    <w:rsid w:val="004B14C5"/>
    <w:rsid w:val="00512559"/>
    <w:rsid w:val="005344E4"/>
    <w:rsid w:val="005817EE"/>
    <w:rsid w:val="00614C0F"/>
    <w:rsid w:val="006965A5"/>
    <w:rsid w:val="00696892"/>
    <w:rsid w:val="006C21E4"/>
    <w:rsid w:val="006D489F"/>
    <w:rsid w:val="006F7DE4"/>
    <w:rsid w:val="0071163B"/>
    <w:rsid w:val="007A423E"/>
    <w:rsid w:val="007A5408"/>
    <w:rsid w:val="007B39D9"/>
    <w:rsid w:val="007C3E53"/>
    <w:rsid w:val="00817C64"/>
    <w:rsid w:val="0085592D"/>
    <w:rsid w:val="008637C8"/>
    <w:rsid w:val="00890433"/>
    <w:rsid w:val="008A7A72"/>
    <w:rsid w:val="008D6480"/>
    <w:rsid w:val="0090637D"/>
    <w:rsid w:val="00917391"/>
    <w:rsid w:val="00935F96"/>
    <w:rsid w:val="00943040"/>
    <w:rsid w:val="00955A93"/>
    <w:rsid w:val="0097143A"/>
    <w:rsid w:val="0097367D"/>
    <w:rsid w:val="009A1109"/>
    <w:rsid w:val="00A064B7"/>
    <w:rsid w:val="00A4511E"/>
    <w:rsid w:val="00A600F3"/>
    <w:rsid w:val="00A64166"/>
    <w:rsid w:val="00AD79E3"/>
    <w:rsid w:val="00AE05EE"/>
    <w:rsid w:val="00B1229E"/>
    <w:rsid w:val="00B17914"/>
    <w:rsid w:val="00B85BD3"/>
    <w:rsid w:val="00BB2F5B"/>
    <w:rsid w:val="00BC7900"/>
    <w:rsid w:val="00BD7267"/>
    <w:rsid w:val="00BF551B"/>
    <w:rsid w:val="00C03E9D"/>
    <w:rsid w:val="00C674E2"/>
    <w:rsid w:val="00CC2E4E"/>
    <w:rsid w:val="00D16E7E"/>
    <w:rsid w:val="00D211A3"/>
    <w:rsid w:val="00D259AC"/>
    <w:rsid w:val="00D60CF4"/>
    <w:rsid w:val="00D72639"/>
    <w:rsid w:val="00D85318"/>
    <w:rsid w:val="00D86ABD"/>
    <w:rsid w:val="00DC5A6F"/>
    <w:rsid w:val="00DD6F81"/>
    <w:rsid w:val="00DE129E"/>
    <w:rsid w:val="00E71248"/>
    <w:rsid w:val="00EC0B5B"/>
    <w:rsid w:val="00EC5E60"/>
    <w:rsid w:val="00F15B0D"/>
    <w:rsid w:val="00F52EE2"/>
    <w:rsid w:val="00F812F9"/>
    <w:rsid w:val="00FB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5B"/>
  </w:style>
  <w:style w:type="paragraph" w:styleId="Heading1">
    <w:name w:val="heading 1"/>
    <w:basedOn w:val="Normal"/>
    <w:next w:val="Normal"/>
    <w:link w:val="Heading1Char"/>
    <w:uiPriority w:val="9"/>
    <w:qFormat/>
    <w:rsid w:val="006965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D3"/>
    <w:pPr>
      <w:ind w:left="720"/>
      <w:contextualSpacing/>
    </w:pPr>
  </w:style>
  <w:style w:type="character" w:customStyle="1" w:styleId="apple-converted-space">
    <w:name w:val="apple-converted-space"/>
    <w:basedOn w:val="DefaultParagraphFont"/>
    <w:rsid w:val="00B85BD3"/>
  </w:style>
  <w:style w:type="paragraph" w:styleId="Footer">
    <w:name w:val="footer"/>
    <w:basedOn w:val="Normal"/>
    <w:link w:val="FooterChar"/>
    <w:uiPriority w:val="99"/>
    <w:unhideWhenUsed/>
    <w:rsid w:val="004B14C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4B14C5"/>
    <w:rPr>
      <w:rFonts w:eastAsiaTheme="minorEastAsia"/>
    </w:rPr>
  </w:style>
  <w:style w:type="paragraph" w:styleId="Header">
    <w:name w:val="header"/>
    <w:basedOn w:val="Normal"/>
    <w:link w:val="HeaderChar"/>
    <w:unhideWhenUsed/>
    <w:rsid w:val="00387B5E"/>
    <w:pPr>
      <w:tabs>
        <w:tab w:val="center" w:pos="4680"/>
        <w:tab w:val="right" w:pos="9360"/>
      </w:tabs>
    </w:pPr>
  </w:style>
  <w:style w:type="character" w:customStyle="1" w:styleId="HeaderChar">
    <w:name w:val="Header Char"/>
    <w:basedOn w:val="DefaultParagraphFont"/>
    <w:link w:val="Header"/>
    <w:uiPriority w:val="99"/>
    <w:rsid w:val="00387B5E"/>
  </w:style>
  <w:style w:type="paragraph" w:styleId="BalloonText">
    <w:name w:val="Balloon Text"/>
    <w:basedOn w:val="Normal"/>
    <w:link w:val="BalloonTextChar"/>
    <w:uiPriority w:val="99"/>
    <w:semiHidden/>
    <w:unhideWhenUsed/>
    <w:rsid w:val="0097143A"/>
    <w:rPr>
      <w:rFonts w:ascii="Tahoma" w:hAnsi="Tahoma" w:cs="Tahoma"/>
      <w:sz w:val="16"/>
      <w:szCs w:val="16"/>
    </w:rPr>
  </w:style>
  <w:style w:type="character" w:customStyle="1" w:styleId="BalloonTextChar">
    <w:name w:val="Balloon Text Char"/>
    <w:basedOn w:val="DefaultParagraphFont"/>
    <w:link w:val="BalloonText"/>
    <w:uiPriority w:val="99"/>
    <w:semiHidden/>
    <w:rsid w:val="0097143A"/>
    <w:rPr>
      <w:rFonts w:ascii="Tahoma" w:hAnsi="Tahoma" w:cs="Tahoma"/>
      <w:sz w:val="16"/>
      <w:szCs w:val="16"/>
    </w:rPr>
  </w:style>
  <w:style w:type="character" w:customStyle="1" w:styleId="Heading1Char">
    <w:name w:val="Heading 1 Char"/>
    <w:basedOn w:val="DefaultParagraphFont"/>
    <w:link w:val="Heading1"/>
    <w:uiPriority w:val="9"/>
    <w:rsid w:val="006965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A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259AC"/>
    <w:pPr>
      <w:spacing w:line="276" w:lineRule="auto"/>
      <w:outlineLvl w:val="9"/>
    </w:pPr>
  </w:style>
  <w:style w:type="paragraph" w:styleId="TOC2">
    <w:name w:val="toc 2"/>
    <w:basedOn w:val="Normal"/>
    <w:next w:val="Normal"/>
    <w:autoRedefine/>
    <w:uiPriority w:val="39"/>
    <w:unhideWhenUsed/>
    <w:qFormat/>
    <w:rsid w:val="00D259AC"/>
    <w:pPr>
      <w:spacing w:after="100" w:line="276" w:lineRule="auto"/>
      <w:ind w:left="220"/>
    </w:pPr>
    <w:rPr>
      <w:rFonts w:eastAsiaTheme="minorEastAsia"/>
    </w:rPr>
  </w:style>
  <w:style w:type="paragraph" w:styleId="TOC1">
    <w:name w:val="toc 1"/>
    <w:basedOn w:val="Normal"/>
    <w:next w:val="Normal"/>
    <w:autoRedefine/>
    <w:uiPriority w:val="39"/>
    <w:unhideWhenUsed/>
    <w:qFormat/>
    <w:rsid w:val="00D259AC"/>
    <w:pPr>
      <w:spacing w:after="100" w:line="276" w:lineRule="auto"/>
    </w:pPr>
    <w:rPr>
      <w:rFonts w:eastAsiaTheme="minorEastAsia"/>
    </w:rPr>
  </w:style>
  <w:style w:type="paragraph" w:styleId="TOC3">
    <w:name w:val="toc 3"/>
    <w:basedOn w:val="Normal"/>
    <w:next w:val="Normal"/>
    <w:autoRedefine/>
    <w:uiPriority w:val="39"/>
    <w:semiHidden/>
    <w:unhideWhenUsed/>
    <w:qFormat/>
    <w:rsid w:val="00D259AC"/>
    <w:pPr>
      <w:spacing w:after="100" w:line="276" w:lineRule="auto"/>
      <w:ind w:left="440"/>
    </w:pPr>
    <w:rPr>
      <w:rFonts w:eastAsiaTheme="minorEastAsia"/>
    </w:rPr>
  </w:style>
  <w:style w:type="character" w:styleId="Hyperlink">
    <w:name w:val="Hyperlink"/>
    <w:basedOn w:val="DefaultParagraphFont"/>
    <w:uiPriority w:val="99"/>
    <w:unhideWhenUsed/>
    <w:rsid w:val="00D25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5B"/>
  </w:style>
  <w:style w:type="paragraph" w:styleId="Heading1">
    <w:name w:val="heading 1"/>
    <w:basedOn w:val="Normal"/>
    <w:next w:val="Normal"/>
    <w:link w:val="Heading1Char"/>
    <w:uiPriority w:val="9"/>
    <w:qFormat/>
    <w:rsid w:val="006965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D3"/>
    <w:pPr>
      <w:ind w:left="720"/>
      <w:contextualSpacing/>
    </w:pPr>
  </w:style>
  <w:style w:type="character" w:customStyle="1" w:styleId="apple-converted-space">
    <w:name w:val="apple-converted-space"/>
    <w:basedOn w:val="DefaultParagraphFont"/>
    <w:rsid w:val="00B85BD3"/>
  </w:style>
  <w:style w:type="paragraph" w:styleId="Footer">
    <w:name w:val="footer"/>
    <w:basedOn w:val="Normal"/>
    <w:link w:val="FooterChar"/>
    <w:uiPriority w:val="99"/>
    <w:unhideWhenUsed/>
    <w:rsid w:val="004B14C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4B14C5"/>
    <w:rPr>
      <w:rFonts w:eastAsiaTheme="minorEastAsia"/>
    </w:rPr>
  </w:style>
  <w:style w:type="paragraph" w:styleId="Header">
    <w:name w:val="header"/>
    <w:basedOn w:val="Normal"/>
    <w:link w:val="HeaderChar"/>
    <w:unhideWhenUsed/>
    <w:rsid w:val="00387B5E"/>
    <w:pPr>
      <w:tabs>
        <w:tab w:val="center" w:pos="4680"/>
        <w:tab w:val="right" w:pos="9360"/>
      </w:tabs>
    </w:pPr>
  </w:style>
  <w:style w:type="character" w:customStyle="1" w:styleId="HeaderChar">
    <w:name w:val="Header Char"/>
    <w:basedOn w:val="DefaultParagraphFont"/>
    <w:link w:val="Header"/>
    <w:uiPriority w:val="99"/>
    <w:rsid w:val="00387B5E"/>
  </w:style>
  <w:style w:type="paragraph" w:styleId="BalloonText">
    <w:name w:val="Balloon Text"/>
    <w:basedOn w:val="Normal"/>
    <w:link w:val="BalloonTextChar"/>
    <w:uiPriority w:val="99"/>
    <w:semiHidden/>
    <w:unhideWhenUsed/>
    <w:rsid w:val="0097143A"/>
    <w:rPr>
      <w:rFonts w:ascii="Tahoma" w:hAnsi="Tahoma" w:cs="Tahoma"/>
      <w:sz w:val="16"/>
      <w:szCs w:val="16"/>
    </w:rPr>
  </w:style>
  <w:style w:type="character" w:customStyle="1" w:styleId="BalloonTextChar">
    <w:name w:val="Balloon Text Char"/>
    <w:basedOn w:val="DefaultParagraphFont"/>
    <w:link w:val="BalloonText"/>
    <w:uiPriority w:val="99"/>
    <w:semiHidden/>
    <w:rsid w:val="0097143A"/>
    <w:rPr>
      <w:rFonts w:ascii="Tahoma" w:hAnsi="Tahoma" w:cs="Tahoma"/>
      <w:sz w:val="16"/>
      <w:szCs w:val="16"/>
    </w:rPr>
  </w:style>
  <w:style w:type="character" w:customStyle="1" w:styleId="Heading1Char">
    <w:name w:val="Heading 1 Char"/>
    <w:basedOn w:val="DefaultParagraphFont"/>
    <w:link w:val="Heading1"/>
    <w:uiPriority w:val="9"/>
    <w:rsid w:val="006965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A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259AC"/>
    <w:pPr>
      <w:spacing w:line="276" w:lineRule="auto"/>
      <w:outlineLvl w:val="9"/>
    </w:pPr>
  </w:style>
  <w:style w:type="paragraph" w:styleId="TOC2">
    <w:name w:val="toc 2"/>
    <w:basedOn w:val="Normal"/>
    <w:next w:val="Normal"/>
    <w:autoRedefine/>
    <w:uiPriority w:val="39"/>
    <w:unhideWhenUsed/>
    <w:qFormat/>
    <w:rsid w:val="00D259AC"/>
    <w:pPr>
      <w:spacing w:after="100" w:line="276" w:lineRule="auto"/>
      <w:ind w:left="220"/>
    </w:pPr>
    <w:rPr>
      <w:rFonts w:eastAsiaTheme="minorEastAsia"/>
    </w:rPr>
  </w:style>
  <w:style w:type="paragraph" w:styleId="TOC1">
    <w:name w:val="toc 1"/>
    <w:basedOn w:val="Normal"/>
    <w:next w:val="Normal"/>
    <w:autoRedefine/>
    <w:uiPriority w:val="39"/>
    <w:unhideWhenUsed/>
    <w:qFormat/>
    <w:rsid w:val="00D259AC"/>
    <w:pPr>
      <w:spacing w:after="100" w:line="276" w:lineRule="auto"/>
    </w:pPr>
    <w:rPr>
      <w:rFonts w:eastAsiaTheme="minorEastAsia"/>
    </w:rPr>
  </w:style>
  <w:style w:type="paragraph" w:styleId="TOC3">
    <w:name w:val="toc 3"/>
    <w:basedOn w:val="Normal"/>
    <w:next w:val="Normal"/>
    <w:autoRedefine/>
    <w:uiPriority w:val="39"/>
    <w:semiHidden/>
    <w:unhideWhenUsed/>
    <w:qFormat/>
    <w:rsid w:val="00D259AC"/>
    <w:pPr>
      <w:spacing w:after="100" w:line="276" w:lineRule="auto"/>
      <w:ind w:left="440"/>
    </w:pPr>
    <w:rPr>
      <w:rFonts w:eastAsiaTheme="minorEastAsia"/>
    </w:rPr>
  </w:style>
  <w:style w:type="character" w:styleId="Hyperlink">
    <w:name w:val="Hyperlink"/>
    <w:basedOn w:val="DefaultParagraphFont"/>
    <w:uiPriority w:val="99"/>
    <w:unhideWhenUsed/>
    <w:rsid w:val="00D25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MMA@na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s.nau.edu/cas/login?service=https%3A%2F%2Fshibboleth.nau.edu%2Fidp%2Fgoogleprofile%2FSAML2%2FRedirect%2FSSO%3FSAMLRequest%3DfVLJTsMwEL0j8Q%252BW71kaoQpZTapShKjEEtHAgZvrTILBS%252FDYLfw9aUrVcqDX5zdvGc9k%252BqUVWYNDaU1OR3FKCRhha2nanD5XN9ElnRbnZxPkWnVsFvybeYLPAOhJP2mQDQ85Dc4wy1EiM1wDMi%252FYcnZ%252Fx7I4ZZ2z3gqrKFlc51QY3uiVNEKYlquPVjcAndBto3QNXNqurj9W3Tun5GUfK9vGWiAGWBj03PgeSkcXUTqOsnGVpexizLLLV0rKX6craXYNTsVa7UjIbquqjMrHZTUIrGUN7qFn57S1tlUQC6u39iVHlOsebrhCoGSGCM73AefWYNDgluDWUsDz011O37zvkCXJZrOJDzIJTwwPMdQh4QJpMayVDc3c0T5P5%252BZ7X1oclCfJkVTx%252B13bFovr0iopvslMKbuZO%252BC%252Br%252BBd6BvcWKe5%252F99tFI8GRNZRM1BZMNiBkI2EmpKk2Ln%252BvYv%252BWn4A%26RelayState%3Dhttps%253A%252F%252Fwww.google.com%252Fa%252Fnau.edu%252FServiceLogin%253Fservice%253Dwise%2526passive%253Dtrue%2526continue%253Dhttps%25253A%25252F%25252Fdocs.google.com%25252Fa%25252Fnau.edu%25252Fforms%25252Fd%25252F11oAfBSR-GrczM6WKLymXpoj59-JJcC7MFU6weaHBX0s%25252Fviewform%25253Fc%25253D0%252526w%25253D1%2526followup%253Dhttps%25253A%25252F%25252F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MMA@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E86F68-3BDA-4005-A89C-7B6CEBAF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8109</Words>
  <Characters>46227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Brittany L Johnson</cp:lastModifiedBy>
  <cp:revision>3</cp:revision>
  <cp:lastPrinted>2013-02-01T16:37:00Z</cp:lastPrinted>
  <dcterms:created xsi:type="dcterms:W3CDTF">2014-08-04T22:17:00Z</dcterms:created>
  <dcterms:modified xsi:type="dcterms:W3CDTF">2014-08-04T22:17:00Z</dcterms:modified>
</cp:coreProperties>
</file>