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9B3" w:rsidRPr="00E349B3" w:rsidRDefault="00E349B3" w:rsidP="00E349B3">
      <w:pPr>
        <w:jc w:val="center"/>
        <w:rPr>
          <w:b/>
          <w:sz w:val="24"/>
        </w:rPr>
      </w:pPr>
      <w:r w:rsidRPr="00E349B3">
        <w:rPr>
          <w:b/>
          <w:sz w:val="24"/>
        </w:rPr>
        <w:t xml:space="preserve">RA </w:t>
      </w:r>
      <w:r w:rsidR="00AC494E">
        <w:rPr>
          <w:b/>
          <w:sz w:val="24"/>
        </w:rPr>
        <w:t>Cannabis</w:t>
      </w:r>
      <w:r w:rsidRPr="00E349B3">
        <w:rPr>
          <w:b/>
          <w:sz w:val="24"/>
        </w:rPr>
        <w:t xml:space="preserve"> Information Guide</w:t>
      </w:r>
    </w:p>
    <w:p w:rsidR="00E349B3" w:rsidRDefault="00E349B3" w:rsidP="00E349B3"/>
    <w:p w:rsidR="00E349B3" w:rsidRDefault="00E349B3" w:rsidP="00E349B3">
      <w:pPr>
        <w:rPr>
          <w:bCs/>
          <w:sz w:val="24"/>
          <w:u w:val="single"/>
        </w:rPr>
      </w:pPr>
      <w:r w:rsidRPr="00E349B3">
        <w:rPr>
          <w:bCs/>
          <w:sz w:val="24"/>
          <w:u w:val="single"/>
        </w:rPr>
        <w:t>What’s the Need?</w:t>
      </w:r>
    </w:p>
    <w:p w:rsidR="00423DBF" w:rsidRPr="00423DBF" w:rsidRDefault="00AC494E" w:rsidP="00E349B3">
      <w:pPr>
        <w:rPr>
          <w:bCs/>
          <w:sz w:val="24"/>
        </w:rPr>
      </w:pPr>
      <w:r>
        <w:rPr>
          <w:bCs/>
          <w:sz w:val="24"/>
        </w:rPr>
        <w:t>Cannabis</w:t>
      </w:r>
      <w:r w:rsidR="00423DBF">
        <w:rPr>
          <w:bCs/>
          <w:sz w:val="24"/>
        </w:rPr>
        <w:t xml:space="preserve"> is the most commonly used illicit drug in the United States</w:t>
      </w:r>
      <w:r w:rsidR="00FA3249">
        <w:rPr>
          <w:bCs/>
          <w:sz w:val="24"/>
        </w:rPr>
        <w:t xml:space="preserve"> and daily use among incoming college students is on the rise (National Institute on Drug Abuse [NIDA], 2019; Monitoring the Future, 2018)</w:t>
      </w:r>
      <w:r w:rsidR="00423DBF">
        <w:rPr>
          <w:bCs/>
          <w:sz w:val="24"/>
        </w:rPr>
        <w:t xml:space="preserve">. A growing body of research shows that students who use </w:t>
      </w:r>
      <w:r>
        <w:rPr>
          <w:bCs/>
          <w:sz w:val="24"/>
        </w:rPr>
        <w:t xml:space="preserve">cannabis </w:t>
      </w:r>
      <w:r w:rsidR="00423DBF">
        <w:rPr>
          <w:bCs/>
          <w:sz w:val="24"/>
        </w:rPr>
        <w:t>tend to get lower grades and are more likely to drop o</w:t>
      </w:r>
      <w:r w:rsidR="007A1723">
        <w:rPr>
          <w:bCs/>
          <w:sz w:val="24"/>
        </w:rPr>
        <w:t xml:space="preserve">ut than students who do not use. We also know that </w:t>
      </w:r>
      <w:r>
        <w:rPr>
          <w:bCs/>
          <w:sz w:val="24"/>
        </w:rPr>
        <w:t>cannabis</w:t>
      </w:r>
      <w:r w:rsidR="007A1723">
        <w:rPr>
          <w:bCs/>
          <w:sz w:val="24"/>
        </w:rPr>
        <w:t xml:space="preserve"> use can exacerbate mental health concerns, including anxiety and sleep difficulties (NIDA, 2019).</w:t>
      </w:r>
    </w:p>
    <w:p w:rsidR="00EC5255" w:rsidRPr="00EC5255" w:rsidRDefault="00EC5255" w:rsidP="00EC5255">
      <w:pPr>
        <w:pStyle w:val="ListParagraph"/>
        <w:ind w:left="360"/>
        <w:rPr>
          <w:bCs/>
          <w:sz w:val="24"/>
        </w:rPr>
      </w:pPr>
    </w:p>
    <w:p w:rsidR="00E349B3" w:rsidRDefault="00E349B3" w:rsidP="00E349B3">
      <w:pPr>
        <w:rPr>
          <w:bCs/>
          <w:sz w:val="24"/>
          <w:u w:val="single"/>
        </w:rPr>
      </w:pPr>
      <w:r w:rsidRPr="00E349B3">
        <w:rPr>
          <w:bCs/>
          <w:sz w:val="24"/>
          <w:u w:val="single"/>
        </w:rPr>
        <w:t xml:space="preserve">How You Can Help with </w:t>
      </w:r>
      <w:r w:rsidR="00AC494E">
        <w:rPr>
          <w:bCs/>
          <w:sz w:val="24"/>
          <w:u w:val="single"/>
        </w:rPr>
        <w:t>Cannabis</w:t>
      </w:r>
      <w:r w:rsidRPr="00E349B3">
        <w:rPr>
          <w:bCs/>
          <w:sz w:val="24"/>
          <w:u w:val="single"/>
        </w:rPr>
        <w:t xml:space="preserve"> Messaging: </w:t>
      </w:r>
    </w:p>
    <w:p w:rsidR="00B50762" w:rsidRDefault="00B50762" w:rsidP="00E349B3">
      <w:pPr>
        <w:rPr>
          <w:bCs/>
          <w:sz w:val="24"/>
          <w:u w:val="single"/>
        </w:rPr>
      </w:pPr>
    </w:p>
    <w:tbl>
      <w:tblPr>
        <w:tblStyle w:val="TableGrid"/>
        <w:tblW w:w="0" w:type="auto"/>
        <w:tblLook w:val="04A0" w:firstRow="1" w:lastRow="0" w:firstColumn="1" w:lastColumn="0" w:noHBand="0" w:noVBand="1"/>
      </w:tblPr>
      <w:tblGrid>
        <w:gridCol w:w="2605"/>
        <w:gridCol w:w="3510"/>
        <w:gridCol w:w="3235"/>
      </w:tblGrid>
      <w:tr w:rsidR="00B50762" w:rsidTr="002A301C">
        <w:tc>
          <w:tcPr>
            <w:tcW w:w="2605" w:type="dxa"/>
            <w:vAlign w:val="center"/>
          </w:tcPr>
          <w:p w:rsidR="00B50762" w:rsidRPr="00B50762" w:rsidRDefault="00B50762" w:rsidP="00B50762">
            <w:pPr>
              <w:jc w:val="center"/>
              <w:rPr>
                <w:b/>
                <w:bCs/>
                <w:sz w:val="24"/>
              </w:rPr>
            </w:pPr>
            <w:r w:rsidRPr="00B50762">
              <w:rPr>
                <w:b/>
                <w:bCs/>
                <w:sz w:val="24"/>
              </w:rPr>
              <w:t>Unhelpful Messages/Approaches</w:t>
            </w:r>
          </w:p>
        </w:tc>
        <w:tc>
          <w:tcPr>
            <w:tcW w:w="3510" w:type="dxa"/>
            <w:vAlign w:val="center"/>
          </w:tcPr>
          <w:p w:rsidR="00B50762" w:rsidRPr="00B50762" w:rsidRDefault="00B50762" w:rsidP="00B50762">
            <w:pPr>
              <w:jc w:val="center"/>
              <w:rPr>
                <w:b/>
                <w:bCs/>
                <w:sz w:val="24"/>
              </w:rPr>
            </w:pPr>
            <w:r>
              <w:rPr>
                <w:b/>
                <w:bCs/>
                <w:sz w:val="24"/>
              </w:rPr>
              <w:t>Why?</w:t>
            </w:r>
          </w:p>
        </w:tc>
        <w:tc>
          <w:tcPr>
            <w:tcW w:w="3235" w:type="dxa"/>
            <w:vAlign w:val="center"/>
          </w:tcPr>
          <w:p w:rsidR="00B50762" w:rsidRPr="00B50762" w:rsidRDefault="00B50762" w:rsidP="00B50762">
            <w:pPr>
              <w:jc w:val="center"/>
              <w:rPr>
                <w:b/>
                <w:bCs/>
                <w:sz w:val="24"/>
              </w:rPr>
            </w:pPr>
            <w:r w:rsidRPr="00B50762">
              <w:rPr>
                <w:b/>
                <w:bCs/>
                <w:sz w:val="24"/>
              </w:rPr>
              <w:t>Helpful Messages/Approaches</w:t>
            </w:r>
          </w:p>
        </w:tc>
      </w:tr>
      <w:tr w:rsidR="00B50762" w:rsidTr="002A301C">
        <w:trPr>
          <w:trHeight w:val="3365"/>
        </w:trPr>
        <w:tc>
          <w:tcPr>
            <w:tcW w:w="2605" w:type="dxa"/>
            <w:vAlign w:val="center"/>
          </w:tcPr>
          <w:p w:rsidR="00B50762" w:rsidRPr="00B50762" w:rsidRDefault="00B50762" w:rsidP="00B50762">
            <w:pPr>
              <w:jc w:val="center"/>
              <w:rPr>
                <w:bCs/>
                <w:sz w:val="24"/>
              </w:rPr>
            </w:pPr>
            <w:r>
              <w:rPr>
                <w:bCs/>
                <w:sz w:val="24"/>
              </w:rPr>
              <w:t>“Everyone smokes weed at NAU.”</w:t>
            </w:r>
          </w:p>
        </w:tc>
        <w:tc>
          <w:tcPr>
            <w:tcW w:w="3510" w:type="dxa"/>
            <w:vAlign w:val="center"/>
          </w:tcPr>
          <w:p w:rsidR="00B50762" w:rsidRPr="00B50762" w:rsidRDefault="00692C22" w:rsidP="00692C22">
            <w:pPr>
              <w:jc w:val="center"/>
              <w:rPr>
                <w:bCs/>
                <w:sz w:val="24"/>
              </w:rPr>
            </w:pPr>
            <w:r>
              <w:rPr>
                <w:bCs/>
                <w:sz w:val="24"/>
              </w:rPr>
              <w:t xml:space="preserve">Reinforcing the misperception that “everyone smokes weed” is very unhelpful. Social norms have a significant influence on individual behavior, so it is important to present data on actual trends. Additionally, statements that normalize substance use can be isolating for students on our campus who are in recovery. </w:t>
            </w:r>
          </w:p>
        </w:tc>
        <w:tc>
          <w:tcPr>
            <w:tcW w:w="3235" w:type="dxa"/>
            <w:vAlign w:val="center"/>
          </w:tcPr>
          <w:p w:rsidR="00B50762" w:rsidRPr="00B50762" w:rsidRDefault="00B50762" w:rsidP="00B50762">
            <w:pPr>
              <w:jc w:val="center"/>
              <w:rPr>
                <w:bCs/>
                <w:sz w:val="24"/>
              </w:rPr>
            </w:pPr>
            <w:r>
              <w:rPr>
                <w:bCs/>
                <w:sz w:val="24"/>
              </w:rPr>
              <w:t xml:space="preserve">Most NAU students </w:t>
            </w:r>
            <w:r w:rsidRPr="00692C22">
              <w:rPr>
                <w:bCs/>
                <w:sz w:val="24"/>
              </w:rPr>
              <w:t>don’t</w:t>
            </w:r>
            <w:r>
              <w:rPr>
                <w:bCs/>
                <w:sz w:val="24"/>
              </w:rPr>
              <w:t xml:space="preserve"> use </w:t>
            </w:r>
            <w:r w:rsidR="00AC494E">
              <w:rPr>
                <w:bCs/>
                <w:sz w:val="24"/>
              </w:rPr>
              <w:t>cannabis</w:t>
            </w:r>
            <w:r>
              <w:rPr>
                <w:bCs/>
                <w:sz w:val="24"/>
              </w:rPr>
              <w:t xml:space="preserve">. 58% of NAU students have </w:t>
            </w:r>
            <w:r w:rsidRPr="00B50762">
              <w:rPr>
                <w:bCs/>
                <w:i/>
                <w:sz w:val="24"/>
              </w:rPr>
              <w:t>never used</w:t>
            </w:r>
            <w:r>
              <w:rPr>
                <w:bCs/>
                <w:sz w:val="24"/>
              </w:rPr>
              <w:t xml:space="preserve">. 22% of those who have used </w:t>
            </w:r>
            <w:r w:rsidR="00AC494E">
              <w:rPr>
                <w:bCs/>
                <w:sz w:val="24"/>
              </w:rPr>
              <w:t>cannabis</w:t>
            </w:r>
            <w:r>
              <w:rPr>
                <w:bCs/>
                <w:sz w:val="24"/>
              </w:rPr>
              <w:t>, haven’t used within the past 30 days.</w:t>
            </w:r>
          </w:p>
        </w:tc>
      </w:tr>
      <w:tr w:rsidR="00692C22" w:rsidTr="002A301C">
        <w:trPr>
          <w:trHeight w:val="3050"/>
        </w:trPr>
        <w:tc>
          <w:tcPr>
            <w:tcW w:w="2605" w:type="dxa"/>
            <w:vAlign w:val="center"/>
          </w:tcPr>
          <w:p w:rsidR="00692C22" w:rsidRDefault="00692C22" w:rsidP="00B50762">
            <w:pPr>
              <w:jc w:val="center"/>
              <w:rPr>
                <w:bCs/>
                <w:sz w:val="24"/>
              </w:rPr>
            </w:pPr>
            <w:r>
              <w:rPr>
                <w:bCs/>
                <w:sz w:val="24"/>
              </w:rPr>
              <w:t>“</w:t>
            </w:r>
            <w:r w:rsidR="00AC494E">
              <w:rPr>
                <w:bCs/>
                <w:sz w:val="24"/>
              </w:rPr>
              <w:t>Cannabis</w:t>
            </w:r>
            <w:r>
              <w:rPr>
                <w:bCs/>
                <w:sz w:val="24"/>
              </w:rPr>
              <w:t xml:space="preserve"> is safer than alcohol.”</w:t>
            </w:r>
          </w:p>
        </w:tc>
        <w:tc>
          <w:tcPr>
            <w:tcW w:w="3510" w:type="dxa"/>
            <w:vAlign w:val="center"/>
          </w:tcPr>
          <w:p w:rsidR="00692C22" w:rsidRDefault="00692C22" w:rsidP="00692C22">
            <w:pPr>
              <w:jc w:val="center"/>
              <w:rPr>
                <w:bCs/>
                <w:sz w:val="24"/>
              </w:rPr>
            </w:pPr>
            <w:r>
              <w:rPr>
                <w:bCs/>
                <w:sz w:val="24"/>
              </w:rPr>
              <w:t xml:space="preserve">Although the risks of using </w:t>
            </w:r>
            <w:r w:rsidR="00AC494E">
              <w:rPr>
                <w:bCs/>
                <w:sz w:val="24"/>
              </w:rPr>
              <w:t>cannabis</w:t>
            </w:r>
            <w:r>
              <w:rPr>
                <w:bCs/>
                <w:sz w:val="24"/>
              </w:rPr>
              <w:t xml:space="preserve"> differ from those of alcohol, this phrase often becomes an excuse for excessive and dangerous </w:t>
            </w:r>
            <w:r w:rsidR="00AC494E">
              <w:rPr>
                <w:bCs/>
                <w:sz w:val="24"/>
              </w:rPr>
              <w:t xml:space="preserve">cannabis </w:t>
            </w:r>
            <w:r>
              <w:rPr>
                <w:bCs/>
                <w:sz w:val="24"/>
              </w:rPr>
              <w:t xml:space="preserve">use. </w:t>
            </w:r>
          </w:p>
        </w:tc>
        <w:tc>
          <w:tcPr>
            <w:tcW w:w="3235" w:type="dxa"/>
            <w:vAlign w:val="center"/>
          </w:tcPr>
          <w:p w:rsidR="0092700B" w:rsidRDefault="00AC494E" w:rsidP="0092700B">
            <w:pPr>
              <w:jc w:val="center"/>
              <w:rPr>
                <w:bCs/>
                <w:sz w:val="24"/>
              </w:rPr>
            </w:pPr>
            <w:r>
              <w:rPr>
                <w:bCs/>
                <w:sz w:val="24"/>
              </w:rPr>
              <w:t xml:space="preserve">Cannabis </w:t>
            </w:r>
            <w:r w:rsidR="00692C22">
              <w:rPr>
                <w:bCs/>
                <w:sz w:val="24"/>
              </w:rPr>
              <w:t>is not without risk. Like all substances, there is the possibility for abuse and dependence. Some other risks includes: legal consequences, cognitive impacts on attention, focus and memory, academic consequences, negative effects on mental health.</w:t>
            </w:r>
          </w:p>
        </w:tc>
      </w:tr>
      <w:tr w:rsidR="0092700B" w:rsidTr="002A301C">
        <w:trPr>
          <w:trHeight w:val="2150"/>
        </w:trPr>
        <w:tc>
          <w:tcPr>
            <w:tcW w:w="2605" w:type="dxa"/>
            <w:vAlign w:val="center"/>
          </w:tcPr>
          <w:p w:rsidR="0092700B" w:rsidRDefault="009B647E" w:rsidP="00B50762">
            <w:pPr>
              <w:jc w:val="center"/>
              <w:rPr>
                <w:bCs/>
                <w:sz w:val="24"/>
              </w:rPr>
            </w:pPr>
            <w:r>
              <w:rPr>
                <w:bCs/>
                <w:sz w:val="24"/>
              </w:rPr>
              <w:t xml:space="preserve">Programs that inadvertently </w:t>
            </w:r>
            <w:r w:rsidR="0092700B">
              <w:rPr>
                <w:bCs/>
                <w:sz w:val="24"/>
              </w:rPr>
              <w:t xml:space="preserve">normalize </w:t>
            </w:r>
            <w:r w:rsidR="00AC494E">
              <w:rPr>
                <w:bCs/>
                <w:sz w:val="24"/>
              </w:rPr>
              <w:t>cannabis</w:t>
            </w:r>
            <w:r w:rsidR="0092700B">
              <w:rPr>
                <w:bCs/>
                <w:sz w:val="24"/>
              </w:rPr>
              <w:t xml:space="preserve"> use (e.g. </w:t>
            </w:r>
            <w:r w:rsidR="00FB0084">
              <w:rPr>
                <w:bCs/>
                <w:sz w:val="24"/>
              </w:rPr>
              <w:t>“Don’t be a Pothead” pr</w:t>
            </w:r>
            <w:r w:rsidR="007A1723">
              <w:rPr>
                <w:bCs/>
                <w:sz w:val="24"/>
              </w:rPr>
              <w:t xml:space="preserve">ogram with </w:t>
            </w:r>
            <w:proofErr w:type="gramStart"/>
            <w:r w:rsidR="007A1723">
              <w:rPr>
                <w:bCs/>
                <w:sz w:val="24"/>
              </w:rPr>
              <w:t>flower pot</w:t>
            </w:r>
            <w:proofErr w:type="gramEnd"/>
            <w:r w:rsidR="007A1723">
              <w:rPr>
                <w:bCs/>
                <w:sz w:val="24"/>
              </w:rPr>
              <w:t xml:space="preserve"> painting)</w:t>
            </w:r>
            <w:r w:rsidR="00157A75">
              <w:rPr>
                <w:bCs/>
                <w:sz w:val="24"/>
              </w:rPr>
              <w:t>.</w:t>
            </w:r>
          </w:p>
        </w:tc>
        <w:tc>
          <w:tcPr>
            <w:tcW w:w="3510" w:type="dxa"/>
            <w:vAlign w:val="center"/>
          </w:tcPr>
          <w:p w:rsidR="0092700B" w:rsidRDefault="009B647E" w:rsidP="00157A75">
            <w:pPr>
              <w:jc w:val="center"/>
              <w:rPr>
                <w:bCs/>
                <w:sz w:val="24"/>
              </w:rPr>
            </w:pPr>
            <w:r>
              <w:rPr>
                <w:bCs/>
                <w:sz w:val="24"/>
              </w:rPr>
              <w:t xml:space="preserve">While programs like this may seem funny and harmless, they contribute to </w:t>
            </w:r>
            <w:r w:rsidR="00157A75">
              <w:rPr>
                <w:bCs/>
                <w:sz w:val="24"/>
              </w:rPr>
              <w:t xml:space="preserve">the social normalization of </w:t>
            </w:r>
            <w:r w:rsidR="00AC494E">
              <w:rPr>
                <w:bCs/>
                <w:sz w:val="24"/>
              </w:rPr>
              <w:t>cannabis</w:t>
            </w:r>
            <w:r w:rsidR="00157A75">
              <w:rPr>
                <w:bCs/>
                <w:sz w:val="24"/>
              </w:rPr>
              <w:t xml:space="preserve"> use and the misperceptions about prevalence of use outlined above.</w:t>
            </w:r>
          </w:p>
        </w:tc>
        <w:tc>
          <w:tcPr>
            <w:tcW w:w="3235" w:type="dxa"/>
            <w:vAlign w:val="center"/>
          </w:tcPr>
          <w:p w:rsidR="0092700B" w:rsidRDefault="009B647E" w:rsidP="00157A75">
            <w:pPr>
              <w:jc w:val="center"/>
              <w:rPr>
                <w:bCs/>
                <w:sz w:val="24"/>
              </w:rPr>
            </w:pPr>
            <w:r>
              <w:rPr>
                <w:bCs/>
                <w:sz w:val="24"/>
              </w:rPr>
              <w:t xml:space="preserve">Evidence-based approaches should be used to create programming. Use up-to-date, factual information from reliable sources. </w:t>
            </w:r>
          </w:p>
        </w:tc>
      </w:tr>
    </w:tbl>
    <w:p w:rsidR="006E6476" w:rsidRPr="006E6476" w:rsidRDefault="00E349B3" w:rsidP="006E6476">
      <w:pPr>
        <w:rPr>
          <w:bCs/>
          <w:sz w:val="24"/>
        </w:rPr>
      </w:pPr>
      <w:r w:rsidRPr="00E349B3">
        <w:rPr>
          <w:bCs/>
          <w:sz w:val="24"/>
          <w:u w:val="single"/>
        </w:rPr>
        <w:lastRenderedPageBreak/>
        <w:t>The Basics:</w:t>
      </w:r>
      <w:r w:rsidR="006E6476">
        <w:rPr>
          <w:bCs/>
          <w:sz w:val="24"/>
        </w:rPr>
        <w:t>  </w:t>
      </w:r>
    </w:p>
    <w:p w:rsidR="00EC5255" w:rsidRDefault="009B647E" w:rsidP="00EC5255">
      <w:pPr>
        <w:pStyle w:val="ListParagraph"/>
        <w:numPr>
          <w:ilvl w:val="0"/>
          <w:numId w:val="2"/>
        </w:numPr>
        <w:rPr>
          <w:bCs/>
          <w:sz w:val="24"/>
        </w:rPr>
      </w:pPr>
      <w:r>
        <w:rPr>
          <w:bCs/>
          <w:sz w:val="24"/>
        </w:rPr>
        <w:t>All publicly funded universities, like NAU, are required to be safe and drug free learning environments. This means that the storage and use of illicit drugs, including all forms of cannabis, is prohibited on campus. T</w:t>
      </w:r>
      <w:r w:rsidR="00EC5255">
        <w:rPr>
          <w:bCs/>
          <w:sz w:val="24"/>
        </w:rPr>
        <w:t xml:space="preserve">his </w:t>
      </w:r>
      <w:r>
        <w:rPr>
          <w:bCs/>
          <w:sz w:val="24"/>
        </w:rPr>
        <w:t xml:space="preserve">applies </w:t>
      </w:r>
      <w:r w:rsidR="00FA3249">
        <w:rPr>
          <w:bCs/>
          <w:sz w:val="24"/>
        </w:rPr>
        <w:t>to everyone, even those with medical cards.</w:t>
      </w:r>
      <w:r>
        <w:rPr>
          <w:bCs/>
          <w:sz w:val="24"/>
        </w:rPr>
        <w:t xml:space="preserve"> </w:t>
      </w:r>
    </w:p>
    <w:p w:rsidR="00CF3B80" w:rsidRDefault="00E62FEE" w:rsidP="00CF3B80">
      <w:pPr>
        <w:pStyle w:val="ListParagraph"/>
        <w:numPr>
          <w:ilvl w:val="1"/>
          <w:numId w:val="2"/>
        </w:numPr>
        <w:rPr>
          <w:bCs/>
          <w:sz w:val="24"/>
        </w:rPr>
      </w:pPr>
      <w:r>
        <w:rPr>
          <w:bCs/>
          <w:sz w:val="24"/>
        </w:rPr>
        <w:t xml:space="preserve">If a </w:t>
      </w:r>
      <w:r w:rsidR="00CF3B80">
        <w:rPr>
          <w:bCs/>
          <w:sz w:val="24"/>
        </w:rPr>
        <w:t>student</w:t>
      </w:r>
      <w:r>
        <w:rPr>
          <w:bCs/>
          <w:sz w:val="24"/>
        </w:rPr>
        <w:t xml:space="preserve"> receives a marijuana charge, they could become</w:t>
      </w:r>
      <w:r w:rsidR="00CF3B80">
        <w:rPr>
          <w:bCs/>
          <w:sz w:val="24"/>
        </w:rPr>
        <w:t xml:space="preserve"> ineligible for federal student aid grants and </w:t>
      </w:r>
      <w:r w:rsidR="00FA3249">
        <w:rPr>
          <w:bCs/>
          <w:sz w:val="24"/>
        </w:rPr>
        <w:t>loans.</w:t>
      </w:r>
      <w:r w:rsidR="00CF3B80">
        <w:rPr>
          <w:bCs/>
          <w:sz w:val="24"/>
        </w:rPr>
        <w:t xml:space="preserve"> </w:t>
      </w:r>
    </w:p>
    <w:p w:rsidR="00EC5255" w:rsidRDefault="00A547B9" w:rsidP="00EC5255">
      <w:pPr>
        <w:pStyle w:val="ListParagraph"/>
        <w:numPr>
          <w:ilvl w:val="0"/>
          <w:numId w:val="2"/>
        </w:numPr>
        <w:rPr>
          <w:bCs/>
          <w:sz w:val="24"/>
        </w:rPr>
      </w:pPr>
      <w:r>
        <w:rPr>
          <w:bCs/>
          <w:sz w:val="24"/>
        </w:rPr>
        <w:t xml:space="preserve">While some </w:t>
      </w:r>
      <w:r w:rsidR="00686251">
        <w:rPr>
          <w:bCs/>
          <w:sz w:val="24"/>
        </w:rPr>
        <w:t xml:space="preserve">people </w:t>
      </w:r>
      <w:r>
        <w:rPr>
          <w:bCs/>
          <w:sz w:val="24"/>
        </w:rPr>
        <w:t xml:space="preserve">report using </w:t>
      </w:r>
      <w:r w:rsidR="00AC494E">
        <w:rPr>
          <w:bCs/>
          <w:sz w:val="24"/>
        </w:rPr>
        <w:t xml:space="preserve">cannabis </w:t>
      </w:r>
      <w:r>
        <w:rPr>
          <w:bCs/>
          <w:sz w:val="24"/>
        </w:rPr>
        <w:t xml:space="preserve">to manage their anxiety, research tells us that </w:t>
      </w:r>
      <w:r w:rsidR="00AC494E">
        <w:rPr>
          <w:bCs/>
          <w:sz w:val="24"/>
        </w:rPr>
        <w:t>cannabis</w:t>
      </w:r>
      <w:r>
        <w:rPr>
          <w:bCs/>
          <w:sz w:val="24"/>
        </w:rPr>
        <w:t xml:space="preserve"> </w:t>
      </w:r>
      <w:r w:rsidR="00686251">
        <w:rPr>
          <w:bCs/>
          <w:sz w:val="24"/>
        </w:rPr>
        <w:t>can sometimes</w:t>
      </w:r>
      <w:r>
        <w:rPr>
          <w:bCs/>
          <w:sz w:val="24"/>
        </w:rPr>
        <w:t xml:space="preserve"> make anxiety worse. Additionally, it’s </w:t>
      </w:r>
      <w:r w:rsidR="00686251">
        <w:rPr>
          <w:bCs/>
          <w:sz w:val="24"/>
        </w:rPr>
        <w:t>not a good</w:t>
      </w:r>
      <w:r>
        <w:rPr>
          <w:bCs/>
          <w:sz w:val="24"/>
        </w:rPr>
        <w:t xml:space="preserve"> idea to self-medicate – seek the help of a medical professional who can</w:t>
      </w:r>
      <w:r w:rsidR="00686251">
        <w:rPr>
          <w:bCs/>
          <w:sz w:val="24"/>
        </w:rPr>
        <w:t xml:space="preserve"> work with you to</w:t>
      </w:r>
      <w:r>
        <w:rPr>
          <w:bCs/>
          <w:sz w:val="24"/>
        </w:rPr>
        <w:t xml:space="preserve"> </w:t>
      </w:r>
      <w:r w:rsidR="00686251">
        <w:rPr>
          <w:bCs/>
          <w:sz w:val="24"/>
        </w:rPr>
        <w:t>creat</w:t>
      </w:r>
      <w:r>
        <w:rPr>
          <w:bCs/>
          <w:sz w:val="24"/>
        </w:rPr>
        <w:t>e a</w:t>
      </w:r>
      <w:r w:rsidR="00686251">
        <w:rPr>
          <w:bCs/>
          <w:sz w:val="24"/>
        </w:rPr>
        <w:t>n appropriate and</w:t>
      </w:r>
      <w:r>
        <w:rPr>
          <w:bCs/>
          <w:sz w:val="24"/>
        </w:rPr>
        <w:t xml:space="preserve"> safe treatment plan</w:t>
      </w:r>
      <w:r w:rsidR="009B647E">
        <w:rPr>
          <w:bCs/>
          <w:sz w:val="24"/>
        </w:rPr>
        <w:t xml:space="preserve"> (NIDA, 2019). </w:t>
      </w:r>
    </w:p>
    <w:p w:rsidR="00686251" w:rsidRDefault="00686251" w:rsidP="00EC5255">
      <w:pPr>
        <w:pStyle w:val="ListParagraph"/>
        <w:numPr>
          <w:ilvl w:val="0"/>
          <w:numId w:val="2"/>
        </w:numPr>
        <w:rPr>
          <w:bCs/>
          <w:sz w:val="24"/>
        </w:rPr>
      </w:pPr>
      <w:r>
        <w:rPr>
          <w:bCs/>
          <w:sz w:val="24"/>
        </w:rPr>
        <w:t xml:space="preserve">Some people also report using </w:t>
      </w:r>
      <w:r w:rsidR="00AC494E">
        <w:rPr>
          <w:bCs/>
          <w:sz w:val="24"/>
        </w:rPr>
        <w:t>cannabis</w:t>
      </w:r>
      <w:r>
        <w:rPr>
          <w:bCs/>
          <w:sz w:val="24"/>
        </w:rPr>
        <w:t xml:space="preserve"> to help them sleep. While the sedative effects of </w:t>
      </w:r>
      <w:r w:rsidR="00AC494E">
        <w:rPr>
          <w:bCs/>
          <w:sz w:val="24"/>
        </w:rPr>
        <w:t>cannabis</w:t>
      </w:r>
      <w:r>
        <w:rPr>
          <w:bCs/>
          <w:sz w:val="24"/>
        </w:rPr>
        <w:t xml:space="preserve"> may help people fall asleep, it doesn’t help in terms of sleep quality. </w:t>
      </w:r>
      <w:r w:rsidR="00AC494E">
        <w:rPr>
          <w:bCs/>
          <w:sz w:val="24"/>
        </w:rPr>
        <w:t xml:space="preserve">Cannabis </w:t>
      </w:r>
      <w:r>
        <w:rPr>
          <w:bCs/>
          <w:sz w:val="24"/>
        </w:rPr>
        <w:t>interferes with the body’s natural sleep cycle causing</w:t>
      </w:r>
      <w:r w:rsidR="00590D96">
        <w:rPr>
          <w:bCs/>
          <w:sz w:val="24"/>
        </w:rPr>
        <w:t xml:space="preserve"> REM sleep deprivation</w:t>
      </w:r>
      <w:r w:rsidR="00FA3249">
        <w:rPr>
          <w:bCs/>
          <w:sz w:val="24"/>
        </w:rPr>
        <w:t>. This can lead</w:t>
      </w:r>
      <w:r w:rsidR="00590D96">
        <w:rPr>
          <w:bCs/>
          <w:sz w:val="24"/>
        </w:rPr>
        <w:t xml:space="preserve"> </w:t>
      </w:r>
      <w:r w:rsidR="00FA3249">
        <w:rPr>
          <w:bCs/>
          <w:sz w:val="24"/>
        </w:rPr>
        <w:t>to</w:t>
      </w:r>
      <w:r>
        <w:rPr>
          <w:bCs/>
          <w:sz w:val="24"/>
        </w:rPr>
        <w:t xml:space="preserve"> daytime sleepiness, anxiety, and irritability the next day</w:t>
      </w:r>
      <w:r w:rsidR="00FA3249">
        <w:rPr>
          <w:bCs/>
          <w:sz w:val="24"/>
        </w:rPr>
        <w:t xml:space="preserve"> (NIDA, 2019)</w:t>
      </w:r>
      <w:r>
        <w:rPr>
          <w:bCs/>
          <w:sz w:val="24"/>
        </w:rPr>
        <w:t xml:space="preserve">.  </w:t>
      </w:r>
    </w:p>
    <w:p w:rsidR="00EC5255" w:rsidRDefault="00AC494E" w:rsidP="00EC5255">
      <w:pPr>
        <w:pStyle w:val="ListParagraph"/>
        <w:numPr>
          <w:ilvl w:val="0"/>
          <w:numId w:val="2"/>
        </w:numPr>
        <w:rPr>
          <w:bCs/>
          <w:sz w:val="24"/>
        </w:rPr>
      </w:pPr>
      <w:r>
        <w:rPr>
          <w:bCs/>
          <w:sz w:val="24"/>
        </w:rPr>
        <w:t>Cannabis</w:t>
      </w:r>
      <w:r w:rsidR="0021495F">
        <w:rPr>
          <w:bCs/>
          <w:sz w:val="24"/>
        </w:rPr>
        <w:t xml:space="preserve"> use can slow reaction time and impair coordination, making it unsafe to drive after use. It’s best to wait 5-6 hours (or at least twice that amount of time if edibles were used) before getting behind the wheel</w:t>
      </w:r>
      <w:r w:rsidR="00FF15F8">
        <w:rPr>
          <w:bCs/>
          <w:sz w:val="24"/>
        </w:rPr>
        <w:t xml:space="preserve"> (NIDA, 2019)</w:t>
      </w:r>
      <w:r w:rsidR="0021495F">
        <w:rPr>
          <w:bCs/>
          <w:sz w:val="24"/>
        </w:rPr>
        <w:t xml:space="preserve">. </w:t>
      </w:r>
    </w:p>
    <w:p w:rsidR="00EC5255" w:rsidRDefault="00EC5255" w:rsidP="0021495F">
      <w:pPr>
        <w:pStyle w:val="ListParagraph"/>
        <w:numPr>
          <w:ilvl w:val="0"/>
          <w:numId w:val="2"/>
        </w:numPr>
        <w:rPr>
          <w:bCs/>
          <w:sz w:val="24"/>
        </w:rPr>
      </w:pPr>
      <w:r w:rsidRPr="0021495F">
        <w:rPr>
          <w:bCs/>
          <w:sz w:val="24"/>
        </w:rPr>
        <w:t xml:space="preserve">Regular </w:t>
      </w:r>
      <w:r w:rsidR="00AC494E">
        <w:rPr>
          <w:bCs/>
          <w:sz w:val="24"/>
        </w:rPr>
        <w:t xml:space="preserve">cannabis use </w:t>
      </w:r>
      <w:r w:rsidR="0021495F">
        <w:rPr>
          <w:bCs/>
          <w:sz w:val="24"/>
        </w:rPr>
        <w:t xml:space="preserve">can negatively impact academic success – it has been shown to make it harder for students to learn, pay attention and remember things. These side effects can last up to 3 – 4 weeks after </w:t>
      </w:r>
      <w:r w:rsidR="00A547B9">
        <w:rPr>
          <w:bCs/>
          <w:sz w:val="24"/>
        </w:rPr>
        <w:t>discontinuing use</w:t>
      </w:r>
      <w:r w:rsidR="00ED1135">
        <w:rPr>
          <w:bCs/>
          <w:sz w:val="24"/>
        </w:rPr>
        <w:t xml:space="preserve"> (NIDA, 2019)</w:t>
      </w:r>
      <w:r w:rsidR="0021495F">
        <w:rPr>
          <w:bCs/>
          <w:sz w:val="24"/>
        </w:rPr>
        <w:t xml:space="preserve">. </w:t>
      </w:r>
    </w:p>
    <w:p w:rsidR="00A547B9" w:rsidRDefault="00A547B9" w:rsidP="0021495F">
      <w:pPr>
        <w:pStyle w:val="ListParagraph"/>
        <w:numPr>
          <w:ilvl w:val="0"/>
          <w:numId w:val="2"/>
        </w:numPr>
        <w:rPr>
          <w:bCs/>
          <w:sz w:val="24"/>
        </w:rPr>
      </w:pPr>
      <w:r>
        <w:rPr>
          <w:bCs/>
          <w:sz w:val="24"/>
        </w:rPr>
        <w:t xml:space="preserve">Brain development isn’t complete until our mid-20s. Using </w:t>
      </w:r>
      <w:r w:rsidR="00AC494E">
        <w:rPr>
          <w:bCs/>
          <w:sz w:val="24"/>
        </w:rPr>
        <w:t xml:space="preserve">cannabis </w:t>
      </w:r>
      <w:r>
        <w:rPr>
          <w:bCs/>
          <w:sz w:val="24"/>
        </w:rPr>
        <w:t xml:space="preserve">while your brain is still growing can result in permanent functional and structural changes in your brain. Memory, learning, and intelligence can all be negatively impacted (National Academy of Sciences, 2019).  </w:t>
      </w:r>
    </w:p>
    <w:p w:rsidR="009642E0" w:rsidRDefault="009642E0" w:rsidP="0021495F">
      <w:pPr>
        <w:pStyle w:val="ListParagraph"/>
        <w:numPr>
          <w:ilvl w:val="0"/>
          <w:numId w:val="2"/>
        </w:numPr>
        <w:rPr>
          <w:bCs/>
          <w:sz w:val="24"/>
        </w:rPr>
      </w:pPr>
      <w:r>
        <w:rPr>
          <w:bCs/>
          <w:sz w:val="24"/>
        </w:rPr>
        <w:t xml:space="preserve">It is possible to become addicted to </w:t>
      </w:r>
      <w:r w:rsidR="00AC494E">
        <w:rPr>
          <w:bCs/>
          <w:sz w:val="24"/>
        </w:rPr>
        <w:t>cannabis</w:t>
      </w:r>
      <w:r>
        <w:rPr>
          <w:bCs/>
          <w:sz w:val="24"/>
        </w:rPr>
        <w:t xml:space="preserve">. A person’s risk for addiction increases with the frequency of their use. A family history of addiction to any substance also increases risk (NIDA, 2019). </w:t>
      </w:r>
    </w:p>
    <w:p w:rsidR="009642E0" w:rsidRDefault="009642E0" w:rsidP="0021495F">
      <w:pPr>
        <w:pStyle w:val="ListParagraph"/>
        <w:numPr>
          <w:ilvl w:val="0"/>
          <w:numId w:val="2"/>
        </w:numPr>
        <w:rPr>
          <w:bCs/>
          <w:sz w:val="24"/>
        </w:rPr>
      </w:pPr>
      <w:r>
        <w:rPr>
          <w:bCs/>
          <w:sz w:val="24"/>
        </w:rPr>
        <w:t xml:space="preserve">It is possible to overdose on </w:t>
      </w:r>
      <w:r w:rsidR="00AC494E">
        <w:rPr>
          <w:bCs/>
          <w:sz w:val="24"/>
        </w:rPr>
        <w:t>cannabis</w:t>
      </w:r>
      <w:r>
        <w:rPr>
          <w:bCs/>
          <w:sz w:val="24"/>
        </w:rPr>
        <w:t>. While this looks different than an</w:t>
      </w:r>
      <w:r w:rsidR="004638F3">
        <w:rPr>
          <w:bCs/>
          <w:sz w:val="24"/>
        </w:rPr>
        <w:t xml:space="preserve"> opioid or alcohol overdose (poisoning), it can be dangerous and very unpleasant. There are increasing reports of people who use </w:t>
      </w:r>
      <w:r w:rsidR="00AC494E">
        <w:rPr>
          <w:bCs/>
          <w:sz w:val="24"/>
        </w:rPr>
        <w:t>cannabis</w:t>
      </w:r>
      <w:r w:rsidR="004638F3">
        <w:rPr>
          <w:bCs/>
          <w:sz w:val="24"/>
        </w:rPr>
        <w:t xml:space="preserve"> </w:t>
      </w:r>
      <w:r w:rsidR="004A69D6">
        <w:rPr>
          <w:bCs/>
          <w:sz w:val="24"/>
        </w:rPr>
        <w:t>(</w:t>
      </w:r>
      <w:r w:rsidR="004638F3">
        <w:rPr>
          <w:bCs/>
          <w:sz w:val="24"/>
        </w:rPr>
        <w:t>often in these cases edibles or concentrates</w:t>
      </w:r>
      <w:r w:rsidR="004A69D6">
        <w:rPr>
          <w:bCs/>
          <w:sz w:val="24"/>
        </w:rPr>
        <w:t>)</w:t>
      </w:r>
      <w:r w:rsidR="004638F3">
        <w:rPr>
          <w:bCs/>
          <w:sz w:val="24"/>
        </w:rPr>
        <w:t xml:space="preserve"> seeking treatment in emergency rooms for extreme anxiety, paranoia, hallucinations, and even extreme psychotic reactions (NIDA for Teens, 2019). </w:t>
      </w:r>
    </w:p>
    <w:p w:rsidR="00247FE6" w:rsidRDefault="00247FE6" w:rsidP="0021495F">
      <w:pPr>
        <w:pStyle w:val="ListParagraph"/>
        <w:numPr>
          <w:ilvl w:val="0"/>
          <w:numId w:val="2"/>
        </w:numPr>
        <w:rPr>
          <w:bCs/>
          <w:sz w:val="24"/>
        </w:rPr>
      </w:pPr>
      <w:r>
        <w:rPr>
          <w:bCs/>
          <w:sz w:val="24"/>
        </w:rPr>
        <w:t>A few more things to remember:</w:t>
      </w:r>
    </w:p>
    <w:p w:rsidR="00247FE6" w:rsidRDefault="00247FE6" w:rsidP="00247FE6">
      <w:pPr>
        <w:pStyle w:val="ListParagraph"/>
        <w:numPr>
          <w:ilvl w:val="1"/>
          <w:numId w:val="2"/>
        </w:numPr>
        <w:rPr>
          <w:bCs/>
          <w:sz w:val="24"/>
        </w:rPr>
      </w:pPr>
      <w:r>
        <w:rPr>
          <w:bCs/>
          <w:sz w:val="24"/>
        </w:rPr>
        <w:t xml:space="preserve">The research on </w:t>
      </w:r>
      <w:r w:rsidR="00AC494E">
        <w:rPr>
          <w:bCs/>
          <w:sz w:val="24"/>
        </w:rPr>
        <w:t>cannabis</w:t>
      </w:r>
      <w:r>
        <w:rPr>
          <w:bCs/>
          <w:sz w:val="24"/>
        </w:rPr>
        <w:t xml:space="preserve"> is </w:t>
      </w:r>
      <w:r w:rsidR="00AA2032">
        <w:rPr>
          <w:bCs/>
          <w:sz w:val="24"/>
        </w:rPr>
        <w:t xml:space="preserve">still </w:t>
      </w:r>
      <w:r>
        <w:rPr>
          <w:bCs/>
          <w:sz w:val="24"/>
        </w:rPr>
        <w:t xml:space="preserve">emerging. There is a lot that we don’t know about </w:t>
      </w:r>
      <w:r w:rsidR="00AC494E">
        <w:rPr>
          <w:bCs/>
          <w:sz w:val="24"/>
        </w:rPr>
        <w:t>cannabis</w:t>
      </w:r>
      <w:r>
        <w:rPr>
          <w:bCs/>
          <w:sz w:val="24"/>
        </w:rPr>
        <w:t xml:space="preserve">. </w:t>
      </w:r>
      <w:r w:rsidR="00697969">
        <w:rPr>
          <w:bCs/>
          <w:sz w:val="24"/>
        </w:rPr>
        <w:t xml:space="preserve">It can be </w:t>
      </w:r>
      <w:r>
        <w:rPr>
          <w:bCs/>
          <w:sz w:val="24"/>
        </w:rPr>
        <w:t xml:space="preserve">helpful to acknowledge this in your messaging and programming around </w:t>
      </w:r>
      <w:r w:rsidR="00AC494E">
        <w:rPr>
          <w:bCs/>
          <w:sz w:val="24"/>
        </w:rPr>
        <w:t>cannabis</w:t>
      </w:r>
      <w:r>
        <w:rPr>
          <w:bCs/>
          <w:sz w:val="24"/>
        </w:rPr>
        <w:t xml:space="preserve">. </w:t>
      </w:r>
    </w:p>
    <w:p w:rsidR="00D365A3" w:rsidRDefault="00247FE6" w:rsidP="00697969">
      <w:pPr>
        <w:pStyle w:val="ListParagraph"/>
        <w:numPr>
          <w:ilvl w:val="1"/>
          <w:numId w:val="2"/>
        </w:numPr>
        <w:rPr>
          <w:bCs/>
          <w:sz w:val="24"/>
        </w:rPr>
      </w:pPr>
      <w:r>
        <w:rPr>
          <w:bCs/>
          <w:sz w:val="24"/>
        </w:rPr>
        <w:t xml:space="preserve">There is quite a lot of misinformation floating around about </w:t>
      </w:r>
      <w:r w:rsidR="00AC494E">
        <w:rPr>
          <w:bCs/>
          <w:sz w:val="24"/>
        </w:rPr>
        <w:t>cannabis</w:t>
      </w:r>
      <w:r>
        <w:rPr>
          <w:bCs/>
          <w:sz w:val="24"/>
        </w:rPr>
        <w:t xml:space="preserve"> – especially in regard to its unfounded health claims. When gathering information for programming aro</w:t>
      </w:r>
      <w:r w:rsidR="00AA2032">
        <w:rPr>
          <w:bCs/>
          <w:sz w:val="24"/>
        </w:rPr>
        <w:t xml:space="preserve">und marijuana, start with the </w:t>
      </w:r>
      <w:r>
        <w:rPr>
          <w:bCs/>
          <w:sz w:val="24"/>
        </w:rPr>
        <w:t>sources provided below. If you need more information tha</w:t>
      </w:r>
      <w:r w:rsidR="00697969">
        <w:rPr>
          <w:bCs/>
          <w:sz w:val="24"/>
        </w:rPr>
        <w:t>n</w:t>
      </w:r>
      <w:r>
        <w:rPr>
          <w:bCs/>
          <w:sz w:val="24"/>
        </w:rPr>
        <w:t xml:space="preserve"> is provided </w:t>
      </w:r>
      <w:r w:rsidR="00697969">
        <w:rPr>
          <w:bCs/>
          <w:sz w:val="24"/>
        </w:rPr>
        <w:t>on those webpages, be sure to look for web sources ending with .org, .net, .</w:t>
      </w:r>
      <w:proofErr w:type="spellStart"/>
      <w:r w:rsidR="00697969">
        <w:rPr>
          <w:bCs/>
          <w:sz w:val="24"/>
        </w:rPr>
        <w:t>edu</w:t>
      </w:r>
      <w:proofErr w:type="spellEnd"/>
      <w:r w:rsidR="00697969">
        <w:rPr>
          <w:bCs/>
          <w:sz w:val="24"/>
        </w:rPr>
        <w:t>, .gov. It’s also a good idea to be aware of the date (is it recent/relevant</w:t>
      </w:r>
      <w:r w:rsidR="00AA2032">
        <w:rPr>
          <w:bCs/>
          <w:sz w:val="24"/>
        </w:rPr>
        <w:t>?</w:t>
      </w:r>
      <w:r w:rsidR="00697969">
        <w:rPr>
          <w:bCs/>
          <w:sz w:val="24"/>
        </w:rPr>
        <w:t xml:space="preserve">), author (what are their credentials?), sources (credible </w:t>
      </w:r>
      <w:r w:rsidR="00AA2032">
        <w:rPr>
          <w:bCs/>
          <w:sz w:val="24"/>
        </w:rPr>
        <w:t>web</w:t>
      </w:r>
      <w:r w:rsidR="00697969">
        <w:rPr>
          <w:bCs/>
          <w:sz w:val="24"/>
        </w:rPr>
        <w:t>sites and articles</w:t>
      </w:r>
      <w:r w:rsidR="00AA2032">
        <w:rPr>
          <w:bCs/>
          <w:sz w:val="24"/>
        </w:rPr>
        <w:t xml:space="preserve"> will</w:t>
      </w:r>
      <w:r w:rsidR="00697969">
        <w:rPr>
          <w:bCs/>
          <w:sz w:val="24"/>
        </w:rPr>
        <w:t xml:space="preserve"> always cite their sources). </w:t>
      </w:r>
    </w:p>
    <w:p w:rsidR="00E349B3" w:rsidRDefault="00E349B3" w:rsidP="00D365A3">
      <w:pPr>
        <w:rPr>
          <w:bCs/>
          <w:sz w:val="24"/>
        </w:rPr>
      </w:pPr>
      <w:r w:rsidRPr="00D365A3">
        <w:rPr>
          <w:bCs/>
          <w:sz w:val="24"/>
          <w:u w:val="single"/>
        </w:rPr>
        <w:lastRenderedPageBreak/>
        <w:t>Putting it Into Practice:</w:t>
      </w:r>
      <w:r w:rsidRPr="00D365A3">
        <w:rPr>
          <w:bCs/>
          <w:sz w:val="24"/>
        </w:rPr>
        <w:t xml:space="preserve">  </w:t>
      </w:r>
    </w:p>
    <w:p w:rsidR="004100AC" w:rsidRDefault="000F3C42" w:rsidP="004100AC">
      <w:pPr>
        <w:pStyle w:val="ListParagraph"/>
        <w:numPr>
          <w:ilvl w:val="0"/>
          <w:numId w:val="6"/>
        </w:numPr>
        <w:rPr>
          <w:bCs/>
          <w:sz w:val="24"/>
        </w:rPr>
      </w:pPr>
      <w:r>
        <w:rPr>
          <w:bCs/>
          <w:sz w:val="24"/>
        </w:rPr>
        <w:t>Create AOD bulletin boards at times during the academic year when students are more likely to be using substances in a higher-risk way:</w:t>
      </w:r>
    </w:p>
    <w:p w:rsidR="000F3C42" w:rsidRDefault="000F3C42" w:rsidP="000F3C42">
      <w:pPr>
        <w:pStyle w:val="ListParagraph"/>
        <w:numPr>
          <w:ilvl w:val="1"/>
          <w:numId w:val="6"/>
        </w:numPr>
        <w:rPr>
          <w:bCs/>
          <w:sz w:val="24"/>
        </w:rPr>
      </w:pPr>
      <w:r>
        <w:rPr>
          <w:bCs/>
          <w:sz w:val="24"/>
        </w:rPr>
        <w:t>First 6 weeks of the fall semester</w:t>
      </w:r>
    </w:p>
    <w:p w:rsidR="000F3C42" w:rsidRDefault="000F3C42" w:rsidP="000F3C42">
      <w:pPr>
        <w:pStyle w:val="ListParagraph"/>
        <w:numPr>
          <w:ilvl w:val="1"/>
          <w:numId w:val="6"/>
        </w:numPr>
        <w:rPr>
          <w:bCs/>
          <w:sz w:val="24"/>
        </w:rPr>
      </w:pPr>
      <w:r>
        <w:rPr>
          <w:bCs/>
          <w:sz w:val="24"/>
        </w:rPr>
        <w:t>Around homecoming/Halloween (National Collegiate Alcohol Awareness Week is typically a week or 2 before NAU’s homecoming)</w:t>
      </w:r>
    </w:p>
    <w:p w:rsidR="000F3C42" w:rsidRPr="004100AC" w:rsidRDefault="000F3C42" w:rsidP="000F3C42">
      <w:pPr>
        <w:pStyle w:val="ListParagraph"/>
        <w:numPr>
          <w:ilvl w:val="1"/>
          <w:numId w:val="6"/>
        </w:numPr>
        <w:rPr>
          <w:bCs/>
          <w:sz w:val="24"/>
        </w:rPr>
      </w:pPr>
      <w:r>
        <w:rPr>
          <w:bCs/>
          <w:sz w:val="24"/>
        </w:rPr>
        <w:t>Leading up to Spring Break</w:t>
      </w:r>
    </w:p>
    <w:p w:rsidR="004A69D6" w:rsidRDefault="004A69D6" w:rsidP="004A69D6">
      <w:pPr>
        <w:pStyle w:val="ListParagraph"/>
        <w:numPr>
          <w:ilvl w:val="0"/>
          <w:numId w:val="5"/>
        </w:numPr>
        <w:rPr>
          <w:bCs/>
          <w:sz w:val="24"/>
        </w:rPr>
      </w:pPr>
      <w:r>
        <w:rPr>
          <w:bCs/>
          <w:sz w:val="24"/>
        </w:rPr>
        <w:t xml:space="preserve">Create a “Fact or Fiction” bulletin board using the information above or from the websites listed in the next section. Avoid using a lot of marijuana leafs or other marijuana images. Make sure to list the sources used somewhere on the board. </w:t>
      </w:r>
    </w:p>
    <w:p w:rsidR="004A69D6" w:rsidRDefault="00ED2256" w:rsidP="004A69D6">
      <w:pPr>
        <w:pStyle w:val="ListParagraph"/>
        <w:numPr>
          <w:ilvl w:val="0"/>
          <w:numId w:val="5"/>
        </w:numPr>
        <w:rPr>
          <w:bCs/>
          <w:sz w:val="24"/>
        </w:rPr>
      </w:pPr>
      <w:r>
        <w:rPr>
          <w:bCs/>
          <w:sz w:val="24"/>
        </w:rPr>
        <w:t xml:space="preserve">Set up laptops and have people complete ScreenU Marijuana (find it here: </w:t>
      </w:r>
      <w:hyperlink r:id="rId6" w:history="1">
        <w:r w:rsidRPr="00ED2256">
          <w:rPr>
            <w:rStyle w:val="Hyperlink"/>
            <w:bCs/>
            <w:sz w:val="24"/>
          </w:rPr>
          <w:t>nau.edu/</w:t>
        </w:r>
        <w:proofErr w:type="spellStart"/>
        <w:r w:rsidRPr="00ED2256">
          <w:rPr>
            <w:rStyle w:val="Hyperlink"/>
            <w:bCs/>
            <w:sz w:val="24"/>
          </w:rPr>
          <w:t>screenu</w:t>
        </w:r>
        <w:proofErr w:type="spellEnd"/>
      </w:hyperlink>
      <w:r>
        <w:rPr>
          <w:bCs/>
          <w:sz w:val="24"/>
        </w:rPr>
        <w:t xml:space="preserve">), a free, confidential, online screening tool that assesses risk and provides resources for students thinking about making a change around their use. </w:t>
      </w:r>
    </w:p>
    <w:p w:rsidR="00ED2256" w:rsidRPr="004A69D6" w:rsidRDefault="00ED2256" w:rsidP="004A69D6">
      <w:pPr>
        <w:pStyle w:val="ListParagraph"/>
        <w:numPr>
          <w:ilvl w:val="0"/>
          <w:numId w:val="5"/>
        </w:numPr>
        <w:rPr>
          <w:bCs/>
          <w:sz w:val="24"/>
        </w:rPr>
      </w:pPr>
      <w:r>
        <w:rPr>
          <w:bCs/>
          <w:sz w:val="24"/>
        </w:rPr>
        <w:t>Host a sober social event. Simply hosting events that are an alternative to using substances is an effective approach to drug prevention.</w:t>
      </w:r>
      <w:r w:rsidR="003C4366">
        <w:rPr>
          <w:bCs/>
          <w:sz w:val="24"/>
        </w:rPr>
        <w:t xml:space="preserve"> Take your residents to the climbing wall at Campus Rec, go to a movie at Prochnow or check out one of the many Live Free sober socials hosted by the Collegiate Recovery Program. </w:t>
      </w:r>
      <w:r>
        <w:rPr>
          <w:bCs/>
          <w:sz w:val="24"/>
        </w:rPr>
        <w:t xml:space="preserve"> </w:t>
      </w:r>
    </w:p>
    <w:p w:rsidR="00E349B3" w:rsidRDefault="00E349B3" w:rsidP="00E349B3">
      <w:pPr>
        <w:rPr>
          <w:bCs/>
          <w:sz w:val="24"/>
        </w:rPr>
      </w:pPr>
    </w:p>
    <w:p w:rsidR="00EC5255" w:rsidRPr="00E349B3" w:rsidRDefault="00E349B3" w:rsidP="00E349B3">
      <w:pPr>
        <w:rPr>
          <w:bCs/>
          <w:sz w:val="24"/>
          <w:u w:val="single"/>
        </w:rPr>
      </w:pPr>
      <w:r w:rsidRPr="00E349B3">
        <w:rPr>
          <w:bCs/>
          <w:sz w:val="24"/>
          <w:u w:val="single"/>
        </w:rPr>
        <w:t xml:space="preserve">Reliable Sources:  </w:t>
      </w:r>
    </w:p>
    <w:p w:rsidR="003C4366" w:rsidRPr="003C4366" w:rsidRDefault="00EC5255" w:rsidP="003C4366">
      <w:pPr>
        <w:pStyle w:val="ListParagraph"/>
        <w:numPr>
          <w:ilvl w:val="0"/>
          <w:numId w:val="3"/>
        </w:numPr>
        <w:rPr>
          <w:rStyle w:val="Hyperlink"/>
          <w:bCs/>
          <w:color w:val="auto"/>
          <w:sz w:val="24"/>
          <w:u w:val="none"/>
        </w:rPr>
      </w:pPr>
      <w:r>
        <w:t xml:space="preserve">National Institute on Drug Abuse – Marijuana: </w:t>
      </w:r>
      <w:hyperlink r:id="rId7" w:history="1">
        <w:r>
          <w:rPr>
            <w:rStyle w:val="Hyperlink"/>
          </w:rPr>
          <w:t>https://www.drugabuse.gov/drugs-abuse/marijuana</w:t>
        </w:r>
      </w:hyperlink>
    </w:p>
    <w:p w:rsidR="00CF3B80" w:rsidRPr="00CF3B80" w:rsidRDefault="003C4366" w:rsidP="00EC5255">
      <w:pPr>
        <w:pStyle w:val="ListParagraph"/>
        <w:numPr>
          <w:ilvl w:val="0"/>
          <w:numId w:val="3"/>
        </w:numPr>
        <w:rPr>
          <w:bCs/>
          <w:sz w:val="24"/>
        </w:rPr>
      </w:pPr>
      <w:r>
        <w:t xml:space="preserve">National Institute on Drug Abuse – Marijuana Facts for Teens booklet: </w:t>
      </w:r>
      <w:hyperlink r:id="rId8" w:history="1">
        <w:r w:rsidR="00CF3B80">
          <w:rPr>
            <w:rStyle w:val="Hyperlink"/>
          </w:rPr>
          <w:t>https://d14rmgtrwzf5a.cloudfront.net/sites/default/files/marijuana_teens.pdf</w:t>
        </w:r>
      </w:hyperlink>
    </w:p>
    <w:p w:rsidR="00590D96" w:rsidRPr="00590D96" w:rsidRDefault="003C4366" w:rsidP="00590D96">
      <w:pPr>
        <w:pStyle w:val="ListParagraph"/>
        <w:numPr>
          <w:ilvl w:val="0"/>
          <w:numId w:val="3"/>
        </w:numPr>
        <w:rPr>
          <w:bCs/>
          <w:sz w:val="24"/>
        </w:rPr>
      </w:pPr>
      <w:r>
        <w:t xml:space="preserve">Washington State Department of Health – You Can Campaign: </w:t>
      </w:r>
      <w:hyperlink r:id="rId9" w:history="1">
        <w:r w:rsidR="00CF3B80">
          <w:rPr>
            <w:rStyle w:val="Hyperlink"/>
          </w:rPr>
          <w:t>https://www.youcanwa.org/</w:t>
        </w:r>
      </w:hyperlink>
    </w:p>
    <w:p w:rsidR="00590D96" w:rsidRPr="00590D96" w:rsidRDefault="003C4366" w:rsidP="00590D96">
      <w:pPr>
        <w:pStyle w:val="ListParagraph"/>
        <w:numPr>
          <w:ilvl w:val="0"/>
          <w:numId w:val="3"/>
        </w:numPr>
        <w:rPr>
          <w:bCs/>
          <w:sz w:val="24"/>
        </w:rPr>
      </w:pPr>
      <w:r>
        <w:t xml:space="preserve">University of Washington Alcohol &amp; Drug Abuse Institute – Factsheets About Marijuana: </w:t>
      </w:r>
      <w:hyperlink r:id="rId10" w:history="1">
        <w:r w:rsidR="00590D96">
          <w:rPr>
            <w:rStyle w:val="Hyperlink"/>
          </w:rPr>
          <w:t>http://learnaboutmarijuanawa.org/factsheets.htm</w:t>
        </w:r>
      </w:hyperlink>
    </w:p>
    <w:sectPr w:rsidR="00590D96" w:rsidRPr="0059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B90"/>
    <w:multiLevelType w:val="hybridMultilevel"/>
    <w:tmpl w:val="6F40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006124"/>
    <w:multiLevelType w:val="hybridMultilevel"/>
    <w:tmpl w:val="D10A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4357C"/>
    <w:multiLevelType w:val="hybridMultilevel"/>
    <w:tmpl w:val="2402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911F5"/>
    <w:multiLevelType w:val="hybridMultilevel"/>
    <w:tmpl w:val="B616F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1D5078"/>
    <w:multiLevelType w:val="hybridMultilevel"/>
    <w:tmpl w:val="9242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E20C3"/>
    <w:multiLevelType w:val="hybridMultilevel"/>
    <w:tmpl w:val="07407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B3"/>
    <w:rsid w:val="000014B9"/>
    <w:rsid w:val="0003691B"/>
    <w:rsid w:val="000F3C42"/>
    <w:rsid w:val="00157A75"/>
    <w:rsid w:val="0021495F"/>
    <w:rsid w:val="00247FE6"/>
    <w:rsid w:val="002A301C"/>
    <w:rsid w:val="002A6862"/>
    <w:rsid w:val="003C4366"/>
    <w:rsid w:val="003F1AE9"/>
    <w:rsid w:val="004100AC"/>
    <w:rsid w:val="00423DBF"/>
    <w:rsid w:val="004638F3"/>
    <w:rsid w:val="004A69D6"/>
    <w:rsid w:val="00590D96"/>
    <w:rsid w:val="0061163A"/>
    <w:rsid w:val="00686251"/>
    <w:rsid w:val="00692C22"/>
    <w:rsid w:val="00697969"/>
    <w:rsid w:val="006E6476"/>
    <w:rsid w:val="007A1723"/>
    <w:rsid w:val="0092700B"/>
    <w:rsid w:val="009642E0"/>
    <w:rsid w:val="009B647E"/>
    <w:rsid w:val="00A547B9"/>
    <w:rsid w:val="00A63146"/>
    <w:rsid w:val="00AA2032"/>
    <w:rsid w:val="00AC494E"/>
    <w:rsid w:val="00AF03BF"/>
    <w:rsid w:val="00B50762"/>
    <w:rsid w:val="00CF3B80"/>
    <w:rsid w:val="00D365A3"/>
    <w:rsid w:val="00E33919"/>
    <w:rsid w:val="00E349B3"/>
    <w:rsid w:val="00E62FEE"/>
    <w:rsid w:val="00EC5255"/>
    <w:rsid w:val="00ED1135"/>
    <w:rsid w:val="00ED2256"/>
    <w:rsid w:val="00FA3249"/>
    <w:rsid w:val="00FB0084"/>
    <w:rsid w:val="00FE3411"/>
    <w:rsid w:val="00FF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4DCD"/>
  <w15:chartTrackingRefBased/>
  <w15:docId w15:val="{B68B5815-B826-4CE9-9C93-47A28A4B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55"/>
    <w:pPr>
      <w:ind w:left="720"/>
      <w:contextualSpacing/>
    </w:pPr>
  </w:style>
  <w:style w:type="character" w:styleId="Hyperlink">
    <w:name w:val="Hyperlink"/>
    <w:basedOn w:val="DefaultParagraphFont"/>
    <w:uiPriority w:val="99"/>
    <w:unhideWhenUsed/>
    <w:rsid w:val="00EC5255"/>
    <w:rPr>
      <w:color w:val="0000FF"/>
      <w:u w:val="single"/>
    </w:rPr>
  </w:style>
  <w:style w:type="table" w:styleId="TableGrid">
    <w:name w:val="Table Grid"/>
    <w:basedOn w:val="TableNormal"/>
    <w:uiPriority w:val="39"/>
    <w:rsid w:val="00B5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1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4rmgtrwzf5a.cloudfront.net/sites/default/files/marijuana_teens.pdf" TargetMode="External"/><Relationship Id="rId3" Type="http://schemas.openxmlformats.org/officeDocument/2006/relationships/styles" Target="styles.xml"/><Relationship Id="rId7" Type="http://schemas.openxmlformats.org/officeDocument/2006/relationships/hyperlink" Target="https://www.drugabuse.gov/drugs-abuse/marijua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u.edu/campus-health-services/alcohol-and-other-drug-progra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arnaboutmarijuanawa.org/factsheets.htm" TargetMode="External"/><Relationship Id="rId4" Type="http://schemas.openxmlformats.org/officeDocument/2006/relationships/settings" Target="settings.xml"/><Relationship Id="rId9" Type="http://schemas.openxmlformats.org/officeDocument/2006/relationships/hyperlink" Target="https://www.youca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FAEC-2C73-3447-A8AF-D8E41F5D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Blaire Meline</dc:creator>
  <cp:keywords/>
  <dc:description/>
  <cp:lastModifiedBy>Nikki Meline</cp:lastModifiedBy>
  <cp:revision>2</cp:revision>
  <dcterms:created xsi:type="dcterms:W3CDTF">2020-07-28T21:35:00Z</dcterms:created>
  <dcterms:modified xsi:type="dcterms:W3CDTF">2020-07-28T21:35:00Z</dcterms:modified>
</cp:coreProperties>
</file>