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6AD7" w:rsidRDefault="003B1C44">
      <w:pP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NAU Diversity Strategic Plan</w:t>
      </w:r>
    </w:p>
    <w:p w14:paraId="00000002" w14:textId="77777777" w:rsidR="00D66AD7" w:rsidRDefault="003B1C44">
      <w:pP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Prioritization Task Force</w:t>
      </w:r>
    </w:p>
    <w:p w14:paraId="00000003" w14:textId="77777777" w:rsidR="00D66AD7" w:rsidRDefault="003B1C44">
      <w:pP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29, 2019, 2:30 p.m. to 4:00 p.m.</w:t>
      </w:r>
    </w:p>
    <w:p w14:paraId="00000004" w14:textId="77777777" w:rsidR="00D66AD7" w:rsidRDefault="003B1C44">
      <w:pPr>
        <w:pBdr>
          <w:bottom w:val="single" w:sz="12" w:space="1" w:color="000000"/>
        </w:pBd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Notes</w:t>
      </w:r>
    </w:p>
    <w:p w14:paraId="00000005" w14:textId="77777777" w:rsidR="00D66AD7" w:rsidRDefault="00D66AD7">
      <w:pPr>
        <w:pBdr>
          <w:bottom w:val="single" w:sz="12" w:space="1" w:color="000000"/>
        </w:pBdr>
        <w:spacing w:after="160" w:line="240" w:lineRule="auto"/>
        <w:jc w:val="center"/>
        <w:rPr>
          <w:rFonts w:ascii="Times New Roman" w:eastAsia="Times New Roman" w:hAnsi="Times New Roman" w:cs="Times New Roman"/>
          <w:sz w:val="24"/>
          <w:szCs w:val="24"/>
        </w:rPr>
      </w:pPr>
    </w:p>
    <w:p w14:paraId="00000006" w14:textId="77777777" w:rsidR="00D66AD7" w:rsidRDefault="003B1C44">
      <w:pPr>
        <w:numPr>
          <w:ilvl w:val="0"/>
          <w:numId w:val="1"/>
        </w:numPr>
        <w:spacing w:line="240" w:lineRule="auto"/>
        <w:rPr>
          <w:sz w:val="24"/>
          <w:szCs w:val="24"/>
        </w:rPr>
      </w:pPr>
      <w:r>
        <w:rPr>
          <w:rFonts w:ascii="Times New Roman" w:eastAsia="Times New Roman" w:hAnsi="Times New Roman" w:cs="Times New Roman"/>
          <w:sz w:val="24"/>
          <w:szCs w:val="24"/>
        </w:rPr>
        <w:t>Attendees</w:t>
      </w:r>
    </w:p>
    <w:p w14:paraId="00000007" w14:textId="77777777" w:rsidR="00D66AD7" w:rsidRDefault="003B1C44">
      <w:pPr>
        <w:numPr>
          <w:ilvl w:val="1"/>
          <w:numId w:val="1"/>
        </w:numPr>
        <w:spacing w:line="240" w:lineRule="auto"/>
        <w:rPr>
          <w:sz w:val="24"/>
          <w:szCs w:val="24"/>
        </w:rPr>
      </w:pPr>
      <w:r>
        <w:rPr>
          <w:rFonts w:ascii="Times New Roman" w:eastAsia="Times New Roman" w:hAnsi="Times New Roman" w:cs="Times New Roman"/>
          <w:sz w:val="24"/>
          <w:szCs w:val="24"/>
        </w:rPr>
        <w:t>Priscilla Mills</w:t>
      </w:r>
    </w:p>
    <w:p w14:paraId="00000008" w14:textId="77777777" w:rsidR="00D66AD7" w:rsidRDefault="003B1C44">
      <w:pPr>
        <w:numPr>
          <w:ilvl w:val="1"/>
          <w:numId w:val="1"/>
        </w:numPr>
        <w:spacing w:line="240" w:lineRule="auto"/>
        <w:rPr>
          <w:sz w:val="24"/>
          <w:szCs w:val="24"/>
        </w:rPr>
      </w:pPr>
      <w:r>
        <w:rPr>
          <w:rFonts w:ascii="Times New Roman" w:eastAsia="Times New Roman" w:hAnsi="Times New Roman" w:cs="Times New Roman"/>
          <w:sz w:val="24"/>
          <w:szCs w:val="24"/>
        </w:rPr>
        <w:t>Lauren Copeland-Glenn</w:t>
      </w:r>
    </w:p>
    <w:p w14:paraId="00000009" w14:textId="77777777" w:rsidR="00D66AD7" w:rsidRDefault="003B1C44">
      <w:pPr>
        <w:numPr>
          <w:ilvl w:val="1"/>
          <w:numId w:val="1"/>
        </w:numPr>
        <w:spacing w:line="240" w:lineRule="auto"/>
        <w:rPr>
          <w:sz w:val="24"/>
          <w:szCs w:val="24"/>
        </w:rPr>
      </w:pPr>
      <w:r>
        <w:rPr>
          <w:rFonts w:ascii="Times New Roman" w:eastAsia="Times New Roman" w:hAnsi="Times New Roman" w:cs="Times New Roman"/>
          <w:sz w:val="24"/>
          <w:szCs w:val="24"/>
        </w:rPr>
        <w:t>Megan Trout</w:t>
      </w:r>
    </w:p>
    <w:p w14:paraId="0000000A"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 Fermin</w:t>
      </w:r>
    </w:p>
    <w:p w14:paraId="0000000B" w14:textId="77777777" w:rsidR="00D66AD7" w:rsidRDefault="003B1C44">
      <w:pPr>
        <w:numPr>
          <w:ilvl w:val="1"/>
          <w:numId w:val="1"/>
        </w:numPr>
        <w:spacing w:line="240" w:lineRule="auto"/>
        <w:rPr>
          <w:sz w:val="24"/>
          <w:szCs w:val="24"/>
        </w:rPr>
      </w:pPr>
      <w:r>
        <w:rPr>
          <w:rFonts w:ascii="Times New Roman" w:eastAsia="Times New Roman" w:hAnsi="Times New Roman" w:cs="Times New Roman"/>
          <w:sz w:val="24"/>
          <w:szCs w:val="24"/>
        </w:rPr>
        <w:t>Calvin Legassie</w:t>
      </w:r>
    </w:p>
    <w:p w14:paraId="0000000C" w14:textId="77777777" w:rsidR="00D66AD7" w:rsidRDefault="003B1C44">
      <w:pPr>
        <w:numPr>
          <w:ilvl w:val="1"/>
          <w:numId w:val="1"/>
        </w:numPr>
        <w:spacing w:line="240" w:lineRule="auto"/>
        <w:rPr>
          <w:sz w:val="24"/>
          <w:szCs w:val="24"/>
        </w:rPr>
      </w:pPr>
      <w:r>
        <w:rPr>
          <w:rFonts w:ascii="Times New Roman" w:eastAsia="Times New Roman" w:hAnsi="Times New Roman" w:cs="Times New Roman"/>
          <w:sz w:val="24"/>
          <w:szCs w:val="24"/>
        </w:rPr>
        <w:t>Debra Edgerton</w:t>
      </w:r>
    </w:p>
    <w:p w14:paraId="0000000D"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and Lauren discussed the process for creating a new draft of the Diversity Strategic Plan (DSP) with a new layout based on the task forces prior work this year.</w:t>
      </w:r>
    </w:p>
    <w:p w14:paraId="0000000E"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shared a draft of a DSP Implementation Plan with a timeline.</w:t>
      </w:r>
    </w:p>
    <w:p w14:paraId="0000000F"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2019</w:t>
      </w:r>
    </w:p>
    <w:p w14:paraId="00000010"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w:t>
      </w:r>
      <w:r>
        <w:rPr>
          <w:rFonts w:ascii="Times New Roman" w:eastAsia="Times New Roman" w:hAnsi="Times New Roman" w:cs="Times New Roman"/>
          <w:sz w:val="24"/>
          <w:szCs w:val="24"/>
        </w:rPr>
        <w:t>ll 2019</w:t>
      </w:r>
    </w:p>
    <w:p w14:paraId="00000011" w14:textId="77777777" w:rsidR="00D66AD7" w:rsidRDefault="003B1C44">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DSP implementation assistance groups (IAG) will be established to assist VP areas and their departments with creating and implementing their DSPs. IAGs will consist of members from the diversity commissions, experts in diversity from across campus,</w:t>
      </w:r>
      <w:r>
        <w:rPr>
          <w:rFonts w:ascii="Times New Roman" w:eastAsia="Times New Roman" w:hAnsi="Times New Roman" w:cs="Times New Roman"/>
          <w:sz w:val="24"/>
          <w:szCs w:val="24"/>
        </w:rPr>
        <w:t xml:space="preserve"> and university leadership.  </w:t>
      </w:r>
    </w:p>
    <w:p w14:paraId="00000012" w14:textId="77777777" w:rsidR="00D66AD7" w:rsidRDefault="003B1C44">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VP area will establish DSP implementation working groups (IWG) which will meet with IAG representatives for guidance in formulating DSPs and timetables. IWGs will be determined by the VP area, consisting of representative</w:t>
      </w:r>
      <w:r>
        <w:rPr>
          <w:rFonts w:ascii="Times New Roman" w:eastAsia="Times New Roman" w:hAnsi="Times New Roman" w:cs="Times New Roman"/>
          <w:sz w:val="24"/>
          <w:szCs w:val="24"/>
        </w:rPr>
        <w:t xml:space="preserve">s from each VP area, department, and high ranking members of area leadership. </w:t>
      </w:r>
    </w:p>
    <w:p w14:paraId="00000013" w14:textId="77777777" w:rsidR="00D66AD7" w:rsidRDefault="003B1C44">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potential difficulty finding individuals to participate in these initiatives and getting credit. </w:t>
      </w:r>
    </w:p>
    <w:p w14:paraId="00000014" w14:textId="77777777" w:rsidR="00D66AD7" w:rsidRDefault="003B1C44">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rationale for the groups based on prior work by</w:t>
      </w:r>
      <w:r>
        <w:rPr>
          <w:rFonts w:ascii="Times New Roman" w:eastAsia="Times New Roman" w:hAnsi="Times New Roman" w:cs="Times New Roman"/>
          <w:sz w:val="24"/>
          <w:szCs w:val="24"/>
        </w:rPr>
        <w:t xml:space="preserve"> the task forces indicating such teams were needed. </w:t>
      </w:r>
    </w:p>
    <w:p w14:paraId="00000015"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how long the final DSP will be available on the website for review before being official. The hope is by end of September. </w:t>
      </w:r>
    </w:p>
    <w:p w14:paraId="00000016"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whether the president has seen the DSP. She has, bu</w:t>
      </w:r>
      <w:r>
        <w:rPr>
          <w:rFonts w:ascii="Times New Roman" w:eastAsia="Times New Roman" w:hAnsi="Times New Roman" w:cs="Times New Roman"/>
          <w:sz w:val="24"/>
          <w:szCs w:val="24"/>
        </w:rPr>
        <w:t xml:space="preserve">t has not provided feedback. However, it is mentioned in the University Strategic Plan and other marketing materials, so the DSP adoption process appears to be institutionalized. </w:t>
      </w:r>
    </w:p>
    <w:p w14:paraId="00000017"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presentation of new version of DSP. </w:t>
      </w:r>
    </w:p>
    <w:p w14:paraId="00000018"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goal is now outlined by objectives with subheadings by dates (1-3 years, 4-7 years and beyond) to implement, and then metrics to be used. It increased from 11 pages to 29 pages. </w:t>
      </w:r>
    </w:p>
    <w:p w14:paraId="00000019" w14:textId="77777777" w:rsidR="00D66AD7" w:rsidRDefault="003B1C44">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using objectives 1-5, for example, versus 1.1 to 1.5 for e</w:t>
      </w:r>
      <w:r>
        <w:rPr>
          <w:rFonts w:ascii="Times New Roman" w:eastAsia="Times New Roman" w:hAnsi="Times New Roman" w:cs="Times New Roman"/>
          <w:sz w:val="24"/>
          <w:szCs w:val="24"/>
        </w:rPr>
        <w:t xml:space="preserve">ach goal. </w:t>
      </w:r>
    </w:p>
    <w:p w14:paraId="0000001A"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Instead of having links throughout the document, resources will be listed in a separate section. Instead, the links in the document will go the resources page/section. </w:t>
      </w:r>
    </w:p>
    <w:p w14:paraId="0000001B" w14:textId="77777777" w:rsidR="00D66AD7" w:rsidRDefault="003B1C44">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Discussion of funding for stipends and release time for diversity-centered a</w:t>
      </w:r>
      <w:r>
        <w:rPr>
          <w:rFonts w:ascii="Times New Roman" w:eastAsia="Times New Roman" w:hAnsi="Times New Roman" w:cs="Times New Roman"/>
          <w:sz w:val="24"/>
          <w:szCs w:val="24"/>
        </w:rPr>
        <w:t xml:space="preserve">ctivities, which will have to be a process with the Provost. Discussion of the new Provost’s outlook and track record on diversity. She previously sat on the University Strategic Planning Committee, and was the Assistant VP of Research. </w:t>
      </w:r>
    </w:p>
    <w:p w14:paraId="0000001C"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some</w:t>
      </w:r>
      <w:r>
        <w:rPr>
          <w:rFonts w:ascii="Times New Roman" w:eastAsia="Times New Roman" w:hAnsi="Times New Roman" w:cs="Times New Roman"/>
          <w:sz w:val="24"/>
          <w:szCs w:val="24"/>
        </w:rPr>
        <w:t xml:space="preserve"> goals/objectives not having long-term strategies and action items (4-7 years and beyond). </w:t>
      </w:r>
    </w:p>
    <w:p w14:paraId="0000001D"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re-visiting objectives to ensure the titles encompass all strategies to be used and convey the intended message. </w:t>
      </w:r>
    </w:p>
    <w:p w14:paraId="0000001E"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Goal 4 </w:t>
      </w:r>
      <w:proofErr w:type="spellStart"/>
      <w:r>
        <w:rPr>
          <w:rFonts w:ascii="Times New Roman" w:eastAsia="Times New Roman" w:hAnsi="Times New Roman" w:cs="Times New Roman"/>
          <w:sz w:val="24"/>
          <w:szCs w:val="24"/>
        </w:rPr>
        <w:t>beng</w:t>
      </w:r>
      <w:proofErr w:type="spellEnd"/>
      <w:r>
        <w:rPr>
          <w:rFonts w:ascii="Times New Roman" w:eastAsia="Times New Roman" w:hAnsi="Times New Roman" w:cs="Times New Roman"/>
          <w:sz w:val="24"/>
          <w:szCs w:val="24"/>
        </w:rPr>
        <w:t xml:space="preserve"> used to de</w:t>
      </w:r>
      <w:r>
        <w:rPr>
          <w:rFonts w:ascii="Times New Roman" w:eastAsia="Times New Roman" w:hAnsi="Times New Roman" w:cs="Times New Roman"/>
          <w:sz w:val="24"/>
          <w:szCs w:val="24"/>
        </w:rPr>
        <w:t>scribe how metrics can be collected and managed, synthesized, and published (dashboard). Not sure yet if this will be done through the CUAI or Diversity Fellow, who will be responsible (centralized, departmental, college), and who will compile the assessme</w:t>
      </w:r>
      <w:r>
        <w:rPr>
          <w:rFonts w:ascii="Times New Roman" w:eastAsia="Times New Roman" w:hAnsi="Times New Roman" w:cs="Times New Roman"/>
          <w:sz w:val="24"/>
          <w:szCs w:val="24"/>
        </w:rPr>
        <w:t xml:space="preserve">nt of progress towards goals. </w:t>
      </w:r>
    </w:p>
    <w:p w14:paraId="0000001F" w14:textId="77777777" w:rsidR="00D66AD7" w:rsidRDefault="003B1C44">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working groups deciding who is responsible at a department level for gathering the data.</w:t>
      </w:r>
    </w:p>
    <w:p w14:paraId="00000020"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feedback on initial impression of the DSP. Individuals would like to time to review it. Requested that feedb</w:t>
      </w:r>
      <w:r>
        <w:rPr>
          <w:rFonts w:ascii="Times New Roman" w:eastAsia="Times New Roman" w:hAnsi="Times New Roman" w:cs="Times New Roman"/>
          <w:sz w:val="24"/>
          <w:szCs w:val="24"/>
        </w:rPr>
        <w:t xml:space="preserve">ack be provided back to Priscilla and Lauren before the summer. Discussion of not sending the draft to anyone else until it is finalized with Diversity Fellow and President </w:t>
      </w:r>
      <w:proofErr w:type="gramStart"/>
      <w:r>
        <w:rPr>
          <w:rFonts w:ascii="Times New Roman" w:eastAsia="Times New Roman" w:hAnsi="Times New Roman" w:cs="Times New Roman"/>
          <w:sz w:val="24"/>
          <w:szCs w:val="24"/>
        </w:rPr>
        <w:t>feedback</w:t>
      </w:r>
      <w:proofErr w:type="gramEnd"/>
      <w:r>
        <w:rPr>
          <w:rFonts w:ascii="Times New Roman" w:eastAsia="Times New Roman" w:hAnsi="Times New Roman" w:cs="Times New Roman"/>
          <w:sz w:val="24"/>
          <w:szCs w:val="24"/>
        </w:rPr>
        <w:t xml:space="preserve"> provided. </w:t>
      </w:r>
    </w:p>
    <w:p w14:paraId="00000021"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status of task forces as temporary entities or ev</w:t>
      </w:r>
      <w:r>
        <w:rPr>
          <w:rFonts w:ascii="Times New Roman" w:eastAsia="Times New Roman" w:hAnsi="Times New Roman" w:cs="Times New Roman"/>
          <w:sz w:val="24"/>
          <w:szCs w:val="24"/>
        </w:rPr>
        <w:t xml:space="preserve">olving into other entities. Discussion of including future of task forces in the DSP. Will IAGs consist of the previous task force topics? Perhaps include this information about the task forces/IAG formation in the implementation plan. </w:t>
      </w:r>
    </w:p>
    <w:p w14:paraId="00000022"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IAGs having bylaws and being University Committees or officially designated groups. Discussion of clear tasks and workload information as well as representation. Discussion of credit for service (FAAR) at the same level of credit for other co</w:t>
      </w:r>
      <w:r>
        <w:rPr>
          <w:rFonts w:ascii="Times New Roman" w:eastAsia="Times New Roman" w:hAnsi="Times New Roman" w:cs="Times New Roman"/>
          <w:sz w:val="24"/>
          <w:szCs w:val="24"/>
        </w:rPr>
        <w:t xml:space="preserve">mmittees, with term limit definitions. Discussion of a college standing diversity commission. </w:t>
      </w:r>
    </w:p>
    <w:p w14:paraId="00000023"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last task force meeting of the semester. </w:t>
      </w:r>
    </w:p>
    <w:p w14:paraId="00000024"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meeting over the summer without people who are off contract. </w:t>
      </w:r>
    </w:p>
    <w:p w14:paraId="00000025"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Wrap-up thank </w:t>
      </w:r>
      <w:proofErr w:type="spellStart"/>
      <w:r>
        <w:rPr>
          <w:rFonts w:ascii="Times New Roman" w:eastAsia="Times New Roman" w:hAnsi="Times New Roman" w:cs="Times New Roman"/>
          <w:sz w:val="24"/>
          <w:szCs w:val="24"/>
        </w:rPr>
        <w:t>yous</w:t>
      </w:r>
      <w:proofErr w:type="spellEnd"/>
      <w:r>
        <w:rPr>
          <w:rFonts w:ascii="Times New Roman" w:eastAsia="Times New Roman" w:hAnsi="Times New Roman" w:cs="Times New Roman"/>
          <w:sz w:val="24"/>
          <w:szCs w:val="24"/>
        </w:rPr>
        <w:t xml:space="preserve"> and planning</w:t>
      </w:r>
      <w:r>
        <w:rPr>
          <w:rFonts w:ascii="Times New Roman" w:eastAsia="Times New Roman" w:hAnsi="Times New Roman" w:cs="Times New Roman"/>
          <w:sz w:val="24"/>
          <w:szCs w:val="24"/>
        </w:rPr>
        <w:t>.</w:t>
      </w:r>
    </w:p>
    <w:p w14:paraId="00000026"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Award Celebration May 2nd at 6:00 p.m. at High Country Conference Center. </w:t>
      </w:r>
    </w:p>
    <w:p w14:paraId="00000027" w14:textId="20A70CC4"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to 6:30 p.m. mingling/cocktails and hors d’oeuvres</w:t>
      </w:r>
      <w:r>
        <w:rPr>
          <w:rFonts w:ascii="Times New Roman" w:eastAsia="Times New Roman" w:hAnsi="Times New Roman" w:cs="Times New Roman"/>
          <w:sz w:val="24"/>
          <w:szCs w:val="24"/>
        </w:rPr>
        <w:t xml:space="preserve"> </w:t>
      </w:r>
    </w:p>
    <w:p w14:paraId="00000028" w14:textId="77777777" w:rsidR="00D66AD7" w:rsidRDefault="003B1C44">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6:30 p.m. award presentation</w:t>
      </w:r>
    </w:p>
    <w:p w14:paraId="00000029" w14:textId="77777777" w:rsidR="00D66AD7" w:rsidRDefault="003B1C4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more metrics task force meeting on Wednesd</w:t>
      </w:r>
      <w:bookmarkStart w:id="0" w:name="_GoBack"/>
      <w:bookmarkEnd w:id="0"/>
      <w:r>
        <w:rPr>
          <w:rFonts w:ascii="Times New Roman" w:eastAsia="Times New Roman" w:hAnsi="Times New Roman" w:cs="Times New Roman"/>
          <w:sz w:val="24"/>
          <w:szCs w:val="24"/>
        </w:rPr>
        <w:t xml:space="preserve">ay, May 8th at 10 a.m. </w:t>
      </w:r>
    </w:p>
    <w:sectPr w:rsidR="00D66A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C2F40"/>
    <w:multiLevelType w:val="multilevel"/>
    <w:tmpl w:val="CF72F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D7"/>
    <w:rsid w:val="003B1C44"/>
    <w:rsid w:val="00D6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7C20"/>
  <w15:docId w15:val="{1FA222B4-D9FA-4ECA-9C0D-88F8352A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Copeland-Glenn</dc:creator>
  <cp:lastModifiedBy>Lauren Copeland-Glenn</cp:lastModifiedBy>
  <cp:revision>2</cp:revision>
  <dcterms:created xsi:type="dcterms:W3CDTF">2019-05-07T15:45:00Z</dcterms:created>
  <dcterms:modified xsi:type="dcterms:W3CDTF">2019-05-07T15:45:00Z</dcterms:modified>
</cp:coreProperties>
</file>