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5C" w:rsidRPr="00DB69A8" w:rsidRDefault="00586EF3" w:rsidP="00E2497F">
      <w:pPr>
        <w:spacing w:line="240" w:lineRule="auto"/>
        <w:jc w:val="center"/>
        <w:rPr>
          <w:b/>
        </w:rPr>
      </w:pPr>
      <w:r w:rsidRPr="00DB69A8">
        <w:rPr>
          <w:b/>
        </w:rPr>
        <w:t xml:space="preserve">November TF Prioritization Meeting </w:t>
      </w:r>
    </w:p>
    <w:p w:rsidR="00586EF3" w:rsidRPr="00DB69A8" w:rsidRDefault="00586EF3" w:rsidP="00E2497F">
      <w:pPr>
        <w:spacing w:line="240" w:lineRule="auto"/>
        <w:jc w:val="center"/>
        <w:rPr>
          <w:b/>
        </w:rPr>
      </w:pPr>
      <w:r w:rsidRPr="00DB69A8">
        <w:rPr>
          <w:b/>
        </w:rPr>
        <w:t>11/26/18</w:t>
      </w:r>
    </w:p>
    <w:p w:rsidR="00586EF3" w:rsidRPr="00DB69A8" w:rsidRDefault="00586EF3" w:rsidP="00E2497F">
      <w:pPr>
        <w:spacing w:line="240" w:lineRule="auto"/>
        <w:jc w:val="center"/>
        <w:rPr>
          <w:b/>
        </w:rPr>
      </w:pPr>
      <w:r w:rsidRPr="00DB69A8">
        <w:rPr>
          <w:b/>
        </w:rPr>
        <w:t>Meeting Began at 3:</w:t>
      </w:r>
      <w:r w:rsidR="00E7349E" w:rsidRPr="00DB69A8">
        <w:rPr>
          <w:b/>
        </w:rPr>
        <w:t>34</w:t>
      </w:r>
      <w:r w:rsidRPr="00DB69A8">
        <w:rPr>
          <w:b/>
        </w:rPr>
        <w:t xml:space="preserve"> PM</w:t>
      </w:r>
    </w:p>
    <w:p w:rsidR="00586EF3" w:rsidRDefault="00586EF3" w:rsidP="00E2497F">
      <w:pPr>
        <w:spacing w:line="240" w:lineRule="auto"/>
      </w:pPr>
    </w:p>
    <w:p w:rsidR="00E7349E" w:rsidRDefault="00E7349E" w:rsidP="00E2497F">
      <w:pPr>
        <w:pStyle w:val="ListParagraph"/>
        <w:numPr>
          <w:ilvl w:val="0"/>
          <w:numId w:val="1"/>
        </w:numPr>
        <w:spacing w:line="240" w:lineRule="auto"/>
      </w:pPr>
      <w:r>
        <w:t>Recap of Last meeting</w:t>
      </w:r>
    </w:p>
    <w:p w:rsidR="00E7349E" w:rsidRDefault="00E7349E" w:rsidP="00E2497F">
      <w:pPr>
        <w:pStyle w:val="ListParagraph"/>
        <w:numPr>
          <w:ilvl w:val="1"/>
          <w:numId w:val="1"/>
        </w:numPr>
        <w:spacing w:line="240" w:lineRule="auto"/>
      </w:pPr>
      <w:r>
        <w:t>Discussion on how we got to our current point, and early plans going forwards.</w:t>
      </w:r>
    </w:p>
    <w:p w:rsidR="00E7349E" w:rsidRDefault="00E7349E" w:rsidP="00E2497F">
      <w:pPr>
        <w:pStyle w:val="ListParagraph"/>
        <w:numPr>
          <w:ilvl w:val="2"/>
          <w:numId w:val="1"/>
        </w:numPr>
        <w:spacing w:line="240" w:lineRule="auto"/>
      </w:pPr>
      <w:r>
        <w:t>Kaibab student space expansion</w:t>
      </w:r>
    </w:p>
    <w:p w:rsidR="00E7349E" w:rsidRDefault="00E7349E" w:rsidP="00E2497F">
      <w:pPr>
        <w:pStyle w:val="ListParagraph"/>
        <w:numPr>
          <w:ilvl w:val="0"/>
          <w:numId w:val="1"/>
        </w:numPr>
        <w:spacing w:line="240" w:lineRule="auto"/>
      </w:pPr>
      <w:r>
        <w:t xml:space="preserve">Question: Who will take the lead for implementing these </w:t>
      </w:r>
      <w:r w:rsidR="003457A7">
        <w:t>activities</w:t>
      </w:r>
      <w:r>
        <w:t>? Should we discuss it?</w:t>
      </w:r>
    </w:p>
    <w:p w:rsidR="00E7349E" w:rsidRDefault="00E7349E" w:rsidP="00E2497F">
      <w:pPr>
        <w:pStyle w:val="ListParagraph"/>
        <w:numPr>
          <w:ilvl w:val="1"/>
          <w:numId w:val="1"/>
        </w:numPr>
        <w:spacing w:line="240" w:lineRule="auto"/>
      </w:pPr>
      <w:r>
        <w:t xml:space="preserve">Partially, </w:t>
      </w:r>
      <w:r w:rsidR="00C14110">
        <w:t xml:space="preserve">Unsure what units will pick what </w:t>
      </w:r>
      <w:r w:rsidR="003457A7">
        <w:t xml:space="preserve">they want in their own </w:t>
      </w:r>
      <w:r w:rsidR="00C14110">
        <w:t>plans.</w:t>
      </w:r>
    </w:p>
    <w:p w:rsidR="00C14110" w:rsidRDefault="00C14110" w:rsidP="00E2497F">
      <w:pPr>
        <w:pStyle w:val="ListParagraph"/>
        <w:numPr>
          <w:ilvl w:val="2"/>
          <w:numId w:val="1"/>
        </w:numPr>
        <w:spacing w:line="240" w:lineRule="auto"/>
      </w:pPr>
      <w:r>
        <w:t>Should put role of taskforce in the accountability sectio</w:t>
      </w:r>
      <w:r w:rsidR="003457A7">
        <w:t>n. Need to make clear. Some</w:t>
      </w:r>
      <w:r>
        <w:t xml:space="preserve"> of this will need to wait </w:t>
      </w:r>
      <w:r w:rsidR="003457A7">
        <w:t>until</w:t>
      </w:r>
      <w:r>
        <w:t xml:space="preserve"> we determine the diversity fellow</w:t>
      </w:r>
      <w:r w:rsidR="003457A7">
        <w:t>’s</w:t>
      </w:r>
      <w:r>
        <w:t xml:space="preserve"> role.</w:t>
      </w:r>
    </w:p>
    <w:p w:rsidR="00C14110" w:rsidRDefault="00C14110" w:rsidP="00E2497F">
      <w:pPr>
        <w:pStyle w:val="ListParagraph"/>
        <w:numPr>
          <w:ilvl w:val="0"/>
          <w:numId w:val="1"/>
        </w:numPr>
        <w:spacing w:line="240" w:lineRule="auto"/>
      </w:pPr>
      <w:r>
        <w:t>Comment</w:t>
      </w:r>
      <w:r w:rsidR="003457A7">
        <w:t xml:space="preserve"> from Tom Uno</w:t>
      </w:r>
      <w:r>
        <w:t xml:space="preserve">: Should </w:t>
      </w:r>
      <w:r w:rsidR="003457A7">
        <w:t xml:space="preserve">we </w:t>
      </w:r>
      <w:r>
        <w:t xml:space="preserve">examine the federal definition of cultural competence </w:t>
      </w:r>
      <w:r w:rsidR="003457A7">
        <w:t xml:space="preserve">from the Developmental Disabilities Assistance Bill of Rights Act </w:t>
      </w:r>
      <w:r>
        <w:t>and see if we wan</w:t>
      </w:r>
      <w:r w:rsidR="003457A7">
        <w:t>t to adopt anything from it?</w:t>
      </w:r>
      <w:r>
        <w:t xml:space="preserve"> </w:t>
      </w:r>
    </w:p>
    <w:p w:rsidR="00C14110" w:rsidRDefault="00C14110" w:rsidP="00E2497F">
      <w:pPr>
        <w:pStyle w:val="ListParagraph"/>
        <w:numPr>
          <w:ilvl w:val="0"/>
          <w:numId w:val="1"/>
        </w:numPr>
        <w:spacing w:line="240" w:lineRule="auto"/>
      </w:pPr>
      <w:r>
        <w:t>Cultural</w:t>
      </w:r>
      <w:r w:rsidR="00DC315E">
        <w:t xml:space="preserve"> C</w:t>
      </w:r>
      <w:r>
        <w:t>ompetence</w:t>
      </w:r>
      <w:r w:rsidR="00DC315E">
        <w:t xml:space="preserve"> Goals </w:t>
      </w:r>
      <w:r w:rsidR="003457A7">
        <w:t>Discussion</w:t>
      </w:r>
    </w:p>
    <w:p w:rsidR="00C14110" w:rsidRDefault="00C14110" w:rsidP="00E2497F">
      <w:pPr>
        <w:pStyle w:val="ListParagraph"/>
        <w:numPr>
          <w:ilvl w:val="1"/>
          <w:numId w:val="1"/>
        </w:numPr>
        <w:spacing w:line="240" w:lineRule="auto"/>
      </w:pPr>
      <w:r>
        <w:t>Ge</w:t>
      </w:r>
      <w:r w:rsidR="00DC315E">
        <w:t>neral Question: Are their items present</w:t>
      </w:r>
      <w:r w:rsidR="003457A7">
        <w:t xml:space="preserve"> in Goal 1</w:t>
      </w:r>
      <w:r>
        <w:t xml:space="preserve"> that </w:t>
      </w:r>
      <w:r w:rsidR="003457A7">
        <w:t>would be better served being placed in other g</w:t>
      </w:r>
      <w:r w:rsidR="00DC315E">
        <w:t>oals?</w:t>
      </w:r>
    </w:p>
    <w:p w:rsidR="00C14110" w:rsidRDefault="003457A7" w:rsidP="00E2497F">
      <w:pPr>
        <w:pStyle w:val="ListParagraph"/>
        <w:numPr>
          <w:ilvl w:val="2"/>
          <w:numId w:val="1"/>
        </w:numPr>
        <w:spacing w:line="240" w:lineRule="auto"/>
      </w:pPr>
      <w:r>
        <w:t>Response</w:t>
      </w:r>
      <w:r w:rsidR="00DC315E">
        <w:t xml:space="preserve">: </w:t>
      </w:r>
      <w:r w:rsidR="00C14110">
        <w:t xml:space="preserve">Some of them likely do, we should shuffle around components of goals into their proper goals. For </w:t>
      </w:r>
      <w:r w:rsidR="00DC315E">
        <w:t>example,</w:t>
      </w:r>
      <w:r w:rsidR="00C14110">
        <w:t xml:space="preserve"> the recruitment mater</w:t>
      </w:r>
      <w:r w:rsidR="000813A0">
        <w:t xml:space="preserve">ials could be moved </w:t>
      </w:r>
      <w:r>
        <w:t>to Goal 2</w:t>
      </w:r>
      <w:r w:rsidR="000813A0">
        <w:t>, or Point 5, which di</w:t>
      </w:r>
      <w:r>
        <w:t>scusses expanding faculty. But keep broad points under Goal 1</w:t>
      </w:r>
      <w:r w:rsidR="000813A0">
        <w:t>.</w:t>
      </w:r>
    </w:p>
    <w:p w:rsidR="000813A0" w:rsidRDefault="00DC315E" w:rsidP="00E2497F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</w:t>
      </w:r>
      <w:r w:rsidR="000813A0">
        <w:t xml:space="preserve">Should we keep Goal 1 as </w:t>
      </w:r>
      <w:r w:rsidR="003457A7">
        <w:t>an</w:t>
      </w:r>
      <w:r w:rsidR="000813A0">
        <w:t xml:space="preserve"> overarching vision or as a goal?</w:t>
      </w:r>
    </w:p>
    <w:p w:rsidR="000813A0" w:rsidRDefault="003457A7" w:rsidP="00E2497F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Response</w:t>
      </w:r>
      <w:r w:rsidR="00DC315E">
        <w:t>: We would be best served keeping it as a goal.</w:t>
      </w:r>
    </w:p>
    <w:p w:rsidR="00DC315E" w:rsidRDefault="003457A7" w:rsidP="00E2497F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Should we </w:t>
      </w:r>
      <w:r w:rsidR="00DC315E">
        <w:t>restructure Goal 1 with effected groups as subheadings and with the effects and benefits of the plan underneath</w:t>
      </w:r>
    </w:p>
    <w:p w:rsidR="00DC315E" w:rsidRDefault="003457A7" w:rsidP="00E2497F">
      <w:pPr>
        <w:pStyle w:val="ListParagraph"/>
        <w:numPr>
          <w:ilvl w:val="3"/>
          <w:numId w:val="1"/>
        </w:numPr>
        <w:spacing w:line="240" w:lineRule="auto"/>
      </w:pPr>
      <w:r>
        <w:t>Response</w:t>
      </w:r>
      <w:r w:rsidR="00DC315E">
        <w:t>: That was the original plan layout but the needs of the plan outgrew the format.</w:t>
      </w:r>
    </w:p>
    <w:p w:rsidR="000813A0" w:rsidRDefault="00DC315E" w:rsidP="00E2497F">
      <w:pPr>
        <w:pStyle w:val="ListParagraph"/>
        <w:numPr>
          <w:ilvl w:val="1"/>
          <w:numId w:val="1"/>
        </w:numPr>
        <w:spacing w:line="240" w:lineRule="auto"/>
      </w:pPr>
      <w:r>
        <w:t xml:space="preserve">Redistributing </w:t>
      </w:r>
      <w:r w:rsidR="008174BB">
        <w:t xml:space="preserve">Cultural </w:t>
      </w:r>
      <w:r>
        <w:t>Competence</w:t>
      </w:r>
      <w:r w:rsidR="008174BB">
        <w:t xml:space="preserve"> Items</w:t>
      </w:r>
      <w:r>
        <w:t xml:space="preserve"> Discussion (Only items changed noted, format is Goal, subitem, bullet point number) </w:t>
      </w:r>
    </w:p>
    <w:p w:rsidR="000813A0" w:rsidRPr="00E2497F" w:rsidRDefault="00DC315E" w:rsidP="00E2497F">
      <w:pPr>
        <w:pStyle w:val="ListParagraph"/>
        <w:numPr>
          <w:ilvl w:val="2"/>
          <w:numId w:val="1"/>
        </w:numPr>
        <w:spacing w:line="240" w:lineRule="auto"/>
      </w:pPr>
      <w:r w:rsidRPr="00E2497F">
        <w:t xml:space="preserve">1.1.4 </w:t>
      </w:r>
      <w:proofErr w:type="gramStart"/>
      <w:r w:rsidRPr="00E2497F">
        <w:t>will</w:t>
      </w:r>
      <w:proofErr w:type="gramEnd"/>
      <w:r w:rsidRPr="00E2497F">
        <w:t xml:space="preserve"> be </w:t>
      </w:r>
      <w:r w:rsidR="00E2497F">
        <w:t>reworked.</w:t>
      </w:r>
    </w:p>
    <w:p w:rsidR="000813A0" w:rsidRDefault="00DC315E" w:rsidP="00E2497F">
      <w:pPr>
        <w:pStyle w:val="ListParagraph"/>
        <w:numPr>
          <w:ilvl w:val="2"/>
          <w:numId w:val="1"/>
        </w:numPr>
        <w:spacing w:line="240" w:lineRule="auto"/>
      </w:pPr>
      <w:r>
        <w:t xml:space="preserve">Discussion around 1.1.6 focused around </w:t>
      </w:r>
      <w:r w:rsidR="003457A7">
        <w:t xml:space="preserve">new web-based training through a current vendor as </w:t>
      </w:r>
      <w:r w:rsidR="008174BB">
        <w:t>an avenue</w:t>
      </w:r>
      <w:r>
        <w:t xml:space="preserve"> to </w:t>
      </w:r>
      <w:r w:rsidR="00E2497F">
        <w:t>reach some of the plan’s goals around educating students, faculty, and staff in common language and understanding of definitions</w:t>
      </w:r>
      <w:r>
        <w:t>.</w:t>
      </w:r>
    </w:p>
    <w:p w:rsidR="008174BB" w:rsidRDefault="008174BB" w:rsidP="00E2497F">
      <w:pPr>
        <w:pStyle w:val="ListParagraph"/>
        <w:numPr>
          <w:ilvl w:val="3"/>
          <w:numId w:val="1"/>
        </w:numPr>
        <w:spacing w:line="240" w:lineRule="auto"/>
      </w:pPr>
      <w:r>
        <w:t>Look at a variety of courses such as</w:t>
      </w:r>
      <w:r w:rsidR="00DC315E">
        <w:t xml:space="preserve"> those focusing on</w:t>
      </w:r>
      <w:r>
        <w:t xml:space="preserve"> communication and values.</w:t>
      </w:r>
    </w:p>
    <w:p w:rsidR="008174BB" w:rsidRDefault="00DC315E" w:rsidP="00E2497F">
      <w:pPr>
        <w:pStyle w:val="ListParagraph"/>
        <w:numPr>
          <w:ilvl w:val="4"/>
          <w:numId w:val="1"/>
        </w:numPr>
        <w:spacing w:line="240" w:lineRule="auto"/>
      </w:pPr>
      <w:r>
        <w:t>Workshops and similar formats</w:t>
      </w:r>
    </w:p>
    <w:p w:rsidR="008174BB" w:rsidRDefault="008174BB" w:rsidP="00E2497F">
      <w:pPr>
        <w:pStyle w:val="ListParagraph"/>
        <w:numPr>
          <w:ilvl w:val="4"/>
          <w:numId w:val="1"/>
        </w:numPr>
        <w:spacing w:line="240" w:lineRule="auto"/>
      </w:pPr>
      <w:r>
        <w:t>How do we factor in potential pushback?</w:t>
      </w:r>
    </w:p>
    <w:p w:rsidR="008174BB" w:rsidRDefault="008174BB" w:rsidP="00E2497F">
      <w:pPr>
        <w:pStyle w:val="ListParagraph"/>
        <w:numPr>
          <w:ilvl w:val="5"/>
          <w:numId w:val="1"/>
        </w:numPr>
        <w:spacing w:line="240" w:lineRule="auto"/>
      </w:pPr>
      <w:r>
        <w:t>Pick a software suite all universities in Arizona use.</w:t>
      </w:r>
    </w:p>
    <w:p w:rsidR="006116D3" w:rsidRDefault="006116D3" w:rsidP="00E2497F">
      <w:pPr>
        <w:pStyle w:val="ListParagraph"/>
        <w:numPr>
          <w:ilvl w:val="5"/>
          <w:numId w:val="1"/>
        </w:numPr>
        <w:spacing w:line="240" w:lineRule="auto"/>
      </w:pPr>
      <w:r>
        <w:t>Tie back into university standards</w:t>
      </w:r>
    </w:p>
    <w:p w:rsidR="006116D3" w:rsidRDefault="006116D3" w:rsidP="00E2497F">
      <w:pPr>
        <w:pStyle w:val="ListParagraph"/>
        <w:numPr>
          <w:ilvl w:val="5"/>
          <w:numId w:val="1"/>
        </w:numPr>
        <w:spacing w:line="240" w:lineRule="auto"/>
      </w:pPr>
      <w:r>
        <w:t>Make sure efforts are reflected at the faculty and staff level. Look at ways to tie in new faculty and staff hires into trainings.</w:t>
      </w:r>
    </w:p>
    <w:p w:rsidR="006116D3" w:rsidRDefault="006116D3" w:rsidP="00E2497F">
      <w:pPr>
        <w:pStyle w:val="ListParagraph"/>
        <w:numPr>
          <w:ilvl w:val="4"/>
          <w:numId w:val="1"/>
        </w:numPr>
        <w:spacing w:line="240" w:lineRule="auto"/>
      </w:pPr>
      <w:r>
        <w:t>Long range goal is to have a</w:t>
      </w:r>
      <w:r w:rsidR="00E2497F">
        <w:t>n in-person</w:t>
      </w:r>
      <w:r>
        <w:t xml:space="preserve"> course for students</w:t>
      </w:r>
    </w:p>
    <w:p w:rsidR="006116D3" w:rsidRDefault="006116D3" w:rsidP="00E2497F">
      <w:pPr>
        <w:pStyle w:val="ListParagraph"/>
        <w:numPr>
          <w:ilvl w:val="5"/>
          <w:numId w:val="1"/>
        </w:numPr>
        <w:spacing w:line="240" w:lineRule="auto"/>
      </w:pPr>
      <w:r>
        <w:lastRenderedPageBreak/>
        <w:t xml:space="preserve">Having a core starting course would be </w:t>
      </w:r>
      <w:r w:rsidR="00DC315E">
        <w:t>important</w:t>
      </w:r>
      <w:r>
        <w:t xml:space="preserve"> for the diversity </w:t>
      </w:r>
      <w:r w:rsidR="005428A3">
        <w:t>curriculum</w:t>
      </w:r>
      <w:r w:rsidR="00DC315E">
        <w:t>.</w:t>
      </w:r>
    </w:p>
    <w:p w:rsidR="005428A3" w:rsidRDefault="005428A3" w:rsidP="00E2497F">
      <w:pPr>
        <w:pStyle w:val="ListParagraph"/>
        <w:numPr>
          <w:ilvl w:val="6"/>
          <w:numId w:val="1"/>
        </w:numPr>
        <w:spacing w:line="240" w:lineRule="auto"/>
      </w:pPr>
      <w:r>
        <w:t xml:space="preserve">Find a way to discuss the topics in small chunks in </w:t>
      </w:r>
      <w:r w:rsidR="00DC315E">
        <w:t>separate</w:t>
      </w:r>
      <w:r>
        <w:t xml:space="preserve"> </w:t>
      </w:r>
      <w:r w:rsidR="00DC315E">
        <w:t>courses</w:t>
      </w:r>
      <w:r>
        <w:t xml:space="preserve"> so that the information is given but does not need a dedicated course. An example is the Engineering department and accessible design.</w:t>
      </w:r>
    </w:p>
    <w:p w:rsidR="006116D3" w:rsidRDefault="00DC315E" w:rsidP="00E2497F">
      <w:pPr>
        <w:pStyle w:val="ListParagraph"/>
        <w:numPr>
          <w:ilvl w:val="5"/>
          <w:numId w:val="1"/>
        </w:numPr>
        <w:spacing w:line="240" w:lineRule="auto"/>
      </w:pPr>
      <w:r>
        <w:t>Would n</w:t>
      </w:r>
      <w:r w:rsidR="006116D3">
        <w:t xml:space="preserve">eed to find a </w:t>
      </w:r>
      <w:r w:rsidR="00E2497F">
        <w:t>college</w:t>
      </w:r>
      <w:r w:rsidR="006116D3">
        <w:t xml:space="preserve"> to house the course.</w:t>
      </w:r>
    </w:p>
    <w:p w:rsidR="005428A3" w:rsidRDefault="00DC315E" w:rsidP="00E2497F">
      <w:pPr>
        <w:pStyle w:val="ListParagraph"/>
        <w:numPr>
          <w:ilvl w:val="5"/>
          <w:numId w:val="1"/>
        </w:numPr>
        <w:spacing w:line="240" w:lineRule="auto"/>
      </w:pPr>
      <w:r>
        <w:t xml:space="preserve">Comment: </w:t>
      </w:r>
      <w:r w:rsidR="005428A3">
        <w:t>An online course might not best signal the importance of the diversity courses and issues.</w:t>
      </w:r>
    </w:p>
    <w:p w:rsidR="005428A3" w:rsidRDefault="00DC315E" w:rsidP="00E2497F">
      <w:pPr>
        <w:pStyle w:val="ListParagraph"/>
        <w:numPr>
          <w:ilvl w:val="6"/>
          <w:numId w:val="1"/>
        </w:numPr>
        <w:spacing w:line="240" w:lineRule="auto"/>
      </w:pPr>
      <w:r>
        <w:t xml:space="preserve">Response: </w:t>
      </w:r>
      <w:r w:rsidR="005428A3">
        <w:t xml:space="preserve">Agree, </w:t>
      </w:r>
      <w:r>
        <w:t xml:space="preserve">but online courses </w:t>
      </w:r>
      <w:r w:rsidR="00E2497F">
        <w:t xml:space="preserve">are </w:t>
      </w:r>
      <w:r w:rsidR="005428A3">
        <w:t xml:space="preserve">easy to </w:t>
      </w:r>
      <w:r w:rsidR="00E2497F">
        <w:t>set up and track for compliance and they can allow us to introduce the shared language and definitions that will allow us to scaffold future training upon.</w:t>
      </w:r>
    </w:p>
    <w:p w:rsidR="005428A3" w:rsidRDefault="00DC315E" w:rsidP="00E2497F">
      <w:pPr>
        <w:pStyle w:val="ListParagraph"/>
        <w:numPr>
          <w:ilvl w:val="5"/>
          <w:numId w:val="1"/>
        </w:numPr>
        <w:spacing w:line="240" w:lineRule="auto"/>
      </w:pPr>
      <w:r>
        <w:t>Look at language around designing culturally competent curriculum</w:t>
      </w:r>
      <w:r w:rsidR="00E2497F">
        <w:t>, a</w:t>
      </w:r>
      <w:r w:rsidR="005428A3">
        <w:t>dd some descriptive language about how to go about doing this.</w:t>
      </w:r>
      <w:r w:rsidR="009506E8">
        <w:t xml:space="preserve"> </w:t>
      </w:r>
    </w:p>
    <w:p w:rsidR="00DC315E" w:rsidRDefault="00DC315E" w:rsidP="00E2497F">
      <w:pPr>
        <w:pStyle w:val="ListParagraph"/>
        <w:numPr>
          <w:ilvl w:val="5"/>
          <w:numId w:val="1"/>
        </w:numPr>
        <w:spacing w:line="240" w:lineRule="auto"/>
      </w:pPr>
      <w:r>
        <w:t xml:space="preserve">Question: </w:t>
      </w:r>
      <w:r w:rsidR="009506E8">
        <w:t xml:space="preserve">Should we add something about the role of the </w:t>
      </w:r>
      <w:r w:rsidR="00E2497F">
        <w:t>task force</w:t>
      </w:r>
      <w:r w:rsidR="009506E8">
        <w:t xml:space="preserve"> with w</w:t>
      </w:r>
      <w:r>
        <w:t xml:space="preserve">orking with departments to par </w:t>
      </w:r>
      <w:r w:rsidR="009506E8">
        <w:t xml:space="preserve">down the plan to departments? </w:t>
      </w:r>
    </w:p>
    <w:p w:rsidR="009506E8" w:rsidRDefault="00DC315E" w:rsidP="00E2497F">
      <w:pPr>
        <w:pStyle w:val="ListParagraph"/>
        <w:numPr>
          <w:ilvl w:val="6"/>
          <w:numId w:val="1"/>
        </w:numPr>
        <w:spacing w:line="240" w:lineRule="auto"/>
      </w:pPr>
      <w:r>
        <w:t>Answer: Yes, s</w:t>
      </w:r>
      <w:r w:rsidR="009506E8">
        <w:t xml:space="preserve">hould </w:t>
      </w:r>
      <w:r>
        <w:t xml:space="preserve">be </w:t>
      </w:r>
      <w:r w:rsidR="009506E8">
        <w:t>add</w:t>
      </w:r>
      <w:r>
        <w:t>ed</w:t>
      </w:r>
      <w:r w:rsidR="009506E8">
        <w:t xml:space="preserve"> to </w:t>
      </w:r>
      <w:r>
        <w:t>accountability</w:t>
      </w:r>
      <w:r w:rsidR="009506E8">
        <w:t>.</w:t>
      </w:r>
    </w:p>
    <w:p w:rsidR="009506E8" w:rsidRDefault="00DC315E" w:rsidP="00E2497F">
      <w:pPr>
        <w:pStyle w:val="ListParagraph"/>
        <w:numPr>
          <w:ilvl w:val="5"/>
          <w:numId w:val="1"/>
        </w:numPr>
        <w:spacing w:line="240" w:lineRule="auto"/>
      </w:pPr>
      <w:r>
        <w:t>We need</w:t>
      </w:r>
      <w:r w:rsidR="009506E8">
        <w:t xml:space="preserve"> to dete</w:t>
      </w:r>
      <w:r w:rsidR="00E2497F">
        <w:t>rmine the role of the incoming F</w:t>
      </w:r>
      <w:r w:rsidR="009506E8">
        <w:t>ellow so that we can better plan what t</w:t>
      </w:r>
      <w:r>
        <w:t>o do.</w:t>
      </w:r>
    </w:p>
    <w:p w:rsidR="009506E8" w:rsidRDefault="009506E8" w:rsidP="00E2497F">
      <w:pPr>
        <w:pStyle w:val="ListParagraph"/>
        <w:numPr>
          <w:ilvl w:val="6"/>
          <w:numId w:val="1"/>
        </w:numPr>
        <w:spacing w:line="240" w:lineRule="auto"/>
      </w:pPr>
      <w:r>
        <w:lastRenderedPageBreak/>
        <w:t>Fellow might not be involved in the implementation of the plan.</w:t>
      </w:r>
    </w:p>
    <w:p w:rsidR="009506E8" w:rsidRDefault="00DC315E" w:rsidP="00E2497F">
      <w:pPr>
        <w:pStyle w:val="ListParagraph"/>
        <w:numPr>
          <w:ilvl w:val="6"/>
          <w:numId w:val="1"/>
        </w:numPr>
        <w:spacing w:line="240" w:lineRule="auto"/>
      </w:pPr>
      <w:r>
        <w:t>On the other hand, t</w:t>
      </w:r>
      <w:r w:rsidR="009506E8">
        <w:t>he Fellow might assist and oversee portions of the plan.</w:t>
      </w:r>
    </w:p>
    <w:p w:rsidR="009506E8" w:rsidRDefault="00DC315E" w:rsidP="00E2497F">
      <w:pPr>
        <w:pStyle w:val="ListParagraph"/>
        <w:numPr>
          <w:ilvl w:val="6"/>
          <w:numId w:val="1"/>
        </w:numPr>
        <w:spacing w:line="240" w:lineRule="auto"/>
      </w:pPr>
      <w:r>
        <w:t>We should have</w:t>
      </w:r>
      <w:r w:rsidR="009506E8">
        <w:t xml:space="preserve"> members of </w:t>
      </w:r>
      <w:r w:rsidR="00E2497F">
        <w:t>the commissions</w:t>
      </w:r>
      <w:r w:rsidR="009506E8">
        <w:t xml:space="preserve"> o</w:t>
      </w:r>
      <w:r w:rsidR="00E2497F">
        <w:t>n the search committee for the F</w:t>
      </w:r>
      <w:r w:rsidR="009506E8">
        <w:t xml:space="preserve">ellow. </w:t>
      </w:r>
    </w:p>
    <w:p w:rsidR="009506E8" w:rsidRDefault="009506E8" w:rsidP="00E2497F">
      <w:pPr>
        <w:pStyle w:val="ListParagraph"/>
        <w:numPr>
          <w:ilvl w:val="6"/>
          <w:numId w:val="1"/>
        </w:numPr>
        <w:spacing w:line="240" w:lineRule="auto"/>
      </w:pPr>
      <w:r>
        <w:t>Have the diversity commissions present at orientations, possibly tabling.</w:t>
      </w:r>
    </w:p>
    <w:p w:rsidR="009506E8" w:rsidRDefault="009506E8" w:rsidP="00E2497F">
      <w:pPr>
        <w:pStyle w:val="ListParagraph"/>
        <w:numPr>
          <w:ilvl w:val="5"/>
          <w:numId w:val="1"/>
        </w:numPr>
        <w:spacing w:line="240" w:lineRule="auto"/>
      </w:pPr>
      <w:r>
        <w:t>Increase Learning opportunities</w:t>
      </w:r>
    </w:p>
    <w:p w:rsidR="009506E8" w:rsidRDefault="00DD0C3A" w:rsidP="00E2497F">
      <w:pPr>
        <w:pStyle w:val="ListParagraph"/>
        <w:numPr>
          <w:ilvl w:val="6"/>
          <w:numId w:val="1"/>
        </w:numPr>
        <w:spacing w:line="240" w:lineRule="auto"/>
      </w:pPr>
      <w:r>
        <w:t xml:space="preserve">Implement further discussion of the </w:t>
      </w:r>
      <w:r w:rsidR="00E2497F">
        <w:t>Z</w:t>
      </w:r>
      <w:r>
        <w:t>one training</w:t>
      </w:r>
      <w:r w:rsidR="00E2497F">
        <w:t>s</w:t>
      </w:r>
      <w:r>
        <w:t>. Present them as strategies.</w:t>
      </w:r>
    </w:p>
    <w:p w:rsidR="00DB69A8" w:rsidRDefault="00DD0C3A" w:rsidP="00E2497F">
      <w:pPr>
        <w:pStyle w:val="ListParagraph"/>
        <w:numPr>
          <w:ilvl w:val="5"/>
          <w:numId w:val="1"/>
        </w:numPr>
        <w:spacing w:line="240" w:lineRule="auto"/>
      </w:pPr>
      <w:r>
        <w:t>1.1.11</w:t>
      </w:r>
      <w:r w:rsidR="00DB69A8">
        <w:t xml:space="preserve"> </w:t>
      </w:r>
      <w:proofErr w:type="gramStart"/>
      <w:r w:rsidR="00DB69A8">
        <w:t>Should</w:t>
      </w:r>
      <w:proofErr w:type="gramEnd"/>
      <w:r w:rsidR="00DB69A8">
        <w:t xml:space="preserve"> k</w:t>
      </w:r>
      <w:r>
        <w:t>eep</w:t>
      </w:r>
      <w:r w:rsidR="00E2497F">
        <w:t xml:space="preserve"> in Goal 1</w:t>
      </w:r>
      <w:r>
        <w:t xml:space="preserve"> but </w:t>
      </w:r>
      <w:r w:rsidR="00DB69A8">
        <w:t>reexamine</w:t>
      </w:r>
      <w:r>
        <w:t>.</w:t>
      </w:r>
    </w:p>
    <w:p w:rsidR="00DB69A8" w:rsidRDefault="00DD0C3A" w:rsidP="00E2497F">
      <w:pPr>
        <w:pStyle w:val="ListParagraph"/>
        <w:numPr>
          <w:ilvl w:val="6"/>
          <w:numId w:val="1"/>
        </w:numPr>
        <w:spacing w:line="240" w:lineRule="auto"/>
      </w:pPr>
      <w:r>
        <w:t xml:space="preserve"> Put a mention of the Student employees into this section.</w:t>
      </w:r>
    </w:p>
    <w:p w:rsidR="00DD0C3A" w:rsidRDefault="00DD0C3A" w:rsidP="00E2497F">
      <w:pPr>
        <w:pStyle w:val="ListParagraph"/>
        <w:numPr>
          <w:ilvl w:val="7"/>
          <w:numId w:val="1"/>
        </w:numPr>
        <w:spacing w:line="240" w:lineRule="auto"/>
      </w:pPr>
      <w:r>
        <w:t xml:space="preserve"> “Through Student and </w:t>
      </w:r>
      <w:r w:rsidR="00DB69A8">
        <w:t>Professional</w:t>
      </w:r>
      <w:r>
        <w:t xml:space="preserve"> performance </w:t>
      </w:r>
      <w:r w:rsidR="00DB69A8">
        <w:t>appraisals…</w:t>
      </w:r>
      <w:r>
        <w:t xml:space="preserve">” </w:t>
      </w:r>
    </w:p>
    <w:p w:rsidR="00DD0C3A" w:rsidRDefault="00DD0C3A" w:rsidP="00E2497F">
      <w:pPr>
        <w:pStyle w:val="ListParagraph"/>
        <w:numPr>
          <w:ilvl w:val="5"/>
          <w:numId w:val="1"/>
        </w:numPr>
        <w:spacing w:line="240" w:lineRule="auto"/>
      </w:pPr>
      <w:r>
        <w:t xml:space="preserve">1.1.12. What is the role of a “badge” when compared to a certificate. </w:t>
      </w:r>
      <w:r w:rsidR="00D941C4">
        <w:t xml:space="preserve"> What is the incentive to do them?</w:t>
      </w:r>
    </w:p>
    <w:p w:rsidR="00DD0C3A" w:rsidRDefault="00DD0C3A" w:rsidP="00E2497F">
      <w:pPr>
        <w:pStyle w:val="ListParagraph"/>
        <w:numPr>
          <w:ilvl w:val="6"/>
          <w:numId w:val="1"/>
        </w:numPr>
        <w:spacing w:line="240" w:lineRule="auto"/>
      </w:pPr>
      <w:r>
        <w:t>A way for people to track “levels” of cultural competency</w:t>
      </w:r>
    </w:p>
    <w:p w:rsidR="00DD0C3A" w:rsidRDefault="00E2497F" w:rsidP="00E2497F">
      <w:pPr>
        <w:pStyle w:val="ListParagraph"/>
        <w:numPr>
          <w:ilvl w:val="6"/>
          <w:numId w:val="1"/>
        </w:numPr>
        <w:spacing w:line="240" w:lineRule="auto"/>
      </w:pPr>
      <w:r>
        <w:t>Possibly look at it as falling</w:t>
      </w:r>
      <w:r w:rsidR="00D941C4">
        <w:t xml:space="preserve"> under teaching related activities. </w:t>
      </w:r>
    </w:p>
    <w:p w:rsidR="00D941C4" w:rsidRDefault="00DB69A8" w:rsidP="00E2497F">
      <w:pPr>
        <w:pStyle w:val="ListParagraph"/>
        <w:numPr>
          <w:ilvl w:val="6"/>
          <w:numId w:val="1"/>
        </w:numPr>
        <w:spacing w:line="240" w:lineRule="auto"/>
      </w:pPr>
      <w:r>
        <w:t>Ongoing discussion on h</w:t>
      </w:r>
      <w:r w:rsidR="00D941C4">
        <w:t>ow to build the value into the awards. Value will help draw further engagement.</w:t>
      </w:r>
    </w:p>
    <w:p w:rsidR="00D941C4" w:rsidRDefault="00D941C4" w:rsidP="00E2497F">
      <w:pPr>
        <w:pStyle w:val="ListParagraph"/>
        <w:numPr>
          <w:ilvl w:val="6"/>
          <w:numId w:val="1"/>
        </w:numPr>
        <w:spacing w:line="240" w:lineRule="auto"/>
      </w:pPr>
      <w:r>
        <w:t xml:space="preserve">Look at possibility of having X amount of Committee time </w:t>
      </w:r>
      <w:r w:rsidR="00E2497F">
        <w:t>equal to Y amount of course buy</w:t>
      </w:r>
      <w:r>
        <w:t>out.</w:t>
      </w:r>
    </w:p>
    <w:p w:rsidR="00D941C4" w:rsidRDefault="00B2031C" w:rsidP="00E2497F">
      <w:pPr>
        <w:pStyle w:val="ListParagraph"/>
        <w:numPr>
          <w:ilvl w:val="5"/>
          <w:numId w:val="1"/>
        </w:numPr>
        <w:spacing w:line="240" w:lineRule="auto"/>
      </w:pPr>
      <w:r>
        <w:t>How to handle faculty and staff pronouns</w:t>
      </w:r>
    </w:p>
    <w:p w:rsidR="00B2031C" w:rsidRDefault="00B2031C" w:rsidP="00E2497F">
      <w:pPr>
        <w:pStyle w:val="ListParagraph"/>
        <w:numPr>
          <w:ilvl w:val="6"/>
          <w:numId w:val="1"/>
        </w:numPr>
        <w:spacing w:line="240" w:lineRule="auto"/>
      </w:pPr>
      <w:r>
        <w:t>Ongoing discussion with the LGBT+ commissions to figure out</w:t>
      </w:r>
      <w:r w:rsidR="00DB69A8">
        <w:t xml:space="preserve"> the best way to implement this.</w:t>
      </w:r>
    </w:p>
    <w:p w:rsidR="00DB69A8" w:rsidRDefault="00DB69A8" w:rsidP="00E2497F">
      <w:pPr>
        <w:pStyle w:val="ListParagraph"/>
        <w:numPr>
          <w:ilvl w:val="0"/>
          <w:numId w:val="1"/>
        </w:numPr>
        <w:spacing w:line="240" w:lineRule="auto"/>
      </w:pPr>
      <w:r>
        <w:t>Other Discussion</w:t>
      </w:r>
    </w:p>
    <w:p w:rsidR="00E2497F" w:rsidRDefault="00DB69A8" w:rsidP="00E2497F">
      <w:pPr>
        <w:pStyle w:val="ListParagraph"/>
        <w:numPr>
          <w:ilvl w:val="1"/>
          <w:numId w:val="1"/>
        </w:numPr>
        <w:spacing w:line="240" w:lineRule="auto"/>
      </w:pPr>
      <w:r>
        <w:t>Brochure came, will post an accessible version soon.</w:t>
      </w:r>
    </w:p>
    <w:p w:rsidR="00E2497F" w:rsidRDefault="00E2497F" w:rsidP="00E2497F">
      <w:pPr>
        <w:pStyle w:val="ListParagraph"/>
        <w:numPr>
          <w:ilvl w:val="0"/>
          <w:numId w:val="1"/>
        </w:numPr>
        <w:spacing w:line="240" w:lineRule="auto"/>
      </w:pPr>
      <w:r>
        <w:t>Committee tasked with reviewing the plan with eye to ensuring items are in their proper place and looking at what is truly a university-wide strategy versus something departments will be better equipped to implement in their own plans.</w:t>
      </w:r>
    </w:p>
    <w:p w:rsidR="00902097" w:rsidRPr="00E2497F" w:rsidRDefault="00902097" w:rsidP="00E2497F">
      <w:pPr>
        <w:pStyle w:val="ListParagraph"/>
        <w:numPr>
          <w:ilvl w:val="0"/>
          <w:numId w:val="1"/>
        </w:numPr>
        <w:spacing w:line="240" w:lineRule="auto"/>
      </w:pPr>
      <w:r>
        <w:t>Next meeting set for Monday, December 10, 2018.</w:t>
      </w:r>
      <w:bookmarkStart w:id="0" w:name="_GoBack"/>
      <w:bookmarkEnd w:id="0"/>
    </w:p>
    <w:p w:rsidR="00B2031C" w:rsidRPr="00902097" w:rsidRDefault="00B2031C" w:rsidP="00902097">
      <w:pPr>
        <w:ind w:left="360"/>
        <w:jc w:val="center"/>
        <w:rPr>
          <w:b/>
        </w:rPr>
      </w:pPr>
      <w:r w:rsidRPr="00902097">
        <w:rPr>
          <w:b/>
        </w:rPr>
        <w:t>Meeting ended at 5:00 PM</w:t>
      </w:r>
    </w:p>
    <w:p w:rsidR="00B2031C" w:rsidRDefault="00B2031C" w:rsidP="00B2031C">
      <w:pPr>
        <w:pStyle w:val="ListParagraph"/>
        <w:ind w:left="2160"/>
        <w:jc w:val="center"/>
      </w:pPr>
    </w:p>
    <w:p w:rsidR="00B2031C" w:rsidRDefault="00B2031C" w:rsidP="00B2031C">
      <w:pPr>
        <w:pStyle w:val="ListParagraph"/>
        <w:ind w:left="2160"/>
        <w:jc w:val="center"/>
      </w:pPr>
    </w:p>
    <w:sectPr w:rsidR="00B2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3600A"/>
    <w:multiLevelType w:val="hybridMultilevel"/>
    <w:tmpl w:val="B98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3"/>
    <w:rsid w:val="000813A0"/>
    <w:rsid w:val="00250502"/>
    <w:rsid w:val="003457A7"/>
    <w:rsid w:val="005428A3"/>
    <w:rsid w:val="00586EF3"/>
    <w:rsid w:val="005E2A5C"/>
    <w:rsid w:val="006116D3"/>
    <w:rsid w:val="008174BB"/>
    <w:rsid w:val="00902097"/>
    <w:rsid w:val="009451FB"/>
    <w:rsid w:val="009506E8"/>
    <w:rsid w:val="00B2031C"/>
    <w:rsid w:val="00C14110"/>
    <w:rsid w:val="00D941C4"/>
    <w:rsid w:val="00DB69A8"/>
    <w:rsid w:val="00DC315E"/>
    <w:rsid w:val="00DD0C3A"/>
    <w:rsid w:val="00E2497F"/>
    <w:rsid w:val="00E7349E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7976-6384-4D4C-85C3-2A1B974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451FB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ASHFigCAP">
    <w:name w:val="ASH_Fig_CAP"/>
    <w:basedOn w:val="Caption"/>
    <w:qFormat/>
    <w:rsid w:val="009451FB"/>
    <w:rPr>
      <w:rFonts w:ascii="Arial" w:hAnsi="Arial" w:cs="Arial"/>
      <w:b/>
      <w:bCs/>
      <w:i w:val="0"/>
      <w:iCs w:val="0"/>
      <w:color w:val="4472C4" w:themeColor="accent1"/>
      <w:sz w:val="22"/>
      <w:szCs w:val="22"/>
    </w:rPr>
  </w:style>
  <w:style w:type="paragraph" w:customStyle="1" w:styleId="AshkChapTitles">
    <w:name w:val="Ashk_Chap_Titles"/>
    <w:basedOn w:val="Normal"/>
    <w:qFormat/>
    <w:rsid w:val="009451FB"/>
    <w:pPr>
      <w:spacing w:line="240" w:lineRule="auto"/>
      <w:jc w:val="center"/>
    </w:pPr>
    <w:rPr>
      <w:rFonts w:ascii="Arial" w:hAnsi="Arial" w:cs="Arial"/>
      <w:b/>
      <w:sz w:val="28"/>
      <w:szCs w:val="22"/>
    </w:rPr>
  </w:style>
  <w:style w:type="paragraph" w:customStyle="1" w:styleId="ASHKSUBHEAD1">
    <w:name w:val="ASHK_SUBHEAD1"/>
    <w:basedOn w:val="Normal"/>
    <w:qFormat/>
    <w:rsid w:val="009451FB"/>
    <w:pPr>
      <w:spacing w:line="24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ASHkTable">
    <w:name w:val="ASHk_Table"/>
    <w:basedOn w:val="Normal"/>
    <w:qFormat/>
    <w:rsid w:val="009451FB"/>
    <w:pPr>
      <w:spacing w:after="200" w:line="240" w:lineRule="auto"/>
    </w:pPr>
    <w:rPr>
      <w:rFonts w:ascii="Arial" w:eastAsia="Calibri" w:hAnsi="Arial" w:cs="Arial"/>
      <w:b/>
      <w:sz w:val="22"/>
    </w:rPr>
  </w:style>
  <w:style w:type="paragraph" w:customStyle="1" w:styleId="ASHKTEXTBODY">
    <w:name w:val="ASHK_TEXT_BODY"/>
    <w:basedOn w:val="Normal"/>
    <w:qFormat/>
    <w:rsid w:val="009451FB"/>
    <w:pPr>
      <w:spacing w:line="240" w:lineRule="auto"/>
      <w:ind w:firstLine="27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8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Hemsley</dc:creator>
  <cp:keywords/>
  <dc:description/>
  <cp:lastModifiedBy>Lauren Copeland-Glenn</cp:lastModifiedBy>
  <cp:revision>2</cp:revision>
  <dcterms:created xsi:type="dcterms:W3CDTF">2018-12-07T17:14:00Z</dcterms:created>
  <dcterms:modified xsi:type="dcterms:W3CDTF">2018-12-07T17:14:00Z</dcterms:modified>
</cp:coreProperties>
</file>