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8" w:rsidRDefault="0061341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Prioritization task force meeting</w:t>
      </w:r>
    </w:p>
    <w:p w:rsidR="00BF66C8" w:rsidRDefault="0061341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14, 2019</w:t>
      </w:r>
    </w:p>
    <w:p w:rsidR="00BF66C8" w:rsidRDefault="0061341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3:30 - 5:00 p.m.</w:t>
      </w:r>
    </w:p>
    <w:p w:rsidR="00BF66C8" w:rsidRDefault="00BF66C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Copeland-Glenn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Priscilla Mills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Debra Edgerton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Uno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Calvin Legassie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Van Ness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Trout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future meeting schedules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Doodle poll will be sent out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try to stagger meetings with other Task Forces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Faculty Search task force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focusing on Faculty right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we have an opportunity to revise COFS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metrics task force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on Wednesday, January 23rd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meeting </w:t>
      </w:r>
      <w:r>
        <w:rPr>
          <w:rFonts w:ascii="Times New Roman" w:eastAsia="Times New Roman" w:hAnsi="Times New Roman" w:cs="Times New Roman"/>
          <w:sz w:val="24"/>
          <w:szCs w:val="24"/>
        </w:rPr>
        <w:t>had a lot of discussion about what metrics to use, with homework assigned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Institutional Research and Assessment (IRA) will be coming to a future meeting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for this task force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finish up 1.3 and 1.4 for goal 1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Next, goal 2 and 3 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 4 and 5 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Probably will not need as much focus in this task force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Priscilla provided an update on reorganization of diversity strategic plan to put general ideas in goal 1 and then specifics to students and faculty/staff in goals 2 and 3 so that it flows better.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oritized the listing to ensure we were embedding the values first and incentivizing as the second part. 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plan and a one page handout summary may be distributed at Leadership Day, if approved. 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approved, it will not have the years we hope to accomplish the strategies </w:t>
      </w:r>
      <w:r>
        <w:rPr>
          <w:rFonts w:ascii="Times New Roman" w:eastAsia="Times New Roman" w:hAnsi="Times New Roman" w:cs="Times New Roman"/>
          <w:sz w:val="24"/>
          <w:szCs w:val="24"/>
        </w:rPr>
        <w:t>listed since that h</w:t>
      </w:r>
      <w:r>
        <w:rPr>
          <w:rFonts w:ascii="Times New Roman" w:eastAsia="Times New Roman" w:hAnsi="Times New Roman" w:cs="Times New Roman"/>
          <w:sz w:val="24"/>
          <w:szCs w:val="24"/>
        </w:rPr>
        <w:t>as not been finalized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work done in prior meetings on Excel spreadsheet with breakdown by: years 1-3; years 4-7; year 7 and on. 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 1.3 wrap-up prioritization: 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Discussion of “global experiences” language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learning experiences and internati</w:t>
      </w:r>
      <w:r>
        <w:rPr>
          <w:rFonts w:ascii="Times New Roman" w:eastAsia="Times New Roman" w:hAnsi="Times New Roman" w:cs="Times New Roman"/>
          <w:sz w:val="24"/>
          <w:szCs w:val="24"/>
        </w:rPr>
        <w:t>onal (i.e. GLI - Global Learning Initiative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what GLI does on campus so students can get more exposure to global students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Changed language to “international”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international experiences - placed in years 4-7 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diversity-centered schol</w:t>
      </w:r>
      <w:r>
        <w:rPr>
          <w:rFonts w:ascii="Times New Roman" w:eastAsia="Times New Roman" w:hAnsi="Times New Roman" w:cs="Times New Roman"/>
          <w:sz w:val="24"/>
          <w:szCs w:val="24"/>
        </w:rPr>
        <w:t>arship and  - placed in years 1-3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meaning research and publications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capacity for and reward demonstrated and effective diversity related teaching, research, and publication in all disciplines - placed in years 1-3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Priscilla mentioned moving this to the faculty goal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keeping it as a g</w:t>
      </w:r>
      <w:r>
        <w:rPr>
          <w:rFonts w:ascii="Times New Roman" w:eastAsia="Times New Roman" w:hAnsi="Times New Roman" w:cs="Times New Roman"/>
          <w:sz w:val="24"/>
          <w:szCs w:val="24"/>
        </w:rPr>
        <w:t>oal 1 because of student initiatives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incentives to partner with CUAI on research around diversity, inclusion, access, and best practices - placed in years 1-3, with </w:t>
      </w:r>
      <w:r>
        <w:rPr>
          <w:rFonts w:ascii="Times New Roman" w:eastAsia="Times New Roman" w:hAnsi="Times New Roman" w:cs="Times New Roman"/>
          <w:sz w:val="24"/>
          <w:szCs w:val="24"/>
        </w:rPr>
        <w:t>building on in years 4-7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this starting with consideration in promotion and tenure considerations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expanded into requirements by department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 findings in scholarly journals - placed in years 4-7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Diversity Symposium series to i</w:t>
      </w:r>
      <w:r>
        <w:rPr>
          <w:rFonts w:ascii="Times New Roman" w:eastAsia="Times New Roman" w:hAnsi="Times New Roman" w:cs="Times New Roman"/>
          <w:sz w:val="24"/>
          <w:szCs w:val="24"/>
        </w:rPr>
        <w:t>nclude staff and students and coordinate efforts as much as possible (re-worded) - placed in years 1-3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wording and history of this sub-goal around Faculty Development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Council of Graduate Schools as a resource - moved to the student go</w:t>
      </w:r>
      <w:r>
        <w:rPr>
          <w:rFonts w:ascii="Times New Roman" w:eastAsia="Times New Roman" w:hAnsi="Times New Roman" w:cs="Times New Roman"/>
          <w:sz w:val="24"/>
          <w:szCs w:val="24"/>
        </w:rPr>
        <w:t>als with Priscilla’s revision - placed in years 1-3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and promote diversity-related curricular and co-curricular offerings (updated wording) - placed in years 1-3, to be expanded on in 4-7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need for this to be addressed in the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lum </w:t>
      </w:r>
      <w:r>
        <w:rPr>
          <w:rFonts w:ascii="Times New Roman" w:eastAsia="Times New Roman" w:hAnsi="Times New Roman" w:cs="Times New Roman"/>
          <w:sz w:val="24"/>
          <w:szCs w:val="24"/>
        </w:rPr>
        <w:t>Committee to expand focus to include disability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1-3: recruit representatives from the diversity commissions; review existing curriculum that could qualify.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new template would need to be created, but this may or may not occur in years 1-3 depending on who is in the committee, so probably years 4-7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Added a sub-bullet to explore aligning the academic and university definition of diversity with the Diversity St</w:t>
      </w:r>
      <w:r>
        <w:rPr>
          <w:rFonts w:ascii="Times New Roman" w:eastAsia="Times New Roman" w:hAnsi="Times New Roman" w:cs="Times New Roman"/>
          <w:sz w:val="24"/>
          <w:szCs w:val="24"/>
        </w:rPr>
        <w:t>rategic Plan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diversity fellows program 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definition of diversity fellows program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Teaching Fellows and University Leadership Program as models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Nominate diversity fellows by college.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a student diversity fello</w:t>
      </w:r>
      <w:r>
        <w:rPr>
          <w:rFonts w:ascii="Times New Roman" w:eastAsia="Times New Roman" w:hAnsi="Times New Roman" w:cs="Times New Roman"/>
          <w:sz w:val="24"/>
          <w:szCs w:val="24"/>
        </w:rPr>
        <w:t>w already being grant-funded in IHD</w:t>
      </w:r>
      <w:bookmarkStart w:id="0" w:name="_GoBack"/>
      <w:bookmarkEnd w:id="0"/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Ricardo had developed a written document about this proposal, but it did not go anywhere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be careful about defining “fellow” carefully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to come back to next time to find Ricardo’s proposal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Elevate those who are alr</w:t>
      </w:r>
      <w:r>
        <w:rPr>
          <w:rFonts w:ascii="Times New Roman" w:eastAsia="Times New Roman" w:hAnsi="Times New Roman" w:cs="Times New Roman"/>
          <w:sz w:val="24"/>
          <w:szCs w:val="24"/>
        </w:rPr>
        <w:t>eady doing this work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not limiting “diversity fellow” to faculty. 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comparison to </w:t>
      </w:r>
      <w:hyperlink r:id="rId5" w:anchor=".XD0ZR1xKjIV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Teaching Fellow </w:t>
        </w:r>
      </w:hyperlink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ppointed for three years, fellows receive both a $5,000 stipend and $5,000 in professional development funding for teaching-related endeavors each year of their term.”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Discussion of Harvard model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Discussion of hiring process for the new Diversity Fellow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aff position in lieu of Chief Diversity Officer, whose name conflicts with this idea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Discussion of release time for a class as an incentive which could attract non-tenure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1.4 prioritization: Community Engagement around Diversity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diversity ambassadors to participate in community events and community commissions - placed in years 4-7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definition of “diversity ambassadors”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extra time needed for community commissions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need to focus on i</w:t>
      </w:r>
      <w:r>
        <w:rPr>
          <w:rFonts w:ascii="Times New Roman" w:eastAsia="Times New Roman" w:hAnsi="Times New Roman" w:cs="Times New Roman"/>
          <w:sz w:val="24"/>
          <w:szCs w:val="24"/>
        </w:rPr>
        <w:t>nternal University initiatives within the 1-3 year timeframe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“Partner with Flagstaff and Coconino officials and diversity commissions” to within this bullet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combined public and NAU events - placed in years 1-3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an Inclusive Excellence spe</w:t>
      </w:r>
      <w:r>
        <w:rPr>
          <w:rFonts w:ascii="Times New Roman" w:eastAsia="Times New Roman" w:hAnsi="Times New Roman" w:cs="Times New Roman"/>
          <w:sz w:val="24"/>
          <w:szCs w:val="24"/>
        </w:rPr>
        <w:t>aker series - placed in years 4-7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partnership opportunities with campus communities throughout Arizona - placed in years 4-7</w:t>
      </w:r>
    </w:p>
    <w:p w:rsidR="00BF66C8" w:rsidRDefault="006134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opportunities for HUG (Historically Underrepresented Groups), international, and majority students, faculty, and st</w:t>
      </w:r>
      <w:r>
        <w:rPr>
          <w:rFonts w:ascii="Times New Roman" w:eastAsia="Times New Roman" w:hAnsi="Times New Roman" w:cs="Times New Roman"/>
          <w:sz w:val="24"/>
          <w:szCs w:val="24"/>
        </w:rPr>
        <w:t>aff, and community to engage socially and academically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broadness of this statement and how it is being addressed already specifically throughout the plan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making this the heading with “Promote combined public and NAU events” and “Hold an Inclusive Excellence speaker series” as sub-bullets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striking this sub-bullet altogether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of reviewing alignment with recent University </w:t>
      </w:r>
      <w:r>
        <w:rPr>
          <w:rFonts w:ascii="Times New Roman" w:eastAsia="Times New Roman" w:hAnsi="Times New Roman" w:cs="Times New Roman"/>
          <w:sz w:val="24"/>
          <w:szCs w:val="24"/>
        </w:rPr>
        <w:t>Strategic Plan changes related to community engagement</w:t>
      </w:r>
    </w:p>
    <w:p w:rsidR="00BF66C8" w:rsidRDefault="0061341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relationships between campuses, Flagstaff and all off-campus sites, tribal communities, other universities and beyond 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wording and purpose of the goal (probably tribal communities</w:t>
      </w:r>
      <w:r>
        <w:rPr>
          <w:rFonts w:ascii="Times New Roman" w:eastAsia="Times New Roman" w:hAnsi="Times New Roman" w:cs="Times New Roman"/>
          <w:sz w:val="24"/>
          <w:szCs w:val="24"/>
        </w:rPr>
        <w:t>, sister universities, and community colleges)</w:t>
      </w:r>
    </w:p>
    <w:p w:rsidR="00BF66C8" w:rsidRDefault="0061341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to reword in next meeting, perhaps with bulleted list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plan for making funding recommendations and highest priorities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plan for next meetings and plan</w:t>
      </w:r>
    </w:p>
    <w:p w:rsidR="00BF66C8" w:rsidRDefault="006134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prioritizing 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goals 1-3, then years 1-3 will be prioritized </w:t>
      </w:r>
    </w:p>
    <w:p w:rsidR="00BF66C8" w:rsidRDefault="00BF66C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F66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E7"/>
    <w:multiLevelType w:val="multilevel"/>
    <w:tmpl w:val="6C020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8"/>
    <w:rsid w:val="0061341A"/>
    <w:rsid w:val="00B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39F6-58A9-4AFF-8585-C9DFBFB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nau.edu/nominations-sought-for-presidents-distinguished-teaching-fellows-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Copeland-Glenn</dc:creator>
  <cp:lastModifiedBy>Lauren Copeland-Glenn</cp:lastModifiedBy>
  <cp:revision>2</cp:revision>
  <dcterms:created xsi:type="dcterms:W3CDTF">2019-01-24T19:20:00Z</dcterms:created>
  <dcterms:modified xsi:type="dcterms:W3CDTF">2019-01-24T19:20:00Z</dcterms:modified>
</cp:coreProperties>
</file>