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60" w:rsidRPr="00A90766" w:rsidRDefault="00A90766" w:rsidP="00A90766">
      <w:pPr>
        <w:pStyle w:val="NoSpacing"/>
        <w:rPr>
          <w:sz w:val="24"/>
          <w:szCs w:val="24"/>
        </w:rPr>
      </w:pPr>
      <w:r w:rsidRPr="00A90766">
        <w:rPr>
          <w:sz w:val="24"/>
          <w:szCs w:val="24"/>
        </w:rPr>
        <w:t>Commission on the Status of Women</w:t>
      </w:r>
    </w:p>
    <w:p w:rsidR="00A90766" w:rsidRPr="00A90766" w:rsidRDefault="00A90766" w:rsidP="00A90766">
      <w:pPr>
        <w:pStyle w:val="NoSpacing"/>
        <w:rPr>
          <w:sz w:val="24"/>
          <w:szCs w:val="24"/>
        </w:rPr>
      </w:pPr>
      <w:r w:rsidRPr="00A90766">
        <w:rPr>
          <w:sz w:val="24"/>
          <w:szCs w:val="24"/>
        </w:rPr>
        <w:t>December 2, 2013 Meeting</w:t>
      </w:r>
    </w:p>
    <w:p w:rsidR="00EB22FC" w:rsidRPr="00221DF3" w:rsidRDefault="00EB22FC" w:rsidP="00EB22FC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Performing and Fine Arts, Room 143</w:t>
      </w:r>
      <w:r>
        <w:rPr>
          <w:sz w:val="24"/>
          <w:szCs w:val="24"/>
        </w:rPr>
        <w:t>, Conference Room</w:t>
      </w:r>
    </w:p>
    <w:p w:rsidR="00A90766" w:rsidRPr="00A90766" w:rsidRDefault="00A90766" w:rsidP="00A90766">
      <w:pPr>
        <w:pStyle w:val="NoSpacing"/>
        <w:rPr>
          <w:sz w:val="24"/>
          <w:szCs w:val="24"/>
        </w:rPr>
      </w:pPr>
    </w:p>
    <w:p w:rsidR="00A90766" w:rsidRDefault="00A90766" w:rsidP="00A90766">
      <w:pPr>
        <w:rPr>
          <w:rFonts w:asciiTheme="minorHAnsi" w:hAnsiTheme="minorHAnsi"/>
        </w:rPr>
      </w:pPr>
      <w:r>
        <w:rPr>
          <w:rFonts w:asciiTheme="minorHAnsi" w:hAnsiTheme="minorHAnsi"/>
        </w:rPr>
        <w:t>I.</w:t>
      </w:r>
      <w:r w:rsidRPr="00A90766">
        <w:rPr>
          <w:rFonts w:asciiTheme="minorHAnsi" w:hAnsiTheme="minorHAnsi"/>
        </w:rPr>
        <w:t xml:space="preserve"> Welcome</w:t>
      </w:r>
    </w:p>
    <w:p w:rsidR="00A90766" w:rsidRDefault="00A90766" w:rsidP="00A9076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Meeting started at 1230pm</w:t>
      </w:r>
    </w:p>
    <w:p w:rsidR="00A90766" w:rsidRPr="00A90766" w:rsidRDefault="00A90766" w:rsidP="00A9076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Welcome of new commissioners</w:t>
      </w:r>
    </w:p>
    <w:p w:rsidR="00A90766" w:rsidRPr="00A90766" w:rsidRDefault="00A90766" w:rsidP="00A90766">
      <w:pPr>
        <w:rPr>
          <w:rFonts w:ascii="Calibri" w:hAnsi="Calibri"/>
        </w:rPr>
      </w:pPr>
    </w:p>
    <w:p w:rsidR="00A90766" w:rsidRDefault="00A90766" w:rsidP="00A90766">
      <w:pPr>
        <w:rPr>
          <w:rFonts w:ascii="Calibri" w:hAnsi="Calibri"/>
        </w:rPr>
      </w:pPr>
      <w:r>
        <w:rPr>
          <w:rFonts w:asciiTheme="minorHAnsi" w:hAnsiTheme="minorHAnsi"/>
        </w:rPr>
        <w:t xml:space="preserve">II. </w:t>
      </w:r>
      <w:r w:rsidRPr="00A90766">
        <w:rPr>
          <w:rFonts w:ascii="Calibri" w:hAnsi="Calibri"/>
        </w:rPr>
        <w:t>Introductions/sign in</w:t>
      </w:r>
    </w:p>
    <w:p w:rsidR="00A90766" w:rsidRPr="00A90766" w:rsidRDefault="00EA692F" w:rsidP="00A9076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14</w:t>
      </w:r>
      <w:r w:rsidR="00A90766">
        <w:rPr>
          <w:rFonts w:ascii="Calibri" w:hAnsi="Calibri"/>
        </w:rPr>
        <w:t xml:space="preserve"> people present</w:t>
      </w:r>
    </w:p>
    <w:p w:rsidR="00A90766" w:rsidRPr="00A90766" w:rsidRDefault="00A90766" w:rsidP="00A90766">
      <w:pPr>
        <w:rPr>
          <w:rFonts w:ascii="Calibri" w:hAnsi="Calibri"/>
        </w:rPr>
      </w:pPr>
    </w:p>
    <w:p w:rsidR="00A90766" w:rsidRDefault="00A90766" w:rsidP="00A90766">
      <w:pPr>
        <w:rPr>
          <w:rFonts w:ascii="Calibri" w:hAnsi="Calibri"/>
        </w:rPr>
      </w:pPr>
      <w:r>
        <w:rPr>
          <w:rFonts w:asciiTheme="minorHAnsi" w:hAnsiTheme="minorHAnsi"/>
        </w:rPr>
        <w:t xml:space="preserve">III. </w:t>
      </w:r>
      <w:r w:rsidRPr="00A90766">
        <w:rPr>
          <w:rFonts w:ascii="Calibri" w:hAnsi="Calibri"/>
        </w:rPr>
        <w:t>Minutes approval</w:t>
      </w:r>
    </w:p>
    <w:p w:rsidR="00125E1F" w:rsidRDefault="00A90766" w:rsidP="00125E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Minutes from November meeting approved</w:t>
      </w:r>
    </w:p>
    <w:p w:rsidR="00125E1F" w:rsidRPr="00125E1F" w:rsidRDefault="00125E1F" w:rsidP="00125E1F">
      <w:pPr>
        <w:pStyle w:val="ListParagraph"/>
        <w:rPr>
          <w:rFonts w:ascii="Calibri" w:hAnsi="Calibri"/>
        </w:rPr>
      </w:pPr>
    </w:p>
    <w:p w:rsidR="00125E1F" w:rsidRPr="00A90766" w:rsidRDefault="00DA4DC6" w:rsidP="00125E1F">
      <w:pPr>
        <w:rPr>
          <w:rFonts w:ascii="Calibri" w:hAnsi="Calibri"/>
        </w:rPr>
      </w:pPr>
      <w:r>
        <w:rPr>
          <w:rFonts w:asciiTheme="minorHAnsi" w:hAnsiTheme="minorHAnsi"/>
        </w:rPr>
        <w:t>I</w:t>
      </w:r>
      <w:r w:rsidR="00125E1F">
        <w:rPr>
          <w:rFonts w:asciiTheme="minorHAnsi" w:hAnsiTheme="minorHAnsi"/>
        </w:rPr>
        <w:t xml:space="preserve">V. </w:t>
      </w:r>
      <w:r w:rsidR="00125E1F" w:rsidRPr="00A90766">
        <w:rPr>
          <w:rFonts w:ascii="Calibri" w:hAnsi="Calibri"/>
        </w:rPr>
        <w:t>New Business</w:t>
      </w:r>
    </w:p>
    <w:p w:rsidR="00125E1F" w:rsidRDefault="00125E1F" w:rsidP="00125E1F">
      <w:pPr>
        <w:rPr>
          <w:rFonts w:ascii="Calibri" w:hAnsi="Calibri"/>
        </w:rPr>
      </w:pPr>
      <w:r w:rsidRPr="00A90766">
        <w:rPr>
          <w:rFonts w:ascii="Calibri" w:hAnsi="Calibri"/>
        </w:rPr>
        <w:t>Portree Scholarship – fundraising (beginning of April deadline)</w:t>
      </w:r>
    </w:p>
    <w:p w:rsidR="00125E1F" w:rsidRDefault="00125E1F" w:rsidP="00125E1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CSW has to help fundraise money towards the scholarship</w:t>
      </w:r>
    </w:p>
    <w:p w:rsidR="00125E1F" w:rsidRDefault="00125E1F" w:rsidP="00125E1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Kathleen will find out how much is available </w:t>
      </w:r>
      <w:r w:rsidR="00380A4A">
        <w:rPr>
          <w:rFonts w:ascii="Calibri" w:hAnsi="Calibri"/>
        </w:rPr>
        <w:t>in the scholarship account</w:t>
      </w:r>
    </w:p>
    <w:p w:rsidR="00125E1F" w:rsidRDefault="00125E1F" w:rsidP="00125E1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Is Cynthia interested in heading the fundraising</w:t>
      </w:r>
      <w:r w:rsidR="005C6E85">
        <w:rPr>
          <w:rFonts w:ascii="Calibri" w:hAnsi="Calibri"/>
        </w:rPr>
        <w:t xml:space="preserve"> again?</w:t>
      </w:r>
      <w:r>
        <w:rPr>
          <w:rFonts w:ascii="Calibri" w:hAnsi="Calibri"/>
        </w:rPr>
        <w:t xml:space="preserve"> </w:t>
      </w:r>
    </w:p>
    <w:p w:rsidR="00125E1F" w:rsidRDefault="005C6E85" w:rsidP="00125E1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Some of the</w:t>
      </w:r>
      <w:r w:rsidR="00125E1F">
        <w:rPr>
          <w:rFonts w:ascii="Calibri" w:hAnsi="Calibri"/>
        </w:rPr>
        <w:t xml:space="preserve"> </w:t>
      </w:r>
      <w:r>
        <w:rPr>
          <w:rFonts w:ascii="Calibri" w:hAnsi="Calibri"/>
        </w:rPr>
        <w:t>ideas given by commissioners on how to raise the money:</w:t>
      </w:r>
    </w:p>
    <w:p w:rsidR="00125E1F" w:rsidRDefault="00AE75F2" w:rsidP="00125E1F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-I</w:t>
      </w:r>
      <w:r w:rsidR="00125E1F">
        <w:rPr>
          <w:rFonts w:ascii="Calibri" w:hAnsi="Calibri"/>
        </w:rPr>
        <w:t>s it possible to get any help from Barnes and Nobles and NAU Bookstore?</w:t>
      </w:r>
    </w:p>
    <w:p w:rsidR="00125E1F" w:rsidRDefault="00C04636" w:rsidP="00125E1F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-C</w:t>
      </w:r>
      <w:r w:rsidR="00125E1F">
        <w:rPr>
          <w:rFonts w:ascii="Calibri" w:hAnsi="Calibri"/>
        </w:rPr>
        <w:t>ommissioners can contribute by making small donation through NAU payroll deduction</w:t>
      </w:r>
    </w:p>
    <w:p w:rsidR="00125E1F" w:rsidRPr="00984F1A" w:rsidRDefault="00942D2A" w:rsidP="00125E1F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-D</w:t>
      </w:r>
      <w:r w:rsidR="00125E1F">
        <w:rPr>
          <w:rFonts w:ascii="Calibri" w:hAnsi="Calibri"/>
        </w:rPr>
        <w:t>o a new story about the scholarship through NA</w:t>
      </w:r>
      <w:r w:rsidR="00DA55C8">
        <w:rPr>
          <w:rFonts w:ascii="Calibri" w:hAnsi="Calibri"/>
        </w:rPr>
        <w:t>Z Today as a way of promoting the scholarship fundraising</w:t>
      </w:r>
    </w:p>
    <w:p w:rsidR="00125E1F" w:rsidRDefault="00125E1F" w:rsidP="00125E1F">
      <w:pPr>
        <w:rPr>
          <w:rFonts w:ascii="Calibri" w:hAnsi="Calibri"/>
        </w:rPr>
      </w:pPr>
      <w:r w:rsidRPr="00A90766">
        <w:rPr>
          <w:rFonts w:ascii="Calibri" w:hAnsi="Calibri"/>
        </w:rPr>
        <w:t>AAUW Events – Carol</w:t>
      </w:r>
      <w:r w:rsidR="006073F8">
        <w:rPr>
          <w:rFonts w:ascii="Calibri" w:hAnsi="Calibri"/>
        </w:rPr>
        <w:t xml:space="preserve"> Lorek</w:t>
      </w:r>
    </w:p>
    <w:p w:rsidR="003B626F" w:rsidRPr="003B626F" w:rsidRDefault="003B626F" w:rsidP="003B626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AAUW</w:t>
      </w:r>
      <w:r w:rsidR="00614CDF">
        <w:rPr>
          <w:rFonts w:ascii="Calibri" w:hAnsi="Calibri"/>
        </w:rPr>
        <w:t xml:space="preserve"> Flagstaff (American Association of University Women)</w:t>
      </w:r>
      <w:r>
        <w:rPr>
          <w:rFonts w:ascii="Calibri" w:hAnsi="Calibri"/>
        </w:rPr>
        <w:t xml:space="preserve"> has monthly luncheons meant to promote equity for women and girls through research and education. AAUW wants to help in personal empowerment and professional development</w:t>
      </w:r>
    </w:p>
    <w:p w:rsidR="00125E1F" w:rsidRDefault="00125E1F" w:rsidP="00125E1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November 18</w:t>
      </w:r>
      <w:r w:rsidR="00502A35">
        <w:rPr>
          <w:rFonts w:ascii="Calibri" w:hAnsi="Calibri"/>
        </w:rPr>
        <w:t>, 2013 AAUW had an initial team</w:t>
      </w:r>
      <w:r>
        <w:rPr>
          <w:rFonts w:ascii="Calibri" w:hAnsi="Calibri"/>
        </w:rPr>
        <w:t xml:space="preserve"> meeting</w:t>
      </w:r>
      <w:r w:rsidR="00502A35">
        <w:rPr>
          <w:rFonts w:ascii="Calibri" w:hAnsi="Calibri"/>
        </w:rPr>
        <w:t xml:space="preserve"> with ASWI, WGS, and CSW</w:t>
      </w:r>
      <w:r>
        <w:rPr>
          <w:rFonts w:ascii="Calibri" w:hAnsi="Calibri"/>
        </w:rPr>
        <w:t xml:space="preserve"> </w:t>
      </w:r>
      <w:r w:rsidR="009544CC">
        <w:rPr>
          <w:rFonts w:ascii="Calibri" w:hAnsi="Calibri"/>
        </w:rPr>
        <w:t xml:space="preserve">to brainstorm how these groups can work together and support each other in </w:t>
      </w:r>
      <w:r w:rsidR="007A40F8">
        <w:rPr>
          <w:rFonts w:ascii="Calibri" w:hAnsi="Calibri"/>
        </w:rPr>
        <w:t>their</w:t>
      </w:r>
      <w:r w:rsidR="009544CC">
        <w:rPr>
          <w:rFonts w:ascii="Calibri" w:hAnsi="Calibri"/>
        </w:rPr>
        <w:t xml:space="preserve"> respective groups. </w:t>
      </w:r>
      <w:r w:rsidR="009879C1">
        <w:rPr>
          <w:rFonts w:ascii="Calibri" w:hAnsi="Calibri"/>
        </w:rPr>
        <w:t>T</w:t>
      </w:r>
      <w:r>
        <w:rPr>
          <w:rFonts w:ascii="Calibri" w:hAnsi="Calibri"/>
        </w:rPr>
        <w:t xml:space="preserve">he </w:t>
      </w:r>
      <w:r w:rsidR="009879C1">
        <w:rPr>
          <w:rFonts w:ascii="Calibri" w:hAnsi="Calibri"/>
        </w:rPr>
        <w:t>groups</w:t>
      </w:r>
      <w:r>
        <w:rPr>
          <w:rFonts w:ascii="Calibri" w:hAnsi="Calibri"/>
        </w:rPr>
        <w:t xml:space="preserve"> compiled a list of what </w:t>
      </w:r>
      <w:r w:rsidR="00614CDF">
        <w:rPr>
          <w:rFonts w:ascii="Calibri" w:hAnsi="Calibri"/>
        </w:rPr>
        <w:t>each</w:t>
      </w:r>
      <w:r>
        <w:rPr>
          <w:rFonts w:ascii="Calibri" w:hAnsi="Calibri"/>
        </w:rPr>
        <w:t xml:space="preserve"> are doing in </w:t>
      </w:r>
      <w:r w:rsidR="003350CB">
        <w:rPr>
          <w:rFonts w:ascii="Calibri" w:hAnsi="Calibri"/>
        </w:rPr>
        <w:t>their</w:t>
      </w:r>
      <w:r>
        <w:rPr>
          <w:rFonts w:ascii="Calibri" w:hAnsi="Calibri"/>
        </w:rPr>
        <w:t xml:space="preserve"> respective groups </w:t>
      </w:r>
    </w:p>
    <w:p w:rsidR="00EA2BF0" w:rsidRPr="008064FD" w:rsidRDefault="00E23FAA" w:rsidP="00A90766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68055C">
        <w:rPr>
          <w:rFonts w:asciiTheme="minorHAnsi" w:hAnsiTheme="minorHAnsi"/>
        </w:rPr>
        <w:t xml:space="preserve">One of the luncheons </w:t>
      </w:r>
      <w:r w:rsidR="0068055C" w:rsidRPr="0068055C">
        <w:rPr>
          <w:rFonts w:asciiTheme="minorHAnsi" w:hAnsiTheme="minorHAnsi"/>
        </w:rPr>
        <w:t xml:space="preserve">coming in </w:t>
      </w:r>
      <w:r w:rsidR="00AD1BB1">
        <w:rPr>
          <w:rFonts w:asciiTheme="minorHAnsi" w:hAnsiTheme="minorHAnsi"/>
        </w:rPr>
        <w:t>s</w:t>
      </w:r>
      <w:r w:rsidR="0068055C" w:rsidRPr="0068055C">
        <w:rPr>
          <w:rFonts w:asciiTheme="minorHAnsi" w:hAnsiTheme="minorHAnsi"/>
        </w:rPr>
        <w:t xml:space="preserve">pring 2014 is </w:t>
      </w:r>
      <w:r w:rsidR="004C71C4">
        <w:rPr>
          <w:rFonts w:asciiTheme="minorHAnsi" w:hAnsiTheme="minorHAnsi"/>
        </w:rPr>
        <w:t>“</w:t>
      </w:r>
      <w:r w:rsidR="0068055C" w:rsidRPr="0068055C">
        <w:rPr>
          <w:rFonts w:asciiTheme="minorHAnsi" w:hAnsiTheme="minorHAnsi" w:cs="Tahoma"/>
          <w:color w:val="000000"/>
        </w:rPr>
        <w:t>A $tart $mart salary negotiations seminar for college women</w:t>
      </w:r>
      <w:r w:rsidR="009005B1">
        <w:rPr>
          <w:rFonts w:asciiTheme="minorHAnsi" w:hAnsiTheme="minorHAnsi" w:cs="Tahoma"/>
          <w:color w:val="000000"/>
        </w:rPr>
        <w:t xml:space="preserve">” </w:t>
      </w:r>
      <w:r w:rsidR="0068055C" w:rsidRPr="0068055C">
        <w:rPr>
          <w:rFonts w:asciiTheme="minorHAnsi" w:hAnsiTheme="minorHAnsi" w:cs="Tahoma"/>
          <w:color w:val="000000"/>
        </w:rPr>
        <w:t xml:space="preserve">co-sponsored by </w:t>
      </w:r>
      <w:r w:rsidR="0068055C" w:rsidRPr="0068055C">
        <w:rPr>
          <w:rFonts w:asciiTheme="minorHAnsi" w:hAnsiTheme="minorHAnsi" w:cs="Tahoma"/>
          <w:b/>
          <w:color w:val="000000"/>
        </w:rPr>
        <w:t>ASWI and AAUW</w:t>
      </w:r>
      <w:r w:rsidR="0068055C">
        <w:rPr>
          <w:rFonts w:asciiTheme="minorHAnsi" w:hAnsiTheme="minorHAnsi" w:cs="Tahoma"/>
          <w:b/>
          <w:color w:val="000000"/>
        </w:rPr>
        <w:t xml:space="preserve">. </w:t>
      </w:r>
      <w:r w:rsidR="00D0791D" w:rsidRPr="0068055C">
        <w:rPr>
          <w:rFonts w:ascii="Calibri" w:hAnsi="Calibri"/>
        </w:rPr>
        <w:t xml:space="preserve">David Camacho suggested </w:t>
      </w:r>
      <w:r w:rsidRPr="0068055C">
        <w:rPr>
          <w:rFonts w:ascii="Calibri" w:hAnsi="Calibri"/>
        </w:rPr>
        <w:t xml:space="preserve">that AAUW </w:t>
      </w:r>
      <w:r w:rsidR="00125E1F" w:rsidRPr="0068055C">
        <w:rPr>
          <w:rFonts w:ascii="Calibri" w:hAnsi="Calibri"/>
        </w:rPr>
        <w:t>communicate with the Graduate College, the Graduate Student Government, and the Faculty Development Program</w:t>
      </w:r>
      <w:r w:rsidR="00D41B9C">
        <w:rPr>
          <w:rFonts w:ascii="Calibri" w:hAnsi="Calibri"/>
        </w:rPr>
        <w:t xml:space="preserve"> who can help</w:t>
      </w:r>
      <w:r w:rsidR="005D077E">
        <w:rPr>
          <w:rFonts w:ascii="Calibri" w:hAnsi="Calibri"/>
        </w:rPr>
        <w:t xml:space="preserve"> to publicize the $tart $</w:t>
      </w:r>
      <w:r w:rsidR="00125E1F" w:rsidRPr="0068055C">
        <w:rPr>
          <w:rFonts w:ascii="Calibri" w:hAnsi="Calibri"/>
        </w:rPr>
        <w:t>mart workshop</w:t>
      </w:r>
    </w:p>
    <w:p w:rsidR="00A90766" w:rsidRPr="00A90766" w:rsidRDefault="00A90766" w:rsidP="00A90766">
      <w:pPr>
        <w:rPr>
          <w:rFonts w:ascii="Calibri" w:hAnsi="Calibri"/>
        </w:rPr>
      </w:pPr>
      <w:r>
        <w:rPr>
          <w:rFonts w:asciiTheme="minorHAnsi" w:hAnsiTheme="minorHAnsi"/>
        </w:rPr>
        <w:t xml:space="preserve">V. </w:t>
      </w:r>
      <w:r w:rsidRPr="00A90766">
        <w:rPr>
          <w:rFonts w:ascii="Calibri" w:hAnsi="Calibri"/>
        </w:rPr>
        <w:t>Old Business</w:t>
      </w:r>
    </w:p>
    <w:p w:rsidR="00A90766" w:rsidRDefault="00A90766" w:rsidP="007D4100">
      <w:pPr>
        <w:rPr>
          <w:rFonts w:ascii="Calibri" w:hAnsi="Calibri"/>
        </w:rPr>
      </w:pPr>
      <w:r w:rsidRPr="00A90766">
        <w:rPr>
          <w:rFonts w:ascii="Calibri" w:hAnsi="Calibri"/>
        </w:rPr>
        <w:t>Fifty Things (ABOR)</w:t>
      </w:r>
    </w:p>
    <w:p w:rsidR="007D4100" w:rsidRDefault="007D4100" w:rsidP="007D410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How relevant are some of the recommendations to CSW?</w:t>
      </w:r>
    </w:p>
    <w:p w:rsidR="007D4100" w:rsidRDefault="007D4100" w:rsidP="007D410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Some of the </w:t>
      </w:r>
      <w:r w:rsidR="00CB4EBD">
        <w:rPr>
          <w:rFonts w:ascii="Calibri" w:hAnsi="Calibri"/>
        </w:rPr>
        <w:t xml:space="preserve">recommendations are too general such as issues on equal pay. </w:t>
      </w:r>
      <w:r w:rsidR="00DC1B83">
        <w:rPr>
          <w:rFonts w:ascii="Calibri" w:hAnsi="Calibri"/>
        </w:rPr>
        <w:t xml:space="preserve">Maybe </w:t>
      </w:r>
      <w:r w:rsidR="000902E2">
        <w:rPr>
          <w:rFonts w:ascii="Calibri" w:hAnsi="Calibri"/>
        </w:rPr>
        <w:t>they can be combined to</w:t>
      </w:r>
      <w:r w:rsidR="00DC1B83">
        <w:rPr>
          <w:rFonts w:ascii="Calibri" w:hAnsi="Calibri"/>
        </w:rPr>
        <w:t xml:space="preserve"> </w:t>
      </w:r>
      <w:r w:rsidR="000902E2">
        <w:rPr>
          <w:rFonts w:ascii="Calibri" w:hAnsi="Calibri"/>
        </w:rPr>
        <w:t xml:space="preserve">have one recommendation </w:t>
      </w:r>
    </w:p>
    <w:p w:rsidR="00AB4F6C" w:rsidRDefault="00AB4F6C" w:rsidP="007D410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Is dropping some of the recommendations necessary?</w:t>
      </w:r>
    </w:p>
    <w:p w:rsidR="009F7D43" w:rsidRPr="009F7D43" w:rsidRDefault="009F7D43" w:rsidP="009F7D4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Some recommendations are not in line with women’s issues, which can potentially dilute the push for equity for women</w:t>
      </w:r>
    </w:p>
    <w:p w:rsidR="00AB4F6C" w:rsidRDefault="00AB4F6C" w:rsidP="007D410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Todd </w:t>
      </w:r>
      <w:r w:rsidR="00C17D4A">
        <w:rPr>
          <w:rFonts w:ascii="Calibri" w:hAnsi="Calibri"/>
        </w:rPr>
        <w:t xml:space="preserve">had </w:t>
      </w:r>
      <w:r>
        <w:rPr>
          <w:rFonts w:ascii="Calibri" w:hAnsi="Calibri"/>
        </w:rPr>
        <w:t>suggested</w:t>
      </w:r>
      <w:r w:rsidR="00C17D4A">
        <w:rPr>
          <w:rFonts w:ascii="Calibri" w:hAnsi="Calibri"/>
        </w:rPr>
        <w:t xml:space="preserve"> that recommendation</w:t>
      </w:r>
      <w:r>
        <w:rPr>
          <w:rFonts w:ascii="Calibri" w:hAnsi="Calibri"/>
        </w:rPr>
        <w:t xml:space="preserve"> #24 be dropped but some</w:t>
      </w:r>
      <w:r w:rsidR="00720652">
        <w:rPr>
          <w:rFonts w:ascii="Calibri" w:hAnsi="Calibri"/>
        </w:rPr>
        <w:t xml:space="preserve"> commissioners</w:t>
      </w:r>
      <w:r>
        <w:rPr>
          <w:rFonts w:ascii="Calibri" w:hAnsi="Calibri"/>
        </w:rPr>
        <w:t xml:space="preserve"> felt that this r</w:t>
      </w:r>
      <w:r w:rsidR="002A0713">
        <w:rPr>
          <w:rFonts w:ascii="Calibri" w:hAnsi="Calibri"/>
        </w:rPr>
        <w:t>ecommendation is still relevant because</w:t>
      </w:r>
      <w:r>
        <w:rPr>
          <w:rFonts w:ascii="Calibri" w:hAnsi="Calibri"/>
        </w:rPr>
        <w:t xml:space="preserve"> some schools or department</w:t>
      </w:r>
      <w:r w:rsidR="00C7141D">
        <w:rPr>
          <w:rFonts w:ascii="Calibri" w:hAnsi="Calibri"/>
        </w:rPr>
        <w:t>s</w:t>
      </w:r>
      <w:r>
        <w:rPr>
          <w:rFonts w:ascii="Calibri" w:hAnsi="Calibri"/>
        </w:rPr>
        <w:t xml:space="preserve"> are not doing i</w:t>
      </w:r>
      <w:r w:rsidR="00C7141D">
        <w:rPr>
          <w:rFonts w:ascii="Calibri" w:hAnsi="Calibri"/>
        </w:rPr>
        <w:t>t or are still a long way off from</w:t>
      </w:r>
      <w:r>
        <w:rPr>
          <w:rFonts w:ascii="Calibri" w:hAnsi="Calibri"/>
        </w:rPr>
        <w:t xml:space="preserve"> accomplishing it</w:t>
      </w:r>
    </w:p>
    <w:p w:rsidR="00AB4F6C" w:rsidRDefault="001253B6" w:rsidP="007D410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David </w:t>
      </w:r>
      <w:r w:rsidR="003077F1">
        <w:rPr>
          <w:rFonts w:ascii="Calibri" w:hAnsi="Calibri"/>
        </w:rPr>
        <w:t>Camacho suggested that CSW</w:t>
      </w:r>
      <w:r w:rsidR="00AB4F6C">
        <w:rPr>
          <w:rFonts w:ascii="Calibri" w:hAnsi="Calibri"/>
        </w:rPr>
        <w:t xml:space="preserve"> keep</w:t>
      </w:r>
      <w:r w:rsidR="003077F1">
        <w:rPr>
          <w:rFonts w:ascii="Calibri" w:hAnsi="Calibri"/>
        </w:rPr>
        <w:t>s</w:t>
      </w:r>
      <w:r w:rsidR="00AB4F6C">
        <w:rPr>
          <w:rFonts w:ascii="Calibri" w:hAnsi="Calibri"/>
        </w:rPr>
        <w:t xml:space="preserve"> all recommendations</w:t>
      </w:r>
      <w:r w:rsidR="001B69BB">
        <w:rPr>
          <w:rFonts w:ascii="Calibri" w:hAnsi="Calibri"/>
        </w:rPr>
        <w:t xml:space="preserve"> in order</w:t>
      </w:r>
      <w:r w:rsidR="00AB4F6C">
        <w:rPr>
          <w:rFonts w:ascii="Calibri" w:hAnsi="Calibri"/>
        </w:rPr>
        <w:t xml:space="preserve"> to hold the ABOR accountable</w:t>
      </w:r>
      <w:r w:rsidR="005209C7">
        <w:rPr>
          <w:rFonts w:ascii="Calibri" w:hAnsi="Calibri"/>
        </w:rPr>
        <w:t xml:space="preserve"> (then add an addendum)</w:t>
      </w:r>
      <w:r w:rsidR="00AB4F6C">
        <w:rPr>
          <w:rFonts w:ascii="Calibri" w:hAnsi="Calibri"/>
        </w:rPr>
        <w:t>. It is not ABOR that will implement these recommendations but institutions</w:t>
      </w:r>
    </w:p>
    <w:p w:rsidR="0088687E" w:rsidRDefault="0088687E" w:rsidP="007D410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missing</w:t>
      </w:r>
      <w:r w:rsidR="00444D98">
        <w:rPr>
          <w:rFonts w:ascii="Calibri" w:hAnsi="Calibri"/>
        </w:rPr>
        <w:t xml:space="preserve"> from the </w:t>
      </w:r>
      <w:r w:rsidR="00FF0BD9">
        <w:rPr>
          <w:rFonts w:ascii="Calibri" w:hAnsi="Calibri"/>
        </w:rPr>
        <w:t xml:space="preserve">fifty things </w:t>
      </w:r>
      <w:r w:rsidR="00444D98">
        <w:rPr>
          <w:rFonts w:ascii="Calibri" w:hAnsi="Calibri"/>
        </w:rPr>
        <w:t>document</w:t>
      </w:r>
      <w:r>
        <w:rPr>
          <w:rFonts w:ascii="Calibri" w:hAnsi="Calibri"/>
        </w:rPr>
        <w:t xml:space="preserve">? </w:t>
      </w:r>
    </w:p>
    <w:p w:rsidR="0088687E" w:rsidRPr="00162277" w:rsidRDefault="0088687E" w:rsidP="0016227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</w:t>
      </w:r>
      <w:r w:rsidR="006E1903">
        <w:rPr>
          <w:rFonts w:ascii="Calibri" w:hAnsi="Calibri"/>
        </w:rPr>
        <w:t xml:space="preserve">One commissioner noted that </w:t>
      </w:r>
      <w:r>
        <w:rPr>
          <w:rFonts w:ascii="Calibri" w:hAnsi="Calibri"/>
        </w:rPr>
        <w:t>there is nothing</w:t>
      </w:r>
      <w:r w:rsidR="009709A4">
        <w:rPr>
          <w:rFonts w:ascii="Calibri" w:hAnsi="Calibri"/>
        </w:rPr>
        <w:t xml:space="preserve"> in the document</w:t>
      </w:r>
      <w:r>
        <w:rPr>
          <w:rFonts w:ascii="Calibri" w:hAnsi="Calibri"/>
        </w:rPr>
        <w:t xml:space="preserve"> that is </w:t>
      </w:r>
      <w:r w:rsidR="009709A4">
        <w:rPr>
          <w:rFonts w:ascii="Calibri" w:hAnsi="Calibri"/>
        </w:rPr>
        <w:t xml:space="preserve">specifically </w:t>
      </w:r>
      <w:r>
        <w:rPr>
          <w:rFonts w:ascii="Calibri" w:hAnsi="Calibri"/>
        </w:rPr>
        <w:t>advocating for convicted female felons who</w:t>
      </w:r>
      <w:r w:rsidR="00102E37">
        <w:rPr>
          <w:rFonts w:ascii="Calibri" w:hAnsi="Calibri"/>
        </w:rPr>
        <w:t xml:space="preserve"> want to go back to school but</w:t>
      </w:r>
      <w:r>
        <w:rPr>
          <w:rFonts w:ascii="Calibri" w:hAnsi="Calibri"/>
        </w:rPr>
        <w:t xml:space="preserve"> have no access to housing, student loans</w:t>
      </w:r>
      <w:r w:rsidR="00A93AD5">
        <w:rPr>
          <w:rFonts w:ascii="Calibri" w:hAnsi="Calibri"/>
        </w:rPr>
        <w:t xml:space="preserve"> etc</w:t>
      </w:r>
      <w:r w:rsidR="005209C7">
        <w:rPr>
          <w:rFonts w:ascii="Calibri" w:hAnsi="Calibri"/>
        </w:rPr>
        <w:t xml:space="preserve">. </w:t>
      </w:r>
    </w:p>
    <w:p w:rsidR="00857B91" w:rsidRDefault="00857B91" w:rsidP="0088687E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</w:t>
      </w:r>
      <w:r w:rsidR="00A93AD5">
        <w:rPr>
          <w:rFonts w:ascii="Calibri" w:hAnsi="Calibri"/>
        </w:rPr>
        <w:t>Another commissioner</w:t>
      </w:r>
      <w:r w:rsidR="0074769D">
        <w:rPr>
          <w:rFonts w:ascii="Calibri" w:hAnsi="Calibri"/>
        </w:rPr>
        <w:t xml:space="preserve"> noted</w:t>
      </w:r>
      <w:r w:rsidR="00A93AD5">
        <w:rPr>
          <w:rFonts w:ascii="Calibri" w:hAnsi="Calibri"/>
        </w:rPr>
        <w:t xml:space="preserve"> that </w:t>
      </w:r>
      <w:r>
        <w:rPr>
          <w:rFonts w:ascii="Calibri" w:hAnsi="Calibri"/>
        </w:rPr>
        <w:t>non-tenure track women could be a potential area to look at that is not specifically looked at in the 50 recommendations</w:t>
      </w:r>
    </w:p>
    <w:p w:rsidR="0074769D" w:rsidRPr="0074769D" w:rsidRDefault="0074769D" w:rsidP="0074769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CSW encouraged not to lose focus on what we are doing </w:t>
      </w:r>
      <w:r w:rsidR="005402D6">
        <w:rPr>
          <w:rFonts w:ascii="Calibri" w:hAnsi="Calibri"/>
        </w:rPr>
        <w:t xml:space="preserve">here </w:t>
      </w:r>
      <w:r>
        <w:rPr>
          <w:rFonts w:ascii="Calibri" w:hAnsi="Calibri"/>
        </w:rPr>
        <w:t>at NAU in place of tri-university broader agenda</w:t>
      </w:r>
    </w:p>
    <w:p w:rsidR="00444D98" w:rsidRPr="007D4100" w:rsidRDefault="00444D98" w:rsidP="0088687E">
      <w:pPr>
        <w:pStyle w:val="ListParagraph"/>
        <w:rPr>
          <w:rFonts w:ascii="Calibri" w:hAnsi="Calibri"/>
        </w:rPr>
      </w:pPr>
    </w:p>
    <w:p w:rsidR="00A90766" w:rsidRPr="00A90766" w:rsidRDefault="00A90766" w:rsidP="007D4100">
      <w:pPr>
        <w:rPr>
          <w:rFonts w:ascii="Calibri" w:hAnsi="Calibri"/>
        </w:rPr>
      </w:pPr>
      <w:r w:rsidRPr="00A90766">
        <w:rPr>
          <w:rFonts w:ascii="Calibri" w:hAnsi="Calibri"/>
        </w:rPr>
        <w:t>Maternity Leave</w:t>
      </w:r>
    </w:p>
    <w:p w:rsidR="00A90766" w:rsidRPr="003008E9" w:rsidRDefault="00A90766" w:rsidP="003008E9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3008E9">
        <w:rPr>
          <w:rFonts w:ascii="Calibri" w:hAnsi="Calibri"/>
        </w:rPr>
        <w:t>Review Research</w:t>
      </w:r>
    </w:p>
    <w:p w:rsidR="003008E9" w:rsidRPr="00A90766" w:rsidRDefault="003008E9" w:rsidP="003008E9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r w:rsidR="00F37153">
        <w:rPr>
          <w:rFonts w:ascii="Calibri" w:hAnsi="Calibri"/>
        </w:rPr>
        <w:t xml:space="preserve">concerning </w:t>
      </w:r>
      <w:r w:rsidR="00E52F4E">
        <w:rPr>
          <w:rFonts w:ascii="Calibri" w:hAnsi="Calibri"/>
        </w:rPr>
        <w:t xml:space="preserve">FMLA for </w:t>
      </w:r>
      <w:r w:rsidR="00F37153">
        <w:rPr>
          <w:rFonts w:ascii="Calibri" w:hAnsi="Calibri"/>
        </w:rPr>
        <w:t xml:space="preserve">domestic partners </w:t>
      </w:r>
      <w:r>
        <w:rPr>
          <w:rFonts w:ascii="Calibri" w:hAnsi="Calibri"/>
        </w:rPr>
        <w:t xml:space="preserve">the legislature put in a law to </w:t>
      </w:r>
      <w:r w:rsidR="007904E6">
        <w:rPr>
          <w:rFonts w:ascii="Calibri" w:hAnsi="Calibri"/>
        </w:rPr>
        <w:t>supersede</w:t>
      </w:r>
      <w:r>
        <w:rPr>
          <w:rFonts w:ascii="Calibri" w:hAnsi="Calibri"/>
        </w:rPr>
        <w:t xml:space="preserve"> university</w:t>
      </w:r>
    </w:p>
    <w:p w:rsidR="00A90766" w:rsidRPr="003008E9" w:rsidRDefault="00A90766" w:rsidP="003008E9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3008E9">
        <w:rPr>
          <w:rFonts w:ascii="Calibri" w:hAnsi="Calibri"/>
        </w:rPr>
        <w:t>No pre-questions for HR, any new questions?</w:t>
      </w:r>
    </w:p>
    <w:p w:rsidR="003008E9" w:rsidRPr="00587351" w:rsidRDefault="003008E9" w:rsidP="00587351">
      <w:pPr>
        <w:ind w:left="720"/>
        <w:rPr>
          <w:rFonts w:asciiTheme="minorHAnsi" w:hAnsiTheme="minorHAnsi"/>
        </w:rPr>
      </w:pPr>
      <w:r w:rsidRPr="00587351">
        <w:rPr>
          <w:rFonts w:asciiTheme="minorHAnsi" w:hAnsiTheme="minorHAnsi"/>
        </w:rPr>
        <w:t xml:space="preserve">-question of why </w:t>
      </w:r>
      <w:r w:rsidR="00587351" w:rsidRPr="00587351">
        <w:rPr>
          <w:rFonts w:asciiTheme="minorHAnsi" w:hAnsiTheme="minorHAnsi"/>
        </w:rPr>
        <w:t>cannot a couple at same institution have separate 12 weeks of FMLA instead of splitting 6 weeks each</w:t>
      </w:r>
    </w:p>
    <w:p w:rsidR="00A90766" w:rsidRDefault="00A90766" w:rsidP="003008E9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3008E9">
        <w:rPr>
          <w:rFonts w:ascii="Calibri" w:hAnsi="Calibri"/>
        </w:rPr>
        <w:t>Parking – next steps</w:t>
      </w:r>
    </w:p>
    <w:p w:rsidR="003008E9" w:rsidRPr="003008E9" w:rsidRDefault="003008E9" w:rsidP="003008E9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-Erin is on leave until February 2014</w:t>
      </w:r>
    </w:p>
    <w:p w:rsidR="00D907B4" w:rsidRPr="00D907B4" w:rsidRDefault="00D907B4" w:rsidP="00D907B4">
      <w:pPr>
        <w:rPr>
          <w:rFonts w:ascii="Calibri" w:hAnsi="Calibri"/>
        </w:rPr>
      </w:pPr>
    </w:p>
    <w:p w:rsidR="00A90766" w:rsidRPr="00A90766" w:rsidRDefault="009B7D8B" w:rsidP="007F326A">
      <w:pPr>
        <w:rPr>
          <w:rFonts w:ascii="Calibri" w:hAnsi="Calibri"/>
        </w:rPr>
      </w:pPr>
      <w:r>
        <w:rPr>
          <w:rFonts w:ascii="Calibri" w:hAnsi="Calibri"/>
        </w:rPr>
        <w:t>January m</w:t>
      </w:r>
      <w:r w:rsidR="00A90766" w:rsidRPr="00A90766">
        <w:rPr>
          <w:rFonts w:ascii="Calibri" w:hAnsi="Calibri"/>
        </w:rPr>
        <w:t xml:space="preserve">eeting date </w:t>
      </w:r>
      <w:r w:rsidR="00CB4582">
        <w:rPr>
          <w:rFonts w:ascii="Calibri" w:hAnsi="Calibri"/>
        </w:rPr>
        <w:t>is January 13, 2014</w:t>
      </w:r>
      <w:r w:rsidR="007F326A">
        <w:rPr>
          <w:rFonts w:ascii="Calibri" w:hAnsi="Calibri"/>
        </w:rPr>
        <w:t xml:space="preserve"> at 1230pm</w:t>
      </w:r>
    </w:p>
    <w:p w:rsidR="00A90766" w:rsidRPr="00A90766" w:rsidRDefault="00A90766" w:rsidP="00A90766">
      <w:pPr>
        <w:pStyle w:val="NoSpacing"/>
        <w:rPr>
          <w:sz w:val="24"/>
          <w:szCs w:val="24"/>
        </w:rPr>
      </w:pPr>
    </w:p>
    <w:p w:rsidR="00A90766" w:rsidRPr="00A90766" w:rsidRDefault="00A90766" w:rsidP="00A90766">
      <w:pPr>
        <w:pStyle w:val="NoSpacing"/>
        <w:rPr>
          <w:sz w:val="24"/>
          <w:szCs w:val="24"/>
        </w:rPr>
      </w:pPr>
    </w:p>
    <w:sectPr w:rsidR="00A90766" w:rsidRPr="00A90766" w:rsidSect="000429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F2" w:rsidRDefault="00C137F2" w:rsidP="009B7D8B">
      <w:r>
        <w:separator/>
      </w:r>
    </w:p>
  </w:endnote>
  <w:endnote w:type="continuationSeparator" w:id="0">
    <w:p w:rsidR="00C137F2" w:rsidRDefault="00C137F2" w:rsidP="009B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07099"/>
      <w:docPartObj>
        <w:docPartGallery w:val="Page Numbers (Bottom of Page)"/>
        <w:docPartUnique/>
      </w:docPartObj>
    </w:sdtPr>
    <w:sdtContent>
      <w:p w:rsidR="009B7D8B" w:rsidRDefault="000C7E6F">
        <w:pPr>
          <w:pStyle w:val="Footer"/>
          <w:jc w:val="right"/>
        </w:pPr>
        <w:fldSimple w:instr=" PAGE   \* MERGEFORMAT ">
          <w:r w:rsidR="00EA692F">
            <w:rPr>
              <w:noProof/>
            </w:rPr>
            <w:t>1</w:t>
          </w:r>
        </w:fldSimple>
      </w:p>
    </w:sdtContent>
  </w:sdt>
  <w:p w:rsidR="009B7D8B" w:rsidRDefault="009B7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F2" w:rsidRDefault="00C137F2" w:rsidP="009B7D8B">
      <w:r>
        <w:separator/>
      </w:r>
    </w:p>
  </w:footnote>
  <w:footnote w:type="continuationSeparator" w:id="0">
    <w:p w:rsidR="00C137F2" w:rsidRDefault="00C137F2" w:rsidP="009B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D34"/>
    <w:multiLevelType w:val="hybridMultilevel"/>
    <w:tmpl w:val="FB9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12B4"/>
    <w:multiLevelType w:val="hybridMultilevel"/>
    <w:tmpl w:val="713A4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5277A"/>
    <w:multiLevelType w:val="hybridMultilevel"/>
    <w:tmpl w:val="E46235AA"/>
    <w:lvl w:ilvl="0" w:tplc="5D9E0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896"/>
    <w:multiLevelType w:val="hybridMultilevel"/>
    <w:tmpl w:val="2C0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5541"/>
    <w:multiLevelType w:val="hybridMultilevel"/>
    <w:tmpl w:val="B2AAC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6B3EAB"/>
    <w:multiLevelType w:val="hybridMultilevel"/>
    <w:tmpl w:val="F174A0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96014"/>
    <w:multiLevelType w:val="hybridMultilevel"/>
    <w:tmpl w:val="A84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2AAE"/>
    <w:multiLevelType w:val="hybridMultilevel"/>
    <w:tmpl w:val="54DABF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1152A3"/>
    <w:multiLevelType w:val="hybridMultilevel"/>
    <w:tmpl w:val="0EA6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53FCD"/>
    <w:multiLevelType w:val="hybridMultilevel"/>
    <w:tmpl w:val="A0A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66"/>
    <w:rsid w:val="000077F2"/>
    <w:rsid w:val="00042952"/>
    <w:rsid w:val="00053544"/>
    <w:rsid w:val="000902E2"/>
    <w:rsid w:val="000C7E6F"/>
    <w:rsid w:val="00102E37"/>
    <w:rsid w:val="0011574A"/>
    <w:rsid w:val="001253B6"/>
    <w:rsid w:val="00125E1F"/>
    <w:rsid w:val="00162277"/>
    <w:rsid w:val="001B69BB"/>
    <w:rsid w:val="001C749C"/>
    <w:rsid w:val="001D313C"/>
    <w:rsid w:val="00220370"/>
    <w:rsid w:val="0028203E"/>
    <w:rsid w:val="002A0713"/>
    <w:rsid w:val="002B53BF"/>
    <w:rsid w:val="003008E9"/>
    <w:rsid w:val="003077F1"/>
    <w:rsid w:val="003350CB"/>
    <w:rsid w:val="00380A4A"/>
    <w:rsid w:val="003B626F"/>
    <w:rsid w:val="00444D98"/>
    <w:rsid w:val="00464C84"/>
    <w:rsid w:val="004C71C4"/>
    <w:rsid w:val="004F0655"/>
    <w:rsid w:val="004F7799"/>
    <w:rsid w:val="00502A35"/>
    <w:rsid w:val="005209C7"/>
    <w:rsid w:val="00526DE5"/>
    <w:rsid w:val="005402D6"/>
    <w:rsid w:val="00587351"/>
    <w:rsid w:val="005C6E85"/>
    <w:rsid w:val="005D077E"/>
    <w:rsid w:val="006073F8"/>
    <w:rsid w:val="00614CDF"/>
    <w:rsid w:val="00633103"/>
    <w:rsid w:val="00636259"/>
    <w:rsid w:val="0068055C"/>
    <w:rsid w:val="006E1903"/>
    <w:rsid w:val="00720652"/>
    <w:rsid w:val="0074769D"/>
    <w:rsid w:val="007904E6"/>
    <w:rsid w:val="007A40F8"/>
    <w:rsid w:val="007D4100"/>
    <w:rsid w:val="007F326A"/>
    <w:rsid w:val="008064FD"/>
    <w:rsid w:val="00857B91"/>
    <w:rsid w:val="0088687E"/>
    <w:rsid w:val="008E6591"/>
    <w:rsid w:val="008F081E"/>
    <w:rsid w:val="009005B1"/>
    <w:rsid w:val="0090324A"/>
    <w:rsid w:val="00942D2A"/>
    <w:rsid w:val="009544CC"/>
    <w:rsid w:val="009709A4"/>
    <w:rsid w:val="00976952"/>
    <w:rsid w:val="00984F1A"/>
    <w:rsid w:val="009879C1"/>
    <w:rsid w:val="009B7D8B"/>
    <w:rsid w:val="009F7D43"/>
    <w:rsid w:val="00A7069B"/>
    <w:rsid w:val="00A90766"/>
    <w:rsid w:val="00A93AD5"/>
    <w:rsid w:val="00AB4F6C"/>
    <w:rsid w:val="00AC4DDC"/>
    <w:rsid w:val="00AD1BB1"/>
    <w:rsid w:val="00AE75F2"/>
    <w:rsid w:val="00B50F4A"/>
    <w:rsid w:val="00B81C58"/>
    <w:rsid w:val="00C04636"/>
    <w:rsid w:val="00C10027"/>
    <w:rsid w:val="00C137F2"/>
    <w:rsid w:val="00C17D4A"/>
    <w:rsid w:val="00C7141D"/>
    <w:rsid w:val="00CB4582"/>
    <w:rsid w:val="00CB4EBD"/>
    <w:rsid w:val="00D0791D"/>
    <w:rsid w:val="00D37FE1"/>
    <w:rsid w:val="00D41B9C"/>
    <w:rsid w:val="00D71561"/>
    <w:rsid w:val="00D907B4"/>
    <w:rsid w:val="00DA4DC6"/>
    <w:rsid w:val="00DA55C8"/>
    <w:rsid w:val="00DC1B83"/>
    <w:rsid w:val="00DF7218"/>
    <w:rsid w:val="00E23FAA"/>
    <w:rsid w:val="00E35928"/>
    <w:rsid w:val="00E51D8A"/>
    <w:rsid w:val="00E52F4E"/>
    <w:rsid w:val="00EA2BF0"/>
    <w:rsid w:val="00EA692F"/>
    <w:rsid w:val="00EB22FC"/>
    <w:rsid w:val="00F31590"/>
    <w:rsid w:val="00F37153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7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7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7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8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Chiedza</dc:creator>
  <cp:lastModifiedBy>Chiedza</cp:lastModifiedBy>
  <cp:revision>93</cp:revision>
  <dcterms:created xsi:type="dcterms:W3CDTF">2013-12-05T05:29:00Z</dcterms:created>
  <dcterms:modified xsi:type="dcterms:W3CDTF">2013-12-09T00:08:00Z</dcterms:modified>
</cp:coreProperties>
</file>