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06BC" w14:textId="52918C98" w:rsidR="005F6BE0" w:rsidRDefault="003F752C">
      <w:r w:rsidRPr="003F752C">
        <w:rPr>
          <w:rFonts w:ascii="Verdana" w:eastAsia="Times New Roman" w:hAnsi="Verdana" w:cs="Arial"/>
          <w:b/>
          <w:bCs/>
          <w:noProof/>
          <w:color w:val="0000FF"/>
        </w:rPr>
        <w:drawing>
          <wp:inline distT="0" distB="0" distL="0" distR="0" wp14:anchorId="64F91C44" wp14:editId="12BC0827">
            <wp:extent cx="5943600" cy="988060"/>
            <wp:effectExtent l="0" t="0" r="0" b="2540"/>
            <wp:docPr id="5" name="Picture 5" descr="Z:\Office Management\Budget Department Logos\New logo email banners\299117_University Budget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ffice Management\Budget Department Logos\New logo email banners\299117_University Budget Off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0B957" w14:textId="5AC8E719" w:rsidR="003F752C" w:rsidRDefault="00FD5707" w:rsidP="00FD570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FD5707">
        <w:rPr>
          <w:b/>
          <w:bCs/>
          <w:sz w:val="28"/>
          <w:szCs w:val="28"/>
        </w:rPr>
        <w:t>Local Fund Guidelines</w:t>
      </w:r>
    </w:p>
    <w:p w14:paraId="39F80A7C" w14:textId="5087F564" w:rsidR="00FD5707" w:rsidRPr="00E5064F" w:rsidRDefault="00FD5707" w:rsidP="00FD5707">
      <w:pPr>
        <w:rPr>
          <w:rFonts w:ascii="Arial" w:hAnsi="Arial" w:cs="Arial"/>
          <w:b/>
          <w:bCs/>
          <w:sz w:val="24"/>
          <w:szCs w:val="24"/>
        </w:rPr>
      </w:pPr>
      <w:r w:rsidRPr="00E5064F">
        <w:rPr>
          <w:rFonts w:ascii="Arial" w:hAnsi="Arial" w:cs="Arial"/>
          <w:b/>
          <w:bCs/>
          <w:sz w:val="24"/>
          <w:szCs w:val="24"/>
        </w:rPr>
        <w:t>Fund 2200: Tuition &amp; Fees Non-Appropriated</w:t>
      </w:r>
    </w:p>
    <w:p w14:paraId="0ADDD380" w14:textId="6EB43C28" w:rsidR="00FD5707" w:rsidRPr="00E5064F" w:rsidRDefault="00FD5707" w:rsidP="00FD570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E5064F">
        <w:rPr>
          <w:rFonts w:ascii="Arial" w:hAnsi="Arial" w:cs="Arial"/>
        </w:rPr>
        <w:t>Budgeted revenue limited to:</w:t>
      </w:r>
    </w:p>
    <w:p w14:paraId="1374B4EF" w14:textId="23E28592" w:rsidR="00FD5707" w:rsidRPr="00E5064F" w:rsidRDefault="00FD5707" w:rsidP="00FD570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E5064F">
        <w:rPr>
          <w:rFonts w:ascii="Arial" w:hAnsi="Arial" w:cs="Arial"/>
        </w:rPr>
        <w:t>511 Tuition</w:t>
      </w:r>
    </w:p>
    <w:p w14:paraId="442AE717" w14:textId="7E8B37A8" w:rsidR="00FD5707" w:rsidRPr="00E5064F" w:rsidRDefault="00FD5707" w:rsidP="00FD570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E5064F">
        <w:rPr>
          <w:rFonts w:ascii="Arial" w:hAnsi="Arial" w:cs="Arial"/>
        </w:rPr>
        <w:t>513 Class Fees</w:t>
      </w:r>
      <w:r w:rsidR="00E90934">
        <w:rPr>
          <w:rFonts w:ascii="Arial" w:hAnsi="Arial" w:cs="Arial"/>
        </w:rPr>
        <w:t xml:space="preserve"> – no longer active beginning FY23</w:t>
      </w:r>
    </w:p>
    <w:p w14:paraId="15CA3229" w14:textId="4F4FE803" w:rsidR="00FD5707" w:rsidRPr="00E5064F" w:rsidRDefault="00FD5707" w:rsidP="00FD57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>514 Mandatory Fee</w:t>
      </w:r>
    </w:p>
    <w:p w14:paraId="4784ADE1" w14:textId="36540787" w:rsidR="00FD5707" w:rsidRPr="00E5064F" w:rsidRDefault="00FD5707" w:rsidP="00FD57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>515 Program Fee</w:t>
      </w:r>
    </w:p>
    <w:p w14:paraId="50B19025" w14:textId="1F117260" w:rsidR="00E24E3A" w:rsidRPr="00E5064F" w:rsidRDefault="00E24E3A" w:rsidP="00FD57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>517 College Fee</w:t>
      </w:r>
      <w:r w:rsidR="00E90934">
        <w:rPr>
          <w:rFonts w:ascii="Arial" w:hAnsi="Arial" w:cs="Arial"/>
        </w:rPr>
        <w:t xml:space="preserve"> - new</w:t>
      </w:r>
    </w:p>
    <w:p w14:paraId="3C425D7B" w14:textId="65420781" w:rsidR="00FD5707" w:rsidRPr="00E5064F" w:rsidRDefault="00FD5707" w:rsidP="00FD570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>519 Other fee</w:t>
      </w:r>
    </w:p>
    <w:p w14:paraId="3126C910" w14:textId="61F9BDE6" w:rsidR="00FD5707" w:rsidRPr="00E5064F" w:rsidRDefault="00FD5707" w:rsidP="00FD57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>Uses and tracking must follow “Course Fee Accounting, Monitoring, and Reporting Policy.</w:t>
      </w:r>
      <w:r w:rsidR="00675BDD" w:rsidRPr="00E5064F">
        <w:rPr>
          <w:rFonts w:ascii="Arial" w:hAnsi="Arial" w:cs="Arial"/>
        </w:rPr>
        <w:t>”</w:t>
      </w:r>
    </w:p>
    <w:p w14:paraId="44F6F84C" w14:textId="6B58790D" w:rsidR="00675BDD" w:rsidRPr="00E5064F" w:rsidRDefault="00675BDD" w:rsidP="00675B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 xml:space="preserve">Spent for approved purposes </w:t>
      </w:r>
    </w:p>
    <w:p w14:paraId="3C28DDA9" w14:textId="210E9209" w:rsidR="00675BDD" w:rsidRPr="00E5064F" w:rsidRDefault="00675BDD" w:rsidP="00675B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 xml:space="preserve">Only </w:t>
      </w:r>
      <w:r w:rsidR="00E24E3A" w:rsidRPr="00E5064F">
        <w:rPr>
          <w:rFonts w:ascii="Arial" w:hAnsi="Arial" w:cs="Arial"/>
        </w:rPr>
        <w:t>allowed to benefit the student paying the fee and taking the course in the tern the fee is collected</w:t>
      </w:r>
    </w:p>
    <w:p w14:paraId="47052F3F" w14:textId="29314611" w:rsidR="00E24E3A" w:rsidRPr="00E5064F" w:rsidRDefault="00E24E3A" w:rsidP="00675BD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>Transfer out only allowed with approval of the University Budget Office (both budget &amp; actual)</w:t>
      </w:r>
    </w:p>
    <w:p w14:paraId="652EF005" w14:textId="203868C1" w:rsidR="003C39B7" w:rsidRPr="00E5064F" w:rsidRDefault="00E24E3A" w:rsidP="003C39B7">
      <w:pPr>
        <w:rPr>
          <w:rFonts w:ascii="Arial" w:hAnsi="Arial" w:cs="Arial"/>
        </w:rPr>
      </w:pPr>
      <w:r w:rsidRPr="00E5064F">
        <w:rPr>
          <w:rFonts w:ascii="Arial" w:hAnsi="Arial" w:cs="Arial"/>
          <w:b/>
          <w:bCs/>
          <w:sz w:val="24"/>
          <w:szCs w:val="24"/>
        </w:rPr>
        <w:t>Fund 2400: Overhead (Indirect Cost Recovery)</w:t>
      </w:r>
      <w:r w:rsidR="00E90934">
        <w:rPr>
          <w:rFonts w:ascii="Arial" w:hAnsi="Arial" w:cs="Arial"/>
          <w:b/>
          <w:bCs/>
          <w:sz w:val="24"/>
          <w:szCs w:val="24"/>
        </w:rPr>
        <w:t>/F&amp;A</w:t>
      </w:r>
    </w:p>
    <w:p w14:paraId="2E9245B2" w14:textId="194D8B9D" w:rsidR="003C39B7" w:rsidRPr="00E5064F" w:rsidRDefault="003C39B7" w:rsidP="003C39B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>Budgeted revenue limited to:</w:t>
      </w:r>
    </w:p>
    <w:p w14:paraId="4EF1B8C3" w14:textId="30435FDD" w:rsidR="003C39B7" w:rsidRPr="00E5064F" w:rsidRDefault="003C39B7" w:rsidP="003C39B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>550 Departmental Revenue, account 555900 Indirect Cost</w:t>
      </w:r>
    </w:p>
    <w:p w14:paraId="23C16D7D" w14:textId="69E608B7" w:rsidR="003C39B7" w:rsidRPr="00E5064F" w:rsidRDefault="003C39B7" w:rsidP="003C39B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 xml:space="preserve">Uses must follow “Usage of Recovered Indirect Policy” </w:t>
      </w:r>
      <w:hyperlink r:id="rId6" w:history="1">
        <w:r w:rsidRPr="00E5064F">
          <w:rPr>
            <w:rStyle w:val="Hyperlink"/>
            <w:rFonts w:ascii="Arial" w:hAnsi="Arial" w:cs="Arial"/>
          </w:rPr>
          <w:t>http://nau.edu/university-policy-library/wp-content/uploads/sites/26/Usage-of-Recovered-Indirect-Costs.pdf</w:t>
        </w:r>
      </w:hyperlink>
      <w:r w:rsidRPr="00E5064F">
        <w:rPr>
          <w:rFonts w:ascii="Arial" w:hAnsi="Arial" w:cs="Arial"/>
        </w:rPr>
        <w:t xml:space="preserve"> </w:t>
      </w:r>
    </w:p>
    <w:p w14:paraId="38E94912" w14:textId="20A46E20" w:rsidR="003C39B7" w:rsidRPr="00E5064F" w:rsidRDefault="003C39B7" w:rsidP="003C39B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>Transfer out only allowed with approval of the University Budget Office (both budget &amp; actual)</w:t>
      </w:r>
    </w:p>
    <w:p w14:paraId="5610E729" w14:textId="4BE429E1" w:rsidR="003C39B7" w:rsidRPr="00E5064F" w:rsidRDefault="003C39B7" w:rsidP="003C39B7">
      <w:pPr>
        <w:rPr>
          <w:rFonts w:ascii="Arial" w:hAnsi="Arial" w:cs="Arial"/>
        </w:rPr>
      </w:pPr>
      <w:r w:rsidRPr="00E5064F">
        <w:rPr>
          <w:rFonts w:ascii="Arial" w:hAnsi="Arial" w:cs="Arial"/>
          <w:b/>
          <w:bCs/>
          <w:sz w:val="24"/>
          <w:szCs w:val="24"/>
        </w:rPr>
        <w:t>Fund 2500: Miscellaneous Designated</w:t>
      </w:r>
    </w:p>
    <w:p w14:paraId="0B278963" w14:textId="70DE5F7B" w:rsidR="003C39B7" w:rsidRPr="00E5064F" w:rsidRDefault="003C39B7" w:rsidP="003C39B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>Budgeted revenue limited to:</w:t>
      </w:r>
    </w:p>
    <w:p w14:paraId="1E01D33E" w14:textId="5A116D14" w:rsidR="003C39B7" w:rsidRPr="00E5064F" w:rsidRDefault="003C39B7" w:rsidP="003C39B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>530 Foundation/Restricted</w:t>
      </w:r>
    </w:p>
    <w:p w14:paraId="6992825D" w14:textId="2E222040" w:rsidR="003C39B7" w:rsidRPr="00E5064F" w:rsidRDefault="003C39B7" w:rsidP="003C39B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>550 Departmental Revenue</w:t>
      </w:r>
    </w:p>
    <w:p w14:paraId="6E3C034D" w14:textId="62DAAFCC" w:rsidR="003C39B7" w:rsidRPr="00E5064F" w:rsidRDefault="003C39B7" w:rsidP="003C39B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>560 Misc. Other Revenue</w:t>
      </w:r>
    </w:p>
    <w:p w14:paraId="7A97144D" w14:textId="4979FCEE" w:rsidR="003C39B7" w:rsidRPr="00E5064F" w:rsidRDefault="003C39B7" w:rsidP="003C39B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>Does not receive a direct IDC allocation</w:t>
      </w:r>
    </w:p>
    <w:p w14:paraId="4AE389C8" w14:textId="357D7AA0" w:rsidR="003C39B7" w:rsidRPr="00E5064F" w:rsidRDefault="003C39B7" w:rsidP="003C39B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>Does not receive auxiliary revenue</w:t>
      </w:r>
    </w:p>
    <w:p w14:paraId="29D61CE6" w14:textId="3A6554FA" w:rsidR="003C39B7" w:rsidRPr="00E5064F" w:rsidRDefault="003C39B7" w:rsidP="003C39B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>Used to account for local funds that do not qualify under guidelines for fun 2200, 2400 auxiliary</w:t>
      </w:r>
    </w:p>
    <w:p w14:paraId="5C79D003" w14:textId="300345AA" w:rsidR="003C39B7" w:rsidRPr="00E5064F" w:rsidRDefault="002D06CA" w:rsidP="003C39B7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Fund 4XXX: A</w:t>
      </w:r>
      <w:r w:rsidR="003C39B7" w:rsidRPr="00E5064F">
        <w:rPr>
          <w:rFonts w:ascii="Arial" w:hAnsi="Arial" w:cs="Arial"/>
          <w:b/>
          <w:bCs/>
          <w:sz w:val="24"/>
          <w:szCs w:val="24"/>
        </w:rPr>
        <w:t>uxiliary Funds</w:t>
      </w:r>
    </w:p>
    <w:p w14:paraId="36AD1667" w14:textId="3660542A" w:rsidR="003C39B7" w:rsidRPr="00E5064F" w:rsidRDefault="008215C4" w:rsidP="008215C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>Budgeted revenue limited to:</w:t>
      </w:r>
    </w:p>
    <w:p w14:paraId="2889A940" w14:textId="40CB31EB" w:rsidR="008215C4" w:rsidRPr="00E5064F" w:rsidRDefault="008215C4" w:rsidP="008215C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>540 Auxiliary revenue</w:t>
      </w:r>
    </w:p>
    <w:p w14:paraId="4E46DD16" w14:textId="0E1CDC1B" w:rsidR="008215C4" w:rsidRPr="00E5064F" w:rsidRDefault="008215C4" w:rsidP="008215C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>550 Departmental Revenue</w:t>
      </w:r>
    </w:p>
    <w:p w14:paraId="0434B388" w14:textId="639AED56" w:rsidR="008215C4" w:rsidRPr="00E5064F" w:rsidRDefault="008215C4" w:rsidP="008215C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>560 Misc. Other Revenue</w:t>
      </w:r>
    </w:p>
    <w:p w14:paraId="498FD87B" w14:textId="562A517E" w:rsidR="008215C4" w:rsidRPr="00E5064F" w:rsidRDefault="008215C4" w:rsidP="008215C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>Used to account for revenue from non-academic units that supply goods or services to faculty, staff, or students</w:t>
      </w:r>
    </w:p>
    <w:p w14:paraId="648CA770" w14:textId="53FCD445" w:rsidR="008215C4" w:rsidRPr="00E5064F" w:rsidRDefault="008215C4" w:rsidP="008215C4">
      <w:pPr>
        <w:rPr>
          <w:rFonts w:ascii="Arial" w:hAnsi="Arial" w:cs="Arial"/>
        </w:rPr>
      </w:pPr>
      <w:r w:rsidRPr="00E5064F">
        <w:rPr>
          <w:rFonts w:ascii="Arial" w:hAnsi="Arial" w:cs="Arial"/>
          <w:b/>
          <w:bCs/>
          <w:sz w:val="24"/>
          <w:szCs w:val="24"/>
        </w:rPr>
        <w:t>Other Guidelines</w:t>
      </w:r>
    </w:p>
    <w:p w14:paraId="25684D09" w14:textId="08946799" w:rsidR="008215C4" w:rsidRDefault="008215C4" w:rsidP="008215C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064F">
        <w:rPr>
          <w:rFonts w:ascii="Arial" w:hAnsi="Arial" w:cs="Arial"/>
        </w:rPr>
        <w:t>Activity in the same department ID allowed to account for activity in State funds and fund 2400, 2500, and auxiliary</w:t>
      </w:r>
    </w:p>
    <w:sectPr w:rsidR="008215C4" w:rsidSect="008215C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5D1"/>
    <w:multiLevelType w:val="hybridMultilevel"/>
    <w:tmpl w:val="94C8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70D2"/>
    <w:multiLevelType w:val="hybridMultilevel"/>
    <w:tmpl w:val="15FA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722C"/>
    <w:multiLevelType w:val="hybridMultilevel"/>
    <w:tmpl w:val="8694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F595D"/>
    <w:multiLevelType w:val="hybridMultilevel"/>
    <w:tmpl w:val="CD8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85CF7"/>
    <w:multiLevelType w:val="hybridMultilevel"/>
    <w:tmpl w:val="8712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A1E80"/>
    <w:multiLevelType w:val="hybridMultilevel"/>
    <w:tmpl w:val="80D4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66A77"/>
    <w:multiLevelType w:val="hybridMultilevel"/>
    <w:tmpl w:val="2EE2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2C"/>
    <w:rsid w:val="00020CE2"/>
    <w:rsid w:val="002D06CA"/>
    <w:rsid w:val="003C39B7"/>
    <w:rsid w:val="003F752C"/>
    <w:rsid w:val="00414123"/>
    <w:rsid w:val="005F6BE0"/>
    <w:rsid w:val="00675BDD"/>
    <w:rsid w:val="008215C4"/>
    <w:rsid w:val="00E24E3A"/>
    <w:rsid w:val="00E5064F"/>
    <w:rsid w:val="00E90934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1476"/>
  <w15:chartTrackingRefBased/>
  <w15:docId w15:val="{4C6C1CCB-C09F-4623-801B-36CBAE9E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u.edu/university-policy-library/wp-content/uploads/sites/26/Usage-of-Recovered-Indirect-Cost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 Cunningham</dc:creator>
  <cp:keywords/>
  <dc:description/>
  <cp:lastModifiedBy>Megan R Cunningham</cp:lastModifiedBy>
  <cp:revision>6</cp:revision>
  <dcterms:created xsi:type="dcterms:W3CDTF">2022-02-01T18:40:00Z</dcterms:created>
  <dcterms:modified xsi:type="dcterms:W3CDTF">2022-02-15T15:14:00Z</dcterms:modified>
</cp:coreProperties>
</file>