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07996" w14:textId="079F05CF" w:rsidR="00EF5532" w:rsidRPr="00715F51" w:rsidRDefault="007A4845" w:rsidP="00EF5532">
      <w:pPr>
        <w:pStyle w:val="NoSpacing"/>
        <w:jc w:val="center"/>
        <w:rPr>
          <w:rFonts w:ascii="Abadi" w:hAnsi="Abadi" w:cs="Segoe UI"/>
          <w:b/>
          <w:bCs/>
          <w:sz w:val="28"/>
          <w:szCs w:val="28"/>
        </w:rPr>
      </w:pPr>
      <w:r>
        <w:rPr>
          <w:rFonts w:ascii="Abadi" w:hAnsi="Abadi" w:cs="Segoe UI"/>
          <w:b/>
          <w:bCs/>
          <w:color w:val="0F4761" w:themeColor="accent1" w:themeShade="BF"/>
          <w:sz w:val="28"/>
          <w:szCs w:val="28"/>
        </w:rPr>
        <w:t>Winter</w:t>
      </w:r>
      <w:r w:rsidR="00EF5532" w:rsidRPr="00632277">
        <w:rPr>
          <w:rFonts w:ascii="Abadi" w:hAnsi="Abadi" w:cs="Segoe UI"/>
          <w:b/>
          <w:bCs/>
          <w:color w:val="0F4761" w:themeColor="accent1" w:themeShade="BF"/>
          <w:sz w:val="28"/>
          <w:szCs w:val="28"/>
        </w:rPr>
        <w:t xml:space="preserve"> 20</w:t>
      </w:r>
      <w:r w:rsidR="00EF5532">
        <w:rPr>
          <w:rFonts w:ascii="Abadi" w:hAnsi="Abadi" w:cs="Segoe UI"/>
          <w:b/>
          <w:bCs/>
          <w:color w:val="0F4761" w:themeColor="accent1" w:themeShade="BF"/>
          <w:sz w:val="28"/>
          <w:szCs w:val="28"/>
        </w:rPr>
        <w:t>26-</w:t>
      </w:r>
      <w:r w:rsidR="00EF5532" w:rsidRPr="00632277">
        <w:rPr>
          <w:rFonts w:ascii="Abadi" w:hAnsi="Abadi" w:cs="Segoe UI"/>
          <w:b/>
          <w:bCs/>
          <w:color w:val="0F4761" w:themeColor="accent1" w:themeShade="BF"/>
          <w:sz w:val="28"/>
          <w:szCs w:val="28"/>
        </w:rPr>
        <w:t>2</w:t>
      </w:r>
      <w:r w:rsidR="00EF5532">
        <w:rPr>
          <w:rFonts w:ascii="Abadi" w:hAnsi="Abadi" w:cs="Segoe UI"/>
          <w:b/>
          <w:bCs/>
          <w:color w:val="0F4761" w:themeColor="accent1" w:themeShade="BF"/>
          <w:sz w:val="28"/>
          <w:szCs w:val="28"/>
        </w:rPr>
        <w:t>7</w:t>
      </w:r>
      <w:r w:rsidR="00EF5532" w:rsidRPr="00632277">
        <w:rPr>
          <w:rFonts w:ascii="Abadi" w:hAnsi="Abadi" w:cs="Segoe UI"/>
          <w:b/>
          <w:bCs/>
          <w:color w:val="0F4761" w:themeColor="accent1" w:themeShade="BF"/>
          <w:sz w:val="28"/>
          <w:szCs w:val="28"/>
        </w:rPr>
        <w:t xml:space="preserve"> Session Dates  </w:t>
      </w:r>
      <w:r w:rsidR="00EF5532" w:rsidRPr="00715F51">
        <w:rPr>
          <w:rFonts w:ascii="Abadi" w:hAnsi="Abadi" w:cs="Segoe UI"/>
          <w:b/>
          <w:bCs/>
          <w:sz w:val="28"/>
          <w:szCs w:val="28"/>
        </w:rPr>
        <w:tab/>
      </w:r>
    </w:p>
    <w:p w14:paraId="0285437E" w14:textId="060FC9B5" w:rsidR="00EF5532" w:rsidRPr="00715F51" w:rsidRDefault="00EF5532" w:rsidP="002375EA">
      <w:pPr>
        <w:pStyle w:val="NoSpacing"/>
        <w:spacing w:before="40"/>
        <w:jc w:val="center"/>
        <w:rPr>
          <w:rFonts w:ascii="Abadi" w:hAnsi="Abadi" w:cs="Segoe UI"/>
          <w:sz w:val="26"/>
          <w:szCs w:val="26"/>
        </w:rPr>
      </w:pPr>
      <w:r w:rsidRPr="002B2E25">
        <w:rPr>
          <w:rFonts w:ascii="Abadi" w:hAnsi="Abadi" w:cs="Segoe UI"/>
          <w:sz w:val="24"/>
          <w:szCs w:val="24"/>
        </w:rPr>
        <w:t xml:space="preserve">Term 1268    </w:t>
      </w:r>
      <w:r w:rsidRPr="002B2E25">
        <w:rPr>
          <w:rFonts w:ascii="Arial" w:hAnsi="Arial" w:cs="Arial"/>
          <w:sz w:val="24"/>
          <w:szCs w:val="24"/>
        </w:rPr>
        <w:t>■</w:t>
      </w:r>
      <w:r w:rsidRPr="002B2E25">
        <w:rPr>
          <w:rFonts w:ascii="Abadi" w:hAnsi="Abadi" w:cs="Segoe UI"/>
          <w:sz w:val="24"/>
          <w:szCs w:val="24"/>
        </w:rPr>
        <w:t xml:space="preserve">   Term dates: Dec 1</w:t>
      </w:r>
      <w:r w:rsidR="007A4845" w:rsidRPr="002B2E25">
        <w:rPr>
          <w:rFonts w:ascii="Abadi" w:hAnsi="Abadi" w:cs="Segoe UI"/>
          <w:sz w:val="24"/>
          <w:szCs w:val="24"/>
        </w:rPr>
        <w:t>4</w:t>
      </w:r>
      <w:r w:rsidRPr="002B2E25">
        <w:rPr>
          <w:rFonts w:ascii="Abadi" w:hAnsi="Abadi" w:cs="Segoe UI"/>
          <w:sz w:val="24"/>
          <w:szCs w:val="24"/>
        </w:rPr>
        <w:t xml:space="preserve">, </w:t>
      </w:r>
      <w:proofErr w:type="gramStart"/>
      <w:r w:rsidRPr="002B2E25">
        <w:rPr>
          <w:rFonts w:ascii="Abadi" w:hAnsi="Abadi" w:cs="Segoe UI"/>
          <w:sz w:val="24"/>
          <w:szCs w:val="24"/>
        </w:rPr>
        <w:t>202</w:t>
      </w:r>
      <w:r w:rsidR="007A4845" w:rsidRPr="002B2E25">
        <w:rPr>
          <w:rFonts w:ascii="Abadi" w:hAnsi="Abadi" w:cs="Segoe UI"/>
          <w:sz w:val="24"/>
          <w:szCs w:val="24"/>
        </w:rPr>
        <w:t>6</w:t>
      </w:r>
      <w:proofErr w:type="gramEnd"/>
      <w:r w:rsidRPr="002B2E25">
        <w:rPr>
          <w:rFonts w:ascii="Abadi" w:hAnsi="Abadi" w:cs="Segoe UI"/>
          <w:sz w:val="24"/>
          <w:szCs w:val="24"/>
        </w:rPr>
        <w:t xml:space="preserve"> to </w:t>
      </w:r>
      <w:r w:rsidR="007A4845" w:rsidRPr="002B2E25">
        <w:rPr>
          <w:rFonts w:ascii="Abadi" w:hAnsi="Abadi" w:cs="Segoe UI"/>
          <w:sz w:val="24"/>
          <w:szCs w:val="24"/>
        </w:rPr>
        <w:t>Jan</w:t>
      </w:r>
      <w:r w:rsidRPr="002B2E25">
        <w:rPr>
          <w:rFonts w:ascii="Abadi" w:hAnsi="Abadi" w:cs="Segoe UI"/>
          <w:sz w:val="24"/>
          <w:szCs w:val="24"/>
        </w:rPr>
        <w:t xml:space="preserve"> </w:t>
      </w:r>
      <w:r w:rsidR="007A4845" w:rsidRPr="002B2E25">
        <w:rPr>
          <w:rFonts w:ascii="Abadi" w:hAnsi="Abadi" w:cs="Segoe UI"/>
          <w:sz w:val="24"/>
          <w:szCs w:val="24"/>
        </w:rPr>
        <w:t>8,</w:t>
      </w:r>
      <w:r w:rsidRPr="002B2E25">
        <w:rPr>
          <w:rFonts w:ascii="Abadi" w:hAnsi="Abadi" w:cs="Segoe UI"/>
          <w:sz w:val="24"/>
          <w:szCs w:val="24"/>
        </w:rPr>
        <w:t xml:space="preserve"> 2027</w:t>
      </w:r>
    </w:p>
    <w:p w14:paraId="7DEB2A73" w14:textId="77777777" w:rsidR="00371405" w:rsidRDefault="00371405" w:rsidP="00371405">
      <w:pPr>
        <w:rPr>
          <w:rFonts w:ascii="Aptos Display" w:hAnsi="Aptos Display"/>
          <w:sz w:val="14"/>
          <w:szCs w:val="14"/>
        </w:rPr>
      </w:pPr>
    </w:p>
    <w:tbl>
      <w:tblPr>
        <w:tblW w:w="6835" w:type="dxa"/>
        <w:jc w:val="center"/>
        <w:tblBorders>
          <w:top w:val="single" w:sz="4" w:space="0" w:color="0070C0"/>
          <w:left w:val="single" w:sz="4" w:space="0" w:color="0070C0"/>
          <w:bottom w:val="single" w:sz="4" w:space="0" w:color="0070C0"/>
          <w:right w:val="single" w:sz="4" w:space="0" w:color="0070C0"/>
          <w:insideV w:val="single" w:sz="4" w:space="0" w:color="0070C0"/>
        </w:tblBorders>
        <w:tblLook w:val="04A0" w:firstRow="1" w:lastRow="0" w:firstColumn="1" w:lastColumn="0" w:noHBand="0" w:noVBand="1"/>
      </w:tblPr>
      <w:tblGrid>
        <w:gridCol w:w="1151"/>
        <w:gridCol w:w="1728"/>
        <w:gridCol w:w="1976"/>
        <w:gridCol w:w="1980"/>
      </w:tblGrid>
      <w:tr w:rsidR="00863C92" w:rsidRPr="00A52AE1" w14:paraId="1868EE0D" w14:textId="77777777" w:rsidTr="004E022F">
        <w:trPr>
          <w:trHeight w:val="576"/>
          <w:jc w:val="center"/>
        </w:trPr>
        <w:tc>
          <w:tcPr>
            <w:tcW w:w="6835" w:type="dxa"/>
            <w:gridSpan w:val="4"/>
            <w:tcBorders>
              <w:top w:val="single" w:sz="4" w:space="0" w:color="0070C0"/>
              <w:bottom w:val="single" w:sz="4" w:space="0" w:color="auto"/>
            </w:tcBorders>
            <w:shd w:val="clear" w:color="auto" w:fill="80D5D9"/>
            <w:vAlign w:val="center"/>
          </w:tcPr>
          <w:p w14:paraId="73AB9465" w14:textId="64AA2527" w:rsidR="00863C92" w:rsidRPr="00A52AE1" w:rsidRDefault="00863C92" w:rsidP="00F82AFD">
            <w:pPr>
              <w:spacing w:after="0" w:line="240" w:lineRule="auto"/>
              <w:jc w:val="center"/>
              <w:rPr>
                <w:rFonts w:ascii="Abadi" w:eastAsia="Times New Roman" w:hAnsi="Abadi" w:cs="Times New Roman"/>
                <w:b/>
                <w:bCs/>
                <w:color w:val="156082" w:themeColor="accent1"/>
                <w:sz w:val="24"/>
                <w:szCs w:val="24"/>
              </w:rPr>
            </w:pPr>
            <w:r w:rsidRPr="00A628EC">
              <w:rPr>
                <w:rFonts w:ascii="Abadi" w:hAnsi="Abadi" w:cs="Segoe UI"/>
                <w:b/>
                <w:bCs/>
                <w:color w:val="0F4761" w:themeColor="accent1" w:themeShade="BF"/>
                <w:sz w:val="24"/>
                <w:szCs w:val="24"/>
              </w:rPr>
              <w:t>Winter 2026-27</w:t>
            </w:r>
          </w:p>
        </w:tc>
      </w:tr>
      <w:tr w:rsidR="004413B8" w:rsidRPr="004413B8" w14:paraId="5DD2505E" w14:textId="4B013526" w:rsidTr="004413B8">
        <w:trPr>
          <w:trHeight w:val="288"/>
          <w:jc w:val="center"/>
        </w:trPr>
        <w:tc>
          <w:tcPr>
            <w:tcW w:w="1151" w:type="dxa"/>
            <w:tcBorders>
              <w:top w:val="single" w:sz="4" w:space="0" w:color="auto"/>
            </w:tcBorders>
            <w:shd w:val="clear" w:color="auto" w:fill="00ACA5"/>
            <w:vAlign w:val="center"/>
            <w:hideMark/>
          </w:tcPr>
          <w:p w14:paraId="1A5EC874" w14:textId="77777777" w:rsidR="00151D6E" w:rsidRPr="004413B8" w:rsidRDefault="00151D6E" w:rsidP="00A372CA">
            <w:pPr>
              <w:spacing w:after="40" w:line="240" w:lineRule="auto"/>
              <w:jc w:val="center"/>
              <w:rPr>
                <w:rFonts w:ascii="Aptos Display" w:hAnsi="Aptos Display"/>
                <w:b/>
                <w:bCs/>
                <w:color w:val="FFFFFF" w:themeColor="background1"/>
                <w:sz w:val="24"/>
                <w:szCs w:val="24"/>
              </w:rPr>
            </w:pPr>
            <w:r w:rsidRPr="004413B8">
              <w:rPr>
                <w:rFonts w:ascii="Aptos Display" w:hAnsi="Aptos Display"/>
                <w:b/>
                <w:bCs/>
                <w:color w:val="FFFFFF" w:themeColor="background1"/>
                <w:sz w:val="24"/>
                <w:szCs w:val="24"/>
              </w:rPr>
              <w:t>Session</w:t>
            </w:r>
          </w:p>
        </w:tc>
        <w:tc>
          <w:tcPr>
            <w:tcW w:w="1728" w:type="dxa"/>
            <w:tcBorders>
              <w:top w:val="single" w:sz="4" w:space="0" w:color="auto"/>
            </w:tcBorders>
            <w:shd w:val="clear" w:color="auto" w:fill="00ACA5"/>
            <w:noWrap/>
            <w:vAlign w:val="center"/>
            <w:hideMark/>
          </w:tcPr>
          <w:p w14:paraId="413CD585" w14:textId="77777777" w:rsidR="00151D6E" w:rsidRPr="004413B8" w:rsidRDefault="00151D6E" w:rsidP="00A372CA">
            <w:pPr>
              <w:spacing w:after="40" w:line="240" w:lineRule="auto"/>
              <w:jc w:val="center"/>
              <w:rPr>
                <w:rFonts w:ascii="Aptos Display" w:hAnsi="Aptos Display"/>
                <w:b/>
                <w:bCs/>
                <w:color w:val="FFFFFF" w:themeColor="background1"/>
                <w:sz w:val="24"/>
                <w:szCs w:val="24"/>
              </w:rPr>
            </w:pPr>
            <w:r w:rsidRPr="004413B8">
              <w:rPr>
                <w:rFonts w:ascii="Aptos Display" w:hAnsi="Aptos Display"/>
                <w:b/>
                <w:bCs/>
                <w:color w:val="FFFFFF" w:themeColor="background1"/>
                <w:sz w:val="24"/>
                <w:szCs w:val="24"/>
              </w:rPr>
              <w:t>Long Name</w:t>
            </w:r>
          </w:p>
        </w:tc>
        <w:tc>
          <w:tcPr>
            <w:tcW w:w="1976" w:type="dxa"/>
            <w:tcBorders>
              <w:top w:val="single" w:sz="4" w:space="0" w:color="auto"/>
            </w:tcBorders>
            <w:shd w:val="clear" w:color="auto" w:fill="00ACA5"/>
            <w:noWrap/>
            <w:vAlign w:val="center"/>
            <w:hideMark/>
          </w:tcPr>
          <w:p w14:paraId="55D81ED0" w14:textId="77777777" w:rsidR="00151D6E" w:rsidRPr="004413B8" w:rsidRDefault="00151D6E" w:rsidP="00A372CA">
            <w:pPr>
              <w:spacing w:after="40" w:line="240" w:lineRule="auto"/>
              <w:jc w:val="center"/>
              <w:rPr>
                <w:rFonts w:ascii="Aptos Display" w:hAnsi="Aptos Display"/>
                <w:b/>
                <w:bCs/>
                <w:color w:val="FFFFFF" w:themeColor="background1"/>
                <w:sz w:val="24"/>
                <w:szCs w:val="24"/>
              </w:rPr>
            </w:pPr>
            <w:r w:rsidRPr="004413B8">
              <w:rPr>
                <w:rFonts w:ascii="Aptos Display" w:hAnsi="Aptos Display"/>
                <w:b/>
                <w:bCs/>
                <w:color w:val="FFFFFF" w:themeColor="background1"/>
                <w:sz w:val="24"/>
                <w:szCs w:val="24"/>
              </w:rPr>
              <w:t>Session Begin</w:t>
            </w:r>
          </w:p>
        </w:tc>
        <w:tc>
          <w:tcPr>
            <w:tcW w:w="1980" w:type="dxa"/>
            <w:tcBorders>
              <w:top w:val="single" w:sz="4" w:space="0" w:color="auto"/>
            </w:tcBorders>
            <w:shd w:val="clear" w:color="auto" w:fill="00ACA5"/>
            <w:noWrap/>
            <w:vAlign w:val="center"/>
            <w:hideMark/>
          </w:tcPr>
          <w:p w14:paraId="5F23070C" w14:textId="77777777" w:rsidR="00151D6E" w:rsidRPr="004413B8" w:rsidRDefault="00151D6E" w:rsidP="00A372CA">
            <w:pPr>
              <w:spacing w:after="40" w:line="240" w:lineRule="auto"/>
              <w:jc w:val="center"/>
              <w:rPr>
                <w:rFonts w:ascii="Aptos Display" w:hAnsi="Aptos Display"/>
                <w:b/>
                <w:bCs/>
                <w:color w:val="FFFFFF" w:themeColor="background1"/>
                <w:sz w:val="24"/>
                <w:szCs w:val="24"/>
              </w:rPr>
            </w:pPr>
            <w:r w:rsidRPr="004413B8">
              <w:rPr>
                <w:rFonts w:ascii="Aptos Display" w:hAnsi="Aptos Display"/>
                <w:b/>
                <w:bCs/>
                <w:color w:val="FFFFFF" w:themeColor="background1"/>
                <w:sz w:val="24"/>
                <w:szCs w:val="24"/>
              </w:rPr>
              <w:t>Session End</w:t>
            </w:r>
          </w:p>
        </w:tc>
      </w:tr>
      <w:tr w:rsidR="00151D6E" w:rsidRPr="00371405" w14:paraId="1EEBAE4D" w14:textId="3190C5A5" w:rsidTr="002B2E25">
        <w:trPr>
          <w:trHeight w:val="288"/>
          <w:jc w:val="center"/>
        </w:trPr>
        <w:tc>
          <w:tcPr>
            <w:tcW w:w="1151" w:type="dxa"/>
            <w:vAlign w:val="bottom"/>
          </w:tcPr>
          <w:p w14:paraId="68620D66" w14:textId="77777777" w:rsidR="00151D6E" w:rsidRPr="00F9243F" w:rsidRDefault="00151D6E" w:rsidP="00A372CA">
            <w:pPr>
              <w:spacing w:after="40" w:line="240" w:lineRule="auto"/>
              <w:jc w:val="center"/>
              <w:rPr>
                <w:rFonts w:ascii="Abadi" w:hAnsi="Abadi"/>
                <w:b/>
                <w:bCs/>
              </w:rPr>
            </w:pPr>
            <w:r w:rsidRPr="00F9243F">
              <w:rPr>
                <w:rFonts w:ascii="Abadi" w:eastAsia="Times New Roman" w:hAnsi="Abadi" w:cs="Times New Roman"/>
                <w:color w:val="000000"/>
                <w:sz w:val="28"/>
                <w:szCs w:val="28"/>
              </w:rPr>
              <w:t>W4A</w:t>
            </w:r>
          </w:p>
        </w:tc>
        <w:tc>
          <w:tcPr>
            <w:tcW w:w="1728" w:type="dxa"/>
            <w:noWrap/>
            <w:vAlign w:val="center"/>
          </w:tcPr>
          <w:p w14:paraId="14A8E770" w14:textId="77777777" w:rsidR="00151D6E" w:rsidRPr="00371405" w:rsidRDefault="00151D6E" w:rsidP="00A372CA">
            <w:pPr>
              <w:spacing w:after="40" w:line="240" w:lineRule="auto"/>
              <w:jc w:val="center"/>
              <w:rPr>
                <w:rFonts w:ascii="Aptos Display" w:hAnsi="Aptos Display"/>
                <w:b/>
                <w:bCs/>
              </w:rPr>
            </w:pPr>
            <w:r w:rsidRPr="00507C8F">
              <w:rPr>
                <w:rFonts w:ascii="Aptos Narrow" w:eastAsia="Times New Roman" w:hAnsi="Aptos Narrow" w:cs="Times New Roman"/>
                <w:color w:val="000000"/>
              </w:rPr>
              <w:t>Winter 4 Week</w:t>
            </w:r>
          </w:p>
        </w:tc>
        <w:tc>
          <w:tcPr>
            <w:tcW w:w="1976" w:type="dxa"/>
            <w:noWrap/>
            <w:vAlign w:val="center"/>
          </w:tcPr>
          <w:p w14:paraId="2EC35DF3" w14:textId="77777777" w:rsidR="00151D6E" w:rsidRPr="00371405" w:rsidRDefault="00151D6E" w:rsidP="00A372CA">
            <w:pPr>
              <w:spacing w:after="40" w:line="240" w:lineRule="auto"/>
              <w:jc w:val="center"/>
              <w:rPr>
                <w:rFonts w:ascii="Aptos Display" w:hAnsi="Aptos Display"/>
                <w:b/>
                <w:bCs/>
              </w:rPr>
            </w:pPr>
            <w:r w:rsidRPr="00507C8F">
              <w:rPr>
                <w:rFonts w:ascii="Aptos Narrow" w:eastAsia="Times New Roman" w:hAnsi="Aptos Narrow" w:cs="Times New Roman"/>
                <w:color w:val="000000"/>
              </w:rPr>
              <w:t>12/1</w:t>
            </w:r>
            <w:r>
              <w:rPr>
                <w:rFonts w:ascii="Aptos Narrow" w:eastAsia="Times New Roman" w:hAnsi="Aptos Narrow" w:cs="Times New Roman"/>
                <w:color w:val="000000"/>
              </w:rPr>
              <w:t>4</w:t>
            </w:r>
            <w:r w:rsidRPr="00507C8F">
              <w:rPr>
                <w:rFonts w:ascii="Aptos Narrow" w:eastAsia="Times New Roman" w:hAnsi="Aptos Narrow" w:cs="Times New Roman"/>
                <w:color w:val="000000"/>
              </w:rPr>
              <w:t>/202</w:t>
            </w:r>
            <w:r>
              <w:rPr>
                <w:rFonts w:ascii="Aptos Narrow" w:eastAsia="Times New Roman" w:hAnsi="Aptos Narrow" w:cs="Times New Roman"/>
                <w:color w:val="000000"/>
              </w:rPr>
              <w:t>6</w:t>
            </w:r>
          </w:p>
        </w:tc>
        <w:tc>
          <w:tcPr>
            <w:tcW w:w="1980" w:type="dxa"/>
            <w:noWrap/>
            <w:vAlign w:val="center"/>
          </w:tcPr>
          <w:p w14:paraId="17F7F7D7" w14:textId="77777777" w:rsidR="00151D6E" w:rsidRPr="00371405" w:rsidRDefault="00151D6E" w:rsidP="00A372CA">
            <w:pPr>
              <w:spacing w:after="40" w:line="240" w:lineRule="auto"/>
              <w:jc w:val="center"/>
              <w:rPr>
                <w:rFonts w:ascii="Aptos Display" w:hAnsi="Aptos Display"/>
                <w:b/>
                <w:bCs/>
              </w:rPr>
            </w:pPr>
            <w:r w:rsidRPr="00507C8F">
              <w:rPr>
                <w:rFonts w:ascii="Aptos Narrow" w:eastAsia="Times New Roman" w:hAnsi="Aptos Narrow" w:cs="Times New Roman"/>
                <w:color w:val="000000"/>
              </w:rPr>
              <w:t>1/</w:t>
            </w:r>
            <w:r>
              <w:rPr>
                <w:rFonts w:ascii="Aptos Narrow" w:eastAsia="Times New Roman" w:hAnsi="Aptos Narrow" w:cs="Times New Roman"/>
                <w:color w:val="000000"/>
              </w:rPr>
              <w:t>8</w:t>
            </w:r>
            <w:r w:rsidRPr="00507C8F">
              <w:rPr>
                <w:rFonts w:ascii="Aptos Narrow" w:eastAsia="Times New Roman" w:hAnsi="Aptos Narrow" w:cs="Times New Roman"/>
                <w:color w:val="000000"/>
              </w:rPr>
              <w:t>/202</w:t>
            </w:r>
            <w:r>
              <w:rPr>
                <w:rFonts w:ascii="Aptos Narrow" w:eastAsia="Times New Roman" w:hAnsi="Aptos Narrow" w:cs="Times New Roman"/>
                <w:color w:val="000000"/>
              </w:rPr>
              <w:t>7</w:t>
            </w:r>
          </w:p>
        </w:tc>
      </w:tr>
    </w:tbl>
    <w:p w14:paraId="29A0D6D7" w14:textId="77777777" w:rsidR="00371405" w:rsidRPr="007359DC" w:rsidRDefault="00371405" w:rsidP="0041184B">
      <w:pPr>
        <w:pStyle w:val="NoSpacing"/>
      </w:pPr>
    </w:p>
    <w:p w14:paraId="745BADA4" w14:textId="77777777" w:rsidR="004D6D30" w:rsidRPr="007359DC" w:rsidRDefault="004D6D30" w:rsidP="0041184B">
      <w:pPr>
        <w:pStyle w:val="NoSpacing"/>
      </w:pPr>
    </w:p>
    <w:tbl>
      <w:tblPr>
        <w:tblW w:w="9990" w:type="dxa"/>
        <w:tblLook w:val="04A0" w:firstRow="1" w:lastRow="0" w:firstColumn="1" w:lastColumn="0" w:noHBand="0" w:noVBand="1"/>
      </w:tblPr>
      <w:tblGrid>
        <w:gridCol w:w="983"/>
        <w:gridCol w:w="2160"/>
        <w:gridCol w:w="1480"/>
        <w:gridCol w:w="1598"/>
        <w:gridCol w:w="3769"/>
      </w:tblGrid>
      <w:tr w:rsidR="00016ED9" w:rsidRPr="00E2121B" w14:paraId="49E93CAB" w14:textId="77777777" w:rsidTr="004413B8">
        <w:trPr>
          <w:trHeight w:val="432"/>
        </w:trPr>
        <w:tc>
          <w:tcPr>
            <w:tcW w:w="9990" w:type="dxa"/>
            <w:gridSpan w:val="5"/>
            <w:tcBorders>
              <w:top w:val="nil"/>
              <w:left w:val="nil"/>
              <w:bottom w:val="nil"/>
              <w:right w:val="nil"/>
            </w:tcBorders>
            <w:shd w:val="clear" w:color="auto" w:fill="80D5D9"/>
            <w:noWrap/>
            <w:vAlign w:val="center"/>
          </w:tcPr>
          <w:p w14:paraId="2C720325" w14:textId="77777777" w:rsidR="00016ED9" w:rsidRPr="00133BAE" w:rsidRDefault="00371405" w:rsidP="007C073D">
            <w:pPr>
              <w:spacing w:after="80" w:line="240" w:lineRule="auto"/>
              <w:jc w:val="center"/>
              <w:rPr>
                <w:rFonts w:ascii="Abadi" w:hAnsi="Abadi" w:cs="Segoe UI"/>
                <w:b/>
                <w:bCs/>
                <w:color w:val="1A8184"/>
                <w:sz w:val="26"/>
                <w:szCs w:val="26"/>
              </w:rPr>
            </w:pPr>
            <w:r w:rsidRPr="00133BAE">
              <w:rPr>
                <w:rFonts w:ascii="Abadi" w:hAnsi="Abadi" w:cs="Segoe UI"/>
                <w:b/>
                <w:bCs/>
                <w:color w:val="1A8184"/>
                <w:sz w:val="26"/>
                <w:szCs w:val="26"/>
              </w:rPr>
              <w:t>Dynamically Dated</w:t>
            </w:r>
          </w:p>
          <w:p w14:paraId="1A54FFE2" w14:textId="2CEF6D08" w:rsidR="00F9243F" w:rsidRPr="00E2121B" w:rsidRDefault="00F9243F" w:rsidP="007C073D">
            <w:pPr>
              <w:spacing w:after="80" w:line="240" w:lineRule="auto"/>
              <w:jc w:val="center"/>
              <w:rPr>
                <w:rFonts w:ascii="Aptos Display" w:eastAsia="Times New Roman" w:hAnsi="Aptos Display" w:cs="Calibri"/>
                <w:color w:val="000000"/>
              </w:rPr>
            </w:pPr>
            <w:r w:rsidRPr="00133BAE">
              <w:rPr>
                <w:rFonts w:ascii="Abadi" w:hAnsi="Abadi" w:cs="Segoe UI"/>
                <w:b/>
                <w:bCs/>
                <w:color w:val="074F6A" w:themeColor="accent4" w:themeShade="80"/>
                <w:sz w:val="26"/>
                <w:szCs w:val="26"/>
              </w:rPr>
              <w:t>Winter 2026-27</w:t>
            </w:r>
          </w:p>
        </w:tc>
      </w:tr>
      <w:tr w:rsidR="00371405" w:rsidRPr="00E2121B" w14:paraId="7E2595F2" w14:textId="77777777" w:rsidTr="002B53DB">
        <w:trPr>
          <w:trHeight w:val="432"/>
        </w:trPr>
        <w:tc>
          <w:tcPr>
            <w:tcW w:w="983" w:type="dxa"/>
            <w:tcBorders>
              <w:top w:val="nil"/>
              <w:left w:val="nil"/>
              <w:bottom w:val="nil"/>
              <w:right w:val="nil"/>
            </w:tcBorders>
            <w:shd w:val="clear" w:color="auto" w:fill="D9D9D9" w:themeFill="background1" w:themeFillShade="D9"/>
            <w:noWrap/>
            <w:vAlign w:val="center"/>
            <w:hideMark/>
          </w:tcPr>
          <w:p w14:paraId="179ABF02" w14:textId="77777777" w:rsidR="00371405" w:rsidRPr="00E2121B" w:rsidRDefault="00371405" w:rsidP="00F82AFD">
            <w:pPr>
              <w:spacing w:after="0" w:line="240" w:lineRule="auto"/>
              <w:jc w:val="center"/>
              <w:rPr>
                <w:rFonts w:ascii="Aptos Display" w:eastAsia="Times New Roman" w:hAnsi="Aptos Display" w:cs="Arial"/>
                <w:b/>
                <w:bCs/>
                <w:color w:val="000000"/>
                <w:sz w:val="20"/>
                <w:szCs w:val="20"/>
              </w:rPr>
            </w:pPr>
            <w:r w:rsidRPr="00E2121B">
              <w:rPr>
                <w:rFonts w:ascii="Aptos Display" w:eastAsia="Times New Roman" w:hAnsi="Aptos Display" w:cs="Arial"/>
                <w:b/>
                <w:bCs/>
                <w:color w:val="000000"/>
                <w:sz w:val="20"/>
                <w:szCs w:val="20"/>
              </w:rPr>
              <w:t>Session</w:t>
            </w:r>
          </w:p>
        </w:tc>
        <w:tc>
          <w:tcPr>
            <w:tcW w:w="2160" w:type="dxa"/>
            <w:tcBorders>
              <w:top w:val="nil"/>
              <w:left w:val="nil"/>
              <w:bottom w:val="single" w:sz="4" w:space="0" w:color="ADDAAA"/>
              <w:right w:val="nil"/>
            </w:tcBorders>
            <w:shd w:val="clear" w:color="auto" w:fill="D9D9D9" w:themeFill="background1" w:themeFillShade="D9"/>
            <w:noWrap/>
            <w:vAlign w:val="center"/>
            <w:hideMark/>
          </w:tcPr>
          <w:p w14:paraId="269E6839" w14:textId="77777777" w:rsidR="00371405" w:rsidRPr="00E2121B" w:rsidRDefault="00371405" w:rsidP="00F82AFD">
            <w:pPr>
              <w:spacing w:after="0" w:line="240" w:lineRule="auto"/>
              <w:jc w:val="center"/>
              <w:rPr>
                <w:rFonts w:ascii="Aptos Display" w:eastAsia="Times New Roman" w:hAnsi="Aptos Display" w:cs="Arial"/>
                <w:b/>
                <w:bCs/>
                <w:color w:val="000000"/>
                <w:sz w:val="20"/>
                <w:szCs w:val="20"/>
              </w:rPr>
            </w:pPr>
            <w:r w:rsidRPr="00E2121B">
              <w:rPr>
                <w:rFonts w:ascii="Aptos Display" w:eastAsia="Times New Roman" w:hAnsi="Aptos Display" w:cs="Arial"/>
                <w:b/>
                <w:bCs/>
                <w:color w:val="000000"/>
                <w:sz w:val="20"/>
                <w:szCs w:val="20"/>
              </w:rPr>
              <w:t>Long Name</w:t>
            </w:r>
          </w:p>
        </w:tc>
        <w:tc>
          <w:tcPr>
            <w:tcW w:w="1480" w:type="dxa"/>
            <w:tcBorders>
              <w:top w:val="nil"/>
              <w:left w:val="nil"/>
              <w:bottom w:val="single" w:sz="4" w:space="0" w:color="ADDAAA"/>
              <w:right w:val="nil"/>
            </w:tcBorders>
            <w:shd w:val="clear" w:color="auto" w:fill="D9D9D9" w:themeFill="background1" w:themeFillShade="D9"/>
            <w:noWrap/>
            <w:vAlign w:val="center"/>
            <w:hideMark/>
          </w:tcPr>
          <w:p w14:paraId="26112AE6" w14:textId="77777777" w:rsidR="00371405" w:rsidRPr="00E2121B" w:rsidRDefault="00371405" w:rsidP="00F82AFD">
            <w:pPr>
              <w:spacing w:after="0" w:line="240" w:lineRule="auto"/>
              <w:jc w:val="center"/>
              <w:rPr>
                <w:rFonts w:ascii="Aptos Display" w:eastAsia="Times New Roman" w:hAnsi="Aptos Display" w:cs="Arial"/>
                <w:b/>
                <w:bCs/>
                <w:color w:val="000000"/>
                <w:sz w:val="20"/>
                <w:szCs w:val="20"/>
              </w:rPr>
            </w:pPr>
            <w:r w:rsidRPr="00E2121B">
              <w:rPr>
                <w:rFonts w:ascii="Aptos Display" w:eastAsia="Times New Roman" w:hAnsi="Aptos Display" w:cs="Arial"/>
                <w:b/>
                <w:bCs/>
                <w:color w:val="000000"/>
                <w:sz w:val="20"/>
                <w:szCs w:val="20"/>
              </w:rPr>
              <w:t>Session Begin</w:t>
            </w:r>
          </w:p>
        </w:tc>
        <w:tc>
          <w:tcPr>
            <w:tcW w:w="1598" w:type="dxa"/>
            <w:tcBorders>
              <w:top w:val="nil"/>
              <w:left w:val="nil"/>
              <w:bottom w:val="single" w:sz="4" w:space="0" w:color="ADDAAA"/>
              <w:right w:val="nil"/>
            </w:tcBorders>
            <w:shd w:val="clear" w:color="auto" w:fill="D9D9D9" w:themeFill="background1" w:themeFillShade="D9"/>
            <w:noWrap/>
            <w:vAlign w:val="center"/>
            <w:hideMark/>
          </w:tcPr>
          <w:p w14:paraId="7BA78B60" w14:textId="77777777" w:rsidR="00371405" w:rsidRPr="00E2121B" w:rsidRDefault="00371405" w:rsidP="00F82AFD">
            <w:pPr>
              <w:spacing w:after="0" w:line="240" w:lineRule="auto"/>
              <w:jc w:val="center"/>
              <w:rPr>
                <w:rFonts w:ascii="Aptos Display" w:eastAsia="Times New Roman" w:hAnsi="Aptos Display" w:cs="Arial"/>
                <w:b/>
                <w:bCs/>
                <w:color w:val="000000"/>
                <w:sz w:val="20"/>
                <w:szCs w:val="20"/>
              </w:rPr>
            </w:pPr>
            <w:r w:rsidRPr="00E2121B">
              <w:rPr>
                <w:rFonts w:ascii="Aptos Display" w:eastAsia="Times New Roman" w:hAnsi="Aptos Display" w:cs="Arial"/>
                <w:b/>
                <w:bCs/>
                <w:color w:val="000000"/>
                <w:sz w:val="20"/>
                <w:szCs w:val="20"/>
              </w:rPr>
              <w:t>Session End</w:t>
            </w:r>
          </w:p>
        </w:tc>
        <w:tc>
          <w:tcPr>
            <w:tcW w:w="3769" w:type="dxa"/>
            <w:vMerge w:val="restart"/>
            <w:tcBorders>
              <w:left w:val="nil"/>
              <w:right w:val="nil"/>
            </w:tcBorders>
            <w:shd w:val="clear" w:color="auto" w:fill="D9D9D9" w:themeFill="background1" w:themeFillShade="D9"/>
            <w:vAlign w:val="center"/>
          </w:tcPr>
          <w:p w14:paraId="659AC933" w14:textId="77777777" w:rsidR="00371405" w:rsidRPr="00E2121B" w:rsidRDefault="00371405" w:rsidP="00F82AFD">
            <w:pPr>
              <w:spacing w:after="0" w:line="240" w:lineRule="auto"/>
              <w:jc w:val="center"/>
              <w:rPr>
                <w:rFonts w:ascii="Aptos Display" w:eastAsia="Times New Roman" w:hAnsi="Aptos Display" w:cs="Arial"/>
                <w:b/>
                <w:bCs/>
                <w:color w:val="000000"/>
                <w:sz w:val="20"/>
                <w:szCs w:val="20"/>
              </w:rPr>
            </w:pPr>
            <w:r w:rsidRPr="00E2121B">
              <w:rPr>
                <w:rFonts w:ascii="Aptos Display" w:eastAsia="Times New Roman" w:hAnsi="Aptos Display" w:cs="Calibri"/>
                <w:color w:val="000000"/>
              </w:rPr>
              <w:t xml:space="preserve">The posted dates are </w:t>
            </w:r>
            <w:r w:rsidRPr="00B073BE">
              <w:rPr>
                <w:rFonts w:ascii="Aptos Display" w:eastAsia="Times New Roman" w:hAnsi="Aptos Display" w:cs="Calibri"/>
                <w:color w:val="074F6A" w:themeColor="accent4" w:themeShade="80"/>
              </w:rPr>
              <w:t>generic</w:t>
            </w:r>
            <w:r w:rsidRPr="00E2121B">
              <w:rPr>
                <w:rFonts w:ascii="Aptos Display" w:eastAsia="Times New Roman" w:hAnsi="Aptos Display" w:cs="Calibri"/>
                <w:color w:val="000000"/>
              </w:rPr>
              <w:t xml:space="preserve"> sessional dates. Units will enter </w:t>
            </w:r>
            <w:r w:rsidRPr="00B073BE">
              <w:rPr>
                <w:rFonts w:ascii="Aptos Display" w:eastAsia="Times New Roman" w:hAnsi="Aptos Display" w:cs="Calibri"/>
                <w:i/>
                <w:iCs/>
                <w:color w:val="074F6A" w:themeColor="accent4" w:themeShade="80"/>
              </w:rPr>
              <w:t>precise</w:t>
            </w:r>
            <w:r w:rsidRPr="00E2121B">
              <w:rPr>
                <w:rFonts w:ascii="Aptos Display" w:eastAsia="Times New Roman" w:hAnsi="Aptos Display" w:cs="Calibri"/>
                <w:color w:val="000000"/>
              </w:rPr>
              <w:t xml:space="preserve"> start-and-end dates for each class section.</w:t>
            </w:r>
          </w:p>
        </w:tc>
      </w:tr>
      <w:tr w:rsidR="00A22F82" w:rsidRPr="00E2121B" w14:paraId="27DC0DE7" w14:textId="77777777" w:rsidTr="004413B8">
        <w:trPr>
          <w:trHeight w:val="300"/>
        </w:trPr>
        <w:tc>
          <w:tcPr>
            <w:tcW w:w="983" w:type="dxa"/>
            <w:tcBorders>
              <w:top w:val="nil"/>
              <w:left w:val="nil"/>
              <w:bottom w:val="nil"/>
              <w:right w:val="single" w:sz="4" w:space="0" w:color="ADDAAA"/>
            </w:tcBorders>
            <w:shd w:val="clear" w:color="auto" w:fill="80D5D9"/>
            <w:noWrap/>
            <w:vAlign w:val="center"/>
            <w:hideMark/>
          </w:tcPr>
          <w:p w14:paraId="02F65EC0" w14:textId="77777777" w:rsidR="00A22F82" w:rsidRPr="00E2121B" w:rsidRDefault="00A22F82" w:rsidP="00A22F82">
            <w:pPr>
              <w:spacing w:after="0" w:line="240" w:lineRule="auto"/>
              <w:jc w:val="center"/>
              <w:rPr>
                <w:rFonts w:ascii="Aptos Display" w:eastAsia="Times New Roman" w:hAnsi="Aptos Display" w:cs="Calibri"/>
                <w:color w:val="000099"/>
              </w:rPr>
            </w:pPr>
            <w:r w:rsidRPr="00B35CD0">
              <w:rPr>
                <w:rFonts w:ascii="Abadi" w:eastAsia="Times New Roman" w:hAnsi="Abadi" w:cs="Times New Roman"/>
                <w:color w:val="000000"/>
                <w:sz w:val="28"/>
                <w:szCs w:val="28"/>
              </w:rPr>
              <w:t>DD1</w:t>
            </w:r>
          </w:p>
        </w:tc>
        <w:tc>
          <w:tcPr>
            <w:tcW w:w="2160" w:type="dxa"/>
            <w:tcBorders>
              <w:top w:val="single" w:sz="4" w:space="0" w:color="ADDAAA"/>
              <w:left w:val="single" w:sz="4" w:space="0" w:color="ADDAAA"/>
              <w:bottom w:val="single" w:sz="4" w:space="0" w:color="ADDAAA"/>
              <w:right w:val="nil"/>
            </w:tcBorders>
            <w:noWrap/>
            <w:vAlign w:val="center"/>
            <w:hideMark/>
          </w:tcPr>
          <w:p w14:paraId="6B043E71" w14:textId="58C859BA" w:rsidR="00A22F82" w:rsidRDefault="00A22F82" w:rsidP="00E40C72">
            <w:pPr>
              <w:spacing w:after="0" w:line="240" w:lineRule="auto"/>
              <w:jc w:val="center"/>
            </w:pPr>
            <w:r w:rsidRPr="003B3C1F">
              <w:t>Dynamic</w:t>
            </w:r>
          </w:p>
          <w:p w14:paraId="409DACB7" w14:textId="1F36A513" w:rsidR="00A22F82" w:rsidRPr="00E2121B" w:rsidRDefault="00A22F82" w:rsidP="00E40C72">
            <w:pPr>
              <w:spacing w:after="0" w:line="240" w:lineRule="auto"/>
              <w:jc w:val="center"/>
              <w:rPr>
                <w:rFonts w:ascii="Aptos Display" w:eastAsia="Times New Roman" w:hAnsi="Aptos Display" w:cs="Calibri"/>
                <w:color w:val="000000"/>
              </w:rPr>
            </w:pPr>
            <w:r w:rsidRPr="003B3C1F">
              <w:t>Dating First</w:t>
            </w:r>
            <w:r w:rsidR="00627427">
              <w:br/>
            </w:r>
          </w:p>
        </w:tc>
        <w:tc>
          <w:tcPr>
            <w:tcW w:w="1480" w:type="dxa"/>
            <w:tcBorders>
              <w:top w:val="single" w:sz="4" w:space="0" w:color="ADDAAA"/>
              <w:left w:val="nil"/>
              <w:bottom w:val="single" w:sz="4" w:space="0" w:color="ADDAAA"/>
              <w:right w:val="nil"/>
            </w:tcBorders>
            <w:noWrap/>
            <w:vAlign w:val="center"/>
          </w:tcPr>
          <w:p w14:paraId="7BF7AE76" w14:textId="17029427" w:rsidR="00A22F82" w:rsidRPr="00E2121B" w:rsidRDefault="00A22F82" w:rsidP="00627427">
            <w:pPr>
              <w:spacing w:after="0" w:line="240" w:lineRule="auto"/>
              <w:rPr>
                <w:rFonts w:ascii="Aptos Display" w:eastAsia="Times New Roman" w:hAnsi="Aptos Display" w:cs="Calibri"/>
                <w:color w:val="000000"/>
              </w:rPr>
            </w:pPr>
            <w:r w:rsidRPr="00507C8F">
              <w:rPr>
                <w:rFonts w:ascii="Aptos Narrow" w:eastAsia="Times New Roman" w:hAnsi="Aptos Narrow" w:cs="Times New Roman"/>
                <w:color w:val="000000"/>
              </w:rPr>
              <w:t>12/1</w:t>
            </w:r>
            <w:r>
              <w:rPr>
                <w:rFonts w:ascii="Aptos Narrow" w:eastAsia="Times New Roman" w:hAnsi="Aptos Narrow" w:cs="Times New Roman"/>
                <w:color w:val="000000"/>
              </w:rPr>
              <w:t>4</w:t>
            </w:r>
            <w:r w:rsidRPr="00507C8F">
              <w:rPr>
                <w:rFonts w:ascii="Aptos Narrow" w:eastAsia="Times New Roman" w:hAnsi="Aptos Narrow" w:cs="Times New Roman"/>
                <w:color w:val="000000"/>
              </w:rPr>
              <w:t>/202</w:t>
            </w:r>
            <w:r>
              <w:rPr>
                <w:rFonts w:ascii="Aptos Narrow" w:eastAsia="Times New Roman" w:hAnsi="Aptos Narrow" w:cs="Times New Roman"/>
                <w:color w:val="000000"/>
              </w:rPr>
              <w:t>6</w:t>
            </w:r>
          </w:p>
        </w:tc>
        <w:tc>
          <w:tcPr>
            <w:tcW w:w="1598" w:type="dxa"/>
            <w:tcBorders>
              <w:top w:val="single" w:sz="4" w:space="0" w:color="ADDAAA"/>
              <w:left w:val="nil"/>
              <w:bottom w:val="single" w:sz="4" w:space="0" w:color="ADDAAA"/>
              <w:right w:val="single" w:sz="4" w:space="0" w:color="ADDAAA"/>
            </w:tcBorders>
            <w:noWrap/>
            <w:vAlign w:val="center"/>
          </w:tcPr>
          <w:p w14:paraId="67ECEEBC" w14:textId="4A6E3FDE" w:rsidR="002B53DB" w:rsidRPr="00E2121B" w:rsidRDefault="00A22F82" w:rsidP="00627427">
            <w:pPr>
              <w:spacing w:after="0" w:line="240" w:lineRule="auto"/>
              <w:jc w:val="center"/>
              <w:rPr>
                <w:rFonts w:ascii="Aptos Display" w:eastAsia="Times New Roman" w:hAnsi="Aptos Display" w:cs="Calibri"/>
                <w:color w:val="000000"/>
              </w:rPr>
            </w:pPr>
            <w:r w:rsidRPr="00507C8F">
              <w:rPr>
                <w:rFonts w:ascii="Aptos Narrow" w:eastAsia="Times New Roman" w:hAnsi="Aptos Narrow" w:cs="Times New Roman"/>
                <w:color w:val="000000"/>
              </w:rPr>
              <w:t>1/</w:t>
            </w:r>
            <w:r>
              <w:rPr>
                <w:rFonts w:ascii="Aptos Narrow" w:eastAsia="Times New Roman" w:hAnsi="Aptos Narrow" w:cs="Times New Roman"/>
                <w:color w:val="000000"/>
              </w:rPr>
              <w:t>8</w:t>
            </w:r>
            <w:r w:rsidRPr="00507C8F">
              <w:rPr>
                <w:rFonts w:ascii="Aptos Narrow" w:eastAsia="Times New Roman" w:hAnsi="Aptos Narrow" w:cs="Times New Roman"/>
                <w:color w:val="000000"/>
              </w:rPr>
              <w:t>/202</w:t>
            </w:r>
            <w:r>
              <w:rPr>
                <w:rFonts w:ascii="Aptos Narrow" w:eastAsia="Times New Roman" w:hAnsi="Aptos Narrow" w:cs="Times New Roman"/>
                <w:color w:val="000000"/>
              </w:rPr>
              <w:t>7</w:t>
            </w:r>
          </w:p>
        </w:tc>
        <w:tc>
          <w:tcPr>
            <w:tcW w:w="3769" w:type="dxa"/>
            <w:vMerge/>
            <w:tcBorders>
              <w:left w:val="single" w:sz="4" w:space="0" w:color="ADDAAA"/>
              <w:right w:val="nil"/>
            </w:tcBorders>
            <w:vAlign w:val="center"/>
          </w:tcPr>
          <w:p w14:paraId="078F8488" w14:textId="77777777" w:rsidR="00A22F82" w:rsidRPr="00E2121B" w:rsidRDefault="00A22F82" w:rsidP="00A22F82">
            <w:pPr>
              <w:spacing w:after="0" w:line="240" w:lineRule="auto"/>
              <w:jc w:val="center"/>
              <w:rPr>
                <w:rFonts w:ascii="Aptos Display" w:eastAsia="Times New Roman" w:hAnsi="Aptos Display" w:cs="Calibri"/>
                <w:color w:val="000000"/>
              </w:rPr>
            </w:pPr>
          </w:p>
        </w:tc>
      </w:tr>
    </w:tbl>
    <w:p w14:paraId="512137FF" w14:textId="77777777" w:rsidR="00371405" w:rsidRPr="00345656" w:rsidRDefault="00371405" w:rsidP="00371405">
      <w:pPr>
        <w:pStyle w:val="NoSpacing"/>
        <w:rPr>
          <w:sz w:val="16"/>
          <w:szCs w:val="16"/>
        </w:rPr>
      </w:pPr>
    </w:p>
    <w:p w14:paraId="4D9B9A99" w14:textId="77777777" w:rsidR="003E3F87" w:rsidRPr="00345656" w:rsidRDefault="003E3F87" w:rsidP="003E3F87">
      <w:pPr>
        <w:pStyle w:val="NoSpacing"/>
        <w:rPr>
          <w:sz w:val="16"/>
          <w:szCs w:val="16"/>
        </w:rPr>
      </w:pPr>
    </w:p>
    <w:p w14:paraId="6586BE84" w14:textId="009F6D57" w:rsidR="003E3F87" w:rsidRPr="00CE5EC2" w:rsidRDefault="003E3F87" w:rsidP="003E3F87">
      <w:pPr>
        <w:ind w:right="331"/>
        <w:rPr>
          <w:rFonts w:ascii="Roboto" w:hAnsi="Roboto"/>
          <w:sz w:val="20"/>
          <w:szCs w:val="20"/>
        </w:rPr>
      </w:pPr>
      <w:r w:rsidRPr="00CE5EC2">
        <w:rPr>
          <w:rFonts w:ascii="Roboto" w:hAnsi="Roboto"/>
          <w:sz w:val="20"/>
          <w:szCs w:val="20"/>
        </w:rPr>
        <w:t xml:space="preserve">Please remember that there are multiple steps to building a DD section, including entering the precise start-and-end dates in </w:t>
      </w:r>
      <w:r w:rsidRPr="00CE5EC2">
        <w:rPr>
          <w:rFonts w:ascii="Roboto" w:hAnsi="Roboto"/>
          <w:sz w:val="20"/>
          <w:szCs w:val="20"/>
          <w:u w:val="single"/>
        </w:rPr>
        <w:t>two</w:t>
      </w:r>
      <w:r w:rsidRPr="00CE5EC2">
        <w:rPr>
          <w:rFonts w:ascii="Roboto" w:hAnsi="Roboto"/>
          <w:sz w:val="20"/>
          <w:szCs w:val="20"/>
        </w:rPr>
        <w:t xml:space="preserve"> places (cards) in Coursedog</w:t>
      </w:r>
      <w:r w:rsidR="00D31B17" w:rsidRPr="00CE5EC2">
        <w:rPr>
          <w:rFonts w:ascii="Roboto" w:hAnsi="Roboto"/>
          <w:sz w:val="20"/>
          <w:szCs w:val="20"/>
        </w:rPr>
        <w:t xml:space="preserve"> —</w:t>
      </w:r>
      <w:r w:rsidR="00620669" w:rsidRPr="00CE5EC2">
        <w:rPr>
          <w:rFonts w:ascii="Roboto" w:hAnsi="Roboto"/>
          <w:sz w:val="20"/>
          <w:szCs w:val="20"/>
        </w:rPr>
        <w:t>a</w:t>
      </w:r>
      <w:r w:rsidR="00D31B17" w:rsidRPr="00CE5EC2">
        <w:rPr>
          <w:rFonts w:ascii="Roboto" w:hAnsi="Roboto"/>
          <w:sz w:val="20"/>
          <w:szCs w:val="20"/>
        </w:rPr>
        <w:t xml:space="preserve">nd </w:t>
      </w:r>
      <w:r w:rsidR="00F92302" w:rsidRPr="00CE5EC2">
        <w:rPr>
          <w:rFonts w:ascii="Roboto" w:hAnsi="Roboto"/>
          <w:sz w:val="20"/>
          <w:szCs w:val="20"/>
        </w:rPr>
        <w:t xml:space="preserve">verifying you have </w:t>
      </w:r>
      <w:r w:rsidR="0058359D" w:rsidRPr="00CE5EC2">
        <w:rPr>
          <w:rFonts w:ascii="Roboto" w:hAnsi="Roboto"/>
          <w:sz w:val="20"/>
          <w:szCs w:val="20"/>
        </w:rPr>
        <w:t>set</w:t>
      </w:r>
      <w:r w:rsidR="00F92302" w:rsidRPr="00CE5EC2">
        <w:rPr>
          <w:rFonts w:ascii="Roboto" w:hAnsi="Roboto"/>
          <w:sz w:val="20"/>
          <w:szCs w:val="20"/>
        </w:rPr>
        <w:t xml:space="preserve"> sufficient contact hours.</w:t>
      </w:r>
      <w:r w:rsidRPr="00CE5EC2">
        <w:rPr>
          <w:rFonts w:ascii="Roboto" w:hAnsi="Roboto"/>
          <w:sz w:val="20"/>
          <w:szCs w:val="20"/>
        </w:rPr>
        <w:t xml:space="preserve"> </w:t>
      </w:r>
      <w:r w:rsidR="00620669" w:rsidRPr="00CE5EC2">
        <w:rPr>
          <w:rFonts w:ascii="Roboto" w:hAnsi="Roboto"/>
          <w:sz w:val="20"/>
          <w:szCs w:val="20"/>
        </w:rPr>
        <w:t>M</w:t>
      </w:r>
      <w:r w:rsidRPr="00CE5EC2">
        <w:rPr>
          <w:rFonts w:ascii="Roboto" w:hAnsi="Roboto"/>
          <w:sz w:val="20"/>
          <w:szCs w:val="20"/>
        </w:rPr>
        <w:t xml:space="preserve">ore details </w:t>
      </w:r>
      <w:r w:rsidR="00345656" w:rsidRPr="00CE5EC2">
        <w:rPr>
          <w:rFonts w:ascii="Roboto" w:hAnsi="Roboto"/>
          <w:sz w:val="20"/>
          <w:szCs w:val="20"/>
        </w:rPr>
        <w:t>below</w:t>
      </w:r>
      <w:r w:rsidRPr="00CE5EC2">
        <w:rPr>
          <w:rFonts w:ascii="Roboto" w:hAnsi="Roboto"/>
          <w:sz w:val="20"/>
          <w:szCs w:val="20"/>
        </w:rPr>
        <w:t>.</w:t>
      </w:r>
    </w:p>
    <w:p w14:paraId="66EA4CBA" w14:textId="77777777" w:rsidR="00371405" w:rsidRPr="008547FD" w:rsidRDefault="00371405" w:rsidP="00371405">
      <w:pPr>
        <w:pStyle w:val="NoSpacing"/>
        <w:rPr>
          <w:sz w:val="14"/>
          <w:szCs w:val="14"/>
        </w:rPr>
      </w:pPr>
    </w:p>
    <w:p w14:paraId="25ABB5C9" w14:textId="77777777" w:rsidR="005B1594" w:rsidRPr="008547FD" w:rsidRDefault="005B1594" w:rsidP="005B1594">
      <w:pPr>
        <w:rPr>
          <w:rStyle w:val="IntenseReference"/>
          <w:sz w:val="26"/>
          <w:szCs w:val="26"/>
        </w:rPr>
      </w:pPr>
      <w:r w:rsidRPr="008547FD">
        <w:rPr>
          <w:rStyle w:val="IntenseReference"/>
          <w:sz w:val="26"/>
          <w:szCs w:val="26"/>
        </w:rPr>
        <w:t>Dynamically Dated Classes Are Different.</w:t>
      </w:r>
    </w:p>
    <w:p w14:paraId="4E54E87B" w14:textId="77777777" w:rsidR="00022B7E" w:rsidRDefault="00074C59" w:rsidP="00022B7E">
      <w:pPr>
        <w:spacing w:after="80"/>
        <w:ind w:left="-86"/>
        <w:rPr>
          <w:rFonts w:ascii="Roboto" w:hAnsi="Roboto" w:cs="Arial"/>
          <w:sz w:val="20"/>
          <w:szCs w:val="20"/>
        </w:rPr>
      </w:pPr>
      <w:r w:rsidRPr="0088768E">
        <w:rPr>
          <w:rFonts w:ascii="Roboto" w:hAnsi="Roboto"/>
          <w:b/>
          <w:bCs/>
          <w:sz w:val="20"/>
          <w:szCs w:val="20"/>
        </w:rPr>
        <w:t>Most classes should</w:t>
      </w:r>
      <w:r w:rsidR="00F60979" w:rsidRPr="0088768E">
        <w:rPr>
          <w:rFonts w:ascii="Roboto" w:hAnsi="Roboto"/>
          <w:b/>
          <w:bCs/>
          <w:sz w:val="20"/>
          <w:szCs w:val="20"/>
        </w:rPr>
        <w:t xml:space="preserve"> use standard sessions, not DD custom dates.</w:t>
      </w:r>
      <w:r w:rsidR="00F60979" w:rsidRPr="0088768E">
        <w:rPr>
          <w:rFonts w:ascii="Roboto" w:hAnsi="Roboto"/>
          <w:sz w:val="20"/>
          <w:szCs w:val="20"/>
        </w:rPr>
        <w:t xml:space="preserve"> </w:t>
      </w:r>
      <w:r w:rsidR="009074D0" w:rsidRPr="0088768E">
        <w:rPr>
          <w:rFonts w:ascii="Roboto" w:hAnsi="Roboto"/>
          <w:sz w:val="20"/>
          <w:szCs w:val="20"/>
        </w:rPr>
        <w:t xml:space="preserve"> Why? </w:t>
      </w:r>
      <w:r w:rsidR="005B1594" w:rsidRPr="00755F0F">
        <w:rPr>
          <w:rFonts w:ascii="Roboto" w:hAnsi="Roboto"/>
          <w:color w:val="00ACA5"/>
          <w:sz w:val="20"/>
          <w:szCs w:val="20"/>
          <w:u w:val="single"/>
        </w:rPr>
        <w:t xml:space="preserve">DD classes are most commonly built </w:t>
      </w:r>
      <w:r w:rsidR="00EE16BB" w:rsidRPr="00755F0F">
        <w:rPr>
          <w:rFonts w:ascii="Roboto" w:hAnsi="Roboto"/>
          <w:color w:val="00ACA5"/>
          <w:sz w:val="20"/>
          <w:szCs w:val="20"/>
          <w:u w:val="single"/>
        </w:rPr>
        <w:t xml:space="preserve">to accommodate </w:t>
      </w:r>
      <w:r w:rsidR="005B1594" w:rsidRPr="00755F0F">
        <w:rPr>
          <w:rFonts w:ascii="Roboto" w:hAnsi="Roboto"/>
          <w:color w:val="00ACA5"/>
          <w:sz w:val="20"/>
          <w:szCs w:val="20"/>
          <w:u w:val="single"/>
        </w:rPr>
        <w:t xml:space="preserve">an NAU institutional partner, such as a school district, hospital, or agency </w:t>
      </w:r>
      <w:r w:rsidR="00EE16BB" w:rsidRPr="00755F0F">
        <w:rPr>
          <w:rFonts w:ascii="Roboto" w:hAnsi="Roboto"/>
          <w:color w:val="00ACA5"/>
          <w:sz w:val="20"/>
          <w:szCs w:val="20"/>
          <w:u w:val="single"/>
        </w:rPr>
        <w:t xml:space="preserve">that must run on </w:t>
      </w:r>
      <w:r w:rsidR="005B1594" w:rsidRPr="00755F0F">
        <w:rPr>
          <w:rFonts w:ascii="Roboto" w:hAnsi="Roboto"/>
          <w:color w:val="00ACA5"/>
          <w:sz w:val="20"/>
          <w:szCs w:val="20"/>
          <w:u w:val="single"/>
        </w:rPr>
        <w:t>a different calendar than NAU</w:t>
      </w:r>
      <w:r w:rsidR="005B1594" w:rsidRPr="0088768E">
        <w:rPr>
          <w:rFonts w:ascii="Roboto" w:hAnsi="Roboto"/>
          <w:sz w:val="20"/>
          <w:szCs w:val="20"/>
        </w:rPr>
        <w:t>. The number of courses approved to schedule dynamically is intentionally quite limited.</w:t>
      </w:r>
      <w:r w:rsidR="00022B7E">
        <w:rPr>
          <w:rFonts w:ascii="Roboto" w:hAnsi="Roboto"/>
          <w:sz w:val="20"/>
          <w:szCs w:val="20"/>
        </w:rPr>
        <w:t xml:space="preserve"> </w:t>
      </w:r>
      <w:r w:rsidR="00022B7E" w:rsidRPr="00554D2C">
        <w:rPr>
          <w:rFonts w:ascii="Roboto" w:hAnsi="Roboto"/>
          <w:sz w:val="20"/>
          <w:szCs w:val="20"/>
        </w:rPr>
        <w:t>O</w:t>
      </w:r>
      <w:r w:rsidR="00022B7E" w:rsidRPr="00554D2C">
        <w:rPr>
          <w:rFonts w:ascii="Roboto" w:hAnsi="Roboto" w:cs="Arial"/>
          <w:sz w:val="20"/>
          <w:szCs w:val="20"/>
        </w:rPr>
        <w:t>nly classes that must align with an outside entity’s schedule or that cannot legitimately fit within a standard session should be scheduled as DD.</w:t>
      </w:r>
    </w:p>
    <w:p w14:paraId="4769B211" w14:textId="2A67A49B" w:rsidR="005B1594" w:rsidRPr="00321284" w:rsidRDefault="005B1594" w:rsidP="00321284">
      <w:pPr>
        <w:pStyle w:val="NoSpacing"/>
        <w:rPr>
          <w:sz w:val="14"/>
          <w:szCs w:val="14"/>
        </w:rPr>
      </w:pPr>
    </w:p>
    <w:p w14:paraId="3CE10C0B" w14:textId="77777777" w:rsidR="005B1594" w:rsidRPr="00153E8E" w:rsidRDefault="005B1594" w:rsidP="00153E8E">
      <w:pPr>
        <w:ind w:left="-90"/>
        <w:rPr>
          <w:rFonts w:ascii="Roboto" w:hAnsi="Roboto"/>
          <w:sz w:val="20"/>
          <w:szCs w:val="20"/>
        </w:rPr>
      </w:pPr>
      <w:r w:rsidRPr="00153E8E">
        <w:rPr>
          <w:rFonts w:ascii="Roboto" w:hAnsi="Roboto"/>
          <w:sz w:val="20"/>
          <w:szCs w:val="20"/>
        </w:rPr>
        <w:t>DD classes tend to be confusing to students since they have different drop and payment dates than standard classes. For this reason, Classes should be scheduled within a standard session whenever possible.</w:t>
      </w:r>
    </w:p>
    <w:p w14:paraId="269C8FBD" w14:textId="77777777" w:rsidR="00153E8E" w:rsidRPr="00153E8E" w:rsidRDefault="00153E8E" w:rsidP="008A314E">
      <w:pPr>
        <w:pStyle w:val="ListParagraph"/>
        <w:numPr>
          <w:ilvl w:val="0"/>
          <w:numId w:val="2"/>
        </w:numPr>
        <w:spacing w:afterLines="80" w:after="192"/>
        <w:ind w:left="360" w:right="331" w:hanging="450"/>
        <w:rPr>
          <w:rFonts w:ascii="Roboto" w:hAnsi="Roboto"/>
          <w:sz w:val="20"/>
          <w:szCs w:val="20"/>
        </w:rPr>
      </w:pPr>
      <w:r w:rsidRPr="00153E8E">
        <w:rPr>
          <w:rFonts w:ascii="Roboto" w:hAnsi="Roboto"/>
          <w:sz w:val="20"/>
          <w:szCs w:val="20"/>
        </w:rPr>
        <w:t xml:space="preserve">Please remember that there are multiple steps to building a DD section, including entering the precise start-and-end dates in </w:t>
      </w:r>
      <w:r w:rsidRPr="00153E8E">
        <w:rPr>
          <w:rFonts w:ascii="Roboto" w:hAnsi="Roboto"/>
          <w:sz w:val="20"/>
          <w:szCs w:val="20"/>
          <w:u w:val="single"/>
        </w:rPr>
        <w:t>two</w:t>
      </w:r>
      <w:r w:rsidRPr="00153E8E">
        <w:rPr>
          <w:rFonts w:ascii="Roboto" w:hAnsi="Roboto"/>
          <w:sz w:val="20"/>
          <w:szCs w:val="20"/>
        </w:rPr>
        <w:t xml:space="preserve"> places (cards) in Coursedog —and verifying you have set sufficient contact hours. More details below.</w:t>
      </w:r>
    </w:p>
    <w:p w14:paraId="01E196DB" w14:textId="77777777" w:rsidR="00B570E1" w:rsidRDefault="00B570E1" w:rsidP="00B570E1">
      <w:pPr>
        <w:pStyle w:val="ListParagraph"/>
        <w:numPr>
          <w:ilvl w:val="0"/>
          <w:numId w:val="2"/>
        </w:numPr>
        <w:spacing w:line="259" w:lineRule="auto"/>
        <w:ind w:left="270" w:hanging="360"/>
        <w:rPr>
          <w:rFonts w:ascii="Roboto" w:hAnsi="Roboto"/>
          <w:sz w:val="20"/>
          <w:szCs w:val="20"/>
        </w:rPr>
      </w:pPr>
      <w:r w:rsidRPr="0036624E">
        <w:rPr>
          <w:rFonts w:ascii="Roboto" w:hAnsi="Roboto"/>
          <w:sz w:val="20"/>
          <w:szCs w:val="20"/>
        </w:rPr>
        <w:t>DD classes are also designed to correspond with grade-</w:t>
      </w:r>
      <w:r w:rsidRPr="00F833EB">
        <w:rPr>
          <w:rFonts w:ascii="Roboto" w:hAnsi="Roboto"/>
          <w:sz w:val="20"/>
          <w:szCs w:val="20"/>
        </w:rPr>
        <w:t xml:space="preserve">posting cycles. </w:t>
      </w:r>
    </w:p>
    <w:p w14:paraId="4664FAB8" w14:textId="77777777" w:rsidR="00B570E1" w:rsidRDefault="00B570E1" w:rsidP="00B570E1">
      <w:pPr>
        <w:pStyle w:val="ListParagraph"/>
        <w:numPr>
          <w:ilvl w:val="1"/>
          <w:numId w:val="1"/>
        </w:numPr>
        <w:tabs>
          <w:tab w:val="left" w:pos="1350"/>
        </w:tabs>
        <w:spacing w:line="259" w:lineRule="auto"/>
        <w:ind w:left="990"/>
        <w:rPr>
          <w:rFonts w:ascii="Roboto" w:hAnsi="Roboto"/>
          <w:sz w:val="20"/>
          <w:szCs w:val="20"/>
        </w:rPr>
      </w:pPr>
      <w:r w:rsidRPr="00780BD7">
        <w:rPr>
          <w:rFonts w:ascii="Roboto" w:hAnsi="Roboto"/>
          <w:sz w:val="20"/>
          <w:szCs w:val="20"/>
        </w:rPr>
        <w:t xml:space="preserve">Classes ending </w:t>
      </w:r>
      <w:r w:rsidRPr="00780BD7">
        <w:rPr>
          <w:rFonts w:ascii="Roboto" w:hAnsi="Roboto"/>
          <w:i/>
          <w:iCs/>
          <w:sz w:val="20"/>
          <w:szCs w:val="20"/>
        </w:rPr>
        <w:t>before</w:t>
      </w:r>
      <w:r w:rsidRPr="00780BD7">
        <w:rPr>
          <w:rFonts w:ascii="Roboto" w:hAnsi="Roboto"/>
          <w:sz w:val="20"/>
          <w:szCs w:val="20"/>
        </w:rPr>
        <w:t xml:space="preserve"> midterm grading are associated with the DD1 session. </w:t>
      </w:r>
    </w:p>
    <w:p w14:paraId="2AF3304D" w14:textId="77777777" w:rsidR="00B570E1" w:rsidRDefault="00B570E1" w:rsidP="00B570E1">
      <w:pPr>
        <w:pStyle w:val="ListParagraph"/>
        <w:numPr>
          <w:ilvl w:val="1"/>
          <w:numId w:val="1"/>
        </w:numPr>
        <w:tabs>
          <w:tab w:val="left" w:pos="1350"/>
        </w:tabs>
        <w:spacing w:line="259" w:lineRule="auto"/>
        <w:ind w:left="990"/>
        <w:rPr>
          <w:rFonts w:ascii="Roboto" w:hAnsi="Roboto"/>
          <w:sz w:val="20"/>
          <w:szCs w:val="20"/>
        </w:rPr>
      </w:pPr>
      <w:r w:rsidRPr="00780BD7">
        <w:rPr>
          <w:rFonts w:ascii="Roboto" w:hAnsi="Roboto"/>
          <w:sz w:val="20"/>
          <w:szCs w:val="20"/>
        </w:rPr>
        <w:t xml:space="preserve">Classes ending </w:t>
      </w:r>
      <w:r w:rsidRPr="00780BD7">
        <w:rPr>
          <w:rFonts w:ascii="Roboto" w:hAnsi="Roboto"/>
          <w:i/>
          <w:iCs/>
          <w:sz w:val="20"/>
          <w:szCs w:val="20"/>
        </w:rPr>
        <w:t>after</w:t>
      </w:r>
      <w:r w:rsidRPr="00780BD7">
        <w:rPr>
          <w:rFonts w:ascii="Roboto" w:hAnsi="Roboto"/>
          <w:sz w:val="20"/>
          <w:szCs w:val="20"/>
        </w:rPr>
        <w:t xml:space="preserve"> midterm grading are associated with the DD2 session. </w:t>
      </w:r>
    </w:p>
    <w:p w14:paraId="4E90C114" w14:textId="77777777" w:rsidR="00B570E1" w:rsidRPr="008A06D7" w:rsidRDefault="00B570E1" w:rsidP="00B570E1">
      <w:pPr>
        <w:pStyle w:val="ListParagraph"/>
        <w:numPr>
          <w:ilvl w:val="1"/>
          <w:numId w:val="1"/>
        </w:numPr>
        <w:tabs>
          <w:tab w:val="left" w:pos="1350"/>
        </w:tabs>
        <w:spacing w:line="259" w:lineRule="auto"/>
        <w:ind w:left="990"/>
        <w:rPr>
          <w:rFonts w:ascii="Roboto" w:hAnsi="Roboto"/>
          <w:sz w:val="20"/>
          <w:szCs w:val="20"/>
        </w:rPr>
      </w:pPr>
      <w:r w:rsidRPr="00780BD7">
        <w:rPr>
          <w:rFonts w:ascii="Roboto" w:hAnsi="Roboto"/>
          <w:sz w:val="20"/>
          <w:szCs w:val="20"/>
        </w:rPr>
        <w:t xml:space="preserve">[Summer has an additional DD session—DD3.] </w:t>
      </w:r>
      <w:r w:rsidRPr="008A06D7">
        <w:rPr>
          <w:rFonts w:ascii="Roboto" w:hAnsi="Roboto"/>
          <w:sz w:val="20"/>
          <w:szCs w:val="20"/>
        </w:rPr>
        <w:t xml:space="preserve">. </w:t>
      </w:r>
    </w:p>
    <w:p w14:paraId="7DC527CE" w14:textId="77777777" w:rsidR="005B1594" w:rsidRPr="0088768E" w:rsidRDefault="005B1594" w:rsidP="0022727A">
      <w:pPr>
        <w:pStyle w:val="ListParagraph"/>
        <w:numPr>
          <w:ilvl w:val="0"/>
          <w:numId w:val="2"/>
        </w:numPr>
        <w:spacing w:line="259" w:lineRule="auto"/>
        <w:ind w:left="270" w:hanging="360"/>
        <w:rPr>
          <w:rFonts w:ascii="Roboto" w:hAnsi="Roboto"/>
          <w:sz w:val="20"/>
          <w:szCs w:val="20"/>
        </w:rPr>
      </w:pPr>
      <w:r w:rsidRPr="0088768E">
        <w:rPr>
          <w:rFonts w:ascii="Roboto" w:hAnsi="Roboto"/>
          <w:sz w:val="20"/>
          <w:szCs w:val="20"/>
        </w:rPr>
        <w:t xml:space="preserve">If you need to build an approved DD class, you must first determine the precise start and end dates. The table gives you the default range for each DD session, but when you build, you must enter the precise start and end dates. </w:t>
      </w:r>
    </w:p>
    <w:p w14:paraId="0F9510EF" w14:textId="77777777" w:rsidR="005B1594" w:rsidRPr="0088768E" w:rsidRDefault="005B1594" w:rsidP="00E10451">
      <w:pPr>
        <w:pStyle w:val="ListParagraph"/>
        <w:numPr>
          <w:ilvl w:val="1"/>
          <w:numId w:val="1"/>
        </w:numPr>
        <w:tabs>
          <w:tab w:val="left" w:pos="270"/>
          <w:tab w:val="left" w:pos="1350"/>
        </w:tabs>
        <w:spacing w:line="259" w:lineRule="auto"/>
        <w:ind w:left="1080" w:hanging="450"/>
        <w:rPr>
          <w:rFonts w:ascii="Roboto" w:hAnsi="Roboto"/>
          <w:sz w:val="20"/>
          <w:szCs w:val="20"/>
        </w:rPr>
      </w:pPr>
      <w:r w:rsidRPr="0088768E">
        <w:rPr>
          <w:rFonts w:ascii="Roboto" w:hAnsi="Roboto"/>
          <w:sz w:val="20"/>
          <w:szCs w:val="20"/>
        </w:rPr>
        <w:t xml:space="preserve">Dynamically dated classes should start and end on the actual dates listed. </w:t>
      </w:r>
    </w:p>
    <w:p w14:paraId="6E82ADF5" w14:textId="77777777" w:rsidR="00F25636" w:rsidRPr="00466288" w:rsidRDefault="005B1594" w:rsidP="00466288">
      <w:pPr>
        <w:pStyle w:val="ListParagraph"/>
        <w:numPr>
          <w:ilvl w:val="0"/>
          <w:numId w:val="2"/>
        </w:numPr>
        <w:spacing w:line="259" w:lineRule="auto"/>
        <w:ind w:left="270" w:hanging="360"/>
        <w:rPr>
          <w:rFonts w:ascii="Roboto" w:hAnsi="Roboto"/>
          <w:sz w:val="20"/>
          <w:szCs w:val="20"/>
        </w:rPr>
      </w:pPr>
      <w:r w:rsidRPr="00466288">
        <w:rPr>
          <w:rFonts w:ascii="Roboto" w:hAnsi="Roboto"/>
          <w:sz w:val="20"/>
          <w:szCs w:val="20"/>
        </w:rPr>
        <w:t xml:space="preserve">Choose your DD session </w:t>
      </w:r>
      <w:r w:rsidRPr="00466288">
        <w:rPr>
          <w:rFonts w:ascii="Roboto" w:hAnsi="Roboto"/>
          <w:sz w:val="20"/>
          <w:szCs w:val="20"/>
          <w:u w:val="single"/>
        </w:rPr>
        <w:t>based on the End Date</w:t>
      </w:r>
      <w:r w:rsidRPr="00466288">
        <w:rPr>
          <w:rFonts w:ascii="Roboto" w:hAnsi="Roboto"/>
          <w:sz w:val="20"/>
          <w:szCs w:val="20"/>
        </w:rPr>
        <w:t xml:space="preserve"> of your class (not the Start Date).  </w:t>
      </w:r>
    </w:p>
    <w:p w14:paraId="64B7677B" w14:textId="5C2C26DD" w:rsidR="005B1594" w:rsidRPr="00755F0F" w:rsidRDefault="00466B77" w:rsidP="00466288">
      <w:pPr>
        <w:pStyle w:val="ListParagraph"/>
        <w:numPr>
          <w:ilvl w:val="0"/>
          <w:numId w:val="2"/>
        </w:numPr>
        <w:spacing w:line="259" w:lineRule="auto"/>
        <w:ind w:left="270" w:hanging="360"/>
        <w:rPr>
          <w:rFonts w:ascii="Roboto" w:hAnsi="Roboto"/>
          <w:color w:val="00ACA5"/>
          <w:sz w:val="20"/>
          <w:szCs w:val="20"/>
        </w:rPr>
      </w:pPr>
      <w:r w:rsidRPr="00466288">
        <w:rPr>
          <w:rFonts w:ascii="Roboto" w:hAnsi="Roboto"/>
          <w:b/>
          <w:bCs/>
          <w:sz w:val="20"/>
          <w:szCs w:val="20"/>
        </w:rPr>
        <w:t>T</w:t>
      </w:r>
      <w:r w:rsidR="005B1594" w:rsidRPr="00466288">
        <w:rPr>
          <w:rFonts w:ascii="Roboto" w:hAnsi="Roboto"/>
          <w:b/>
          <w:bCs/>
          <w:sz w:val="20"/>
          <w:szCs w:val="20"/>
        </w:rPr>
        <w:t>est</w:t>
      </w:r>
      <w:r w:rsidRPr="00466288">
        <w:rPr>
          <w:rFonts w:ascii="Roboto" w:hAnsi="Roboto"/>
          <w:b/>
          <w:bCs/>
          <w:sz w:val="20"/>
          <w:szCs w:val="20"/>
        </w:rPr>
        <w:t xml:space="preserve"> whether DD is appropriate</w:t>
      </w:r>
      <w:r w:rsidRPr="00466288">
        <w:rPr>
          <w:rFonts w:ascii="Roboto" w:hAnsi="Roboto"/>
          <w:sz w:val="20"/>
          <w:szCs w:val="20"/>
        </w:rPr>
        <w:t xml:space="preserve">. </w:t>
      </w:r>
      <w:r w:rsidR="005B1594" w:rsidRPr="00755F0F">
        <w:rPr>
          <w:rFonts w:ascii="Roboto" w:hAnsi="Roboto"/>
          <w:color w:val="00ACA5"/>
          <w:sz w:val="20"/>
          <w:szCs w:val="20"/>
        </w:rPr>
        <w:t>If your potential DD classes begin and end in the same weeks as standard sessions, they should be changed to a standard session.</w:t>
      </w:r>
    </w:p>
    <w:p w14:paraId="6B09BE89" w14:textId="77777777" w:rsidR="005B1594" w:rsidRPr="0088768E" w:rsidRDefault="005B1594" w:rsidP="0022727A">
      <w:pPr>
        <w:pStyle w:val="ListParagraph"/>
        <w:numPr>
          <w:ilvl w:val="0"/>
          <w:numId w:val="2"/>
        </w:numPr>
        <w:spacing w:line="259" w:lineRule="auto"/>
        <w:ind w:left="270" w:hanging="360"/>
        <w:rPr>
          <w:rFonts w:ascii="Roboto" w:hAnsi="Roboto"/>
          <w:sz w:val="20"/>
          <w:szCs w:val="20"/>
        </w:rPr>
      </w:pPr>
      <w:r w:rsidRPr="0088768E">
        <w:rPr>
          <w:rFonts w:ascii="Roboto" w:hAnsi="Roboto"/>
          <w:sz w:val="20"/>
          <w:szCs w:val="20"/>
        </w:rPr>
        <w:t xml:space="preserve">In Coursedog, your specific DD dates must be entered </w:t>
      </w:r>
      <w:proofErr w:type="gramStart"/>
      <w:r w:rsidRPr="0088768E">
        <w:rPr>
          <w:rFonts w:ascii="Roboto" w:hAnsi="Roboto"/>
          <w:sz w:val="20"/>
          <w:szCs w:val="20"/>
        </w:rPr>
        <w:t>in</w:t>
      </w:r>
      <w:proofErr w:type="gramEnd"/>
      <w:r w:rsidRPr="0088768E">
        <w:rPr>
          <w:rFonts w:ascii="Roboto" w:hAnsi="Roboto"/>
          <w:sz w:val="20"/>
          <w:szCs w:val="20"/>
        </w:rPr>
        <w:t xml:space="preserve"> two areas. WHERE to enter that info:</w:t>
      </w:r>
    </w:p>
    <w:p w14:paraId="6FDF7A57" w14:textId="05C58DB5" w:rsidR="005B1594" w:rsidRPr="0088768E" w:rsidRDefault="005B1594" w:rsidP="00037A1D">
      <w:pPr>
        <w:pStyle w:val="ListParagraph"/>
        <w:spacing w:line="259" w:lineRule="auto"/>
        <w:ind w:left="630"/>
        <w:rPr>
          <w:rFonts w:ascii="Roboto" w:hAnsi="Roboto"/>
          <w:sz w:val="20"/>
          <w:szCs w:val="20"/>
        </w:rPr>
      </w:pPr>
      <w:r w:rsidRPr="00755F0F">
        <w:rPr>
          <w:rFonts w:ascii="Cambria Math" w:hAnsi="Cambria Math" w:cs="Cambria Math"/>
          <w:color w:val="00ACA5"/>
          <w:sz w:val="22"/>
          <w:szCs w:val="22"/>
        </w:rPr>
        <w:t>❶</w:t>
      </w:r>
      <w:r w:rsidRPr="005334BF">
        <w:rPr>
          <w:rFonts w:ascii="Roboto" w:hAnsi="Roboto"/>
          <w:sz w:val="22"/>
          <w:szCs w:val="22"/>
        </w:rPr>
        <w:t xml:space="preserve"> </w:t>
      </w:r>
      <w:r w:rsidRPr="00E462F4">
        <w:rPr>
          <w:rFonts w:ascii="Roboto" w:hAnsi="Roboto"/>
          <w:sz w:val="20"/>
          <w:szCs w:val="20"/>
        </w:rPr>
        <w:t>General Information card</w:t>
      </w:r>
      <w:r w:rsidR="00E462F4">
        <w:rPr>
          <w:rFonts w:ascii="Roboto" w:hAnsi="Roboto"/>
          <w:sz w:val="20"/>
          <w:szCs w:val="20"/>
        </w:rPr>
        <w:t>,</w:t>
      </w:r>
      <w:r w:rsidRPr="00E462F4">
        <w:rPr>
          <w:rFonts w:ascii="Roboto" w:hAnsi="Roboto"/>
          <w:sz w:val="20"/>
          <w:szCs w:val="20"/>
        </w:rPr>
        <w:t xml:space="preserve"> and</w:t>
      </w:r>
      <w:r w:rsidRPr="005334BF">
        <w:rPr>
          <w:rFonts w:ascii="Roboto" w:hAnsi="Roboto"/>
          <w:sz w:val="22"/>
          <w:szCs w:val="22"/>
        </w:rPr>
        <w:t xml:space="preserve"> </w:t>
      </w:r>
      <w:r w:rsidR="00214383" w:rsidRPr="005334BF">
        <w:rPr>
          <w:rFonts w:ascii="Roboto" w:hAnsi="Roboto"/>
          <w:sz w:val="22"/>
          <w:szCs w:val="22"/>
        </w:rPr>
        <w:br/>
      </w:r>
      <w:r w:rsidRPr="00755F0F">
        <w:rPr>
          <w:rFonts w:ascii="Cambria Math" w:hAnsi="Cambria Math" w:cs="Cambria Math"/>
          <w:color w:val="00ACA5"/>
          <w:sz w:val="22"/>
          <w:szCs w:val="22"/>
        </w:rPr>
        <w:t>❷</w:t>
      </w:r>
      <w:r w:rsidRPr="005334BF">
        <w:rPr>
          <w:rFonts w:ascii="Roboto" w:hAnsi="Roboto"/>
          <w:sz w:val="22"/>
          <w:szCs w:val="22"/>
        </w:rPr>
        <w:t xml:space="preserve"> </w:t>
      </w:r>
      <w:r w:rsidRPr="0088768E">
        <w:rPr>
          <w:rFonts w:ascii="Roboto" w:hAnsi="Roboto"/>
          <w:sz w:val="20"/>
          <w:szCs w:val="20"/>
        </w:rPr>
        <w:t xml:space="preserve">Meeting Patterns &amp; Rooms card </w:t>
      </w:r>
      <w:r w:rsidRPr="0088768E">
        <w:rPr>
          <w:rFonts w:ascii="Roboto" w:hAnsi="Roboto"/>
          <w:sz w:val="20"/>
          <w:szCs w:val="20"/>
        </w:rPr>
        <w:t> Meeting Pattern Additional Information</w:t>
      </w:r>
    </w:p>
    <w:p w14:paraId="6B653D16" w14:textId="50DE3C1C" w:rsidR="005B1594" w:rsidRPr="0088768E" w:rsidRDefault="009A1A1F" w:rsidP="0022727A">
      <w:pPr>
        <w:pStyle w:val="ListParagraph"/>
        <w:numPr>
          <w:ilvl w:val="0"/>
          <w:numId w:val="2"/>
        </w:numPr>
        <w:spacing w:line="259" w:lineRule="auto"/>
        <w:ind w:left="270" w:hanging="360"/>
        <w:rPr>
          <w:rFonts w:ascii="Roboto" w:hAnsi="Roboto"/>
          <w:sz w:val="20"/>
          <w:szCs w:val="20"/>
        </w:rPr>
      </w:pPr>
      <w:r w:rsidRPr="0088768E">
        <w:rPr>
          <w:rFonts w:ascii="Posterama" w:hAnsi="Posterama" w:cs="Posterama"/>
          <w:b/>
          <w:bCs/>
          <w:sz w:val="20"/>
          <w:szCs w:val="20"/>
        </w:rPr>
        <w:t>No</w:t>
      </w:r>
      <w:r w:rsidR="005B1594" w:rsidRPr="0088768E">
        <w:rPr>
          <w:rFonts w:ascii="Posterama" w:hAnsi="Posterama" w:cs="Posterama"/>
          <w:b/>
          <w:bCs/>
          <w:sz w:val="20"/>
          <w:szCs w:val="20"/>
        </w:rPr>
        <w:t xml:space="preserve"> Wait List</w:t>
      </w:r>
      <w:r w:rsidRPr="0088768E">
        <w:rPr>
          <w:rFonts w:ascii="Posterama" w:hAnsi="Posterama" w:cs="Posterama"/>
          <w:b/>
          <w:bCs/>
          <w:sz w:val="20"/>
          <w:szCs w:val="20"/>
        </w:rPr>
        <w:t>s</w:t>
      </w:r>
      <w:r w:rsidR="005B1594" w:rsidRPr="0088768E">
        <w:rPr>
          <w:rFonts w:ascii="Roboto" w:hAnsi="Roboto"/>
          <w:sz w:val="20"/>
          <w:szCs w:val="20"/>
        </w:rPr>
        <w:t xml:space="preserve"> for dynamically dated classes. PeopleSoft cannot handle Wait Lists for DD </w:t>
      </w:r>
      <w:proofErr w:type="gramStart"/>
      <w:r w:rsidR="005B1594" w:rsidRPr="0088768E">
        <w:rPr>
          <w:rFonts w:ascii="Roboto" w:hAnsi="Roboto"/>
          <w:sz w:val="20"/>
          <w:szCs w:val="20"/>
        </w:rPr>
        <w:t>classes</w:t>
      </w:r>
      <w:proofErr w:type="gramEnd"/>
      <w:r w:rsidR="005B1594" w:rsidRPr="0088768E">
        <w:rPr>
          <w:rFonts w:ascii="Roboto" w:hAnsi="Roboto"/>
          <w:sz w:val="20"/>
          <w:szCs w:val="20"/>
        </w:rPr>
        <w:t xml:space="preserve"> and it is misleading to students to think they may have a chance to get in. </w:t>
      </w:r>
      <w:r w:rsidR="005B1594" w:rsidRPr="0088768E">
        <w:rPr>
          <w:rFonts w:ascii="Roboto" w:hAnsi="Roboto"/>
          <w:b/>
          <w:bCs/>
          <w:sz w:val="20"/>
          <w:szCs w:val="20"/>
        </w:rPr>
        <w:t>Wait List should be set to zero for DD classes</w:t>
      </w:r>
      <w:r w:rsidR="005B1594" w:rsidRPr="0088768E">
        <w:rPr>
          <w:rFonts w:ascii="Roboto" w:hAnsi="Roboto"/>
          <w:sz w:val="20"/>
          <w:szCs w:val="20"/>
        </w:rPr>
        <w:t>.</w:t>
      </w:r>
    </w:p>
    <w:p w14:paraId="551ADBDD" w14:textId="12C2F037" w:rsidR="00062704" w:rsidRPr="00755F0F" w:rsidRDefault="005B1594" w:rsidP="0022727A">
      <w:pPr>
        <w:pStyle w:val="ListParagraph"/>
        <w:numPr>
          <w:ilvl w:val="0"/>
          <w:numId w:val="2"/>
        </w:numPr>
        <w:spacing w:line="259" w:lineRule="auto"/>
        <w:ind w:left="270" w:hanging="360"/>
        <w:rPr>
          <w:rFonts w:ascii="Roboto" w:hAnsi="Roboto"/>
          <w:color w:val="00ACA5"/>
          <w:sz w:val="20"/>
          <w:szCs w:val="20"/>
        </w:rPr>
      </w:pPr>
      <w:r w:rsidRPr="0088768E">
        <w:rPr>
          <w:rFonts w:ascii="Roboto" w:hAnsi="Roboto"/>
          <w:sz w:val="20"/>
          <w:szCs w:val="20"/>
        </w:rPr>
        <w:t xml:space="preserve">If the class meets in-person, you must ensure that your meeting pattern provides enough contact hours. This resource may come in handy: </w:t>
      </w:r>
      <w:hyperlink r:id="rId7" w:history="1">
        <w:r w:rsidR="00646272" w:rsidRPr="00755F0F">
          <w:rPr>
            <w:rStyle w:val="Hyperlink"/>
            <w:rFonts w:ascii="Roboto" w:hAnsi="Roboto"/>
            <w:color w:val="00ACA5"/>
            <w:sz w:val="20"/>
            <w:szCs w:val="20"/>
            <w:shd w:val="clear" w:color="auto" w:fill="FFFF99"/>
          </w:rPr>
          <w:t>Calculators for Contact Hours and Dynamic Dates</w:t>
        </w:r>
      </w:hyperlink>
      <w:r w:rsidR="004E28FA" w:rsidRPr="00755F0F">
        <w:rPr>
          <w:color w:val="00ACA5"/>
        </w:rPr>
        <w:t xml:space="preserve">  </w:t>
      </w:r>
    </w:p>
    <w:p w14:paraId="7873AC21" w14:textId="77777777" w:rsidR="001F158B" w:rsidRPr="0043043B" w:rsidRDefault="001F158B" w:rsidP="001964B6">
      <w:pPr>
        <w:spacing w:before="80" w:after="120"/>
        <w:rPr>
          <w:rFonts w:ascii="Roboto" w:hAnsi="Roboto"/>
          <w:sz w:val="20"/>
          <w:szCs w:val="20"/>
        </w:rPr>
      </w:pPr>
    </w:p>
    <w:p w14:paraId="089F614E" w14:textId="77777777" w:rsidR="001F158B" w:rsidRPr="00D366CE" w:rsidRDefault="001F158B" w:rsidP="001F158B">
      <w:pPr>
        <w:spacing w:before="80" w:after="120"/>
        <w:ind w:left="-86"/>
        <w:rPr>
          <w:rFonts w:ascii="Roboto" w:hAnsi="Roboto"/>
          <w:sz w:val="27"/>
          <w:szCs w:val="27"/>
        </w:rPr>
      </w:pPr>
      <w:r w:rsidRPr="00D366CE">
        <w:rPr>
          <w:rStyle w:val="IntenseReference"/>
          <w:rFonts w:ascii="Roboto" w:hAnsi="Roboto"/>
          <w:sz w:val="27"/>
          <w:szCs w:val="27"/>
        </w:rPr>
        <w:t xml:space="preserve">Only in Limited cases may classes </w:t>
      </w:r>
      <w:proofErr w:type="gramStart"/>
      <w:r w:rsidRPr="00BA35B9">
        <w:rPr>
          <w:rFonts w:ascii="Roboto" w:hAnsi="Roboto"/>
          <w:b/>
          <w:bCs/>
          <w:smallCaps/>
          <w:color w:val="156082" w:themeColor="accent1"/>
          <w:spacing w:val="5"/>
          <w:sz w:val="27"/>
          <w:szCs w:val="27"/>
        </w:rPr>
        <w:t>extend past</w:t>
      </w:r>
      <w:proofErr w:type="gramEnd"/>
      <w:r w:rsidRPr="00BA35B9">
        <w:rPr>
          <w:rFonts w:ascii="Roboto" w:hAnsi="Roboto"/>
          <w:b/>
          <w:bCs/>
          <w:smallCaps/>
          <w:color w:val="156082" w:themeColor="accent1"/>
          <w:spacing w:val="5"/>
          <w:sz w:val="27"/>
          <w:szCs w:val="27"/>
        </w:rPr>
        <w:t xml:space="preserve"> the start/end of a term</w:t>
      </w:r>
    </w:p>
    <w:p w14:paraId="6564B5CA" w14:textId="77777777" w:rsidR="001F158B" w:rsidRPr="00D366CE" w:rsidRDefault="001F158B" w:rsidP="001F158B">
      <w:pPr>
        <w:spacing w:before="80" w:afterLines="80" w:after="192"/>
        <w:ind w:left="-86" w:right="126"/>
        <w:rPr>
          <w:rFonts w:ascii="Roboto" w:hAnsi="Roboto"/>
          <w:sz w:val="20"/>
          <w:szCs w:val="20"/>
        </w:rPr>
      </w:pPr>
      <w:r w:rsidRPr="00D366CE">
        <w:rPr>
          <w:rFonts w:ascii="Roboto" w:hAnsi="Roboto"/>
          <w:sz w:val="20"/>
          <w:szCs w:val="20"/>
        </w:rPr>
        <w:t xml:space="preserve">The Department of Education (DOE) and Federal Student Aid (FSA) require that classes do not overlap terms or extend past the start/end of a term. Certain clinical and </w:t>
      </w:r>
      <w:proofErr w:type="gramStart"/>
      <w:r w:rsidRPr="00D366CE">
        <w:rPr>
          <w:rFonts w:ascii="Roboto" w:hAnsi="Roboto"/>
          <w:sz w:val="20"/>
          <w:szCs w:val="20"/>
        </w:rPr>
        <w:t>education</w:t>
      </w:r>
      <w:proofErr w:type="gramEnd"/>
      <w:r w:rsidRPr="00D366CE">
        <w:rPr>
          <w:rFonts w:ascii="Roboto" w:hAnsi="Roboto"/>
          <w:sz w:val="20"/>
          <w:szCs w:val="20"/>
        </w:rPr>
        <w:t xml:space="preserve"> programs are exempt from this rule if all of the following apply:</w:t>
      </w:r>
    </w:p>
    <w:p w14:paraId="639EF905" w14:textId="77777777" w:rsidR="001F158B" w:rsidRPr="00D366CE" w:rsidRDefault="001F158B" w:rsidP="001F158B">
      <w:pPr>
        <w:pStyle w:val="ListParagraph"/>
        <w:numPr>
          <w:ilvl w:val="0"/>
          <w:numId w:val="3"/>
        </w:numPr>
        <w:spacing w:before="80" w:afterLines="50" w:after="120" w:line="259" w:lineRule="auto"/>
        <w:ind w:right="130"/>
        <w:contextualSpacing w:val="0"/>
        <w:rPr>
          <w:rFonts w:ascii="Roboto" w:hAnsi="Roboto" w:cs="Arial"/>
          <w:sz w:val="20"/>
          <w:szCs w:val="20"/>
        </w:rPr>
      </w:pPr>
      <w:r w:rsidRPr="00D366CE">
        <w:rPr>
          <w:rFonts w:ascii="Roboto" w:hAnsi="Roboto" w:cs="Arial"/>
          <w:sz w:val="20"/>
          <w:szCs w:val="20"/>
        </w:rPr>
        <w:t xml:space="preserve">All students in the program must participate in practicum or clinical experience and its completion is required for graduates to apply for licensure or authorization or practice occupation those students intend to </w:t>
      </w:r>
      <w:proofErr w:type="gramStart"/>
      <w:r w:rsidRPr="00D366CE">
        <w:rPr>
          <w:rFonts w:ascii="Roboto" w:hAnsi="Roboto" w:cs="Arial"/>
          <w:sz w:val="20"/>
          <w:szCs w:val="20"/>
        </w:rPr>
        <w:t>pursue;</w:t>
      </w:r>
      <w:proofErr w:type="gramEnd"/>
    </w:p>
    <w:p w14:paraId="64C43192" w14:textId="77777777" w:rsidR="001F158B" w:rsidRPr="00D366CE" w:rsidRDefault="001F158B" w:rsidP="001F158B">
      <w:pPr>
        <w:pStyle w:val="ListParagraph"/>
        <w:numPr>
          <w:ilvl w:val="0"/>
          <w:numId w:val="3"/>
        </w:numPr>
        <w:spacing w:before="80" w:afterLines="50" w:after="120" w:line="259" w:lineRule="auto"/>
        <w:ind w:right="130"/>
        <w:contextualSpacing w:val="0"/>
        <w:rPr>
          <w:rFonts w:ascii="Roboto" w:hAnsi="Roboto" w:cs="Arial"/>
          <w:sz w:val="20"/>
          <w:szCs w:val="20"/>
        </w:rPr>
      </w:pPr>
      <w:r w:rsidRPr="00D366CE">
        <w:rPr>
          <w:rFonts w:ascii="Roboto" w:hAnsi="Roboto" w:cs="Arial"/>
          <w:sz w:val="20"/>
          <w:szCs w:val="20"/>
        </w:rPr>
        <w:t>The school has little or no control over the length or start/end dates of practicum or clinical experience. This may be due to constraints imposed by outside licensing bodies, or the need to accommodate schedules of entities with which students are being placed (e.g., school districts or hospitals, etc.); and</w:t>
      </w:r>
    </w:p>
    <w:p w14:paraId="55AE9870" w14:textId="77777777" w:rsidR="001F158B" w:rsidRPr="00D366CE" w:rsidRDefault="001F158B" w:rsidP="001F158B">
      <w:pPr>
        <w:pStyle w:val="ListParagraph"/>
        <w:numPr>
          <w:ilvl w:val="0"/>
          <w:numId w:val="3"/>
        </w:numPr>
        <w:spacing w:before="80" w:afterLines="50" w:after="120" w:line="259" w:lineRule="auto"/>
        <w:ind w:right="130"/>
        <w:contextualSpacing w:val="0"/>
        <w:rPr>
          <w:rFonts w:ascii="Roboto" w:hAnsi="Roboto" w:cs="Arial"/>
          <w:sz w:val="20"/>
          <w:szCs w:val="20"/>
        </w:rPr>
      </w:pPr>
      <w:r w:rsidRPr="00D366CE">
        <w:rPr>
          <w:rFonts w:ascii="Roboto" w:hAnsi="Roboto" w:cs="Arial"/>
          <w:sz w:val="20"/>
          <w:szCs w:val="20"/>
        </w:rPr>
        <w:t>Credit hours associated with practicum or clinical experience must be associated with the term in which most of the training occurs, even if starting and ending dates do not exactly align with term dates and/or overlap with another term.</w:t>
      </w:r>
    </w:p>
    <w:p w14:paraId="261AD7D5" w14:textId="77777777" w:rsidR="001F158B" w:rsidRPr="00542E6F" w:rsidRDefault="001F158B" w:rsidP="001F158B">
      <w:pPr>
        <w:pStyle w:val="ListParagraph"/>
        <w:numPr>
          <w:ilvl w:val="0"/>
          <w:numId w:val="3"/>
        </w:numPr>
        <w:spacing w:before="80" w:afterLines="50" w:after="120" w:line="259" w:lineRule="auto"/>
        <w:ind w:right="130"/>
        <w:contextualSpacing w:val="0"/>
        <w:rPr>
          <w:rFonts w:ascii="Roboto" w:hAnsi="Roboto" w:cs="Arial"/>
          <w:sz w:val="20"/>
          <w:szCs w:val="20"/>
        </w:rPr>
      </w:pPr>
      <w:r w:rsidRPr="00D366CE">
        <w:rPr>
          <w:rFonts w:ascii="Roboto" w:hAnsi="Roboto" w:cs="Arial"/>
          <w:sz w:val="20"/>
          <w:szCs w:val="20"/>
        </w:rPr>
        <w:t>If you have a new course that will meet the above requirements and is not already approved to be offered outside of a standard term, please submit the “Request for a Class to Start/End Outside Regular Term” form.</w:t>
      </w:r>
    </w:p>
    <w:p w14:paraId="0910AA27" w14:textId="77777777" w:rsidR="001F158B" w:rsidRDefault="001F158B" w:rsidP="00DC1068">
      <w:pPr>
        <w:tabs>
          <w:tab w:val="left" w:pos="270"/>
        </w:tabs>
        <w:ind w:hanging="540"/>
        <w:jc w:val="right"/>
        <w:rPr>
          <w:sz w:val="18"/>
          <w:szCs w:val="18"/>
        </w:rPr>
      </w:pPr>
    </w:p>
    <w:p w14:paraId="2BA08DD2" w14:textId="77777777" w:rsidR="00104085" w:rsidRDefault="00104085" w:rsidP="00104085">
      <w:pPr>
        <w:tabs>
          <w:tab w:val="left" w:pos="270"/>
        </w:tabs>
        <w:ind w:hanging="540"/>
        <w:jc w:val="right"/>
        <w:rPr>
          <w:sz w:val="18"/>
          <w:szCs w:val="18"/>
        </w:rPr>
      </w:pPr>
      <w:r w:rsidRPr="000D3B42">
        <w:rPr>
          <w:sz w:val="18"/>
          <w:szCs w:val="18"/>
        </w:rPr>
        <w:t xml:space="preserve">Report was accessed </w:t>
      </w:r>
      <w:r>
        <w:rPr>
          <w:sz w:val="18"/>
          <w:szCs w:val="18"/>
        </w:rPr>
        <w:t>March 11,</w:t>
      </w:r>
      <w:r w:rsidRPr="000D3B42">
        <w:rPr>
          <w:sz w:val="18"/>
          <w:szCs w:val="18"/>
        </w:rPr>
        <w:t xml:space="preserve"> 202</w:t>
      </w:r>
      <w:r>
        <w:rPr>
          <w:sz w:val="18"/>
          <w:szCs w:val="18"/>
        </w:rPr>
        <w:t>6</w:t>
      </w:r>
      <w:r w:rsidRPr="000D3B42">
        <w:rPr>
          <w:sz w:val="18"/>
          <w:szCs w:val="18"/>
        </w:rPr>
        <w:t>.</w:t>
      </w:r>
      <w:r>
        <w:rPr>
          <w:sz w:val="18"/>
          <w:szCs w:val="18"/>
        </w:rPr>
        <w:t xml:space="preserve"> </w:t>
      </w:r>
      <w:r w:rsidRPr="007911DA">
        <w:rPr>
          <w:sz w:val="18"/>
          <w:szCs w:val="18"/>
        </w:rPr>
        <w:t>N__SRCL_SESSION_DATES</w:t>
      </w:r>
      <w:r>
        <w:rPr>
          <w:sz w:val="18"/>
          <w:szCs w:val="18"/>
        </w:rPr>
        <w:t xml:space="preserve"> in Environment 9205</w:t>
      </w:r>
    </w:p>
    <w:p w14:paraId="39BD3B81" w14:textId="77777777" w:rsidR="00104085" w:rsidRPr="00DC1068" w:rsidRDefault="00104085" w:rsidP="00DC1068">
      <w:pPr>
        <w:tabs>
          <w:tab w:val="left" w:pos="270"/>
        </w:tabs>
        <w:ind w:hanging="540"/>
        <w:jc w:val="right"/>
        <w:rPr>
          <w:sz w:val="18"/>
          <w:szCs w:val="18"/>
        </w:rPr>
      </w:pPr>
    </w:p>
    <w:sectPr w:rsidR="00104085" w:rsidRPr="00DC1068" w:rsidSect="0058359D">
      <w:headerReference w:type="default" r:id="rId8"/>
      <w:pgSz w:w="12240" w:h="15840"/>
      <w:pgMar w:top="540" w:right="1080" w:bottom="5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B759A" w14:textId="77777777" w:rsidR="00124A32" w:rsidRDefault="00124A32" w:rsidP="00D872D2">
      <w:pPr>
        <w:spacing w:after="0" w:line="240" w:lineRule="auto"/>
      </w:pPr>
      <w:r>
        <w:separator/>
      </w:r>
    </w:p>
  </w:endnote>
  <w:endnote w:type="continuationSeparator" w:id="0">
    <w:p w14:paraId="2FB176BB" w14:textId="77777777" w:rsidR="00124A32" w:rsidRDefault="00124A32" w:rsidP="00D87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Cambria Math">
    <w:panose1 w:val="02040503050406030204"/>
    <w:charset w:val="00"/>
    <w:family w:val="roman"/>
    <w:pitch w:val="variable"/>
    <w:sig w:usb0="E00006FF" w:usb1="420024FF" w:usb2="02000000" w:usb3="00000000" w:csb0="0000019F" w:csb1="00000000"/>
  </w:font>
  <w:font w:name="Posterama">
    <w:charset w:val="00"/>
    <w:family w:val="swiss"/>
    <w:pitch w:val="variable"/>
    <w:sig w:usb0="A11526FF" w:usb1="D000204B" w:usb2="0001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16E64" w14:textId="77777777" w:rsidR="00124A32" w:rsidRDefault="00124A32" w:rsidP="00D872D2">
      <w:pPr>
        <w:spacing w:after="0" w:line="240" w:lineRule="auto"/>
      </w:pPr>
      <w:r>
        <w:separator/>
      </w:r>
    </w:p>
  </w:footnote>
  <w:footnote w:type="continuationSeparator" w:id="0">
    <w:p w14:paraId="49C1993B" w14:textId="77777777" w:rsidR="00124A32" w:rsidRDefault="00124A32" w:rsidP="00D87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7"/>
      <w:gridCol w:w="1943"/>
    </w:tblGrid>
    <w:tr w:rsidR="00D872D2" w14:paraId="22E67AA6" w14:textId="77777777" w:rsidTr="00F82AFD">
      <w:tc>
        <w:tcPr>
          <w:tcW w:w="8635" w:type="dxa"/>
        </w:tcPr>
        <w:p w14:paraId="22B9E4A4" w14:textId="77777777" w:rsidR="00D872D2" w:rsidRDefault="00D872D2" w:rsidP="00D872D2">
          <w:pPr>
            <w:pStyle w:val="Header"/>
            <w:contextualSpacing/>
          </w:pPr>
          <w:r>
            <w:rPr>
              <w:noProof/>
            </w:rPr>
            <w:drawing>
              <wp:inline distT="0" distB="0" distL="0" distR="0" wp14:anchorId="7EFBFB82" wp14:editId="23EC95D3">
                <wp:extent cx="3474720" cy="171165"/>
                <wp:effectExtent l="0" t="0" r="0" b="635"/>
                <wp:docPr id="1250528438" name="Picture 1250528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474720" cy="171165"/>
                        </a:xfrm>
                        <a:prstGeom prst="rect">
                          <a:avLst/>
                        </a:prstGeom>
                      </pic:spPr>
                    </pic:pic>
                  </a:graphicData>
                </a:graphic>
              </wp:inline>
            </w:drawing>
          </w:r>
        </w:p>
      </w:tc>
      <w:tc>
        <w:tcPr>
          <w:tcW w:w="2155" w:type="dxa"/>
        </w:tcPr>
        <w:p w14:paraId="50853F9E" w14:textId="73358D2D" w:rsidR="00D872D2" w:rsidRPr="00632277" w:rsidRDefault="00D872D2" w:rsidP="00D872D2">
          <w:pPr>
            <w:pStyle w:val="NoSpacing"/>
            <w:spacing w:before="100"/>
            <w:jc w:val="center"/>
            <w:rPr>
              <w:rFonts w:ascii="Abadi" w:hAnsi="Abadi" w:cs="Segoe UI"/>
              <w:sz w:val="18"/>
              <w:szCs w:val="18"/>
            </w:rPr>
          </w:pPr>
          <w:r w:rsidRPr="00E178F2">
            <w:rPr>
              <w:rFonts w:ascii="Abadi" w:hAnsi="Abadi"/>
              <w:sz w:val="18"/>
              <w:szCs w:val="18"/>
            </w:rPr>
            <w:t xml:space="preserve">Report was </w:t>
          </w:r>
          <w:r w:rsidR="00E178F2" w:rsidRPr="00E178F2">
            <w:rPr>
              <w:rFonts w:ascii="Abadi" w:hAnsi="Abadi"/>
              <w:sz w:val="18"/>
              <w:szCs w:val="18"/>
            </w:rPr>
            <w:t xml:space="preserve">accessed </w:t>
          </w:r>
          <w:r w:rsidRPr="00E178F2">
            <w:rPr>
              <w:rFonts w:ascii="Abadi" w:hAnsi="Abadi"/>
              <w:sz w:val="18"/>
              <w:szCs w:val="18"/>
            </w:rPr>
            <w:t>March 11, 2026</w:t>
          </w:r>
        </w:p>
      </w:tc>
    </w:tr>
  </w:tbl>
  <w:p w14:paraId="0B4D1459" w14:textId="77777777" w:rsidR="00D872D2" w:rsidRDefault="00D872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5686C"/>
    <w:multiLevelType w:val="hybridMultilevel"/>
    <w:tmpl w:val="88A6D3B8"/>
    <w:lvl w:ilvl="0" w:tplc="F85EEDF0">
      <w:start w:val="1"/>
      <w:numFmt w:val="decimal"/>
      <w:lvlText w:val="%1."/>
      <w:lvlJc w:val="left"/>
      <w:pPr>
        <w:ind w:left="720" w:hanging="720"/>
      </w:pPr>
      <w:rPr>
        <w:rFonts w:hint="default"/>
      </w:rPr>
    </w:lvl>
    <w:lvl w:ilvl="1" w:tplc="C0260CC4">
      <w:start w:val="2"/>
      <w:numFmt w:val="bullet"/>
      <w:lvlText w:val="•"/>
      <w:lvlJc w:val="left"/>
      <w:pPr>
        <w:ind w:left="1440" w:hanging="720"/>
      </w:pPr>
      <w:rPr>
        <w:rFonts w:ascii="Calibri" w:eastAsiaTheme="minorHAnsi"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4342E9A"/>
    <w:multiLevelType w:val="hybridMultilevel"/>
    <w:tmpl w:val="90D6ED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9761FB"/>
    <w:multiLevelType w:val="hybridMultilevel"/>
    <w:tmpl w:val="52FE67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4678351">
    <w:abstractNumId w:val="1"/>
  </w:num>
  <w:num w:numId="2" w16cid:durableId="1572229368">
    <w:abstractNumId w:val="0"/>
  </w:num>
  <w:num w:numId="3" w16cid:durableId="886256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405"/>
    <w:rsid w:val="00016ED9"/>
    <w:rsid w:val="00022B7E"/>
    <w:rsid w:val="00032952"/>
    <w:rsid w:val="00037A1D"/>
    <w:rsid w:val="00052482"/>
    <w:rsid w:val="00062704"/>
    <w:rsid w:val="00074C59"/>
    <w:rsid w:val="00104085"/>
    <w:rsid w:val="00124A32"/>
    <w:rsid w:val="00133BAE"/>
    <w:rsid w:val="00151D6E"/>
    <w:rsid w:val="00153E8E"/>
    <w:rsid w:val="00170A0E"/>
    <w:rsid w:val="001964B6"/>
    <w:rsid w:val="001C066E"/>
    <w:rsid w:val="001F158B"/>
    <w:rsid w:val="00214383"/>
    <w:rsid w:val="00217A99"/>
    <w:rsid w:val="00220B95"/>
    <w:rsid w:val="0022727A"/>
    <w:rsid w:val="002335FD"/>
    <w:rsid w:val="002375EA"/>
    <w:rsid w:val="002A4FD4"/>
    <w:rsid w:val="002B2E25"/>
    <w:rsid w:val="002B53DB"/>
    <w:rsid w:val="00321284"/>
    <w:rsid w:val="00345656"/>
    <w:rsid w:val="00371405"/>
    <w:rsid w:val="00394C80"/>
    <w:rsid w:val="003A42ED"/>
    <w:rsid w:val="003D7F56"/>
    <w:rsid w:val="003E3F87"/>
    <w:rsid w:val="003E66D7"/>
    <w:rsid w:val="0041184B"/>
    <w:rsid w:val="004413B8"/>
    <w:rsid w:val="00466288"/>
    <w:rsid w:val="00466B77"/>
    <w:rsid w:val="004A3AEE"/>
    <w:rsid w:val="004D6D30"/>
    <w:rsid w:val="004E022F"/>
    <w:rsid w:val="004E28FA"/>
    <w:rsid w:val="00512B1B"/>
    <w:rsid w:val="005334BF"/>
    <w:rsid w:val="0058359D"/>
    <w:rsid w:val="005B1594"/>
    <w:rsid w:val="005F4366"/>
    <w:rsid w:val="00620669"/>
    <w:rsid w:val="00623978"/>
    <w:rsid w:val="00627427"/>
    <w:rsid w:val="00631335"/>
    <w:rsid w:val="00646272"/>
    <w:rsid w:val="007359DC"/>
    <w:rsid w:val="00755F0F"/>
    <w:rsid w:val="0076660A"/>
    <w:rsid w:val="007925A9"/>
    <w:rsid w:val="00796B83"/>
    <w:rsid w:val="007A14E8"/>
    <w:rsid w:val="007A4845"/>
    <w:rsid w:val="007C073D"/>
    <w:rsid w:val="007F66D9"/>
    <w:rsid w:val="008547FD"/>
    <w:rsid w:val="00863C92"/>
    <w:rsid w:val="00867B19"/>
    <w:rsid w:val="0088768E"/>
    <w:rsid w:val="00887B82"/>
    <w:rsid w:val="008A06D7"/>
    <w:rsid w:val="008A0C87"/>
    <w:rsid w:val="008A314E"/>
    <w:rsid w:val="008C346C"/>
    <w:rsid w:val="009074D0"/>
    <w:rsid w:val="0097243D"/>
    <w:rsid w:val="009A1A1F"/>
    <w:rsid w:val="00A22F82"/>
    <w:rsid w:val="00A372CA"/>
    <w:rsid w:val="00A628EC"/>
    <w:rsid w:val="00AC57C6"/>
    <w:rsid w:val="00AC5D9B"/>
    <w:rsid w:val="00AC60B6"/>
    <w:rsid w:val="00B073BE"/>
    <w:rsid w:val="00B2391A"/>
    <w:rsid w:val="00B27B7E"/>
    <w:rsid w:val="00B35CD0"/>
    <w:rsid w:val="00B570E1"/>
    <w:rsid w:val="00C55AD8"/>
    <w:rsid w:val="00CE5EC2"/>
    <w:rsid w:val="00D31B17"/>
    <w:rsid w:val="00D61871"/>
    <w:rsid w:val="00D872D2"/>
    <w:rsid w:val="00DC1068"/>
    <w:rsid w:val="00E10451"/>
    <w:rsid w:val="00E13457"/>
    <w:rsid w:val="00E178F2"/>
    <w:rsid w:val="00E40C72"/>
    <w:rsid w:val="00E462F4"/>
    <w:rsid w:val="00EC5275"/>
    <w:rsid w:val="00ED6070"/>
    <w:rsid w:val="00EE16BB"/>
    <w:rsid w:val="00EF5532"/>
    <w:rsid w:val="00F25636"/>
    <w:rsid w:val="00F36356"/>
    <w:rsid w:val="00F60979"/>
    <w:rsid w:val="00F621DC"/>
    <w:rsid w:val="00F73077"/>
    <w:rsid w:val="00F743FF"/>
    <w:rsid w:val="00F74A7F"/>
    <w:rsid w:val="00F92302"/>
    <w:rsid w:val="00F9243F"/>
    <w:rsid w:val="00FC7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F0CAD"/>
  <w15:chartTrackingRefBased/>
  <w15:docId w15:val="{89694645-B417-457D-8D23-732BE8F6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E8E"/>
    <w:pPr>
      <w:spacing w:line="259" w:lineRule="auto"/>
    </w:pPr>
    <w:rPr>
      <w:kern w:val="0"/>
      <w:sz w:val="22"/>
      <w:szCs w:val="22"/>
      <w14:ligatures w14:val="none"/>
    </w:rPr>
  </w:style>
  <w:style w:type="paragraph" w:styleId="Heading1">
    <w:name w:val="heading 1"/>
    <w:basedOn w:val="Normal"/>
    <w:next w:val="Normal"/>
    <w:link w:val="Heading1Char"/>
    <w:uiPriority w:val="9"/>
    <w:qFormat/>
    <w:rsid w:val="0037140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7140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7140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71405"/>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71405"/>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7140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7140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7140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7140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4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14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14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14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14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14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4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4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405"/>
    <w:rPr>
      <w:rFonts w:eastAsiaTheme="majorEastAsia" w:cstheme="majorBidi"/>
      <w:color w:val="272727" w:themeColor="text1" w:themeTint="D8"/>
    </w:rPr>
  </w:style>
  <w:style w:type="paragraph" w:styleId="Title">
    <w:name w:val="Title"/>
    <w:basedOn w:val="Normal"/>
    <w:next w:val="Normal"/>
    <w:link w:val="TitleChar"/>
    <w:uiPriority w:val="10"/>
    <w:qFormat/>
    <w:rsid w:val="0037140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714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405"/>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714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405"/>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71405"/>
    <w:rPr>
      <w:i/>
      <w:iCs/>
      <w:color w:val="404040" w:themeColor="text1" w:themeTint="BF"/>
    </w:rPr>
  </w:style>
  <w:style w:type="paragraph" w:styleId="ListParagraph">
    <w:name w:val="List Paragraph"/>
    <w:basedOn w:val="Normal"/>
    <w:link w:val="ListParagraphChar"/>
    <w:uiPriority w:val="34"/>
    <w:qFormat/>
    <w:rsid w:val="00371405"/>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371405"/>
    <w:rPr>
      <w:i/>
      <w:iCs/>
      <w:color w:val="0F4761" w:themeColor="accent1" w:themeShade="BF"/>
    </w:rPr>
  </w:style>
  <w:style w:type="paragraph" w:styleId="IntenseQuote">
    <w:name w:val="Intense Quote"/>
    <w:basedOn w:val="Normal"/>
    <w:next w:val="Normal"/>
    <w:link w:val="IntenseQuoteChar"/>
    <w:uiPriority w:val="30"/>
    <w:qFormat/>
    <w:rsid w:val="0037140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71405"/>
    <w:rPr>
      <w:i/>
      <w:iCs/>
      <w:color w:val="0F4761" w:themeColor="accent1" w:themeShade="BF"/>
    </w:rPr>
  </w:style>
  <w:style w:type="character" w:styleId="IntenseReference">
    <w:name w:val="Intense Reference"/>
    <w:basedOn w:val="DefaultParagraphFont"/>
    <w:uiPriority w:val="32"/>
    <w:qFormat/>
    <w:rsid w:val="00371405"/>
    <w:rPr>
      <w:b/>
      <w:bCs/>
      <w:smallCaps/>
      <w:color w:val="0F4761" w:themeColor="accent1" w:themeShade="BF"/>
      <w:spacing w:val="5"/>
    </w:rPr>
  </w:style>
  <w:style w:type="paragraph" w:styleId="NoSpacing">
    <w:name w:val="No Spacing"/>
    <w:uiPriority w:val="1"/>
    <w:qFormat/>
    <w:rsid w:val="00371405"/>
    <w:pPr>
      <w:spacing w:after="0" w:line="240" w:lineRule="auto"/>
    </w:pPr>
    <w:rPr>
      <w:kern w:val="0"/>
      <w:sz w:val="22"/>
      <w:szCs w:val="22"/>
      <w14:ligatures w14:val="none"/>
    </w:rPr>
  </w:style>
  <w:style w:type="paragraph" w:styleId="Header">
    <w:name w:val="header"/>
    <w:basedOn w:val="Normal"/>
    <w:link w:val="HeaderChar"/>
    <w:uiPriority w:val="99"/>
    <w:unhideWhenUsed/>
    <w:rsid w:val="00D872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2D2"/>
    <w:rPr>
      <w:kern w:val="0"/>
      <w:sz w:val="22"/>
      <w:szCs w:val="22"/>
      <w14:ligatures w14:val="none"/>
    </w:rPr>
  </w:style>
  <w:style w:type="paragraph" w:styleId="Footer">
    <w:name w:val="footer"/>
    <w:basedOn w:val="Normal"/>
    <w:link w:val="FooterChar"/>
    <w:uiPriority w:val="99"/>
    <w:unhideWhenUsed/>
    <w:rsid w:val="00D872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2D2"/>
    <w:rPr>
      <w:kern w:val="0"/>
      <w:sz w:val="22"/>
      <w:szCs w:val="22"/>
      <w14:ligatures w14:val="none"/>
    </w:rPr>
  </w:style>
  <w:style w:type="table" w:styleId="TableGrid">
    <w:name w:val="Table Grid"/>
    <w:basedOn w:val="TableNormal"/>
    <w:uiPriority w:val="39"/>
    <w:rsid w:val="00D872D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6272"/>
    <w:rPr>
      <w:color w:val="467886" w:themeColor="hyperlink"/>
      <w:u w:val="single"/>
    </w:rPr>
  </w:style>
  <w:style w:type="character" w:styleId="UnresolvedMention">
    <w:name w:val="Unresolved Mention"/>
    <w:basedOn w:val="DefaultParagraphFont"/>
    <w:uiPriority w:val="99"/>
    <w:semiHidden/>
    <w:unhideWhenUsed/>
    <w:rsid w:val="00646272"/>
    <w:rPr>
      <w:color w:val="605E5C"/>
      <w:shd w:val="clear" w:color="auto" w:fill="E1DFDD"/>
    </w:rPr>
  </w:style>
  <w:style w:type="character" w:customStyle="1" w:styleId="ListParagraphChar">
    <w:name w:val="List Paragraph Char"/>
    <w:basedOn w:val="DefaultParagraphFont"/>
    <w:link w:val="ListParagraph"/>
    <w:uiPriority w:val="34"/>
    <w:rsid w:val="001F1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n.nau.edu/wp-content/uploads/sites/153/2023/02/SoC-Calculators__Contact-Hours-and-DD-Length.xls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7d49e9f-89e1-4aa0-99a3-d35b57b2ba03}" enabled="0" method="" siteId="{27d49e9f-89e1-4aa0-99a3-d35b57b2ba0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745</Words>
  <Characters>3805</Characters>
  <Application>Microsoft Office Word</Application>
  <DocSecurity>0</DocSecurity>
  <Lines>88</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E McDonald</dc:creator>
  <cp:keywords/>
  <dc:description/>
  <cp:lastModifiedBy>Marilyn E McDonald</cp:lastModifiedBy>
  <cp:revision>2</cp:revision>
  <dcterms:created xsi:type="dcterms:W3CDTF">2026-03-18T22:47:00Z</dcterms:created>
  <dcterms:modified xsi:type="dcterms:W3CDTF">2026-03-18T22:47:00Z</dcterms:modified>
</cp:coreProperties>
</file>