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EB0F" w14:textId="13B5FAFA" w:rsidR="00D5048A" w:rsidRPr="00E2121B" w:rsidRDefault="00622F9D" w:rsidP="001B62C6">
      <w:pPr>
        <w:pStyle w:val="NoSpacing"/>
        <w:jc w:val="center"/>
        <w:rPr>
          <w:rFonts w:ascii="Aptos Display" w:hAnsi="Aptos Display" w:cs="Segoe UI"/>
          <w:b/>
          <w:bCs/>
          <w:sz w:val="28"/>
          <w:szCs w:val="28"/>
        </w:rPr>
      </w:pPr>
      <w:r w:rsidRPr="00E2121B">
        <w:rPr>
          <w:rFonts w:ascii="Aptos Display" w:hAnsi="Aptos Display" w:cs="Segoe UI"/>
          <w:b/>
          <w:bCs/>
          <w:sz w:val="28"/>
          <w:szCs w:val="28"/>
        </w:rPr>
        <w:t>Spring</w:t>
      </w:r>
      <w:r w:rsidR="002A4C71" w:rsidRPr="00E2121B">
        <w:rPr>
          <w:rFonts w:ascii="Aptos Display" w:hAnsi="Aptos Display" w:cs="Segoe UI"/>
          <w:b/>
          <w:bCs/>
          <w:sz w:val="28"/>
          <w:szCs w:val="28"/>
        </w:rPr>
        <w:t xml:space="preserve"> 202</w:t>
      </w:r>
      <w:r w:rsidR="00A41A95" w:rsidRPr="00E2121B">
        <w:rPr>
          <w:rFonts w:ascii="Aptos Display" w:hAnsi="Aptos Display" w:cs="Segoe UI"/>
          <w:b/>
          <w:bCs/>
          <w:sz w:val="28"/>
          <w:szCs w:val="28"/>
        </w:rPr>
        <w:t>6</w:t>
      </w:r>
      <w:r w:rsidR="002A4C71" w:rsidRPr="00E2121B">
        <w:rPr>
          <w:rFonts w:ascii="Aptos Display" w:hAnsi="Aptos Display" w:cs="Segoe UI"/>
          <w:b/>
          <w:bCs/>
          <w:sz w:val="28"/>
          <w:szCs w:val="28"/>
        </w:rPr>
        <w:t xml:space="preserve"> Session Dates</w:t>
      </w:r>
      <w:r w:rsidR="001B62C6" w:rsidRPr="00E2121B">
        <w:rPr>
          <w:rFonts w:ascii="Aptos Display" w:hAnsi="Aptos Display" w:cs="Segoe UI"/>
          <w:b/>
          <w:bCs/>
          <w:sz w:val="28"/>
          <w:szCs w:val="28"/>
        </w:rPr>
        <w:t xml:space="preserve"> </w:t>
      </w:r>
      <w:r w:rsidR="00FB5AAC" w:rsidRPr="00E2121B">
        <w:rPr>
          <w:rFonts w:ascii="Aptos Display" w:hAnsi="Aptos Display" w:cs="Segoe UI"/>
          <w:b/>
          <w:bCs/>
          <w:sz w:val="28"/>
          <w:szCs w:val="28"/>
        </w:rPr>
        <w:tab/>
      </w:r>
    </w:p>
    <w:p w14:paraId="1BCAFA33" w14:textId="47ECA230" w:rsidR="002A4C71" w:rsidRPr="00E2121B" w:rsidRDefault="001B62C6" w:rsidP="001B62C6">
      <w:pPr>
        <w:pStyle w:val="NoSpacing"/>
        <w:jc w:val="center"/>
        <w:rPr>
          <w:rFonts w:ascii="Aptos Display" w:hAnsi="Aptos Display" w:cs="Segoe UI"/>
          <w:sz w:val="28"/>
          <w:szCs w:val="28"/>
        </w:rPr>
      </w:pPr>
      <w:r w:rsidRPr="00E2121B">
        <w:rPr>
          <w:rFonts w:ascii="Aptos Display" w:hAnsi="Aptos Display" w:cs="Segoe UI"/>
          <w:sz w:val="28"/>
          <w:szCs w:val="28"/>
        </w:rPr>
        <w:t>Te</w:t>
      </w:r>
      <w:r w:rsidR="002A4C71" w:rsidRPr="00E2121B">
        <w:rPr>
          <w:rFonts w:ascii="Aptos Display" w:hAnsi="Aptos Display" w:cs="Segoe UI"/>
          <w:sz w:val="28"/>
          <w:szCs w:val="28"/>
        </w:rPr>
        <w:t>rm 12</w:t>
      </w:r>
      <w:r w:rsidR="00A41A95" w:rsidRPr="00E2121B">
        <w:rPr>
          <w:rFonts w:ascii="Aptos Display" w:hAnsi="Aptos Display" w:cs="Segoe UI"/>
          <w:sz w:val="28"/>
          <w:szCs w:val="28"/>
        </w:rPr>
        <w:t>6</w:t>
      </w:r>
      <w:r w:rsidR="00622F9D" w:rsidRPr="00E2121B">
        <w:rPr>
          <w:rFonts w:ascii="Aptos Display" w:hAnsi="Aptos Display" w:cs="Segoe UI"/>
          <w:sz w:val="28"/>
          <w:szCs w:val="28"/>
        </w:rPr>
        <w:t>1</w:t>
      </w:r>
    </w:p>
    <w:p w14:paraId="65083D0F" w14:textId="77777777" w:rsidR="00F31D74" w:rsidRPr="00E2121B" w:rsidRDefault="00F31D74">
      <w:pPr>
        <w:rPr>
          <w:rFonts w:ascii="Aptos Display" w:hAnsi="Aptos Display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8"/>
        <w:gridCol w:w="891"/>
        <w:gridCol w:w="3189"/>
        <w:gridCol w:w="1668"/>
        <w:gridCol w:w="1884"/>
        <w:gridCol w:w="11"/>
      </w:tblGrid>
      <w:tr w:rsidR="00CE0550" w:rsidRPr="00E2121B" w14:paraId="0D932FA8" w14:textId="77777777" w:rsidTr="00CE0550">
        <w:trPr>
          <w:trHeight w:val="300"/>
        </w:trPr>
        <w:tc>
          <w:tcPr>
            <w:tcW w:w="765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9B72E2" w14:textId="77777777" w:rsidR="00CE0550" w:rsidRPr="00E2121B" w:rsidRDefault="00CE0550" w:rsidP="00F359D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Spring 2026</w:t>
            </w:r>
          </w:p>
        </w:tc>
      </w:tr>
      <w:tr w:rsidR="00CE0550" w:rsidRPr="00E2121B" w14:paraId="07A74191" w14:textId="77777777" w:rsidTr="00B40927">
        <w:trPr>
          <w:gridBefore w:val="1"/>
          <w:gridAfter w:val="1"/>
          <w:wBefore w:w="10" w:type="dxa"/>
          <w:wAfter w:w="16" w:type="dxa"/>
          <w:trHeight w:val="555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vAlign w:val="center"/>
            <w:hideMark/>
          </w:tcPr>
          <w:p w14:paraId="70268901" w14:textId="403134E2" w:rsidR="00CE0550" w:rsidRPr="00CE0550" w:rsidRDefault="00CE0550" w:rsidP="007330E8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3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center"/>
            <w:hideMark/>
          </w:tcPr>
          <w:p w14:paraId="1162CBF3" w14:textId="2DC2CB5F" w:rsidR="00CE0550" w:rsidRPr="00CE0550" w:rsidRDefault="00CE0550" w:rsidP="007330E8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</w:t>
            </w: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16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center"/>
            <w:hideMark/>
          </w:tcPr>
          <w:p w14:paraId="1636E200" w14:textId="64FCEF3A" w:rsidR="00CE0550" w:rsidRPr="00CE0550" w:rsidRDefault="00CE0550" w:rsidP="007330E8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Begin</w:t>
            </w:r>
          </w:p>
        </w:tc>
        <w:tc>
          <w:tcPr>
            <w:tcW w:w="187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center"/>
            <w:hideMark/>
          </w:tcPr>
          <w:p w14:paraId="5288E0BB" w14:textId="7E892E4B" w:rsidR="00CE0550" w:rsidRPr="00CE0550" w:rsidRDefault="00CE0550" w:rsidP="007330E8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End</w:t>
            </w:r>
          </w:p>
        </w:tc>
      </w:tr>
      <w:tr w:rsidR="00CE0550" w:rsidRPr="00E2121B" w14:paraId="6E1FA031" w14:textId="77777777" w:rsidTr="00B40927">
        <w:trPr>
          <w:gridBefore w:val="1"/>
          <w:gridAfter w:val="1"/>
          <w:wBefore w:w="10" w:type="dxa"/>
          <w:wAfter w:w="16" w:type="dxa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B1318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75A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5B22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7.5 Week - First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F1E9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20DA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3/3/2026</w:t>
            </w:r>
          </w:p>
        </w:tc>
      </w:tr>
      <w:tr w:rsidR="00CE0550" w:rsidRPr="00E2121B" w14:paraId="4831E7FD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15F6D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75B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BA88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7.5 Week - Second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B665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3/6/2026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0301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5/2/2026</w:t>
            </w:r>
          </w:p>
        </w:tc>
      </w:tr>
      <w:tr w:rsidR="00CE0550" w:rsidRPr="00E2121B" w14:paraId="10129A59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F2FF"/>
            <w:vAlign w:val="bottom"/>
            <w:hideMark/>
          </w:tcPr>
          <w:p w14:paraId="3D9DA0AA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M16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BDF2FF"/>
            <w:noWrap/>
            <w:vAlign w:val="bottom"/>
            <w:hideMark/>
          </w:tcPr>
          <w:p w14:paraId="632965BC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Regular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BDF2FF"/>
            <w:noWrap/>
            <w:vAlign w:val="bottom"/>
            <w:hideMark/>
          </w:tcPr>
          <w:p w14:paraId="4630BE2E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BDF2FF"/>
            <w:noWrap/>
            <w:vAlign w:val="bottom"/>
            <w:hideMark/>
          </w:tcPr>
          <w:p w14:paraId="56FCBF3B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</w:tr>
      <w:tr w:rsidR="00CE0550" w:rsidRPr="00E2121B" w14:paraId="0F1A9D75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7FBF5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M5A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C59E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5 Week - First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E92E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7F0C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2/13/2026</w:t>
            </w:r>
          </w:p>
        </w:tc>
      </w:tr>
      <w:tr w:rsidR="00CE0550" w:rsidRPr="00E2121B" w14:paraId="0FAEC7E8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74FC6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M5B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103C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5 Week - Second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9535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2/16/2026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C9B4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3/27/2026</w:t>
            </w:r>
          </w:p>
        </w:tc>
      </w:tr>
      <w:tr w:rsidR="00CE0550" w:rsidRPr="00E2121B" w14:paraId="14CE7A51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7CB00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M5C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8FEC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5 Week - Third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12B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3/30/2026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0FB2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5/1/2026</w:t>
            </w:r>
          </w:p>
        </w:tc>
      </w:tr>
      <w:tr w:rsidR="00CE0550" w:rsidRPr="00E2121B" w14:paraId="56311A2E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73E2E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M8A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52DC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8 Week - First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AE31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79C6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3/6/2026</w:t>
            </w:r>
          </w:p>
        </w:tc>
      </w:tr>
      <w:tr w:rsidR="00CE0550" w:rsidRPr="00E2121B" w14:paraId="55B96D82" w14:textId="77777777" w:rsidTr="00B40927">
        <w:trPr>
          <w:gridBefore w:val="1"/>
          <w:gridAfter w:val="1"/>
          <w:wBefore w:w="10" w:type="dxa"/>
          <w:wAfter w:w="1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632E0" w14:textId="77777777" w:rsidR="00CE0550" w:rsidRPr="00CE0550" w:rsidRDefault="00CE0550" w:rsidP="00CE055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M8B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7EE3" w14:textId="77777777" w:rsidR="00CE0550" w:rsidRPr="00CE0550" w:rsidRDefault="00CE0550" w:rsidP="00CE055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Mountain 8 Week - Second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9730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3/16/2026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0CA4" w14:textId="77777777" w:rsidR="00CE0550" w:rsidRPr="00CE0550" w:rsidRDefault="00CE0550" w:rsidP="00CE0550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</w:tr>
    </w:tbl>
    <w:p w14:paraId="2B2D0D4B" w14:textId="77777777" w:rsidR="009905E0" w:rsidRPr="00291A45" w:rsidRDefault="009905E0">
      <w:pPr>
        <w:rPr>
          <w:rFonts w:ascii="Aptos Display" w:hAnsi="Aptos Display"/>
          <w:sz w:val="28"/>
          <w:szCs w:val="28"/>
        </w:rPr>
      </w:pPr>
    </w:p>
    <w:p w14:paraId="13CA8C3A" w14:textId="50D64192" w:rsidR="000D3B42" w:rsidRPr="004765D5" w:rsidRDefault="000D3B42" w:rsidP="003A4088">
      <w:pPr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</w:pPr>
      <w:r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>Dynamic</w:t>
      </w:r>
      <w:r w:rsidR="001B62C6"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>ally</w:t>
      </w:r>
      <w:r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 xml:space="preserve"> Date</w:t>
      </w:r>
      <w:r w:rsidR="001B62C6"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>d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983"/>
        <w:gridCol w:w="2680"/>
        <w:gridCol w:w="1480"/>
        <w:gridCol w:w="1598"/>
        <w:gridCol w:w="3209"/>
      </w:tblGrid>
      <w:tr w:rsidR="00086A1F" w:rsidRPr="00E2121B" w14:paraId="42061C2B" w14:textId="422DB2DA" w:rsidTr="00E2121B">
        <w:trPr>
          <w:trHeight w:val="300"/>
        </w:trPr>
        <w:tc>
          <w:tcPr>
            <w:tcW w:w="6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FCD5" w14:textId="42FE391D" w:rsidR="00086A1F" w:rsidRPr="00E2121B" w:rsidRDefault="00F949B2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Spring 202</w:t>
            </w:r>
            <w:r w:rsidR="00A41A95"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nil"/>
              <w:left w:val="nil"/>
              <w:right w:val="nil"/>
            </w:tcBorders>
            <w:vAlign w:val="center"/>
          </w:tcPr>
          <w:p w14:paraId="6E333FBE" w14:textId="46079CB6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</w:p>
        </w:tc>
      </w:tr>
      <w:tr w:rsidR="001B62C6" w:rsidRPr="00E2121B" w14:paraId="405FA5FB" w14:textId="3F21411A" w:rsidTr="00E2121B">
        <w:trPr>
          <w:trHeight w:val="4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737E93" w14:textId="77777777" w:rsidR="001B62C6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CBCF42" w14:textId="77777777" w:rsidR="001B62C6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Long Name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DAC237" w14:textId="77777777" w:rsidR="001B62C6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Begin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59640A" w14:textId="77777777" w:rsidR="001B62C6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End</w:t>
            </w:r>
          </w:p>
        </w:tc>
        <w:tc>
          <w:tcPr>
            <w:tcW w:w="3209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CB5DA1" w14:textId="6CA34CD6" w:rsidR="009F3E75" w:rsidRPr="00E2121B" w:rsidRDefault="001B62C6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 xml:space="preserve">The posted dates are generic sessional dates. Units will enter </w:t>
            </w:r>
            <w:r w:rsidRPr="00E2121B">
              <w:rPr>
                <w:rFonts w:ascii="Aptos Display" w:eastAsia="Times New Roman" w:hAnsi="Aptos Display" w:cs="Calibri"/>
                <w:i/>
                <w:iCs/>
                <w:color w:val="000000"/>
              </w:rPr>
              <w:t>precise</w:t>
            </w:r>
            <w:r w:rsidRPr="00E2121B">
              <w:rPr>
                <w:rFonts w:ascii="Aptos Display" w:eastAsia="Times New Roman" w:hAnsi="Aptos Display" w:cs="Calibri"/>
                <w:color w:val="000000"/>
              </w:rPr>
              <w:t xml:space="preserve"> start-and-end dates for each class section.</w:t>
            </w:r>
          </w:p>
        </w:tc>
      </w:tr>
      <w:tr w:rsidR="007330E8" w:rsidRPr="00E2121B" w14:paraId="210BF6B7" w14:textId="09D3EBDE" w:rsidTr="00291A45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5EEBC"/>
            <w:noWrap/>
            <w:vAlign w:val="center"/>
            <w:hideMark/>
          </w:tcPr>
          <w:p w14:paraId="2B4B7E81" w14:textId="77777777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99"/>
              </w:rPr>
            </w:pPr>
            <w:r w:rsidRPr="00E2121B">
              <w:rPr>
                <w:rFonts w:ascii="Aptos Display" w:eastAsia="Times New Roman" w:hAnsi="Aptos Display" w:cs="Calibri"/>
                <w:color w:val="000099"/>
              </w:rPr>
              <w:t>DD1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F5FB" w14:textId="77777777" w:rsidR="007330E8" w:rsidRPr="00E2121B" w:rsidRDefault="007330E8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Dynamic Dating First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4CDC" w14:textId="28CC48E5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9A58" w14:textId="4015526E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3/8/2026</w:t>
            </w:r>
          </w:p>
        </w:tc>
        <w:tc>
          <w:tcPr>
            <w:tcW w:w="3209" w:type="dxa"/>
            <w:vMerge/>
            <w:tcBorders>
              <w:left w:val="nil"/>
              <w:right w:val="nil"/>
            </w:tcBorders>
            <w:vAlign w:val="center"/>
          </w:tcPr>
          <w:p w14:paraId="220C5939" w14:textId="77777777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</w:p>
        </w:tc>
      </w:tr>
      <w:tr w:rsidR="007330E8" w:rsidRPr="00E2121B" w14:paraId="52E19323" w14:textId="4EC7B4AD" w:rsidTr="00291A45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5EEBC"/>
            <w:noWrap/>
            <w:vAlign w:val="center"/>
            <w:hideMark/>
          </w:tcPr>
          <w:p w14:paraId="7413F699" w14:textId="77777777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99"/>
              </w:rPr>
            </w:pPr>
            <w:r w:rsidRPr="00E2121B">
              <w:rPr>
                <w:rFonts w:ascii="Aptos Display" w:eastAsia="Times New Roman" w:hAnsi="Aptos Display" w:cs="Calibri"/>
                <w:color w:val="000099"/>
              </w:rPr>
              <w:t>DD2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5201" w14:textId="77777777" w:rsidR="007330E8" w:rsidRPr="00E2121B" w:rsidRDefault="007330E8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Dynamic Dating Second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EC51C" w14:textId="0D082C9E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3/9/2026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875B" w14:textId="0DA45708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  <w:tc>
          <w:tcPr>
            <w:tcW w:w="32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6B29F0" w14:textId="77777777" w:rsidR="007330E8" w:rsidRPr="00E2121B" w:rsidRDefault="007330E8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Calibri"/>
                <w:color w:val="000000"/>
              </w:rPr>
            </w:pPr>
          </w:p>
        </w:tc>
      </w:tr>
    </w:tbl>
    <w:p w14:paraId="46AF5277" w14:textId="77777777" w:rsidR="00B40927" w:rsidRPr="00291A45" w:rsidRDefault="00B40927" w:rsidP="00291A45">
      <w:pPr>
        <w:pStyle w:val="NoSpacing"/>
      </w:pPr>
    </w:p>
    <w:p w14:paraId="2019A480" w14:textId="6A17EC12" w:rsidR="00F31D74" w:rsidRPr="00291A45" w:rsidRDefault="003A4088" w:rsidP="00B40927">
      <w:pPr>
        <w:ind w:right="331"/>
        <w:rPr>
          <w:rFonts w:ascii="Aptos Display" w:hAnsi="Aptos Display"/>
          <w:sz w:val="20"/>
          <w:szCs w:val="20"/>
        </w:rPr>
      </w:pPr>
      <w:r w:rsidRPr="00291A45">
        <w:rPr>
          <w:rFonts w:ascii="Aptos Display" w:hAnsi="Aptos Display"/>
          <w:sz w:val="20"/>
          <w:szCs w:val="20"/>
        </w:rPr>
        <w:t xml:space="preserve">Please remember that there are multiple steps to building a DD section, including entering the precise </w:t>
      </w:r>
      <w:r w:rsidRPr="00291A45">
        <w:rPr>
          <w:rFonts w:ascii="Aptos Display" w:hAnsi="Aptos Display"/>
          <w:sz w:val="20"/>
          <w:szCs w:val="20"/>
        </w:rPr>
        <w:t xml:space="preserve">start-and-end </w:t>
      </w:r>
      <w:r w:rsidRPr="00291A45">
        <w:rPr>
          <w:rFonts w:ascii="Aptos Display" w:hAnsi="Aptos Display"/>
          <w:sz w:val="20"/>
          <w:szCs w:val="20"/>
        </w:rPr>
        <w:t xml:space="preserve">dates in </w:t>
      </w:r>
      <w:r w:rsidRPr="00291A45">
        <w:rPr>
          <w:rFonts w:ascii="Aptos Display" w:hAnsi="Aptos Display"/>
          <w:sz w:val="20"/>
          <w:szCs w:val="20"/>
          <w:u w:val="single"/>
        </w:rPr>
        <w:t>two</w:t>
      </w:r>
      <w:r w:rsidRPr="00291A45">
        <w:rPr>
          <w:rFonts w:ascii="Aptos Display" w:hAnsi="Aptos Display"/>
          <w:sz w:val="20"/>
          <w:szCs w:val="20"/>
        </w:rPr>
        <w:t xml:space="preserve"> places (cards) in Coursedog.</w:t>
      </w:r>
      <w:r w:rsidR="00B40927" w:rsidRPr="00291A45">
        <w:rPr>
          <w:rFonts w:ascii="Aptos Display" w:hAnsi="Aptos Display"/>
          <w:sz w:val="20"/>
          <w:szCs w:val="20"/>
        </w:rPr>
        <w:t xml:space="preserve"> </w:t>
      </w:r>
      <w:r w:rsidR="00B40927" w:rsidRPr="00291A45">
        <w:rPr>
          <w:rFonts w:ascii="Aptos Display" w:hAnsi="Aptos Display"/>
          <w:sz w:val="20"/>
          <w:szCs w:val="20"/>
        </w:rPr>
        <w:t xml:space="preserve">Dynamically Dated (DD) classes do not fit within a regular session e.g., 16 week, 8 week, 5 week, etc. They can begin and end on </w:t>
      </w:r>
      <w:r w:rsidR="00B40927" w:rsidRPr="00291A45">
        <w:rPr>
          <w:rFonts w:ascii="Aptos Display" w:hAnsi="Aptos Display"/>
          <w:sz w:val="20"/>
          <w:szCs w:val="20"/>
        </w:rPr>
        <w:t xml:space="preserve">almost </w:t>
      </w:r>
      <w:r w:rsidR="00B40927" w:rsidRPr="00291A45">
        <w:rPr>
          <w:rFonts w:ascii="Aptos Display" w:hAnsi="Aptos Display"/>
          <w:sz w:val="20"/>
          <w:szCs w:val="20"/>
        </w:rPr>
        <w:t>any date</w:t>
      </w:r>
      <w:r w:rsidR="00B40927" w:rsidRPr="00291A45">
        <w:rPr>
          <w:rFonts w:ascii="Aptos Display" w:hAnsi="Aptos Display"/>
          <w:sz w:val="20"/>
          <w:szCs w:val="20"/>
        </w:rPr>
        <w:t xml:space="preserve">. </w:t>
      </w:r>
      <w:r w:rsidR="00B40927" w:rsidRPr="00291A45">
        <w:rPr>
          <w:rFonts w:ascii="Aptos Display" w:hAnsi="Aptos Display"/>
          <w:sz w:val="20"/>
          <w:szCs w:val="20"/>
        </w:rPr>
        <w:t>Dynamic Dating rules determine the deadlines (add, drop, withdraw) specific to that class. </w:t>
      </w:r>
      <w:r w:rsidR="00B40927" w:rsidRPr="00291A45">
        <w:rPr>
          <w:rFonts w:ascii="Aptos Display" w:hAnsi="Aptos Display"/>
          <w:sz w:val="20"/>
          <w:szCs w:val="20"/>
        </w:rPr>
        <w:t xml:space="preserve"> For this reason, </w:t>
      </w:r>
      <w:r w:rsidR="00291A45">
        <w:rPr>
          <w:rFonts w:ascii="Aptos Display" w:hAnsi="Aptos Display"/>
          <w:sz w:val="20"/>
          <w:szCs w:val="20"/>
        </w:rPr>
        <w:t>DD classes are</w:t>
      </w:r>
      <w:r w:rsidR="00B40927" w:rsidRPr="00291A45">
        <w:rPr>
          <w:rFonts w:ascii="Aptos Display" w:hAnsi="Aptos Display"/>
          <w:sz w:val="20"/>
          <w:szCs w:val="20"/>
        </w:rPr>
        <w:t xml:space="preserve"> often confusing to students and are</w:t>
      </w:r>
      <w:r w:rsidR="00291A45">
        <w:rPr>
          <w:rFonts w:ascii="Aptos Display" w:hAnsi="Aptos Display"/>
          <w:sz w:val="20"/>
          <w:szCs w:val="20"/>
        </w:rPr>
        <w:t xml:space="preserve"> therefore</w:t>
      </w:r>
      <w:r w:rsidR="00B40927" w:rsidRPr="00291A45">
        <w:rPr>
          <w:rFonts w:ascii="Aptos Display" w:hAnsi="Aptos Display"/>
          <w:sz w:val="20"/>
          <w:szCs w:val="20"/>
        </w:rPr>
        <w:t xml:space="preserve"> recommended for</w:t>
      </w:r>
      <w:r w:rsidR="00291A45" w:rsidRPr="00291A45">
        <w:rPr>
          <w:rFonts w:ascii="Aptos Display" w:hAnsi="Aptos Display"/>
          <w:sz w:val="20"/>
          <w:szCs w:val="20"/>
        </w:rPr>
        <w:t xml:space="preserve"> only</w:t>
      </w:r>
      <w:r w:rsidR="00B40927" w:rsidRPr="00291A45">
        <w:rPr>
          <w:rFonts w:ascii="Aptos Display" w:hAnsi="Aptos Display"/>
          <w:sz w:val="20"/>
          <w:szCs w:val="20"/>
        </w:rPr>
        <w:t xml:space="preserve"> limited use— usually based upon the needs of external partners, such as school districts, hospitals, government agencies, etc.</w:t>
      </w:r>
      <w:r w:rsidR="00B40927" w:rsidRPr="00291A45">
        <w:rPr>
          <w:rFonts w:ascii="Aptos Display" w:hAnsi="Aptos Display"/>
          <w:sz w:val="20"/>
          <w:szCs w:val="20"/>
        </w:rPr>
        <w:t xml:space="preserve"> Dynamically dated sessions correspond with grade</w:t>
      </w:r>
      <w:r w:rsidR="00291A45" w:rsidRPr="00291A45">
        <w:rPr>
          <w:rFonts w:ascii="Aptos Display" w:hAnsi="Aptos Display"/>
          <w:sz w:val="20"/>
          <w:szCs w:val="20"/>
        </w:rPr>
        <w:t>-</w:t>
      </w:r>
      <w:r w:rsidR="00B40927" w:rsidRPr="00291A45">
        <w:rPr>
          <w:rFonts w:ascii="Aptos Display" w:hAnsi="Aptos Display"/>
          <w:sz w:val="20"/>
          <w:szCs w:val="20"/>
        </w:rPr>
        <w:t xml:space="preserve">posting cycles. Classes ending </w:t>
      </w:r>
      <w:r w:rsidR="00B40927" w:rsidRPr="00291A45">
        <w:rPr>
          <w:rFonts w:ascii="Aptos Display" w:hAnsi="Aptos Display"/>
          <w:i/>
          <w:iCs/>
          <w:sz w:val="20"/>
          <w:szCs w:val="20"/>
        </w:rPr>
        <w:t>before</w:t>
      </w:r>
      <w:r w:rsidR="00B40927" w:rsidRPr="00291A45">
        <w:rPr>
          <w:rFonts w:ascii="Aptos Display" w:hAnsi="Aptos Display"/>
          <w:sz w:val="20"/>
          <w:szCs w:val="20"/>
        </w:rPr>
        <w:t xml:space="preserve"> midterm grading are associated with the DD1 session. Classes ending </w:t>
      </w:r>
      <w:r w:rsidR="00B40927" w:rsidRPr="00291A45">
        <w:rPr>
          <w:rFonts w:ascii="Aptos Display" w:hAnsi="Aptos Display"/>
          <w:i/>
          <w:iCs/>
          <w:sz w:val="20"/>
          <w:szCs w:val="20"/>
        </w:rPr>
        <w:t>after</w:t>
      </w:r>
      <w:r w:rsidR="00B40927" w:rsidRPr="00291A45">
        <w:rPr>
          <w:rFonts w:ascii="Aptos Display" w:hAnsi="Aptos Display"/>
          <w:sz w:val="20"/>
          <w:szCs w:val="20"/>
        </w:rPr>
        <w:t xml:space="preserve"> midterm grading are associated with the DD2 session</w:t>
      </w:r>
      <w:r w:rsidR="00B40927" w:rsidRPr="00291A45">
        <w:rPr>
          <w:rFonts w:ascii="Aptos Display" w:hAnsi="Aptos Display"/>
          <w:sz w:val="20"/>
          <w:szCs w:val="20"/>
        </w:rPr>
        <w:t xml:space="preserve">. When choosing your </w:t>
      </w:r>
      <w:r w:rsidR="00291A45" w:rsidRPr="00291A45">
        <w:rPr>
          <w:rFonts w:ascii="Aptos Display" w:hAnsi="Aptos Display"/>
          <w:sz w:val="20"/>
          <w:szCs w:val="20"/>
        </w:rPr>
        <w:t>D</w:t>
      </w:r>
      <w:r w:rsidR="00B40927" w:rsidRPr="00291A45">
        <w:rPr>
          <w:rFonts w:ascii="Aptos Display" w:hAnsi="Aptos Display"/>
          <w:sz w:val="20"/>
          <w:szCs w:val="20"/>
        </w:rPr>
        <w:t>D session, base your decision on the End Date.</w:t>
      </w:r>
      <w:r w:rsidR="00291A45">
        <w:rPr>
          <w:rFonts w:ascii="Aptos Display" w:hAnsi="Aptos Display"/>
          <w:sz w:val="20"/>
          <w:szCs w:val="20"/>
        </w:rPr>
        <w:t xml:space="preserve">  Wait-listing is not available for DD classes.</w:t>
      </w:r>
    </w:p>
    <w:p w14:paraId="109DC540" w14:textId="77777777" w:rsidR="003A4088" w:rsidRPr="00291A45" w:rsidRDefault="003A4088">
      <w:pPr>
        <w:rPr>
          <w:rFonts w:ascii="Aptos Display" w:hAnsi="Aptos Display"/>
          <w:sz w:val="16"/>
          <w:szCs w:val="16"/>
        </w:rPr>
      </w:pPr>
    </w:p>
    <w:p w14:paraId="4763F8F5" w14:textId="6C212121" w:rsidR="001B62C6" w:rsidRPr="004765D5" w:rsidRDefault="00BE7DDE">
      <w:pPr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</w:pPr>
      <w:r w:rsidRPr="004765D5">
        <w:rPr>
          <w:rFonts w:ascii="Aptos ExtraBold" w:hAnsi="Aptos ExtraBold"/>
          <w:b/>
          <w:bCs/>
          <w:color w:val="1F4E79" w:themeColor="accent5" w:themeShade="80"/>
          <w:sz w:val="24"/>
          <w:szCs w:val="24"/>
        </w:rPr>
        <w:t>Statewide</w:t>
      </w:r>
    </w:p>
    <w:tbl>
      <w:tblPr>
        <w:tblW w:w="6840" w:type="dxa"/>
        <w:tblLook w:val="04A0" w:firstRow="1" w:lastRow="0" w:firstColumn="1" w:lastColumn="0" w:noHBand="0" w:noVBand="1"/>
      </w:tblPr>
      <w:tblGrid>
        <w:gridCol w:w="897"/>
        <w:gridCol w:w="2680"/>
        <w:gridCol w:w="1480"/>
        <w:gridCol w:w="1783"/>
      </w:tblGrid>
      <w:tr w:rsidR="00086A1F" w:rsidRPr="00E2121B" w14:paraId="6C9905EA" w14:textId="77777777" w:rsidTr="00E2121B">
        <w:trPr>
          <w:trHeight w:val="300"/>
        </w:trPr>
        <w:tc>
          <w:tcPr>
            <w:tcW w:w="68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32B010" w14:textId="0B8A3D61" w:rsidR="00086A1F" w:rsidRPr="00E2121B" w:rsidRDefault="00F949B2" w:rsidP="00E6766F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Spring 202</w:t>
            </w:r>
            <w:r w:rsidR="00E2121B" w:rsidRPr="00E2121B">
              <w:rPr>
                <w:rFonts w:ascii="Aptos Display" w:eastAsia="Times New Roman" w:hAnsi="Aptos Display" w:cs="Calibri"/>
                <w:color w:val="000000"/>
                <w:sz w:val="24"/>
                <w:szCs w:val="24"/>
              </w:rPr>
              <w:t>6</w:t>
            </w:r>
          </w:p>
        </w:tc>
      </w:tr>
      <w:tr w:rsidR="00086A1F" w:rsidRPr="00E2121B" w14:paraId="7D63D599" w14:textId="77777777" w:rsidTr="00E2121B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C1319D" w14:textId="77777777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9923C3" w14:textId="77777777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Long Name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FDAD82" w14:textId="77777777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Begin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F61A82" w14:textId="77777777" w:rsidR="00086A1F" w:rsidRPr="00E2121B" w:rsidRDefault="00086A1F" w:rsidP="00E2121B">
            <w:pPr>
              <w:spacing w:after="0" w:line="240" w:lineRule="auto"/>
              <w:jc w:val="center"/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</w:pPr>
            <w:r w:rsidRPr="00E2121B">
              <w:rPr>
                <w:rFonts w:ascii="Aptos Display" w:eastAsia="Times New Roman" w:hAnsi="Aptos Display" w:cs="Arial"/>
                <w:b/>
                <w:bCs/>
                <w:color w:val="000000"/>
                <w:sz w:val="20"/>
                <w:szCs w:val="20"/>
              </w:rPr>
              <w:t>Session End</w:t>
            </w:r>
          </w:p>
        </w:tc>
      </w:tr>
      <w:tr w:rsidR="00E2121B" w:rsidRPr="00E2121B" w14:paraId="2EF0A977" w14:textId="77777777" w:rsidTr="00E2121B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8C9A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BD33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Statewide Regular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0B6C" w14:textId="28588627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E310" w14:textId="671F3B97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</w:tr>
      <w:tr w:rsidR="00E2121B" w:rsidRPr="00E2121B" w14:paraId="06BB8F0A" w14:textId="77777777" w:rsidTr="00E2121B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8D19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S8A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B213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Statewide 8 Week - First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B735F" w14:textId="343DFD40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1/12/2026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5CFA3" w14:textId="49296195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3/6/2026</w:t>
            </w:r>
          </w:p>
        </w:tc>
      </w:tr>
      <w:tr w:rsidR="00E2121B" w:rsidRPr="00E2121B" w14:paraId="71183E69" w14:textId="77777777" w:rsidTr="00E2121B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75B9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S8B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2103" w14:textId="77777777" w:rsidR="00E2121B" w:rsidRPr="00E2121B" w:rsidRDefault="00E2121B" w:rsidP="00E2121B">
            <w:pPr>
              <w:spacing w:after="0" w:line="240" w:lineRule="auto"/>
              <w:rPr>
                <w:rFonts w:ascii="Aptos Display" w:eastAsia="Times New Roman" w:hAnsi="Aptos Display" w:cs="Calibri"/>
                <w:color w:val="000000"/>
              </w:rPr>
            </w:pPr>
            <w:r w:rsidRPr="00E2121B">
              <w:rPr>
                <w:rFonts w:ascii="Aptos Display" w:eastAsia="Times New Roman" w:hAnsi="Aptos Display" w:cs="Calibri"/>
                <w:color w:val="000000"/>
              </w:rPr>
              <w:t>Statewide 8 Week - Second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2BA9" w14:textId="53916918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3/16/2026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1B562" w14:textId="0C79A101" w:rsidR="00E2121B" w:rsidRPr="00E2121B" w:rsidRDefault="00E2121B" w:rsidP="00E2121B">
            <w:pPr>
              <w:spacing w:after="0" w:line="240" w:lineRule="auto"/>
              <w:jc w:val="right"/>
              <w:rPr>
                <w:rFonts w:ascii="Aptos Display" w:eastAsia="Times New Roman" w:hAnsi="Aptos Display" w:cs="Calibri"/>
                <w:color w:val="000000"/>
              </w:rPr>
            </w:pPr>
            <w:r w:rsidRPr="00CE0550">
              <w:rPr>
                <w:rFonts w:ascii="Aptos Display" w:eastAsia="Times New Roman" w:hAnsi="Aptos Display" w:cs="Times New Roman"/>
                <w:color w:val="000000"/>
              </w:rPr>
              <w:t>5/8/2026</w:t>
            </w:r>
          </w:p>
        </w:tc>
      </w:tr>
    </w:tbl>
    <w:p w14:paraId="19379E8D" w14:textId="77777777" w:rsidR="006E2F95" w:rsidRPr="00E2121B" w:rsidRDefault="006E2F95">
      <w:pPr>
        <w:rPr>
          <w:rFonts w:ascii="Aptos Display" w:hAnsi="Aptos Display"/>
        </w:rPr>
      </w:pPr>
    </w:p>
    <w:p w14:paraId="50A97D9F" w14:textId="77777777" w:rsidR="00A41A95" w:rsidRPr="00E2121B" w:rsidRDefault="00A41A95">
      <w:pPr>
        <w:rPr>
          <w:rFonts w:ascii="Aptos Display" w:hAnsi="Aptos Display"/>
        </w:rPr>
      </w:pPr>
    </w:p>
    <w:p w14:paraId="73148C32" w14:textId="1EC2D025" w:rsidR="00A41A95" w:rsidRPr="00E2121B" w:rsidRDefault="000D3B42" w:rsidP="00291A45">
      <w:pPr>
        <w:jc w:val="right"/>
        <w:rPr>
          <w:rFonts w:ascii="Aptos Display" w:hAnsi="Aptos Display"/>
          <w:sz w:val="18"/>
          <w:szCs w:val="18"/>
        </w:rPr>
      </w:pPr>
      <w:r w:rsidRPr="00E2121B">
        <w:rPr>
          <w:rFonts w:ascii="Aptos Display" w:hAnsi="Aptos Display"/>
          <w:sz w:val="18"/>
          <w:szCs w:val="18"/>
        </w:rPr>
        <w:t xml:space="preserve">Report was accessed </w:t>
      </w:r>
      <w:r w:rsidR="00A41A95" w:rsidRPr="00E2121B">
        <w:rPr>
          <w:rFonts w:ascii="Aptos Display" w:hAnsi="Aptos Display"/>
          <w:sz w:val="18"/>
          <w:szCs w:val="18"/>
        </w:rPr>
        <w:t>Febr</w:t>
      </w:r>
      <w:r w:rsidR="006E2F95" w:rsidRPr="00E2121B">
        <w:rPr>
          <w:rFonts w:ascii="Aptos Display" w:hAnsi="Aptos Display"/>
          <w:sz w:val="18"/>
          <w:szCs w:val="18"/>
        </w:rPr>
        <w:t>uary 2</w:t>
      </w:r>
      <w:r w:rsidR="00A41A95" w:rsidRPr="00E2121B">
        <w:rPr>
          <w:rFonts w:ascii="Aptos Display" w:hAnsi="Aptos Display"/>
          <w:sz w:val="18"/>
          <w:szCs w:val="18"/>
        </w:rPr>
        <w:t>0</w:t>
      </w:r>
      <w:r w:rsidR="009216D2" w:rsidRPr="00E2121B">
        <w:rPr>
          <w:rFonts w:ascii="Aptos Display" w:hAnsi="Aptos Display"/>
          <w:sz w:val="18"/>
          <w:szCs w:val="18"/>
        </w:rPr>
        <w:t>,</w:t>
      </w:r>
      <w:r w:rsidRPr="00E2121B">
        <w:rPr>
          <w:rFonts w:ascii="Aptos Display" w:hAnsi="Aptos Display"/>
          <w:sz w:val="18"/>
          <w:szCs w:val="18"/>
        </w:rPr>
        <w:t xml:space="preserve"> 202</w:t>
      </w:r>
      <w:r w:rsidR="00A41A95" w:rsidRPr="00E2121B">
        <w:rPr>
          <w:rFonts w:ascii="Aptos Display" w:hAnsi="Aptos Display"/>
          <w:sz w:val="18"/>
          <w:szCs w:val="18"/>
        </w:rPr>
        <w:t>5</w:t>
      </w:r>
      <w:r w:rsidRPr="00E2121B">
        <w:rPr>
          <w:rFonts w:ascii="Aptos Display" w:hAnsi="Aptos Display"/>
          <w:sz w:val="18"/>
          <w:szCs w:val="18"/>
        </w:rPr>
        <w:t>.</w:t>
      </w:r>
      <w:r w:rsidR="007911DA" w:rsidRPr="00E2121B">
        <w:rPr>
          <w:rFonts w:ascii="Aptos Display" w:hAnsi="Aptos Display"/>
          <w:sz w:val="18"/>
          <w:szCs w:val="18"/>
        </w:rPr>
        <w:t xml:space="preserve"> N__SRCL_SESSION_DATES in </w:t>
      </w:r>
      <w:r w:rsidR="00D97FDB" w:rsidRPr="00E2121B">
        <w:rPr>
          <w:rFonts w:ascii="Aptos Display" w:hAnsi="Aptos Display"/>
          <w:sz w:val="18"/>
          <w:szCs w:val="18"/>
        </w:rPr>
        <w:t xml:space="preserve">Environment </w:t>
      </w:r>
      <w:r w:rsidR="00A41A95" w:rsidRPr="00E2121B">
        <w:rPr>
          <w:rFonts w:ascii="Aptos Display" w:hAnsi="Aptos Display"/>
          <w:sz w:val="18"/>
          <w:szCs w:val="18"/>
        </w:rPr>
        <w:t>PS</w:t>
      </w:r>
      <w:r w:rsidR="007911DA" w:rsidRPr="00E2121B">
        <w:rPr>
          <w:rFonts w:ascii="Aptos Display" w:hAnsi="Aptos Display"/>
          <w:sz w:val="18"/>
          <w:szCs w:val="18"/>
        </w:rPr>
        <w:t>9205</w:t>
      </w:r>
      <w:r w:rsidR="00A41A95" w:rsidRPr="00E2121B">
        <w:rPr>
          <w:rFonts w:ascii="Aptos Display" w:hAnsi="Aptos Display"/>
          <w:sz w:val="18"/>
          <w:szCs w:val="18"/>
        </w:rPr>
        <w:br/>
        <w:t xml:space="preserve">A similar report </w:t>
      </w:r>
      <w:proofErr w:type="gramStart"/>
      <w:r w:rsidR="00A41A95" w:rsidRPr="00E2121B">
        <w:rPr>
          <w:rFonts w:ascii="Aptos Display" w:hAnsi="Aptos Display"/>
          <w:sz w:val="18"/>
          <w:szCs w:val="18"/>
        </w:rPr>
        <w:t>is:</w:t>
      </w:r>
      <w:proofErr w:type="gramEnd"/>
      <w:r w:rsidR="00A41A95" w:rsidRPr="00E2121B">
        <w:rPr>
          <w:rFonts w:ascii="Aptos Display" w:hAnsi="Aptos Display"/>
          <w:sz w:val="18"/>
          <w:szCs w:val="18"/>
        </w:rPr>
        <w:t xml:space="preserve"> </w:t>
      </w:r>
      <w:r w:rsidR="00A41A95" w:rsidRPr="00E2121B">
        <w:rPr>
          <w:rFonts w:ascii="Aptos Display" w:hAnsi="Aptos Display"/>
          <w:sz w:val="18"/>
          <w:szCs w:val="18"/>
        </w:rPr>
        <w:t>N__SRAS_TERMSESS_TBL in PS9205</w:t>
      </w:r>
    </w:p>
    <w:sectPr w:rsidR="00A41A95" w:rsidRPr="00E2121B" w:rsidSect="00291A45">
      <w:headerReference w:type="default" r:id="rId7"/>
      <w:pgSz w:w="12240" w:h="15840"/>
      <w:pgMar w:top="720" w:right="720" w:bottom="720" w:left="11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50A6" w14:textId="77777777" w:rsidR="00AB0918" w:rsidRDefault="00AB0918" w:rsidP="0051096F">
      <w:pPr>
        <w:spacing w:after="0" w:line="240" w:lineRule="auto"/>
      </w:pPr>
      <w:r>
        <w:separator/>
      </w:r>
    </w:p>
  </w:endnote>
  <w:endnote w:type="continuationSeparator" w:id="0">
    <w:p w14:paraId="179EA890" w14:textId="77777777" w:rsidR="00AB0918" w:rsidRDefault="00AB0918" w:rsidP="0051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32EE" w14:textId="77777777" w:rsidR="00AB0918" w:rsidRDefault="00AB0918" w:rsidP="0051096F">
      <w:pPr>
        <w:spacing w:after="0" w:line="240" w:lineRule="auto"/>
      </w:pPr>
      <w:r>
        <w:separator/>
      </w:r>
    </w:p>
  </w:footnote>
  <w:footnote w:type="continuationSeparator" w:id="0">
    <w:p w14:paraId="1FA8758B" w14:textId="77777777" w:rsidR="00AB0918" w:rsidRDefault="00AB0918" w:rsidP="0051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1038" w14:textId="0688325C" w:rsidR="0051096F" w:rsidRDefault="0051096F" w:rsidP="0051096F">
    <w:pPr>
      <w:pStyle w:val="Header"/>
      <w:jc w:val="right"/>
    </w:pPr>
    <w:r>
      <w:rPr>
        <w:noProof/>
      </w:rPr>
      <w:drawing>
        <wp:inline distT="0" distB="0" distL="0" distR="0" wp14:anchorId="18E30510" wp14:editId="3D075093">
          <wp:extent cx="3474720" cy="171165"/>
          <wp:effectExtent l="0" t="0" r="0" b="635"/>
          <wp:docPr id="402458524" name="Picture 402458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17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BDCDB5" w14:textId="77777777" w:rsidR="0051096F" w:rsidRDefault="0051096F" w:rsidP="005109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338EA"/>
    <w:multiLevelType w:val="hybridMultilevel"/>
    <w:tmpl w:val="27869D38"/>
    <w:lvl w:ilvl="0" w:tplc="493006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71"/>
    <w:rsid w:val="000363B2"/>
    <w:rsid w:val="00086A1F"/>
    <w:rsid w:val="000D3B42"/>
    <w:rsid w:val="00153094"/>
    <w:rsid w:val="001A17A2"/>
    <w:rsid w:val="001B62C6"/>
    <w:rsid w:val="001D2001"/>
    <w:rsid w:val="00291A45"/>
    <w:rsid w:val="002A4C71"/>
    <w:rsid w:val="003A4088"/>
    <w:rsid w:val="004765D5"/>
    <w:rsid w:val="004E60FC"/>
    <w:rsid w:val="00502302"/>
    <w:rsid w:val="0051096F"/>
    <w:rsid w:val="005E35F2"/>
    <w:rsid w:val="00622F9D"/>
    <w:rsid w:val="006E2F95"/>
    <w:rsid w:val="00727AC9"/>
    <w:rsid w:val="007330E8"/>
    <w:rsid w:val="00757B83"/>
    <w:rsid w:val="0078166B"/>
    <w:rsid w:val="007911DA"/>
    <w:rsid w:val="009216D2"/>
    <w:rsid w:val="009905E0"/>
    <w:rsid w:val="009F3E75"/>
    <w:rsid w:val="00A41A95"/>
    <w:rsid w:val="00AB0918"/>
    <w:rsid w:val="00B24D8A"/>
    <w:rsid w:val="00B40927"/>
    <w:rsid w:val="00BE7DDE"/>
    <w:rsid w:val="00BF1A9F"/>
    <w:rsid w:val="00C0402E"/>
    <w:rsid w:val="00C04E1E"/>
    <w:rsid w:val="00CE0550"/>
    <w:rsid w:val="00D044DC"/>
    <w:rsid w:val="00D5048A"/>
    <w:rsid w:val="00D97FDB"/>
    <w:rsid w:val="00DC2621"/>
    <w:rsid w:val="00E2012F"/>
    <w:rsid w:val="00E2121B"/>
    <w:rsid w:val="00EE04D8"/>
    <w:rsid w:val="00F31D74"/>
    <w:rsid w:val="00F65D9E"/>
    <w:rsid w:val="00F949B2"/>
    <w:rsid w:val="00FB5AAC"/>
    <w:rsid w:val="00FD0047"/>
    <w:rsid w:val="00FE4035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98548"/>
  <w15:chartTrackingRefBased/>
  <w15:docId w15:val="{7FD2A92C-2B99-46B6-93AB-5DF1725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C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D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D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6F"/>
  </w:style>
  <w:style w:type="paragraph" w:styleId="Footer">
    <w:name w:val="footer"/>
    <w:basedOn w:val="Normal"/>
    <w:link w:val="FooterChar"/>
    <w:uiPriority w:val="99"/>
    <w:unhideWhenUsed/>
    <w:rsid w:val="00510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6F"/>
  </w:style>
  <w:style w:type="paragraph" w:styleId="IntenseQuote">
    <w:name w:val="Intense Quote"/>
    <w:basedOn w:val="Normal"/>
    <w:next w:val="Normal"/>
    <w:link w:val="IntenseQuoteChar"/>
    <w:uiPriority w:val="30"/>
    <w:qFormat/>
    <w:rsid w:val="00C04E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E1E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3A408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 McDonald</dc:creator>
  <cp:keywords/>
  <dc:description/>
  <cp:lastModifiedBy>Marilyn E McDonald</cp:lastModifiedBy>
  <cp:revision>6</cp:revision>
  <dcterms:created xsi:type="dcterms:W3CDTF">2025-02-20T22:03:00Z</dcterms:created>
  <dcterms:modified xsi:type="dcterms:W3CDTF">2025-02-20T23:48:00Z</dcterms:modified>
</cp:coreProperties>
</file>