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94AA" w14:textId="3282C8D9" w:rsidR="00AE7F95" w:rsidRDefault="00336E23" w:rsidP="00336E23">
      <w:pPr>
        <w:jc w:val="center"/>
        <w:rPr>
          <w:b/>
          <w:bCs/>
          <w:color w:val="C45911" w:themeColor="accent2" w:themeShade="BF"/>
          <w:sz w:val="24"/>
          <w:szCs w:val="24"/>
        </w:rPr>
      </w:pPr>
      <w:r w:rsidRPr="00480096">
        <w:rPr>
          <w:b/>
          <w:bCs/>
          <w:color w:val="C45911" w:themeColor="accent2" w:themeShade="BF"/>
          <w:sz w:val="24"/>
          <w:szCs w:val="24"/>
        </w:rPr>
        <w:t xml:space="preserve">Generic DD Session Dates for </w:t>
      </w:r>
      <w:r w:rsidR="00224817">
        <w:rPr>
          <w:b/>
          <w:bCs/>
          <w:color w:val="C45911" w:themeColor="accent2" w:themeShade="BF"/>
          <w:sz w:val="24"/>
          <w:szCs w:val="24"/>
        </w:rPr>
        <w:t>FALL</w:t>
      </w:r>
      <w:r w:rsidRPr="00480096">
        <w:rPr>
          <w:b/>
          <w:bCs/>
          <w:color w:val="C45911" w:themeColor="accent2" w:themeShade="BF"/>
          <w:sz w:val="24"/>
          <w:szCs w:val="24"/>
        </w:rPr>
        <w:t xml:space="preserve"> 2022</w:t>
      </w:r>
    </w:p>
    <w:p w14:paraId="0007A84A" w14:textId="77777777" w:rsidR="00FB4CC3" w:rsidRDefault="00FB4CC3" w:rsidP="00FB4CC3">
      <w:pPr>
        <w:jc w:val="center"/>
      </w:pPr>
      <w:r>
        <w:t xml:space="preserve">Choose your DD session based on </w:t>
      </w:r>
      <w:r w:rsidRPr="00FB4CC3">
        <w:rPr>
          <w:u w:val="single"/>
        </w:rPr>
        <w:t>when it ends</w:t>
      </w:r>
      <w:r>
        <w:t>.</w:t>
      </w:r>
    </w:p>
    <w:p w14:paraId="338492FC" w14:textId="370200D3" w:rsidR="00FB4CC3" w:rsidRPr="00FB4CC3" w:rsidRDefault="00FB4CC3" w:rsidP="00FB4CC3">
      <w:pPr>
        <w:jc w:val="center"/>
      </w:pPr>
      <w:r w:rsidRPr="00FB4CC3">
        <w:t xml:space="preserve">Your dates must be exact, </w:t>
      </w:r>
      <w:r w:rsidRPr="0083114E">
        <w:rPr>
          <w:i/>
          <w:iCs/>
        </w:rPr>
        <w:t xml:space="preserve">not </w:t>
      </w:r>
      <w:r w:rsidRPr="00FB4CC3">
        <w:t>the generic dates.</w:t>
      </w:r>
    </w:p>
    <w:p w14:paraId="0D3FA4B1" w14:textId="77777777" w:rsidR="00336E23" w:rsidRDefault="00336E23"/>
    <w:tbl>
      <w:tblPr>
        <w:tblW w:w="964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1987"/>
        <w:gridCol w:w="1279"/>
        <w:gridCol w:w="1484"/>
      </w:tblGrid>
      <w:tr w:rsidR="00480096" w14:paraId="7E8516E2" w14:textId="77777777" w:rsidTr="00224817">
        <w:trPr>
          <w:trHeight w:val="144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40E9469" w14:textId="77777777" w:rsidR="00480096" w:rsidRPr="00480096" w:rsidRDefault="00480096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3299" w14:textId="18C90D43" w:rsidR="00480096" w:rsidRDefault="00480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096">
              <w:rPr>
                <w:b/>
                <w:bCs/>
                <w:color w:val="C45911" w:themeColor="accent2" w:themeShade="BF"/>
                <w:sz w:val="24"/>
                <w:szCs w:val="24"/>
              </w:rPr>
              <w:t>Generic DD Session Dates for Summer 2022</w:t>
            </w:r>
          </w:p>
        </w:tc>
      </w:tr>
      <w:tr w:rsidR="00480096" w14:paraId="4E7C07CC" w14:textId="77777777" w:rsidTr="00224817">
        <w:trPr>
          <w:trHeight w:val="144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7C86DD" w14:textId="77777777" w:rsidR="00480096" w:rsidRDefault="00480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C003" w14:textId="6E606E83" w:rsidR="00480096" w:rsidRDefault="00480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DD1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F7A6" w14:textId="77777777" w:rsidR="00480096" w:rsidRDefault="00480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DD2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7CDE" w14:textId="5E5FE95F" w:rsidR="00480096" w:rsidRDefault="00480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096" w14:paraId="7205C5E7" w14:textId="77777777" w:rsidTr="00224817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FED8" w14:textId="43F9A899" w:rsidR="003E0D4D" w:rsidRPr="00480096" w:rsidRDefault="00480096" w:rsidP="0083114E">
            <w:pPr>
              <w:jc w:val="center"/>
              <w:rPr>
                <w:color w:val="000000"/>
              </w:rPr>
            </w:pPr>
            <w:r w:rsidRPr="00480096">
              <w:rPr>
                <w:color w:val="000000"/>
              </w:rPr>
              <w:t>Start Date</w:t>
            </w:r>
            <w:r w:rsidR="0083114E">
              <w:rPr>
                <w:color w:val="000000"/>
              </w:rPr>
              <w:t xml:space="preserve"> </w:t>
            </w:r>
            <w:r w:rsidR="003E0D4D">
              <w:rPr>
                <w:color w:val="000000"/>
              </w:rPr>
              <w:t>(</w:t>
            </w:r>
            <w:r w:rsidR="003E0D4D" w:rsidRPr="003E0D4D">
              <w:rPr>
                <w:color w:val="000000"/>
              </w:rPr>
              <w:t>First day of session</w:t>
            </w:r>
            <w:r w:rsidR="003E0D4D">
              <w:rPr>
                <w:color w:val="000000"/>
              </w:rPr>
              <w:t>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3EAF7" w14:textId="7349F2B9" w:rsidR="00480096" w:rsidRDefault="00224817">
            <w:pPr>
              <w:jc w:val="center"/>
              <w:rPr>
                <w:color w:val="000000"/>
                <w:sz w:val="24"/>
                <w:szCs w:val="24"/>
              </w:rPr>
            </w:pPr>
            <w:r w:rsidRPr="00224817">
              <w:t>8/29/22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9AEA4" w14:textId="2FF7AFED" w:rsidR="00480096" w:rsidRDefault="00224817">
            <w:pPr>
              <w:jc w:val="center"/>
              <w:rPr>
                <w:color w:val="000000"/>
                <w:sz w:val="24"/>
                <w:szCs w:val="24"/>
              </w:rPr>
            </w:pPr>
            <w:r w:rsidRPr="00224817">
              <w:t>10/2</w:t>
            </w:r>
            <w:r w:rsidR="001753E1">
              <w:t>4</w:t>
            </w:r>
            <w:r w:rsidRPr="00224817">
              <w:t xml:space="preserve">/2022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DAA29" w14:textId="2088D8BA" w:rsidR="00480096" w:rsidRDefault="00480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0096" w14:paraId="3369F798" w14:textId="77777777" w:rsidTr="00224817">
        <w:trPr>
          <w:trHeight w:val="315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D173C" w14:textId="4F99298F" w:rsidR="003E0D4D" w:rsidRPr="00480096" w:rsidRDefault="00480096" w:rsidP="0083114E">
            <w:pPr>
              <w:jc w:val="center"/>
              <w:rPr>
                <w:color w:val="000000"/>
              </w:rPr>
            </w:pPr>
            <w:r w:rsidRPr="00480096">
              <w:rPr>
                <w:color w:val="000000"/>
              </w:rPr>
              <w:t>End Date</w:t>
            </w:r>
            <w:r w:rsidR="0083114E">
              <w:rPr>
                <w:color w:val="000000"/>
              </w:rPr>
              <w:t xml:space="preserve"> </w:t>
            </w:r>
            <w:r w:rsidR="003E0D4D">
              <w:rPr>
                <w:color w:val="000000"/>
              </w:rPr>
              <w:t>(</w:t>
            </w:r>
            <w:r w:rsidR="00336E23">
              <w:rPr>
                <w:color w:val="000000"/>
              </w:rPr>
              <w:t xml:space="preserve">Last </w:t>
            </w:r>
            <w:r w:rsidR="003E0D4D" w:rsidRPr="003E0D4D">
              <w:rPr>
                <w:color w:val="000000"/>
              </w:rPr>
              <w:t>day of session</w:t>
            </w:r>
            <w:r w:rsidR="003E0D4D">
              <w:rPr>
                <w:color w:val="000000"/>
              </w:rPr>
              <w:t>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5899" w14:textId="5EE8A9DD" w:rsidR="00480096" w:rsidRDefault="00224817">
            <w:pPr>
              <w:jc w:val="center"/>
              <w:rPr>
                <w:color w:val="000000"/>
                <w:sz w:val="24"/>
                <w:szCs w:val="24"/>
              </w:rPr>
            </w:pPr>
            <w:r w:rsidRPr="00224817">
              <w:t>10/2</w:t>
            </w:r>
            <w:r w:rsidR="001753E1">
              <w:t>3</w:t>
            </w:r>
            <w:r w:rsidRPr="00224817">
              <w:t>/22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1BC0C" w14:textId="61D7FB21" w:rsidR="00480096" w:rsidRDefault="00224817">
            <w:pPr>
              <w:jc w:val="center"/>
              <w:rPr>
                <w:color w:val="000000"/>
                <w:sz w:val="24"/>
                <w:szCs w:val="24"/>
              </w:rPr>
            </w:pPr>
            <w:r w:rsidRPr="00224817">
              <w:t>12/16/2022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809BA" w14:textId="3CEF0AAC" w:rsidR="00480096" w:rsidRDefault="00480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0AF62EC" w14:textId="5372BF84" w:rsidR="00480096" w:rsidRPr="0083114E" w:rsidRDefault="00480096">
      <w:pPr>
        <w:rPr>
          <w:sz w:val="16"/>
          <w:szCs w:val="16"/>
        </w:rPr>
      </w:pPr>
    </w:p>
    <w:p w14:paraId="2DE089E2" w14:textId="5116B30E" w:rsidR="00FB4CC3" w:rsidRDefault="00FB4CC3">
      <w:pPr>
        <w:rPr>
          <w:sz w:val="14"/>
          <w:szCs w:val="14"/>
        </w:rPr>
      </w:pPr>
    </w:p>
    <w:p w14:paraId="6EDFEE9C" w14:textId="1FD1BE4D" w:rsidR="00224817" w:rsidRDefault="00224817">
      <w:pPr>
        <w:rPr>
          <w:sz w:val="14"/>
          <w:szCs w:val="14"/>
        </w:rPr>
      </w:pPr>
    </w:p>
    <w:p w14:paraId="3445155C" w14:textId="77777777" w:rsidR="00224817" w:rsidRPr="0083114E" w:rsidRDefault="00224817">
      <w:pPr>
        <w:rPr>
          <w:sz w:val="14"/>
          <w:szCs w:val="14"/>
        </w:rPr>
      </w:pPr>
    </w:p>
    <w:p w14:paraId="1CE67AE8" w14:textId="16101BF1" w:rsidR="0083114E" w:rsidRPr="0083114E" w:rsidRDefault="00E80644" w:rsidP="0083114E">
      <w:pPr>
        <w:pStyle w:val="NormalWeb"/>
        <w:spacing w:before="0" w:beforeAutospacing="0" w:after="0" w:afterAutospacing="0"/>
        <w:contextualSpacing/>
        <w:jc w:val="center"/>
        <w:rPr>
          <w:rFonts w:ascii="Calibri" w:eastAsiaTheme="minorHAnsi" w:hAnsi="Calibri" w:cs="Calibri"/>
          <w:b/>
          <w:bCs/>
          <w:color w:val="C45911" w:themeColor="accent2" w:themeShade="BF"/>
        </w:rPr>
      </w:pPr>
      <w:r>
        <w:rPr>
          <w:rFonts w:ascii="Calibri" w:eastAsiaTheme="minorHAnsi" w:hAnsi="Calibri" w:cs="Calibri"/>
          <w:b/>
          <w:bCs/>
          <w:color w:val="C45911" w:themeColor="accent2" w:themeShade="BF"/>
        </w:rPr>
        <w:t xml:space="preserve">Links to </w:t>
      </w:r>
      <w:r w:rsidR="0083114E" w:rsidRPr="0083114E">
        <w:rPr>
          <w:rFonts w:ascii="Calibri" w:eastAsiaTheme="minorHAnsi" w:hAnsi="Calibri" w:cs="Calibri"/>
          <w:b/>
          <w:bCs/>
          <w:color w:val="C45911" w:themeColor="accent2" w:themeShade="BF"/>
        </w:rPr>
        <w:t>Other Resources</w:t>
      </w:r>
      <w:r w:rsidR="005B6749">
        <w:rPr>
          <w:rFonts w:ascii="Calibri" w:eastAsiaTheme="minorHAnsi" w:hAnsi="Calibri" w:cs="Calibri"/>
          <w:b/>
          <w:bCs/>
          <w:color w:val="C45911" w:themeColor="accent2" w:themeShade="BF"/>
        </w:rPr>
        <w:t xml:space="preserve"> on the </w:t>
      </w:r>
      <w:hyperlink r:id="rId6" w:history="1">
        <w:r w:rsidR="005B6749" w:rsidRPr="00E80644">
          <w:rPr>
            <w:rStyle w:val="Hyperlink"/>
            <w:rFonts w:ascii="Calibri" w:eastAsiaTheme="minorHAnsi" w:hAnsi="Calibri" w:cs="Calibri"/>
            <w:b/>
            <w:b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SoC Website</w:t>
        </w:r>
      </w:hyperlink>
    </w:p>
    <w:p w14:paraId="04D23047" w14:textId="69B697B2" w:rsidR="00336E23" w:rsidRPr="00336E23" w:rsidRDefault="00CC6DCB" w:rsidP="0083114E">
      <w:pPr>
        <w:pStyle w:val="NormalWeb"/>
        <w:spacing w:before="0" w:beforeAutospacing="0" w:after="420" w:afterAutospacing="0"/>
        <w:rPr>
          <w:rFonts w:ascii="Arial" w:hAnsi="Arial" w:cs="Arial"/>
          <w:color w:val="2F3034"/>
        </w:rPr>
      </w:pPr>
      <w:hyperlink r:id="rId7" w:history="1">
        <w:r w:rsidR="003E0D4D" w:rsidRPr="00336E23">
          <w:rPr>
            <w:rFonts w:ascii="Arial" w:hAnsi="Arial" w:cs="Arial"/>
            <w:color w:val="0057AB"/>
            <w:u w:val="single"/>
          </w:rPr>
          <w:br/>
        </w:r>
        <w:r w:rsidR="003E0D4D" w:rsidRPr="00336E23">
          <w:rPr>
            <w:rStyle w:val="Hyperlink"/>
            <w:rFonts w:ascii="Arial" w:hAnsi="Arial" w:cs="Arial"/>
            <w:color w:val="0057AB"/>
          </w:rPr>
          <w:t>Calculator for Contact Hours</w:t>
        </w:r>
      </w:hyperlink>
      <w:r w:rsidR="00336E23">
        <w:rPr>
          <w:rFonts w:ascii="Arial" w:hAnsi="Arial" w:cs="Arial"/>
          <w:color w:val="2F3034"/>
        </w:rPr>
        <w:br/>
      </w:r>
      <w:r w:rsidR="00336E23" w:rsidRPr="00336E23">
        <w:rPr>
          <w:rFonts w:ascii="Arial" w:hAnsi="Arial" w:cs="Arial"/>
          <w:color w:val="2F3034"/>
          <w:sz w:val="20"/>
          <w:szCs w:val="20"/>
        </w:rPr>
        <w:t>Thumbnail:</w:t>
      </w:r>
      <w:r w:rsidR="00336E23" w:rsidRPr="00336E23">
        <w:rPr>
          <w:noProof/>
          <w:sz w:val="20"/>
          <w:szCs w:val="20"/>
        </w:rPr>
        <w:drawing>
          <wp:inline distT="0" distB="0" distL="0" distR="0" wp14:anchorId="3B5BE9AB" wp14:editId="5866ABB7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2B6A" w14:textId="67F177DE" w:rsidR="00336E23" w:rsidRDefault="00CC6DCB" w:rsidP="0083114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2F3034"/>
          <w:sz w:val="20"/>
          <w:szCs w:val="20"/>
        </w:rPr>
      </w:pPr>
      <w:hyperlink r:id="rId9" w:tgtFrame="_blank" w:history="1">
        <w:r w:rsidR="00336E23" w:rsidRPr="00336E23">
          <w:rPr>
            <w:rStyle w:val="Hyperlink"/>
            <w:rFonts w:ascii="Arial" w:hAnsi="Arial" w:cs="Arial"/>
            <w:color w:val="003466"/>
            <w:shd w:val="clear" w:color="auto" w:fill="F0F0F0"/>
          </w:rPr>
          <w:t>Calculator for Dynamically Dated Classes</w:t>
        </w:r>
      </w:hyperlink>
      <w:r w:rsidR="00336E23">
        <w:rPr>
          <w:sz w:val="20"/>
          <w:szCs w:val="20"/>
        </w:rPr>
        <w:br/>
      </w:r>
      <w:r w:rsidR="00336E23" w:rsidRPr="00336E23">
        <w:rPr>
          <w:rFonts w:ascii="Arial" w:hAnsi="Arial" w:cs="Arial"/>
          <w:color w:val="2F3034"/>
          <w:sz w:val="20"/>
          <w:szCs w:val="20"/>
        </w:rPr>
        <w:t>Thumbnail:</w:t>
      </w:r>
      <w:r w:rsidR="00FB4CC3">
        <w:rPr>
          <w:rFonts w:ascii="Arial" w:hAnsi="Arial" w:cs="Arial"/>
          <w:color w:val="2F3034"/>
          <w:sz w:val="20"/>
          <w:szCs w:val="20"/>
        </w:rPr>
        <w:t xml:space="preserve"> </w:t>
      </w:r>
      <w:r w:rsidR="00336E23">
        <w:rPr>
          <w:noProof/>
        </w:rPr>
        <w:drawing>
          <wp:inline distT="0" distB="0" distL="0" distR="0" wp14:anchorId="3AB504A3" wp14:editId="05200272">
            <wp:extent cx="2808514" cy="1467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1891" cy="149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81FA" w14:textId="77777777" w:rsidR="0083114E" w:rsidRPr="00336E23" w:rsidRDefault="0083114E" w:rsidP="0083114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2F3034"/>
        </w:rPr>
      </w:pPr>
    </w:p>
    <w:p w14:paraId="5D61FA0E" w14:textId="7EAADD41" w:rsidR="003E0D4D" w:rsidRDefault="00CC6DCB" w:rsidP="003E0D4D">
      <w:pPr>
        <w:pStyle w:val="NormalWeb"/>
        <w:spacing w:before="0" w:beforeAutospacing="0" w:after="420" w:afterAutospacing="0"/>
        <w:rPr>
          <w:rFonts w:ascii="Arial" w:hAnsi="Arial" w:cs="Arial"/>
          <w:color w:val="2F3034"/>
        </w:rPr>
      </w:pPr>
      <w:hyperlink r:id="rId11" w:history="1">
        <w:r w:rsidR="003E0D4D" w:rsidRPr="00336E23">
          <w:rPr>
            <w:rStyle w:val="Hyperlink"/>
            <w:rFonts w:ascii="Arial" w:hAnsi="Arial" w:cs="Arial"/>
            <w:color w:val="0057AB"/>
          </w:rPr>
          <w:t>Policy for Contact Hours (Arizona Board of Regents)</w:t>
        </w:r>
      </w:hyperlink>
    </w:p>
    <w:p w14:paraId="19085F74" w14:textId="2D9B65CE" w:rsidR="00480096" w:rsidRDefault="00FB2735" w:rsidP="005B6749">
      <w:pPr>
        <w:pStyle w:val="NormalWeb"/>
        <w:spacing w:before="0" w:beforeAutospacing="0" w:after="420" w:afterAutospacing="0"/>
        <w:jc w:val="right"/>
      </w:pPr>
      <w:r>
        <w:rPr>
          <w:noProof/>
        </w:rPr>
        <w:drawing>
          <wp:inline distT="0" distB="0" distL="0" distR="0" wp14:anchorId="3D9D567E" wp14:editId="6F0F069B">
            <wp:extent cx="4397493" cy="2977116"/>
            <wp:effectExtent l="0" t="0" r="3175" b="0"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 rotWithShape="1">
                    <a:blip r:embed="rId12"/>
                    <a:srcRect b="3173"/>
                    <a:stretch/>
                  </pic:blipFill>
                  <pic:spPr bwMode="auto">
                    <a:xfrm>
                      <a:off x="0" y="0"/>
                      <a:ext cx="4404417" cy="298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0096" w:rsidSect="00E65CF0">
      <w:headerReference w:type="default" r:id="rId13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F2C3" w14:textId="77777777" w:rsidR="00CC6DCB" w:rsidRDefault="00CC6DCB" w:rsidP="00E65CF0">
      <w:r>
        <w:separator/>
      </w:r>
    </w:p>
  </w:endnote>
  <w:endnote w:type="continuationSeparator" w:id="0">
    <w:p w14:paraId="2092EF38" w14:textId="77777777" w:rsidR="00CC6DCB" w:rsidRDefault="00CC6DCB" w:rsidP="00E6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0A77" w14:textId="77777777" w:rsidR="00CC6DCB" w:rsidRDefault="00CC6DCB" w:rsidP="00E65CF0">
      <w:r>
        <w:separator/>
      </w:r>
    </w:p>
  </w:footnote>
  <w:footnote w:type="continuationSeparator" w:id="0">
    <w:p w14:paraId="4FF6BA43" w14:textId="77777777" w:rsidR="00CC6DCB" w:rsidRDefault="00CC6DCB" w:rsidP="00E6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6464" w14:textId="7C796E64" w:rsidR="00E65CF0" w:rsidRDefault="00E65CF0">
    <w:pPr>
      <w:pStyle w:val="Header"/>
    </w:pPr>
    <w:r>
      <w:rPr>
        <w:noProof/>
      </w:rPr>
      <w:drawing>
        <wp:inline distT="0" distB="0" distL="0" distR="0" wp14:anchorId="598CE68A" wp14:editId="5CEA22CB">
          <wp:extent cx="1186543" cy="259556"/>
          <wp:effectExtent l="0" t="0" r="0" b="762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492" cy="26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96"/>
    <w:rsid w:val="001753E1"/>
    <w:rsid w:val="00224817"/>
    <w:rsid w:val="00336E23"/>
    <w:rsid w:val="00360E44"/>
    <w:rsid w:val="00377936"/>
    <w:rsid w:val="003E0D4D"/>
    <w:rsid w:val="00480096"/>
    <w:rsid w:val="005108B9"/>
    <w:rsid w:val="005B6749"/>
    <w:rsid w:val="0083114E"/>
    <w:rsid w:val="008E2FB2"/>
    <w:rsid w:val="009A6803"/>
    <w:rsid w:val="00AE7F95"/>
    <w:rsid w:val="00CC6DCB"/>
    <w:rsid w:val="00DC40CD"/>
    <w:rsid w:val="00E65CF0"/>
    <w:rsid w:val="00E80644"/>
    <w:rsid w:val="00FB2735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56A25"/>
  <w15:chartTrackingRefBased/>
  <w15:docId w15:val="{F3FBC89F-1336-4C8E-AE29-721ACCD4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D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6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F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5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.nau.edu/wp-content/uploads/sites/153/2020/09/Contact-Hour-Calculator_Sept.-2020.xlsx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.nau.edu/registrar/schedule-of-classes-maintenance/" TargetMode="External"/><Relationship Id="rId11" Type="http://schemas.openxmlformats.org/officeDocument/2006/relationships/hyperlink" Target="https://www5.nau.edu/policies/Client/Details/80?whoIsLooking=Student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in.nau.edu/wp-content/uploads/sites/153/2018/11/Dynamic_Dates_Calculator1.xl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Marilyn E McDonald</cp:lastModifiedBy>
  <cp:revision>4</cp:revision>
  <dcterms:created xsi:type="dcterms:W3CDTF">2021-07-14T16:03:00Z</dcterms:created>
  <dcterms:modified xsi:type="dcterms:W3CDTF">2022-01-26T16:26:00Z</dcterms:modified>
</cp:coreProperties>
</file>