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val="0"/>
          <w:bCs w:val="0"/>
          <w:caps w:val="0"/>
          <w:color w:val="auto"/>
          <w:spacing w:val="0"/>
          <w:sz w:val="20"/>
          <w:szCs w:val="20"/>
          <w:lang w:bidi="ar-SA"/>
        </w:rPr>
        <w:id w:val="-668944541"/>
        <w:docPartObj>
          <w:docPartGallery w:val="Table of Contents"/>
          <w:docPartUnique/>
        </w:docPartObj>
      </w:sdtPr>
      <w:sdtEndPr>
        <w:rPr>
          <w:noProof/>
        </w:rPr>
      </w:sdtEndPr>
      <w:sdtContent>
        <w:p w14:paraId="4AC97C96" w14:textId="77777777" w:rsidR="00FC6CC2" w:rsidRPr="00CD1DFF" w:rsidRDefault="00FC6CC2">
          <w:pPr>
            <w:pStyle w:val="TOCHeading"/>
            <w:rPr>
              <w:rFonts w:cstheme="minorHAnsi"/>
              <w:sz w:val="20"/>
              <w:szCs w:val="20"/>
            </w:rPr>
          </w:pPr>
          <w:r w:rsidRPr="00CD1DFF">
            <w:rPr>
              <w:rFonts w:cstheme="minorHAnsi"/>
              <w:sz w:val="20"/>
              <w:szCs w:val="20"/>
            </w:rPr>
            <w:t>Table of Conten</w:t>
          </w:r>
          <w:bookmarkStart w:id="0" w:name="_GoBack"/>
          <w:bookmarkEnd w:id="0"/>
          <w:r w:rsidRPr="00CD1DFF">
            <w:rPr>
              <w:rFonts w:cstheme="minorHAnsi"/>
              <w:sz w:val="20"/>
              <w:szCs w:val="20"/>
            </w:rPr>
            <w:t>ts</w:t>
          </w:r>
        </w:p>
        <w:p w14:paraId="1BC235BD" w14:textId="5B398EAE" w:rsidR="004B2CD2" w:rsidRDefault="00FC6CC2">
          <w:pPr>
            <w:pStyle w:val="TOC1"/>
            <w:tabs>
              <w:tab w:val="right" w:leader="dot" w:pos="9350"/>
            </w:tabs>
            <w:rPr>
              <w:noProof/>
              <w:sz w:val="22"/>
              <w:szCs w:val="22"/>
            </w:rPr>
          </w:pPr>
          <w:r w:rsidRPr="00CD1DFF">
            <w:rPr>
              <w:rFonts w:cstheme="minorHAnsi"/>
            </w:rPr>
            <w:fldChar w:fldCharType="begin"/>
          </w:r>
          <w:r w:rsidRPr="00CD1DFF">
            <w:rPr>
              <w:rFonts w:cstheme="minorHAnsi"/>
            </w:rPr>
            <w:instrText xml:space="preserve"> TOC \o "1-3" \h \z \u </w:instrText>
          </w:r>
          <w:r w:rsidRPr="00CD1DFF">
            <w:rPr>
              <w:rFonts w:cstheme="minorHAnsi"/>
            </w:rPr>
            <w:fldChar w:fldCharType="separate"/>
          </w:r>
          <w:hyperlink w:anchor="_Toc43986527" w:history="1">
            <w:r w:rsidR="004B2CD2" w:rsidRPr="000C15D8">
              <w:rPr>
                <w:rStyle w:val="Hyperlink"/>
                <w:rFonts w:cstheme="minorHAnsi"/>
                <w:noProof/>
              </w:rPr>
              <w:t>student group overview</w:t>
            </w:r>
            <w:r w:rsidR="004B2CD2">
              <w:rPr>
                <w:noProof/>
                <w:webHidden/>
              </w:rPr>
              <w:tab/>
            </w:r>
            <w:r w:rsidR="004B2CD2">
              <w:rPr>
                <w:noProof/>
                <w:webHidden/>
              </w:rPr>
              <w:fldChar w:fldCharType="begin"/>
            </w:r>
            <w:r w:rsidR="004B2CD2">
              <w:rPr>
                <w:noProof/>
                <w:webHidden/>
              </w:rPr>
              <w:instrText xml:space="preserve"> PAGEREF _Toc43986527 \h </w:instrText>
            </w:r>
            <w:r w:rsidR="004B2CD2">
              <w:rPr>
                <w:noProof/>
                <w:webHidden/>
              </w:rPr>
            </w:r>
            <w:r w:rsidR="004B2CD2">
              <w:rPr>
                <w:noProof/>
                <w:webHidden/>
              </w:rPr>
              <w:fldChar w:fldCharType="separate"/>
            </w:r>
            <w:r w:rsidR="00C15C3E">
              <w:rPr>
                <w:noProof/>
                <w:webHidden/>
              </w:rPr>
              <w:t>2</w:t>
            </w:r>
            <w:r w:rsidR="004B2CD2">
              <w:rPr>
                <w:noProof/>
                <w:webHidden/>
              </w:rPr>
              <w:fldChar w:fldCharType="end"/>
            </w:r>
          </w:hyperlink>
        </w:p>
        <w:p w14:paraId="0494523B" w14:textId="5A22F160" w:rsidR="004B2CD2" w:rsidRDefault="00C15C3E">
          <w:pPr>
            <w:pStyle w:val="TOC1"/>
            <w:tabs>
              <w:tab w:val="right" w:leader="dot" w:pos="9350"/>
            </w:tabs>
            <w:rPr>
              <w:noProof/>
              <w:sz w:val="22"/>
              <w:szCs w:val="22"/>
            </w:rPr>
          </w:pPr>
          <w:hyperlink w:anchor="_Toc43986528" w:history="1">
            <w:r w:rsidR="004B2CD2" w:rsidRPr="000C15D8">
              <w:rPr>
                <w:rStyle w:val="Hyperlink"/>
                <w:rFonts w:cstheme="minorHAnsi"/>
                <w:noProof/>
              </w:rPr>
              <w:t>understanding the student groups page</w:t>
            </w:r>
            <w:r w:rsidR="004B2CD2">
              <w:rPr>
                <w:noProof/>
                <w:webHidden/>
              </w:rPr>
              <w:tab/>
            </w:r>
            <w:r w:rsidR="004B2CD2">
              <w:rPr>
                <w:noProof/>
                <w:webHidden/>
              </w:rPr>
              <w:fldChar w:fldCharType="begin"/>
            </w:r>
            <w:r w:rsidR="004B2CD2">
              <w:rPr>
                <w:noProof/>
                <w:webHidden/>
              </w:rPr>
              <w:instrText xml:space="preserve"> PAGEREF _Toc43986528 \h </w:instrText>
            </w:r>
            <w:r w:rsidR="004B2CD2">
              <w:rPr>
                <w:noProof/>
                <w:webHidden/>
              </w:rPr>
            </w:r>
            <w:r w:rsidR="004B2CD2">
              <w:rPr>
                <w:noProof/>
                <w:webHidden/>
              </w:rPr>
              <w:fldChar w:fldCharType="separate"/>
            </w:r>
            <w:r>
              <w:rPr>
                <w:noProof/>
                <w:webHidden/>
              </w:rPr>
              <w:t>2</w:t>
            </w:r>
            <w:r w:rsidR="004B2CD2">
              <w:rPr>
                <w:noProof/>
                <w:webHidden/>
              </w:rPr>
              <w:fldChar w:fldCharType="end"/>
            </w:r>
          </w:hyperlink>
        </w:p>
        <w:p w14:paraId="4923483F" w14:textId="2B4912EF" w:rsidR="004B2CD2" w:rsidRDefault="00C15C3E">
          <w:pPr>
            <w:pStyle w:val="TOC1"/>
            <w:tabs>
              <w:tab w:val="right" w:leader="dot" w:pos="9350"/>
            </w:tabs>
            <w:rPr>
              <w:noProof/>
              <w:sz w:val="22"/>
              <w:szCs w:val="22"/>
            </w:rPr>
          </w:pPr>
          <w:hyperlink w:anchor="_Toc43986529" w:history="1">
            <w:r w:rsidR="004B2CD2" w:rsidRPr="000C15D8">
              <w:rPr>
                <w:rStyle w:val="Hyperlink"/>
                <w:rFonts w:cstheme="minorHAnsi"/>
                <w:noProof/>
              </w:rPr>
              <w:t>adding/activating a student group</w:t>
            </w:r>
            <w:r w:rsidR="004B2CD2">
              <w:rPr>
                <w:noProof/>
                <w:webHidden/>
              </w:rPr>
              <w:tab/>
            </w:r>
            <w:r w:rsidR="004B2CD2">
              <w:rPr>
                <w:noProof/>
                <w:webHidden/>
              </w:rPr>
              <w:fldChar w:fldCharType="begin"/>
            </w:r>
            <w:r w:rsidR="004B2CD2">
              <w:rPr>
                <w:noProof/>
                <w:webHidden/>
              </w:rPr>
              <w:instrText xml:space="preserve"> PAGEREF _Toc43986529 \h </w:instrText>
            </w:r>
            <w:r w:rsidR="004B2CD2">
              <w:rPr>
                <w:noProof/>
                <w:webHidden/>
              </w:rPr>
            </w:r>
            <w:r w:rsidR="004B2CD2">
              <w:rPr>
                <w:noProof/>
                <w:webHidden/>
              </w:rPr>
              <w:fldChar w:fldCharType="separate"/>
            </w:r>
            <w:r>
              <w:rPr>
                <w:noProof/>
                <w:webHidden/>
              </w:rPr>
              <w:t>5</w:t>
            </w:r>
            <w:r w:rsidR="004B2CD2">
              <w:rPr>
                <w:noProof/>
                <w:webHidden/>
              </w:rPr>
              <w:fldChar w:fldCharType="end"/>
            </w:r>
          </w:hyperlink>
        </w:p>
        <w:p w14:paraId="6997762C" w14:textId="6F275F17" w:rsidR="004B2CD2" w:rsidRDefault="00C15C3E">
          <w:pPr>
            <w:pStyle w:val="TOC1"/>
            <w:tabs>
              <w:tab w:val="right" w:leader="dot" w:pos="9350"/>
            </w:tabs>
            <w:rPr>
              <w:noProof/>
              <w:sz w:val="22"/>
              <w:szCs w:val="22"/>
            </w:rPr>
          </w:pPr>
          <w:hyperlink w:anchor="_Toc43986530" w:history="1">
            <w:r w:rsidR="004B2CD2" w:rsidRPr="000C15D8">
              <w:rPr>
                <w:rStyle w:val="Hyperlink"/>
                <w:rFonts w:cstheme="minorHAnsi"/>
                <w:noProof/>
              </w:rPr>
              <w:t>inactivating a student group</w:t>
            </w:r>
            <w:r w:rsidR="004B2CD2">
              <w:rPr>
                <w:noProof/>
                <w:webHidden/>
              </w:rPr>
              <w:tab/>
            </w:r>
            <w:r w:rsidR="004B2CD2">
              <w:rPr>
                <w:noProof/>
                <w:webHidden/>
              </w:rPr>
              <w:fldChar w:fldCharType="begin"/>
            </w:r>
            <w:r w:rsidR="004B2CD2">
              <w:rPr>
                <w:noProof/>
                <w:webHidden/>
              </w:rPr>
              <w:instrText xml:space="preserve"> PAGEREF _Toc43986530 \h </w:instrText>
            </w:r>
            <w:r w:rsidR="004B2CD2">
              <w:rPr>
                <w:noProof/>
                <w:webHidden/>
              </w:rPr>
            </w:r>
            <w:r w:rsidR="004B2CD2">
              <w:rPr>
                <w:noProof/>
                <w:webHidden/>
              </w:rPr>
              <w:fldChar w:fldCharType="separate"/>
            </w:r>
            <w:r>
              <w:rPr>
                <w:noProof/>
                <w:webHidden/>
              </w:rPr>
              <w:t>6</w:t>
            </w:r>
            <w:r w:rsidR="004B2CD2">
              <w:rPr>
                <w:noProof/>
                <w:webHidden/>
              </w:rPr>
              <w:fldChar w:fldCharType="end"/>
            </w:r>
          </w:hyperlink>
        </w:p>
        <w:p w14:paraId="729D554A" w14:textId="0FF731DA" w:rsidR="004B2CD2" w:rsidRDefault="00C15C3E">
          <w:pPr>
            <w:pStyle w:val="TOC1"/>
            <w:tabs>
              <w:tab w:val="right" w:leader="dot" w:pos="9350"/>
            </w:tabs>
            <w:rPr>
              <w:noProof/>
              <w:sz w:val="22"/>
              <w:szCs w:val="22"/>
            </w:rPr>
          </w:pPr>
          <w:hyperlink w:anchor="_Toc43986531" w:history="1">
            <w:r w:rsidR="004B2CD2" w:rsidRPr="000C15D8">
              <w:rPr>
                <w:rStyle w:val="Hyperlink"/>
                <w:rFonts w:cstheme="minorHAnsi"/>
                <w:noProof/>
              </w:rPr>
              <w:t>managing a group – assessing which students require inactivations</w:t>
            </w:r>
            <w:r w:rsidR="004B2CD2">
              <w:rPr>
                <w:noProof/>
                <w:webHidden/>
              </w:rPr>
              <w:tab/>
            </w:r>
            <w:r w:rsidR="004B2CD2">
              <w:rPr>
                <w:noProof/>
                <w:webHidden/>
              </w:rPr>
              <w:fldChar w:fldCharType="begin"/>
            </w:r>
            <w:r w:rsidR="004B2CD2">
              <w:rPr>
                <w:noProof/>
                <w:webHidden/>
              </w:rPr>
              <w:instrText xml:space="preserve"> PAGEREF _Toc43986531 \h </w:instrText>
            </w:r>
            <w:r w:rsidR="004B2CD2">
              <w:rPr>
                <w:noProof/>
                <w:webHidden/>
              </w:rPr>
            </w:r>
            <w:r w:rsidR="004B2CD2">
              <w:rPr>
                <w:noProof/>
                <w:webHidden/>
              </w:rPr>
              <w:fldChar w:fldCharType="separate"/>
            </w:r>
            <w:r>
              <w:rPr>
                <w:noProof/>
                <w:webHidden/>
              </w:rPr>
              <w:t>9</w:t>
            </w:r>
            <w:r w:rsidR="004B2CD2">
              <w:rPr>
                <w:noProof/>
                <w:webHidden/>
              </w:rPr>
              <w:fldChar w:fldCharType="end"/>
            </w:r>
          </w:hyperlink>
        </w:p>
        <w:p w14:paraId="18DDF9E3" w14:textId="02A29D65" w:rsidR="004B2CD2" w:rsidRDefault="00C15C3E">
          <w:pPr>
            <w:pStyle w:val="TOC1"/>
            <w:tabs>
              <w:tab w:val="right" w:leader="dot" w:pos="9350"/>
            </w:tabs>
            <w:rPr>
              <w:noProof/>
              <w:sz w:val="22"/>
              <w:szCs w:val="22"/>
            </w:rPr>
          </w:pPr>
          <w:hyperlink w:anchor="_Toc43986532" w:history="1">
            <w:r w:rsidR="004B2CD2" w:rsidRPr="000C15D8">
              <w:rPr>
                <w:rStyle w:val="Hyperlink"/>
                <w:rFonts w:cstheme="minorHAnsi"/>
                <w:noProof/>
              </w:rPr>
              <w:t>effective dating guidelines</w:t>
            </w:r>
            <w:r w:rsidR="004B2CD2">
              <w:rPr>
                <w:noProof/>
                <w:webHidden/>
              </w:rPr>
              <w:tab/>
            </w:r>
            <w:r w:rsidR="004B2CD2">
              <w:rPr>
                <w:noProof/>
                <w:webHidden/>
              </w:rPr>
              <w:fldChar w:fldCharType="begin"/>
            </w:r>
            <w:r w:rsidR="004B2CD2">
              <w:rPr>
                <w:noProof/>
                <w:webHidden/>
              </w:rPr>
              <w:instrText xml:space="preserve"> PAGEREF _Toc43986532 \h </w:instrText>
            </w:r>
            <w:r w:rsidR="004B2CD2">
              <w:rPr>
                <w:noProof/>
                <w:webHidden/>
              </w:rPr>
            </w:r>
            <w:r w:rsidR="004B2CD2">
              <w:rPr>
                <w:noProof/>
                <w:webHidden/>
              </w:rPr>
              <w:fldChar w:fldCharType="separate"/>
            </w:r>
            <w:r>
              <w:rPr>
                <w:noProof/>
                <w:webHidden/>
              </w:rPr>
              <w:t>11</w:t>
            </w:r>
            <w:r w:rsidR="004B2CD2">
              <w:rPr>
                <w:noProof/>
                <w:webHidden/>
              </w:rPr>
              <w:fldChar w:fldCharType="end"/>
            </w:r>
          </w:hyperlink>
        </w:p>
        <w:p w14:paraId="16C832A3" w14:textId="2E5672EF" w:rsidR="004B2CD2" w:rsidRDefault="00C15C3E">
          <w:pPr>
            <w:pStyle w:val="TOC1"/>
            <w:tabs>
              <w:tab w:val="right" w:leader="dot" w:pos="9350"/>
            </w:tabs>
            <w:rPr>
              <w:noProof/>
              <w:sz w:val="22"/>
              <w:szCs w:val="22"/>
            </w:rPr>
          </w:pPr>
          <w:hyperlink w:anchor="_Toc43986533" w:history="1">
            <w:r w:rsidR="004B2CD2" w:rsidRPr="000C15D8">
              <w:rPr>
                <w:rStyle w:val="Hyperlink"/>
                <w:rFonts w:cstheme="minorHAnsi"/>
                <w:noProof/>
              </w:rPr>
              <w:t>assistance and bulk uploads</w:t>
            </w:r>
            <w:r w:rsidR="004B2CD2">
              <w:rPr>
                <w:noProof/>
                <w:webHidden/>
              </w:rPr>
              <w:tab/>
            </w:r>
            <w:r w:rsidR="004B2CD2">
              <w:rPr>
                <w:noProof/>
                <w:webHidden/>
              </w:rPr>
              <w:fldChar w:fldCharType="begin"/>
            </w:r>
            <w:r w:rsidR="004B2CD2">
              <w:rPr>
                <w:noProof/>
                <w:webHidden/>
              </w:rPr>
              <w:instrText xml:space="preserve"> PAGEREF _Toc43986533 \h </w:instrText>
            </w:r>
            <w:r w:rsidR="004B2CD2">
              <w:rPr>
                <w:noProof/>
                <w:webHidden/>
              </w:rPr>
            </w:r>
            <w:r w:rsidR="004B2CD2">
              <w:rPr>
                <w:noProof/>
                <w:webHidden/>
              </w:rPr>
              <w:fldChar w:fldCharType="separate"/>
            </w:r>
            <w:r>
              <w:rPr>
                <w:noProof/>
                <w:webHidden/>
              </w:rPr>
              <w:t>14</w:t>
            </w:r>
            <w:r w:rsidR="004B2CD2">
              <w:rPr>
                <w:noProof/>
                <w:webHidden/>
              </w:rPr>
              <w:fldChar w:fldCharType="end"/>
            </w:r>
          </w:hyperlink>
        </w:p>
        <w:p w14:paraId="4AC97C9A" w14:textId="0E458313" w:rsidR="00FC6CC2" w:rsidRPr="00CD1DFF" w:rsidRDefault="00FC6CC2">
          <w:pPr>
            <w:rPr>
              <w:rFonts w:cstheme="minorHAnsi"/>
            </w:rPr>
          </w:pPr>
          <w:r w:rsidRPr="00CD1DFF">
            <w:rPr>
              <w:rFonts w:cstheme="minorHAnsi"/>
              <w:b/>
              <w:bCs/>
              <w:noProof/>
            </w:rPr>
            <w:fldChar w:fldCharType="end"/>
          </w:r>
        </w:p>
      </w:sdtContent>
    </w:sdt>
    <w:p w14:paraId="7EF2A8DB" w14:textId="77777777" w:rsidR="0039729A" w:rsidRPr="00CD1DFF" w:rsidRDefault="0039729A">
      <w:pPr>
        <w:rPr>
          <w:rFonts w:cstheme="minorHAnsi"/>
          <w:b/>
          <w:bCs/>
          <w:caps/>
          <w:color w:val="FFFFFF" w:themeColor="background1"/>
          <w:spacing w:val="15"/>
        </w:rPr>
      </w:pPr>
      <w:r w:rsidRPr="00CD1DFF">
        <w:rPr>
          <w:rFonts w:cstheme="minorHAnsi"/>
        </w:rPr>
        <w:br w:type="page"/>
      </w:r>
    </w:p>
    <w:p w14:paraId="4AC97C9F" w14:textId="1B3CA325" w:rsidR="00F63C69" w:rsidRPr="00CD1DFF" w:rsidRDefault="004B2CD2" w:rsidP="00F63C69">
      <w:pPr>
        <w:pStyle w:val="Heading1"/>
        <w:rPr>
          <w:rFonts w:cstheme="minorHAnsi"/>
          <w:sz w:val="20"/>
          <w:szCs w:val="20"/>
        </w:rPr>
      </w:pPr>
      <w:bookmarkStart w:id="1" w:name="_Toc43986527"/>
      <w:r>
        <w:rPr>
          <w:rFonts w:cstheme="minorHAnsi"/>
          <w:sz w:val="20"/>
          <w:szCs w:val="20"/>
        </w:rPr>
        <w:lastRenderedPageBreak/>
        <w:t>student group overview</w:t>
      </w:r>
      <w:bookmarkEnd w:id="1"/>
      <w:r>
        <w:rPr>
          <w:rFonts w:cstheme="minorHAnsi"/>
          <w:sz w:val="20"/>
          <w:szCs w:val="20"/>
        </w:rPr>
        <w:t xml:space="preserve"> </w:t>
      </w:r>
    </w:p>
    <w:p w14:paraId="3D313311" w14:textId="77777777" w:rsidR="009065D6" w:rsidRPr="00CD1DFF" w:rsidRDefault="009065D6" w:rsidP="009065D6">
      <w:pPr>
        <w:spacing w:before="0" w:after="0" w:line="240" w:lineRule="auto"/>
        <w:rPr>
          <w:rFonts w:cstheme="minorHAnsi"/>
        </w:rPr>
      </w:pPr>
    </w:p>
    <w:p w14:paraId="015917D6" w14:textId="42D2010C" w:rsidR="009065D6" w:rsidRDefault="009065D6" w:rsidP="009065D6">
      <w:pPr>
        <w:spacing w:before="0" w:after="0" w:line="240" w:lineRule="auto"/>
        <w:rPr>
          <w:rFonts w:cstheme="minorHAnsi"/>
        </w:rPr>
      </w:pPr>
      <w:r w:rsidRPr="00CD1DFF">
        <w:rPr>
          <w:rFonts w:cstheme="minorHAnsi"/>
        </w:rPr>
        <w:t>Student groups categorize students for certain types of processing in LOUIE (tuition charges, enrollment limits, enrollment appointments, requisite processing, etc.).  As such, when a new student group is created, an owning department is also identified.  That department assumes responsibility for maintaining their student group data.  Maintenance includes adding students to the group initially and maintaining the student group status (i.e., activation/inactivation) of individual students over time.</w:t>
      </w:r>
    </w:p>
    <w:p w14:paraId="51F424B6" w14:textId="77777777" w:rsidR="009065D6" w:rsidRPr="00CD1DFF" w:rsidRDefault="009065D6" w:rsidP="009065D6">
      <w:pPr>
        <w:spacing w:before="0" w:after="0" w:line="240" w:lineRule="auto"/>
        <w:rPr>
          <w:rFonts w:cstheme="minorHAnsi"/>
        </w:rPr>
      </w:pPr>
    </w:p>
    <w:p w14:paraId="7E2515F4" w14:textId="77777777" w:rsidR="00A5526B" w:rsidRPr="00CD1DFF" w:rsidRDefault="009065D6" w:rsidP="009065D6">
      <w:pPr>
        <w:spacing w:before="0" w:after="0" w:line="240" w:lineRule="auto"/>
        <w:rPr>
          <w:rFonts w:cstheme="minorHAnsi"/>
        </w:rPr>
      </w:pPr>
      <w:r w:rsidRPr="00CD1DFF">
        <w:rPr>
          <w:rFonts w:cstheme="minorHAnsi"/>
        </w:rPr>
        <w:t xml:space="preserve">Because many offices rely on student group data, yet all offices use the same page to maintain student groups, </w:t>
      </w:r>
      <w:r w:rsidR="00A5526B" w:rsidRPr="00CD1DFF">
        <w:rPr>
          <w:rFonts w:cstheme="minorHAnsi"/>
        </w:rPr>
        <w:t>all departments must follow the same rules and processes</w:t>
      </w:r>
      <w:r w:rsidRPr="00CD1DFF">
        <w:rPr>
          <w:rFonts w:cstheme="minorHAnsi"/>
        </w:rPr>
        <w:t xml:space="preserve">.  Departments should never make changes for a group they don’t own (i.e., by assigning the group to a student or by inserting/editing effective dated rows in the bottom portion of the student group page).  </w:t>
      </w:r>
    </w:p>
    <w:p w14:paraId="1E314E42" w14:textId="3396BB6F" w:rsidR="009065D6" w:rsidRPr="00000440" w:rsidRDefault="009065D6" w:rsidP="009065D6">
      <w:pPr>
        <w:spacing w:before="0" w:after="0" w:line="240" w:lineRule="auto"/>
        <w:rPr>
          <w:rFonts w:cstheme="minorHAnsi"/>
        </w:rPr>
      </w:pPr>
      <w:r w:rsidRPr="00CD1DFF">
        <w:rPr>
          <w:rFonts w:cstheme="minorHAnsi"/>
        </w:rPr>
        <w:t xml:space="preserve">Further, departments should </w:t>
      </w:r>
      <w:r w:rsidRPr="00CD1DFF">
        <w:rPr>
          <w:rFonts w:cstheme="minorHAnsi"/>
          <w:u w:val="single"/>
        </w:rPr>
        <w:t>never</w:t>
      </w:r>
      <w:r w:rsidRPr="00CD1DFF">
        <w:rPr>
          <w:rFonts w:cstheme="minorHAnsi"/>
        </w:rPr>
        <w:t xml:space="preserve"> use the </w:t>
      </w:r>
      <w:r w:rsidRPr="00CD1DFF">
        <w:rPr>
          <w:rFonts w:cstheme="minorHAnsi"/>
          <w:noProof/>
        </w:rPr>
        <w:drawing>
          <wp:inline distT="0" distB="0" distL="0" distR="0" wp14:anchorId="64940DBF" wp14:editId="1EE03513">
            <wp:extent cx="238760" cy="182880"/>
            <wp:effectExtent l="0" t="0" r="889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 cy="182880"/>
                    </a:xfrm>
                    <a:prstGeom prst="rect">
                      <a:avLst/>
                    </a:prstGeom>
                    <a:noFill/>
                    <a:ln>
                      <a:noFill/>
                    </a:ln>
                  </pic:spPr>
                </pic:pic>
              </a:graphicData>
            </a:graphic>
          </wp:inline>
        </w:drawing>
      </w:r>
      <w:r w:rsidRPr="00CD1DFF">
        <w:rPr>
          <w:rFonts w:cstheme="minorHAnsi"/>
        </w:rPr>
        <w:t xml:space="preserve"> button on the student group page (which will delete historical data).  If you make a mistake when updating a student’s record, please contact </w:t>
      </w:r>
      <w:hyperlink r:id="rId13" w:history="1">
        <w:r w:rsidR="00A5526B" w:rsidRPr="00CD1DFF">
          <w:rPr>
            <w:rStyle w:val="Hyperlink"/>
            <w:rFonts w:cstheme="minorHAnsi"/>
          </w:rPr>
          <w:t>Registrar.DataIntegrity@nau.edu</w:t>
        </w:r>
      </w:hyperlink>
      <w:r w:rsidR="00A5526B" w:rsidRPr="00CD1DFF">
        <w:rPr>
          <w:rFonts w:cstheme="minorHAnsi"/>
        </w:rPr>
        <w:t xml:space="preserve"> immediately.</w:t>
      </w:r>
      <w:r w:rsidRPr="00CD1DFF">
        <w:rPr>
          <w:rFonts w:cstheme="minorHAnsi"/>
        </w:rPr>
        <w:t xml:space="preserve">  </w:t>
      </w:r>
      <w:r w:rsidRPr="00000440">
        <w:rPr>
          <w:rFonts w:cstheme="minorHAnsi"/>
        </w:rPr>
        <w:t>Failure to follow these rules may result in security access being revoked.</w:t>
      </w:r>
    </w:p>
    <w:p w14:paraId="3D0A8455" w14:textId="320F3059" w:rsidR="00AA477A" w:rsidRPr="00CD1DFF" w:rsidRDefault="004B2CD2" w:rsidP="00AA477A">
      <w:pPr>
        <w:pStyle w:val="Heading1"/>
        <w:rPr>
          <w:rFonts w:cstheme="minorHAnsi"/>
          <w:sz w:val="20"/>
          <w:szCs w:val="20"/>
        </w:rPr>
      </w:pPr>
      <w:bookmarkStart w:id="2" w:name="_Toc43986528"/>
      <w:r>
        <w:rPr>
          <w:rFonts w:cstheme="minorHAnsi"/>
          <w:sz w:val="20"/>
          <w:szCs w:val="20"/>
        </w:rPr>
        <w:t>understanding the student groups page</w:t>
      </w:r>
      <w:bookmarkEnd w:id="2"/>
    </w:p>
    <w:p w14:paraId="37DE3F91" w14:textId="77777777" w:rsidR="00401142" w:rsidRPr="00CD1DFF" w:rsidRDefault="00401142" w:rsidP="00701F92">
      <w:pPr>
        <w:spacing w:before="0" w:after="0" w:line="240" w:lineRule="auto"/>
        <w:rPr>
          <w:rFonts w:cstheme="minorHAnsi"/>
        </w:rPr>
      </w:pPr>
    </w:p>
    <w:p w14:paraId="024A39DF" w14:textId="427FB20C" w:rsidR="00701F92" w:rsidRPr="00CD1DFF" w:rsidRDefault="00701F92" w:rsidP="00701F92">
      <w:pPr>
        <w:spacing w:before="0" w:after="0" w:line="240" w:lineRule="auto"/>
        <w:rPr>
          <w:rFonts w:cstheme="minorHAnsi"/>
        </w:rPr>
      </w:pPr>
      <w:r w:rsidRPr="00CD1DFF">
        <w:rPr>
          <w:rFonts w:cstheme="minorHAnsi"/>
        </w:rPr>
        <w:t>Navigation:  Main Menu &gt; Records and Enrollment &gt; Career and Program Information &gt; Student Groups</w:t>
      </w:r>
    </w:p>
    <w:p w14:paraId="749ACB78" w14:textId="4257F3AB" w:rsidR="00701F92" w:rsidRPr="00CD1DFF" w:rsidRDefault="00701F92" w:rsidP="00701F92">
      <w:pPr>
        <w:spacing w:before="0" w:after="0" w:line="240" w:lineRule="auto"/>
        <w:rPr>
          <w:rFonts w:cstheme="minorHAnsi"/>
        </w:rPr>
      </w:pPr>
    </w:p>
    <w:p w14:paraId="5DAF39B3" w14:textId="77777777" w:rsidR="00000440" w:rsidRDefault="00701F92" w:rsidP="00701F92">
      <w:pPr>
        <w:spacing w:before="0" w:after="0" w:line="240" w:lineRule="auto"/>
        <w:rPr>
          <w:rFonts w:cstheme="minorHAnsi"/>
        </w:rPr>
      </w:pPr>
      <w:r w:rsidRPr="00CD1DFF">
        <w:rPr>
          <w:rFonts w:cstheme="minorHAnsi"/>
        </w:rPr>
        <w:t xml:space="preserve">Enter EMPLID, click “include history”, </w:t>
      </w:r>
      <w:r w:rsidR="00FB2142" w:rsidRPr="00CD1DFF">
        <w:rPr>
          <w:rFonts w:cstheme="minorHAnsi"/>
        </w:rPr>
        <w:t>and click</w:t>
      </w:r>
      <w:r w:rsidRPr="00CD1DFF">
        <w:rPr>
          <w:rFonts w:cstheme="minorHAnsi"/>
        </w:rPr>
        <w:t xml:space="preserve"> “search”</w:t>
      </w:r>
      <w:r w:rsidR="00000440">
        <w:rPr>
          <w:rFonts w:cstheme="minorHAnsi"/>
        </w:rPr>
        <w:t>.</w:t>
      </w:r>
    </w:p>
    <w:p w14:paraId="4FB128D8" w14:textId="77777777" w:rsidR="00000440" w:rsidRDefault="00000440" w:rsidP="00701F92">
      <w:pPr>
        <w:spacing w:before="0" w:after="0" w:line="240" w:lineRule="auto"/>
        <w:rPr>
          <w:rFonts w:cstheme="minorHAnsi"/>
        </w:rPr>
      </w:pPr>
    </w:p>
    <w:p w14:paraId="432BAD2E" w14:textId="6CB613F0" w:rsidR="00701F92" w:rsidRPr="00CD1DFF" w:rsidRDefault="002E2BB9" w:rsidP="00701F92">
      <w:pPr>
        <w:spacing w:before="0" w:after="0" w:line="240" w:lineRule="auto"/>
        <w:rPr>
          <w:rFonts w:cstheme="minorHAnsi"/>
        </w:rPr>
      </w:pPr>
      <w:r w:rsidRPr="002E2BB9">
        <w:rPr>
          <w:rFonts w:cstheme="minorHAnsi"/>
          <w:color w:val="FF0000"/>
          <w:u w:val="single"/>
        </w:rPr>
        <w:t>N</w:t>
      </w:r>
      <w:r w:rsidR="00000440" w:rsidRPr="002E2BB9">
        <w:rPr>
          <w:rFonts w:cstheme="minorHAnsi"/>
          <w:color w:val="FF0000"/>
          <w:u w:val="single"/>
        </w:rPr>
        <w:t>EVER</w:t>
      </w:r>
      <w:r w:rsidR="00000440">
        <w:rPr>
          <w:rFonts w:cstheme="minorHAnsi"/>
          <w:color w:val="FF0000"/>
        </w:rPr>
        <w:t xml:space="preserve"> click “correct history”. </w:t>
      </w:r>
      <w:r w:rsidR="00C9327A">
        <w:rPr>
          <w:rFonts w:cstheme="minorHAnsi"/>
          <w:color w:val="FF0000"/>
        </w:rPr>
        <w:t xml:space="preserve">Also, never alter a previous student group entry. If you feel a change is needed, reach out to the individual who added the row/entry. </w:t>
      </w:r>
      <w:r w:rsidR="00000440">
        <w:rPr>
          <w:rFonts w:cstheme="minorHAnsi"/>
          <w:color w:val="FF0000"/>
        </w:rPr>
        <w:t>Users found to have corrected</w:t>
      </w:r>
      <w:r w:rsidR="00C9327A">
        <w:rPr>
          <w:rFonts w:cstheme="minorHAnsi"/>
          <w:color w:val="FF0000"/>
        </w:rPr>
        <w:t>/altered</w:t>
      </w:r>
      <w:r w:rsidR="00000440">
        <w:rPr>
          <w:rFonts w:cstheme="minorHAnsi"/>
          <w:color w:val="FF0000"/>
        </w:rPr>
        <w:t xml:space="preserve"> history on the student groups page will have their access </w:t>
      </w:r>
      <w:r w:rsidR="00000440" w:rsidRPr="002E2BB9">
        <w:rPr>
          <w:rFonts w:cstheme="minorHAnsi"/>
          <w:color w:val="FF0000"/>
          <w:u w:val="single"/>
        </w:rPr>
        <w:t>immediately</w:t>
      </w:r>
      <w:r w:rsidR="00000440">
        <w:rPr>
          <w:rFonts w:cstheme="minorHAnsi"/>
          <w:color w:val="FF0000"/>
        </w:rPr>
        <w:t xml:space="preserve"> revoked. This is especially important for groups which assess program fees.</w:t>
      </w:r>
      <w:r w:rsidR="00FB2142" w:rsidRPr="00CD1DFF">
        <w:rPr>
          <w:rFonts w:cstheme="minorHAnsi"/>
        </w:rPr>
        <w:t xml:space="preserve"> </w:t>
      </w:r>
    </w:p>
    <w:p w14:paraId="7273F8A5" w14:textId="77777777" w:rsidR="00FB2142" w:rsidRPr="00CD1DFF" w:rsidRDefault="00FB2142" w:rsidP="00701F92">
      <w:pPr>
        <w:spacing w:before="0" w:after="0" w:line="240" w:lineRule="auto"/>
        <w:rPr>
          <w:rFonts w:cstheme="minorHAnsi"/>
        </w:rPr>
      </w:pPr>
    </w:p>
    <w:p w14:paraId="5E8699CC" w14:textId="5FF85EB2" w:rsidR="00FB2142" w:rsidRPr="00CD1DFF" w:rsidRDefault="00FB2142" w:rsidP="00000440">
      <w:pPr>
        <w:spacing w:before="0" w:after="0" w:line="240" w:lineRule="auto"/>
        <w:jc w:val="center"/>
        <w:rPr>
          <w:rFonts w:cstheme="minorHAnsi"/>
        </w:rPr>
      </w:pPr>
      <w:r w:rsidRPr="00CD1DFF">
        <w:rPr>
          <w:rFonts w:cstheme="minorHAnsi"/>
          <w:noProof/>
        </w:rPr>
        <w:drawing>
          <wp:inline distT="0" distB="0" distL="0" distR="0" wp14:anchorId="5655A9CE" wp14:editId="6048E634">
            <wp:extent cx="4476466" cy="2608094"/>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5535" cy="2613378"/>
                    </a:xfrm>
                    <a:prstGeom prst="rect">
                      <a:avLst/>
                    </a:prstGeom>
                  </pic:spPr>
                </pic:pic>
              </a:graphicData>
            </a:graphic>
          </wp:inline>
        </w:drawing>
      </w:r>
    </w:p>
    <w:p w14:paraId="358D7F3F" w14:textId="77777777" w:rsidR="00500C7F" w:rsidRDefault="00500C7F" w:rsidP="00701F92">
      <w:pPr>
        <w:spacing w:before="0" w:after="0" w:line="240" w:lineRule="auto"/>
        <w:rPr>
          <w:rFonts w:cstheme="minorHAnsi"/>
        </w:rPr>
      </w:pPr>
    </w:p>
    <w:p w14:paraId="4FBDE993" w14:textId="5792CB48" w:rsidR="00701F92" w:rsidRPr="00CD1DFF" w:rsidRDefault="00C0434F" w:rsidP="00701F92">
      <w:pPr>
        <w:spacing w:before="0" w:after="0" w:line="240" w:lineRule="auto"/>
        <w:rPr>
          <w:rFonts w:cstheme="minorHAnsi"/>
        </w:rPr>
      </w:pPr>
      <w:r w:rsidRPr="00CD1DFF">
        <w:rPr>
          <w:rFonts w:cstheme="minorHAnsi"/>
        </w:rPr>
        <w:lastRenderedPageBreak/>
        <w:t xml:space="preserve">This will bring you to the student’s student groups. By navigating left and right with the arrows of the parent rows (the top rows), you can see each of the student groups a student is in. For instance, the student below is in 7 student groups, the first of which is “ATN1”. The student group entries are alphabetized. </w:t>
      </w:r>
    </w:p>
    <w:p w14:paraId="3578F9F8" w14:textId="77777777" w:rsidR="00401142" w:rsidRPr="00CD1DFF" w:rsidRDefault="00401142" w:rsidP="00701F92">
      <w:pPr>
        <w:spacing w:before="0" w:after="0" w:line="240" w:lineRule="auto"/>
        <w:rPr>
          <w:rFonts w:cstheme="minorHAnsi"/>
        </w:rPr>
      </w:pPr>
    </w:p>
    <w:p w14:paraId="0AD6B94C" w14:textId="77777777" w:rsidR="00C0434F" w:rsidRPr="00CD1DFF" w:rsidRDefault="00C0434F" w:rsidP="00701F92">
      <w:pPr>
        <w:spacing w:before="0" w:after="0" w:line="240" w:lineRule="auto"/>
        <w:rPr>
          <w:rFonts w:cstheme="minorHAnsi"/>
        </w:rPr>
      </w:pPr>
    </w:p>
    <w:p w14:paraId="678E8D91" w14:textId="435B8C1F" w:rsidR="00C0434F" w:rsidRPr="00CD1DFF" w:rsidRDefault="00C0434F" w:rsidP="00701F92">
      <w:pPr>
        <w:spacing w:before="0" w:after="0" w:line="240" w:lineRule="auto"/>
        <w:rPr>
          <w:rFonts w:cstheme="minorHAnsi"/>
        </w:rPr>
      </w:pPr>
      <w:r w:rsidRPr="00CD1DFF">
        <w:rPr>
          <w:rFonts w:cstheme="minorHAnsi"/>
          <w:noProof/>
        </w:rPr>
        <w:drawing>
          <wp:inline distT="0" distB="0" distL="0" distR="0" wp14:anchorId="04061ED0" wp14:editId="561408FB">
            <wp:extent cx="5943600" cy="3733461"/>
            <wp:effectExtent l="0" t="0" r="0" b="635"/>
            <wp:docPr id="3" name="Picture 3" descr="C:\Users\mb287\AppData\Local\Temp\SNAGHTML6d6f79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287\AppData\Local\Temp\SNAGHTML6d6f79f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33461"/>
                    </a:xfrm>
                    <a:prstGeom prst="rect">
                      <a:avLst/>
                    </a:prstGeom>
                    <a:noFill/>
                    <a:ln>
                      <a:noFill/>
                    </a:ln>
                  </pic:spPr>
                </pic:pic>
              </a:graphicData>
            </a:graphic>
          </wp:inline>
        </w:drawing>
      </w:r>
    </w:p>
    <w:p w14:paraId="2A1B508A" w14:textId="1E0B19D5" w:rsidR="00C0434F" w:rsidRPr="00CD1DFF" w:rsidRDefault="00C0434F" w:rsidP="00701F92">
      <w:pPr>
        <w:spacing w:before="0" w:after="0" w:line="240" w:lineRule="auto"/>
        <w:rPr>
          <w:rFonts w:cstheme="minorHAnsi"/>
        </w:rPr>
      </w:pPr>
    </w:p>
    <w:p w14:paraId="426441A8" w14:textId="77777777" w:rsidR="00401142" w:rsidRPr="00CD1DFF" w:rsidRDefault="00401142" w:rsidP="00701F92">
      <w:pPr>
        <w:spacing w:before="0" w:after="0" w:line="240" w:lineRule="auto"/>
        <w:rPr>
          <w:rFonts w:cstheme="minorHAnsi"/>
        </w:rPr>
      </w:pPr>
    </w:p>
    <w:p w14:paraId="2AEAD340" w14:textId="36179963" w:rsidR="00C0434F" w:rsidRPr="00CD1DFF" w:rsidRDefault="00C0434F" w:rsidP="00701F92">
      <w:pPr>
        <w:spacing w:before="0" w:after="0" w:line="240" w:lineRule="auto"/>
        <w:rPr>
          <w:rFonts w:cstheme="minorHAnsi"/>
        </w:rPr>
      </w:pPr>
      <w:r w:rsidRPr="00CD1DFF">
        <w:rPr>
          <w:rFonts w:cstheme="minorHAnsi"/>
        </w:rPr>
        <w:t xml:space="preserve">The child rows (the lower set of arrows and +/- signs) will show the changes over time for each group. For instance, </w:t>
      </w:r>
      <w:r w:rsidR="0007668B" w:rsidRPr="00CD1DFF">
        <w:rPr>
          <w:rFonts w:cstheme="minorHAnsi"/>
        </w:rPr>
        <w:t>as you can see in the red circled area below</w:t>
      </w:r>
      <w:r w:rsidRPr="00CD1DFF">
        <w:rPr>
          <w:rFonts w:cstheme="minorHAnsi"/>
        </w:rPr>
        <w:t>, we can see that this student has 2 rows of history for their #007 group:</w:t>
      </w:r>
    </w:p>
    <w:p w14:paraId="0A9ADDD4" w14:textId="0556DA58" w:rsidR="0013277A" w:rsidRPr="00CD1DFF" w:rsidRDefault="0007668B" w:rsidP="0013277A">
      <w:pPr>
        <w:spacing w:before="0" w:after="0" w:line="240" w:lineRule="auto"/>
        <w:jc w:val="center"/>
        <w:rPr>
          <w:rFonts w:cstheme="minorHAnsi"/>
        </w:rPr>
      </w:pPr>
      <w:r w:rsidRPr="00CD1DFF">
        <w:rPr>
          <w:rFonts w:cstheme="minorHAnsi"/>
          <w:noProof/>
        </w:rPr>
        <w:lastRenderedPageBreak/>
        <w:drawing>
          <wp:inline distT="0" distB="0" distL="0" distR="0" wp14:anchorId="1F2595D3" wp14:editId="5D7BD19D">
            <wp:extent cx="5514796" cy="3417980"/>
            <wp:effectExtent l="0" t="0" r="0" b="0"/>
            <wp:docPr id="5" name="Picture 5" descr="C:\Users\mb287\AppData\Local\Temp\SNAGHTML6d75d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287\AppData\Local\Temp\SNAGHTML6d75dab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3348" cy="3423281"/>
                    </a:xfrm>
                    <a:prstGeom prst="rect">
                      <a:avLst/>
                    </a:prstGeom>
                    <a:noFill/>
                    <a:ln>
                      <a:noFill/>
                    </a:ln>
                  </pic:spPr>
                </pic:pic>
              </a:graphicData>
            </a:graphic>
          </wp:inline>
        </w:drawing>
      </w:r>
    </w:p>
    <w:p w14:paraId="09FCF28A" w14:textId="77777777" w:rsidR="001E1202" w:rsidRPr="00CD1DFF" w:rsidRDefault="00642376" w:rsidP="00642376">
      <w:pPr>
        <w:spacing w:before="0" w:after="0" w:line="240" w:lineRule="auto"/>
        <w:rPr>
          <w:rFonts w:cstheme="minorHAnsi"/>
        </w:rPr>
      </w:pPr>
      <w:r w:rsidRPr="00CD1DFF">
        <w:rPr>
          <w:rFonts w:cstheme="minorHAnsi"/>
        </w:rPr>
        <w:t xml:space="preserve">It will always show us the most recent row first. Therefore, we know that this student is currently </w:t>
      </w:r>
      <w:proofErr w:type="spellStart"/>
      <w:r w:rsidRPr="00CD1DFF">
        <w:rPr>
          <w:rFonts w:cstheme="minorHAnsi"/>
        </w:rPr>
        <w:t>INactive</w:t>
      </w:r>
      <w:proofErr w:type="spellEnd"/>
      <w:r w:rsidRPr="00CD1DFF">
        <w:rPr>
          <w:rFonts w:cstheme="minorHAnsi"/>
        </w:rPr>
        <w:t xml:space="preserve"> in </w:t>
      </w:r>
      <w:r w:rsidR="001248EB" w:rsidRPr="00CD1DFF">
        <w:rPr>
          <w:rFonts w:cstheme="minorHAnsi"/>
        </w:rPr>
        <w:t xml:space="preserve">student group </w:t>
      </w:r>
      <w:r w:rsidR="0007668B" w:rsidRPr="00CD1DFF">
        <w:rPr>
          <w:rFonts w:cstheme="minorHAnsi"/>
        </w:rPr>
        <w:t xml:space="preserve">#007 as of 2/28/19. We can also see some other information such as the explanatory comment that was left when the group was inactivated as well as the user ID and date/time stamp of when the action occurred. </w:t>
      </w:r>
    </w:p>
    <w:p w14:paraId="7A3D8816" w14:textId="77777777" w:rsidR="001E1202" w:rsidRPr="00CD1DFF" w:rsidRDefault="001E1202" w:rsidP="00642376">
      <w:pPr>
        <w:spacing w:before="0" w:after="0" w:line="240" w:lineRule="auto"/>
        <w:rPr>
          <w:rFonts w:cstheme="minorHAnsi"/>
        </w:rPr>
      </w:pPr>
    </w:p>
    <w:p w14:paraId="0E8F635E" w14:textId="16AFA1D0" w:rsidR="00642376" w:rsidRPr="00CD1DFF" w:rsidRDefault="001E1202" w:rsidP="00642376">
      <w:pPr>
        <w:spacing w:before="0" w:after="0" w:line="240" w:lineRule="auto"/>
        <w:rPr>
          <w:rFonts w:cstheme="minorHAnsi"/>
        </w:rPr>
      </w:pPr>
      <w:r w:rsidRPr="00CD1DFF">
        <w:rPr>
          <w:rFonts w:cstheme="minorHAnsi"/>
        </w:rPr>
        <w:t xml:space="preserve">If we were to click the &gt; arrow in the child rows, we would see the previous entry for this student group. In this case, </w:t>
      </w:r>
      <w:r w:rsidR="00714F32" w:rsidRPr="00CD1DFF">
        <w:rPr>
          <w:rFonts w:cstheme="minorHAnsi"/>
        </w:rPr>
        <w:t>if I click the &gt; arrow to go to record 2, we could see that this student was initially activated in the #007 group on 1/1/2018:</w:t>
      </w:r>
    </w:p>
    <w:p w14:paraId="6257DF2F" w14:textId="1F5276C0" w:rsidR="00714F32" w:rsidRPr="00CD1DFF" w:rsidRDefault="00EB7628" w:rsidP="00714F32">
      <w:pPr>
        <w:spacing w:before="0" w:after="0" w:line="240" w:lineRule="auto"/>
        <w:jc w:val="center"/>
        <w:rPr>
          <w:rFonts w:cstheme="minorHAnsi"/>
        </w:rPr>
      </w:pPr>
      <w:r>
        <w:rPr>
          <w:noProof/>
        </w:rPr>
        <w:drawing>
          <wp:inline distT="0" distB="0" distL="0" distR="0" wp14:anchorId="39A26BFB" wp14:editId="0A18C1A2">
            <wp:extent cx="512682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0819" cy="2597871"/>
                    </a:xfrm>
                    <a:prstGeom prst="rect">
                      <a:avLst/>
                    </a:prstGeom>
                  </pic:spPr>
                </pic:pic>
              </a:graphicData>
            </a:graphic>
          </wp:inline>
        </w:drawing>
      </w:r>
    </w:p>
    <w:p w14:paraId="79557972" w14:textId="77777777" w:rsidR="001E1202" w:rsidRPr="00CD1DFF" w:rsidRDefault="001E1202" w:rsidP="00642376">
      <w:pPr>
        <w:spacing w:before="0" w:after="0" w:line="240" w:lineRule="auto"/>
        <w:rPr>
          <w:rFonts w:cstheme="minorHAnsi"/>
        </w:rPr>
      </w:pPr>
    </w:p>
    <w:p w14:paraId="4CB7EB04" w14:textId="3E8C9AC0" w:rsidR="00AA477A" w:rsidRPr="00CD1DFF" w:rsidRDefault="004B2CD2" w:rsidP="00AA477A">
      <w:pPr>
        <w:pStyle w:val="Heading1"/>
        <w:rPr>
          <w:rFonts w:cstheme="minorHAnsi"/>
          <w:sz w:val="20"/>
          <w:szCs w:val="20"/>
        </w:rPr>
      </w:pPr>
      <w:bookmarkStart w:id="3" w:name="_Toc43986529"/>
      <w:r>
        <w:rPr>
          <w:rFonts w:cstheme="minorHAnsi"/>
          <w:sz w:val="20"/>
          <w:szCs w:val="20"/>
        </w:rPr>
        <w:t>adding/activating a student group</w:t>
      </w:r>
      <w:bookmarkEnd w:id="3"/>
    </w:p>
    <w:p w14:paraId="6BDA2B2C" w14:textId="3ABA8178" w:rsidR="00C0434F" w:rsidRPr="00CD1DFF" w:rsidRDefault="00C0434F" w:rsidP="00701F92">
      <w:pPr>
        <w:spacing w:before="0" w:after="0" w:line="240" w:lineRule="auto"/>
        <w:rPr>
          <w:rFonts w:cstheme="minorHAnsi"/>
        </w:rPr>
      </w:pPr>
    </w:p>
    <w:p w14:paraId="2061A680" w14:textId="71F40AF0" w:rsidR="00C0434F" w:rsidRPr="00CD1DFF" w:rsidRDefault="000A567C" w:rsidP="00701F92">
      <w:pPr>
        <w:spacing w:before="0" w:after="0" w:line="240" w:lineRule="auto"/>
        <w:rPr>
          <w:rFonts w:cstheme="minorHAnsi"/>
        </w:rPr>
      </w:pPr>
      <w:r w:rsidRPr="00CD1DFF">
        <w:rPr>
          <w:rFonts w:cstheme="minorHAnsi"/>
        </w:rPr>
        <w:t>First, check to make sure that the student doesn’t already have an entry for the student group you are adding</w:t>
      </w:r>
      <w:r w:rsidR="00CB6623">
        <w:rPr>
          <w:rFonts w:cstheme="minorHAnsi"/>
        </w:rPr>
        <w:t xml:space="preserve">. </w:t>
      </w:r>
      <w:r w:rsidRPr="00CD1DFF">
        <w:rPr>
          <w:rFonts w:cstheme="minorHAnsi"/>
        </w:rPr>
        <w:t>If they don’t, follow these instructions to add an active student group to a student’s record.</w:t>
      </w:r>
      <w:r w:rsidR="00485BAE" w:rsidRPr="00CD1DFF">
        <w:rPr>
          <w:rFonts w:cstheme="minorHAnsi"/>
        </w:rPr>
        <w:t xml:space="preserve"> </w:t>
      </w:r>
    </w:p>
    <w:p w14:paraId="7E3D543A" w14:textId="3E60D6A0" w:rsidR="000A567C" w:rsidRPr="00CD1DFF" w:rsidRDefault="000A567C" w:rsidP="00701F92">
      <w:pPr>
        <w:spacing w:before="0" w:after="0" w:line="240" w:lineRule="auto"/>
        <w:rPr>
          <w:rFonts w:cstheme="minorHAnsi"/>
        </w:rPr>
      </w:pPr>
    </w:p>
    <w:p w14:paraId="09D90FF5" w14:textId="147F75AB" w:rsidR="000A567C" w:rsidRDefault="000A567C" w:rsidP="00701F92">
      <w:pPr>
        <w:spacing w:before="0" w:after="0" w:line="240" w:lineRule="auto"/>
        <w:rPr>
          <w:rFonts w:cstheme="minorHAnsi"/>
        </w:rPr>
      </w:pPr>
      <w:r w:rsidRPr="00CD1DFF">
        <w:rPr>
          <w:rFonts w:cstheme="minorHAnsi"/>
        </w:rPr>
        <w:t xml:space="preserve">First, use the parent (top) + to add a new entry. </w:t>
      </w:r>
    </w:p>
    <w:p w14:paraId="78D1E0BB" w14:textId="77777777" w:rsidR="00A70D93" w:rsidRPr="00CD1DFF" w:rsidRDefault="00A70D93" w:rsidP="00701F92">
      <w:pPr>
        <w:spacing w:before="0" w:after="0" w:line="240" w:lineRule="auto"/>
        <w:rPr>
          <w:rFonts w:cstheme="minorHAnsi"/>
        </w:rPr>
      </w:pPr>
    </w:p>
    <w:p w14:paraId="76E02D36" w14:textId="62B8AADD" w:rsidR="000A567C" w:rsidRPr="00CD1DFF" w:rsidRDefault="000A567C" w:rsidP="000A567C">
      <w:pPr>
        <w:spacing w:before="0" w:after="0" w:line="240" w:lineRule="auto"/>
        <w:jc w:val="center"/>
        <w:rPr>
          <w:rFonts w:cstheme="minorHAnsi"/>
        </w:rPr>
      </w:pPr>
      <w:r w:rsidRPr="00CD1DFF">
        <w:rPr>
          <w:rFonts w:cstheme="minorHAnsi"/>
          <w:noProof/>
        </w:rPr>
        <w:drawing>
          <wp:inline distT="0" distB="0" distL="0" distR="0" wp14:anchorId="617FC835" wp14:editId="4F9F2C10">
            <wp:extent cx="5943600" cy="2065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5655"/>
                    </a:xfrm>
                    <a:prstGeom prst="rect">
                      <a:avLst/>
                    </a:prstGeom>
                  </pic:spPr>
                </pic:pic>
              </a:graphicData>
            </a:graphic>
          </wp:inline>
        </w:drawing>
      </w:r>
    </w:p>
    <w:p w14:paraId="1C0F9CE8" w14:textId="77777777" w:rsidR="000A567C" w:rsidRPr="00CD1DFF" w:rsidRDefault="000A567C" w:rsidP="00701F92">
      <w:pPr>
        <w:spacing w:before="0" w:after="0" w:line="240" w:lineRule="auto"/>
        <w:rPr>
          <w:rFonts w:cstheme="minorHAnsi"/>
        </w:rPr>
      </w:pPr>
    </w:p>
    <w:p w14:paraId="24167DCF" w14:textId="1B65F5AE" w:rsidR="000A567C" w:rsidRPr="00CD1DFF" w:rsidRDefault="000A567C" w:rsidP="00701F92">
      <w:pPr>
        <w:spacing w:before="0" w:after="0" w:line="240" w:lineRule="auto"/>
        <w:rPr>
          <w:rFonts w:cstheme="minorHAnsi"/>
        </w:rPr>
      </w:pPr>
      <w:r w:rsidRPr="00CD1DFF">
        <w:rPr>
          <w:rFonts w:cstheme="minorHAnsi"/>
        </w:rPr>
        <w:t xml:space="preserve">The new entry will be blank except for Academic Institution and Status. You will want to fill in each of the sections highlighted. </w:t>
      </w:r>
    </w:p>
    <w:p w14:paraId="73427F03" w14:textId="39EDD726" w:rsidR="000A567C" w:rsidRDefault="000A567C" w:rsidP="000A567C">
      <w:pPr>
        <w:spacing w:before="0" w:after="0" w:line="240" w:lineRule="auto"/>
        <w:jc w:val="center"/>
        <w:rPr>
          <w:rFonts w:cstheme="minorHAnsi"/>
        </w:rPr>
      </w:pPr>
      <w:r w:rsidRPr="00CD1DFF">
        <w:rPr>
          <w:rFonts w:cstheme="minorHAnsi"/>
          <w:noProof/>
        </w:rPr>
        <w:drawing>
          <wp:inline distT="0" distB="0" distL="0" distR="0" wp14:anchorId="3B38F727" wp14:editId="10310A95">
            <wp:extent cx="4526915" cy="280755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42824" cy="2817425"/>
                    </a:xfrm>
                    <a:prstGeom prst="rect">
                      <a:avLst/>
                    </a:prstGeom>
                  </pic:spPr>
                </pic:pic>
              </a:graphicData>
            </a:graphic>
          </wp:inline>
        </w:drawing>
      </w:r>
    </w:p>
    <w:p w14:paraId="74638EAA" w14:textId="77777777" w:rsidR="0089283E" w:rsidRPr="00CD1DFF" w:rsidRDefault="0089283E" w:rsidP="000A567C">
      <w:pPr>
        <w:spacing w:before="0" w:after="0" w:line="240" w:lineRule="auto"/>
        <w:jc w:val="center"/>
        <w:rPr>
          <w:rFonts w:cstheme="minorHAnsi"/>
        </w:rPr>
      </w:pPr>
    </w:p>
    <w:p w14:paraId="7B156DFB" w14:textId="3F6F4C19" w:rsidR="00436388" w:rsidRPr="00CD1DFF" w:rsidRDefault="00436388" w:rsidP="005B237F">
      <w:pPr>
        <w:pStyle w:val="ListParagraph"/>
        <w:numPr>
          <w:ilvl w:val="0"/>
          <w:numId w:val="6"/>
        </w:numPr>
        <w:spacing w:before="0" w:after="0" w:line="240" w:lineRule="auto"/>
        <w:rPr>
          <w:rFonts w:cstheme="minorHAnsi"/>
        </w:rPr>
      </w:pPr>
      <w:r w:rsidRPr="00CD1DFF">
        <w:rPr>
          <w:rFonts w:cstheme="minorHAnsi"/>
        </w:rPr>
        <w:t xml:space="preserve">Enter your Student Group by typing it in or using the “look up” option. </w:t>
      </w:r>
    </w:p>
    <w:p w14:paraId="3977518B" w14:textId="77777777" w:rsidR="005B237F" w:rsidRPr="00CD1DFF" w:rsidRDefault="005B237F" w:rsidP="005B237F">
      <w:pPr>
        <w:pStyle w:val="ListParagraph"/>
        <w:numPr>
          <w:ilvl w:val="0"/>
          <w:numId w:val="6"/>
        </w:numPr>
        <w:spacing w:before="0" w:after="0" w:line="240" w:lineRule="auto"/>
        <w:rPr>
          <w:rFonts w:cstheme="minorHAnsi"/>
        </w:rPr>
      </w:pPr>
      <w:r w:rsidRPr="00CD1DFF">
        <w:rPr>
          <w:rFonts w:cstheme="minorHAnsi"/>
        </w:rPr>
        <w:lastRenderedPageBreak/>
        <w:t xml:space="preserve">Enter an Effective Date </w:t>
      </w:r>
    </w:p>
    <w:p w14:paraId="2BC739A5" w14:textId="2237C68E" w:rsidR="005B237F" w:rsidRPr="00CD1DFF" w:rsidRDefault="009F3CF2" w:rsidP="005B237F">
      <w:pPr>
        <w:pStyle w:val="ListParagraph"/>
        <w:numPr>
          <w:ilvl w:val="1"/>
          <w:numId w:val="6"/>
        </w:numPr>
        <w:spacing w:before="0" w:after="0" w:line="240" w:lineRule="auto"/>
        <w:rPr>
          <w:rFonts w:cstheme="minorHAnsi"/>
        </w:rPr>
      </w:pPr>
      <w:r>
        <w:rPr>
          <w:rFonts w:cstheme="minorHAnsi"/>
        </w:rPr>
        <w:t>Effective date will vary</w:t>
      </w:r>
      <w:r w:rsidR="005B237F" w:rsidRPr="00CD1DFF">
        <w:rPr>
          <w:rFonts w:cstheme="minorHAnsi"/>
        </w:rPr>
        <w:t xml:space="preserve"> depending on the group. See “Effective Dating” section for an overview.</w:t>
      </w:r>
    </w:p>
    <w:p w14:paraId="7F66A7C6" w14:textId="6868E933" w:rsidR="005B237F" w:rsidRPr="00CD1DFF" w:rsidRDefault="005B237F" w:rsidP="005B237F">
      <w:pPr>
        <w:pStyle w:val="ListParagraph"/>
        <w:numPr>
          <w:ilvl w:val="0"/>
          <w:numId w:val="6"/>
        </w:numPr>
        <w:spacing w:before="0" w:after="0" w:line="240" w:lineRule="auto"/>
        <w:rPr>
          <w:rFonts w:cstheme="minorHAnsi"/>
        </w:rPr>
      </w:pPr>
      <w:r w:rsidRPr="00CD1DFF">
        <w:rPr>
          <w:rFonts w:cstheme="minorHAnsi"/>
        </w:rPr>
        <w:t>Leave the status as “Active”, assuming you want the student to be active in the group</w:t>
      </w:r>
    </w:p>
    <w:p w14:paraId="1BC72804" w14:textId="06775CEA" w:rsidR="005B237F" w:rsidRPr="00CD1DFF" w:rsidRDefault="005B237F" w:rsidP="005B237F">
      <w:pPr>
        <w:pStyle w:val="ListParagraph"/>
        <w:numPr>
          <w:ilvl w:val="0"/>
          <w:numId w:val="6"/>
        </w:numPr>
        <w:spacing w:before="0" w:after="0" w:line="240" w:lineRule="auto"/>
        <w:rPr>
          <w:rFonts w:cstheme="minorHAnsi"/>
        </w:rPr>
      </w:pPr>
      <w:r w:rsidRPr="00CD1DFF">
        <w:rPr>
          <w:rFonts w:cstheme="minorHAnsi"/>
        </w:rPr>
        <w:t>Enter an explanatory comment (optional, but highly encouraged)</w:t>
      </w:r>
    </w:p>
    <w:p w14:paraId="2C34355B" w14:textId="10CB3416" w:rsidR="005C0519" w:rsidRPr="00CD1DFF" w:rsidRDefault="005C0519" w:rsidP="005B237F">
      <w:pPr>
        <w:pStyle w:val="ListParagraph"/>
        <w:numPr>
          <w:ilvl w:val="0"/>
          <w:numId w:val="6"/>
        </w:numPr>
        <w:spacing w:before="0" w:after="0" w:line="240" w:lineRule="auto"/>
        <w:rPr>
          <w:rFonts w:cstheme="minorHAnsi"/>
        </w:rPr>
      </w:pPr>
      <w:r w:rsidRPr="00CD1DFF">
        <w:rPr>
          <w:rFonts w:cstheme="minorHAnsi"/>
        </w:rPr>
        <w:t>Click “Save”</w:t>
      </w:r>
    </w:p>
    <w:p w14:paraId="5E99EC4F" w14:textId="65FDB383" w:rsidR="005C0519" w:rsidRPr="00CD1DFF" w:rsidRDefault="005C0519" w:rsidP="005C0519">
      <w:pPr>
        <w:spacing w:before="0" w:after="0" w:line="240" w:lineRule="auto"/>
        <w:rPr>
          <w:rFonts w:cstheme="minorHAnsi"/>
        </w:rPr>
      </w:pPr>
    </w:p>
    <w:p w14:paraId="50DC87D3" w14:textId="4D46AA29" w:rsidR="005C0519" w:rsidRPr="00CD1DFF" w:rsidRDefault="005C0519" w:rsidP="005C0519">
      <w:pPr>
        <w:spacing w:before="0" w:after="0" w:line="240" w:lineRule="auto"/>
        <w:rPr>
          <w:rFonts w:cstheme="minorHAnsi"/>
        </w:rPr>
      </w:pPr>
      <w:r w:rsidRPr="00CD1DFF">
        <w:rPr>
          <w:rFonts w:cstheme="minorHAnsi"/>
        </w:rPr>
        <w:t xml:space="preserve">After hitting Save, you will see your own user ID as well as the date/time stamp for when you made the change. Note – the date/time stamp will reflect the date that you actually took the </w:t>
      </w:r>
      <w:r w:rsidRPr="00CD1DFF">
        <w:rPr>
          <w:rFonts w:cstheme="minorHAnsi"/>
          <w:i/>
        </w:rPr>
        <w:t>action</w:t>
      </w:r>
      <w:r w:rsidRPr="00CD1DFF">
        <w:rPr>
          <w:rFonts w:cstheme="minorHAnsi"/>
        </w:rPr>
        <w:t xml:space="preserve"> in the student group; this might be different than the effective date. </w:t>
      </w:r>
    </w:p>
    <w:p w14:paraId="2AFAD4BE" w14:textId="77777777" w:rsidR="003146CD" w:rsidRPr="00CD1DFF" w:rsidRDefault="003146CD" w:rsidP="005C0519">
      <w:pPr>
        <w:spacing w:before="0" w:after="0" w:line="240" w:lineRule="auto"/>
        <w:rPr>
          <w:rFonts w:cstheme="minorHAnsi"/>
        </w:rPr>
      </w:pPr>
    </w:p>
    <w:p w14:paraId="51FFFD61" w14:textId="4C89E43A" w:rsidR="005B237F" w:rsidRDefault="003146CD" w:rsidP="003146CD">
      <w:pPr>
        <w:spacing w:before="0" w:after="0" w:line="240" w:lineRule="auto"/>
        <w:jc w:val="center"/>
        <w:rPr>
          <w:rFonts w:cstheme="minorHAnsi"/>
        </w:rPr>
      </w:pPr>
      <w:r w:rsidRPr="00CD1DFF">
        <w:rPr>
          <w:rFonts w:cstheme="minorHAnsi"/>
          <w:noProof/>
        </w:rPr>
        <w:drawing>
          <wp:inline distT="0" distB="0" distL="0" distR="0" wp14:anchorId="2DF15EFD" wp14:editId="496728F6">
            <wp:extent cx="4819650" cy="29396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25725" cy="2943383"/>
                    </a:xfrm>
                    <a:prstGeom prst="rect">
                      <a:avLst/>
                    </a:prstGeom>
                  </pic:spPr>
                </pic:pic>
              </a:graphicData>
            </a:graphic>
          </wp:inline>
        </w:drawing>
      </w:r>
    </w:p>
    <w:p w14:paraId="5124F5D8" w14:textId="1C541590" w:rsidR="006967C1" w:rsidRPr="00CD1DFF" w:rsidRDefault="006967C1" w:rsidP="009B1610">
      <w:pPr>
        <w:spacing w:before="0" w:after="0" w:line="240" w:lineRule="auto"/>
        <w:contextualSpacing/>
        <w:rPr>
          <w:rFonts w:cstheme="minorHAnsi"/>
        </w:rPr>
      </w:pPr>
    </w:p>
    <w:p w14:paraId="34D0B200" w14:textId="042BE950" w:rsidR="009632DC" w:rsidRPr="00CD1DFF" w:rsidRDefault="004B2CD2" w:rsidP="00701F92">
      <w:pPr>
        <w:pStyle w:val="Heading1"/>
        <w:rPr>
          <w:rFonts w:cstheme="minorHAnsi"/>
          <w:sz w:val="20"/>
          <w:szCs w:val="20"/>
        </w:rPr>
      </w:pPr>
      <w:bookmarkStart w:id="4" w:name="_Toc43986530"/>
      <w:r>
        <w:rPr>
          <w:rFonts w:cstheme="minorHAnsi"/>
          <w:sz w:val="20"/>
          <w:szCs w:val="20"/>
        </w:rPr>
        <w:t>inactivating a student group</w:t>
      </w:r>
      <w:bookmarkEnd w:id="4"/>
      <w:r>
        <w:rPr>
          <w:rFonts w:cstheme="minorHAnsi"/>
          <w:sz w:val="20"/>
          <w:szCs w:val="20"/>
        </w:rPr>
        <w:t xml:space="preserve"> </w:t>
      </w:r>
    </w:p>
    <w:p w14:paraId="74415553" w14:textId="242BB46A" w:rsidR="0039729A" w:rsidRPr="00CD1DFF" w:rsidRDefault="00A6298D" w:rsidP="0039729A">
      <w:pPr>
        <w:rPr>
          <w:rFonts w:cstheme="minorHAnsi"/>
        </w:rPr>
      </w:pPr>
      <w:r w:rsidRPr="00CD1DFF">
        <w:rPr>
          <w:rFonts w:cstheme="minorHAnsi"/>
        </w:rPr>
        <w:t xml:space="preserve">Students are frequently inactivated from student groups as well. </w:t>
      </w:r>
      <w:r w:rsidR="00C71DA1" w:rsidRPr="00CD1DFF">
        <w:rPr>
          <w:rFonts w:cstheme="minorHAnsi"/>
        </w:rPr>
        <w:t xml:space="preserve">Remember: even though the language “remove a student from a student group” is often used, you should </w:t>
      </w:r>
      <w:r w:rsidR="00C71DA1" w:rsidRPr="00CD1DFF">
        <w:rPr>
          <w:rFonts w:cstheme="minorHAnsi"/>
          <w:b/>
        </w:rPr>
        <w:t xml:space="preserve">never use the </w:t>
      </w:r>
      <w:r w:rsidR="00C71DA1" w:rsidRPr="00CD1DFF">
        <w:rPr>
          <w:rFonts w:cstheme="minorHAnsi"/>
          <w:b/>
          <w:noProof/>
        </w:rPr>
        <w:drawing>
          <wp:inline distT="0" distB="0" distL="0" distR="0" wp14:anchorId="4D5F21ED" wp14:editId="55A561C1">
            <wp:extent cx="148762" cy="135238"/>
            <wp:effectExtent l="19050" t="0" r="3638"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148762" cy="135238"/>
                    </a:xfrm>
                    <a:prstGeom prst="rect">
                      <a:avLst/>
                    </a:prstGeom>
                    <a:noFill/>
                    <a:ln w="9525">
                      <a:noFill/>
                      <a:miter lim="800000"/>
                      <a:headEnd/>
                      <a:tailEnd/>
                    </a:ln>
                  </pic:spPr>
                </pic:pic>
              </a:graphicData>
            </a:graphic>
          </wp:inline>
        </w:drawing>
      </w:r>
      <w:r w:rsidR="00C71DA1" w:rsidRPr="00CD1DFF">
        <w:rPr>
          <w:rFonts w:cstheme="minorHAnsi"/>
          <w:b/>
        </w:rPr>
        <w:t xml:space="preserve"> button</w:t>
      </w:r>
      <w:r w:rsidR="00C71DA1" w:rsidRPr="00CD1DFF">
        <w:rPr>
          <w:rFonts w:cstheme="minorHAnsi"/>
        </w:rPr>
        <w:t xml:space="preserve">. We are only ever INACTIVATING students from a group – never, ever removing the group entirely. </w:t>
      </w:r>
    </w:p>
    <w:p w14:paraId="02BC429B" w14:textId="77777777" w:rsidR="001C3543" w:rsidRPr="00CD1DFF" w:rsidRDefault="001C3543" w:rsidP="0039729A">
      <w:pPr>
        <w:rPr>
          <w:rFonts w:cstheme="minorHAnsi"/>
        </w:rPr>
      </w:pPr>
      <w:r w:rsidRPr="00CD1DFF">
        <w:rPr>
          <w:rFonts w:cstheme="minorHAnsi"/>
        </w:rPr>
        <w:t xml:space="preserve">To inactivate a group, </w:t>
      </w:r>
    </w:p>
    <w:p w14:paraId="3BB51F00" w14:textId="26582967" w:rsidR="00C71DA1" w:rsidRPr="00CD1DFF" w:rsidRDefault="001C3543" w:rsidP="001C3543">
      <w:pPr>
        <w:pStyle w:val="ListParagraph"/>
        <w:numPr>
          <w:ilvl w:val="0"/>
          <w:numId w:val="7"/>
        </w:numPr>
        <w:rPr>
          <w:rFonts w:cstheme="minorHAnsi"/>
        </w:rPr>
      </w:pPr>
      <w:r w:rsidRPr="00CD1DFF">
        <w:rPr>
          <w:rFonts w:cstheme="minorHAnsi"/>
        </w:rPr>
        <w:t>pull up a student’s student group page and use the parent (top) rows to navigate to the student group you want to inactivate. In this example, I navigated to the NSRC group (group 4 of 8), which we can see was activated on 2/14/19 as part of an automatic process</w:t>
      </w:r>
      <w:r w:rsidR="00D41F3B">
        <w:rPr>
          <w:rFonts w:cstheme="minorHAnsi"/>
        </w:rPr>
        <w:t>:</w:t>
      </w:r>
    </w:p>
    <w:p w14:paraId="5C86A5E3" w14:textId="795C48FB" w:rsidR="001C3543" w:rsidRPr="00CD1DFF" w:rsidRDefault="001C3543" w:rsidP="001C3543">
      <w:pPr>
        <w:pStyle w:val="ListParagraph"/>
        <w:jc w:val="center"/>
        <w:rPr>
          <w:rFonts w:cstheme="minorHAnsi"/>
        </w:rPr>
      </w:pPr>
      <w:r w:rsidRPr="00CD1DFF">
        <w:rPr>
          <w:rFonts w:cstheme="minorHAnsi"/>
          <w:noProof/>
        </w:rPr>
        <w:lastRenderedPageBreak/>
        <w:drawing>
          <wp:inline distT="0" distB="0" distL="0" distR="0" wp14:anchorId="6EA698AE" wp14:editId="2FA95CE9">
            <wp:extent cx="5943600" cy="354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549650"/>
                    </a:xfrm>
                    <a:prstGeom prst="rect">
                      <a:avLst/>
                    </a:prstGeom>
                  </pic:spPr>
                </pic:pic>
              </a:graphicData>
            </a:graphic>
          </wp:inline>
        </w:drawing>
      </w:r>
    </w:p>
    <w:p w14:paraId="6468ACBC" w14:textId="71A47C4B" w:rsidR="001C3543" w:rsidRPr="00CD1DFF" w:rsidRDefault="001C3543" w:rsidP="001C3543">
      <w:pPr>
        <w:pStyle w:val="ListParagraph"/>
        <w:jc w:val="center"/>
        <w:rPr>
          <w:rFonts w:cstheme="minorHAnsi"/>
        </w:rPr>
      </w:pPr>
    </w:p>
    <w:p w14:paraId="4E41475A" w14:textId="17A82544" w:rsidR="001C3543" w:rsidRPr="000B2BF1" w:rsidRDefault="00842C99" w:rsidP="00842C99">
      <w:pPr>
        <w:pStyle w:val="ListParagraph"/>
        <w:numPr>
          <w:ilvl w:val="0"/>
          <w:numId w:val="7"/>
        </w:numPr>
        <w:rPr>
          <w:rFonts w:cstheme="minorHAnsi"/>
          <w:color w:val="FF0000"/>
        </w:rPr>
      </w:pPr>
      <w:r w:rsidRPr="00CD1DFF">
        <w:rPr>
          <w:rFonts w:cstheme="minorHAnsi"/>
        </w:rPr>
        <w:t xml:space="preserve">To inactivate, you need to </w:t>
      </w:r>
      <w:r w:rsidRPr="000B2BF1">
        <w:rPr>
          <w:rFonts w:cstheme="minorHAnsi"/>
          <w:color w:val="FF0000"/>
        </w:rPr>
        <w:t>ADD A NEW CHILD ROW by clicking the + sign in the child (bottom) row, since we are adding a change to an already-existing group</w:t>
      </w:r>
    </w:p>
    <w:p w14:paraId="28AA6F55" w14:textId="3F184520" w:rsidR="00842C99" w:rsidRPr="00CD1DFF" w:rsidRDefault="0058529C" w:rsidP="00842C99">
      <w:pPr>
        <w:pStyle w:val="ListParagraph"/>
        <w:rPr>
          <w:rFonts w:cstheme="minorHAnsi"/>
        </w:rPr>
      </w:pPr>
      <w:r w:rsidRPr="00CD1DFF">
        <w:rPr>
          <w:rFonts w:cstheme="minorHAnsi"/>
          <w:noProof/>
        </w:rPr>
        <w:drawing>
          <wp:inline distT="0" distB="0" distL="0" distR="0" wp14:anchorId="2120AA67" wp14:editId="5CABB471">
            <wp:extent cx="5943600" cy="2903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903220"/>
                    </a:xfrm>
                    <a:prstGeom prst="rect">
                      <a:avLst/>
                    </a:prstGeom>
                  </pic:spPr>
                </pic:pic>
              </a:graphicData>
            </a:graphic>
          </wp:inline>
        </w:drawing>
      </w:r>
    </w:p>
    <w:p w14:paraId="593C963B" w14:textId="7D2BB45B" w:rsidR="00842C99" w:rsidRPr="00CD1DFF" w:rsidRDefault="00842C99" w:rsidP="00842C99">
      <w:pPr>
        <w:pStyle w:val="ListParagraph"/>
        <w:rPr>
          <w:rFonts w:cstheme="minorHAnsi"/>
        </w:rPr>
      </w:pPr>
    </w:p>
    <w:p w14:paraId="10B30F82" w14:textId="7BE0B64D" w:rsidR="00842C99" w:rsidRPr="00CD1DFF" w:rsidRDefault="00900E6B" w:rsidP="00900E6B">
      <w:pPr>
        <w:rPr>
          <w:rFonts w:cstheme="minorHAnsi"/>
        </w:rPr>
      </w:pPr>
      <w:r w:rsidRPr="00CD1DFF">
        <w:rPr>
          <w:rFonts w:cstheme="minorHAnsi"/>
        </w:rPr>
        <w:lastRenderedPageBreak/>
        <w:t>Once you hit the +, you will see that it now says “1 of 2” records within that group. Also, a new effective date will populate (of today)</w:t>
      </w:r>
    </w:p>
    <w:p w14:paraId="76BEA912" w14:textId="722D048A" w:rsidR="00900E6B" w:rsidRPr="00CD1DFF" w:rsidRDefault="0058529C" w:rsidP="0058529C">
      <w:pPr>
        <w:rPr>
          <w:rFonts w:cstheme="minorHAnsi"/>
        </w:rPr>
      </w:pPr>
      <w:r w:rsidRPr="00CD1DFF">
        <w:rPr>
          <w:rFonts w:cstheme="minorHAnsi"/>
          <w:noProof/>
        </w:rPr>
        <w:drawing>
          <wp:inline distT="0" distB="0" distL="0" distR="0" wp14:anchorId="44141AC4" wp14:editId="3D78991F">
            <wp:extent cx="5943600" cy="3549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549650"/>
                    </a:xfrm>
                    <a:prstGeom prst="rect">
                      <a:avLst/>
                    </a:prstGeom>
                  </pic:spPr>
                </pic:pic>
              </a:graphicData>
            </a:graphic>
          </wp:inline>
        </w:drawing>
      </w:r>
    </w:p>
    <w:p w14:paraId="58EEAACF" w14:textId="15245866" w:rsidR="00900E6B" w:rsidRPr="00CD1DFF" w:rsidRDefault="00900E6B" w:rsidP="00900E6B">
      <w:pPr>
        <w:pStyle w:val="ListParagraph"/>
        <w:numPr>
          <w:ilvl w:val="0"/>
          <w:numId w:val="7"/>
        </w:numPr>
        <w:rPr>
          <w:rFonts w:cstheme="minorHAnsi"/>
        </w:rPr>
      </w:pPr>
      <w:r w:rsidRPr="00CD1DFF">
        <w:rPr>
          <w:rFonts w:cstheme="minorHAnsi"/>
        </w:rPr>
        <w:t>Change your effective date if needed</w:t>
      </w:r>
    </w:p>
    <w:p w14:paraId="0286ADCA" w14:textId="6188B5EA" w:rsidR="00900E6B" w:rsidRPr="00CD1DFF" w:rsidRDefault="00D41F3B" w:rsidP="00900E6B">
      <w:pPr>
        <w:pStyle w:val="ListParagraph"/>
        <w:numPr>
          <w:ilvl w:val="1"/>
          <w:numId w:val="7"/>
        </w:numPr>
        <w:spacing w:before="0" w:after="0" w:line="240" w:lineRule="auto"/>
        <w:rPr>
          <w:rFonts w:cstheme="minorHAnsi"/>
        </w:rPr>
      </w:pPr>
      <w:r>
        <w:rPr>
          <w:rFonts w:cstheme="minorHAnsi"/>
        </w:rPr>
        <w:t>Effective dates will vary</w:t>
      </w:r>
      <w:r w:rsidR="00900E6B" w:rsidRPr="00CD1DFF">
        <w:rPr>
          <w:rFonts w:cstheme="minorHAnsi"/>
        </w:rPr>
        <w:t xml:space="preserve"> depending on the group. See “Effective Dating” section for an overview.</w:t>
      </w:r>
    </w:p>
    <w:p w14:paraId="20E2A692" w14:textId="3AA3A272" w:rsidR="00BA1246" w:rsidRPr="00CD1DFF" w:rsidRDefault="00BA1246" w:rsidP="00BA1246">
      <w:pPr>
        <w:pStyle w:val="ListParagraph"/>
        <w:numPr>
          <w:ilvl w:val="0"/>
          <w:numId w:val="7"/>
        </w:numPr>
        <w:spacing w:before="0" w:after="0" w:line="240" w:lineRule="auto"/>
        <w:rPr>
          <w:rFonts w:cstheme="minorHAnsi"/>
        </w:rPr>
      </w:pPr>
      <w:r w:rsidRPr="00CD1DFF">
        <w:rPr>
          <w:rFonts w:cstheme="minorHAnsi"/>
        </w:rPr>
        <w:t>Change the “STATUS” drop down to say “Inactive”</w:t>
      </w:r>
    </w:p>
    <w:p w14:paraId="2E600C6F" w14:textId="79E111F5" w:rsidR="00900E6B" w:rsidRPr="00CD1DFF" w:rsidRDefault="00BA1246" w:rsidP="00900E6B">
      <w:pPr>
        <w:pStyle w:val="ListParagraph"/>
        <w:numPr>
          <w:ilvl w:val="0"/>
          <w:numId w:val="7"/>
        </w:numPr>
        <w:rPr>
          <w:rFonts w:cstheme="minorHAnsi"/>
        </w:rPr>
      </w:pPr>
      <w:r w:rsidRPr="00CD1DFF">
        <w:rPr>
          <w:rFonts w:cstheme="minorHAnsi"/>
        </w:rPr>
        <w:t>Delete the old comment and add a new comment</w:t>
      </w:r>
      <w:r w:rsidR="00D41F3B">
        <w:rPr>
          <w:rFonts w:cstheme="minorHAnsi"/>
        </w:rPr>
        <w:t xml:space="preserve"> (optional, but highly encouraged)</w:t>
      </w:r>
    </w:p>
    <w:p w14:paraId="69B76C03" w14:textId="5B1AD8DA" w:rsidR="00BA1246" w:rsidRPr="00CD1DFF" w:rsidRDefault="00BA1246" w:rsidP="00BA1246">
      <w:pPr>
        <w:pStyle w:val="ListParagraph"/>
        <w:numPr>
          <w:ilvl w:val="1"/>
          <w:numId w:val="7"/>
        </w:numPr>
        <w:rPr>
          <w:rFonts w:cstheme="minorHAnsi"/>
        </w:rPr>
      </w:pPr>
      <w:r w:rsidRPr="00CD1DFF">
        <w:rPr>
          <w:rFonts w:cstheme="minorHAnsi"/>
        </w:rPr>
        <w:t xml:space="preserve">Comments will vary depending on the student group you are working with. Commonly, comments will include who a request came from, or why the student is being inactivated. </w:t>
      </w:r>
    </w:p>
    <w:p w14:paraId="31B0A3B2" w14:textId="7CECD6E4" w:rsidR="005D02EA" w:rsidRPr="009B1610" w:rsidRDefault="00BA1246" w:rsidP="009B1610">
      <w:pPr>
        <w:pStyle w:val="ListParagraph"/>
        <w:numPr>
          <w:ilvl w:val="0"/>
          <w:numId w:val="7"/>
        </w:numPr>
        <w:rPr>
          <w:rFonts w:cstheme="minorHAnsi"/>
        </w:rPr>
      </w:pPr>
      <w:r w:rsidRPr="00CD1DFF">
        <w:rPr>
          <w:rFonts w:cstheme="minorHAnsi"/>
        </w:rPr>
        <w:t>Click “Save”</w:t>
      </w:r>
    </w:p>
    <w:p w14:paraId="0E830A5F" w14:textId="0C20DE26" w:rsidR="00296B20" w:rsidRPr="005D02EA" w:rsidRDefault="00296B20" w:rsidP="005D02EA">
      <w:pPr>
        <w:rPr>
          <w:rFonts w:cstheme="minorHAnsi"/>
        </w:rPr>
      </w:pPr>
      <w:r w:rsidRPr="005D02EA">
        <w:rPr>
          <w:rFonts w:cstheme="minorHAnsi"/>
        </w:rPr>
        <w:t>You will see your new (inactive) record now shows up first</w:t>
      </w:r>
      <w:r w:rsidR="004628E9" w:rsidRPr="005D02EA">
        <w:rPr>
          <w:rFonts w:cstheme="minorHAnsi"/>
        </w:rPr>
        <w:t>, as record 1 of 2 within that group. You will also see</w:t>
      </w:r>
      <w:r w:rsidRPr="005D02EA">
        <w:rPr>
          <w:rFonts w:cstheme="minorHAnsi"/>
        </w:rPr>
        <w:t xml:space="preserve"> your comment and the stamp with </w:t>
      </w:r>
      <w:r w:rsidR="00496A7E">
        <w:rPr>
          <w:rFonts w:cstheme="minorHAnsi"/>
        </w:rPr>
        <w:t>your user ID and the date/time:</w:t>
      </w:r>
    </w:p>
    <w:p w14:paraId="654A9D7E" w14:textId="50E37CB7" w:rsidR="00296B20" w:rsidRDefault="00296B20" w:rsidP="009B1610">
      <w:pPr>
        <w:pStyle w:val="ListParagraph"/>
        <w:jc w:val="center"/>
        <w:rPr>
          <w:rFonts w:cstheme="minorHAnsi"/>
        </w:rPr>
      </w:pPr>
      <w:r w:rsidRPr="00CD1DFF">
        <w:rPr>
          <w:rFonts w:cstheme="minorHAnsi"/>
          <w:noProof/>
        </w:rPr>
        <w:lastRenderedPageBreak/>
        <w:drawing>
          <wp:inline distT="0" distB="0" distL="0" distR="0" wp14:anchorId="5044B052" wp14:editId="193B5D28">
            <wp:extent cx="5943600" cy="35788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578860"/>
                    </a:xfrm>
                    <a:prstGeom prst="rect">
                      <a:avLst/>
                    </a:prstGeom>
                  </pic:spPr>
                </pic:pic>
              </a:graphicData>
            </a:graphic>
          </wp:inline>
        </w:drawing>
      </w:r>
    </w:p>
    <w:p w14:paraId="6DBF7484" w14:textId="37790565" w:rsidR="00202D55" w:rsidRDefault="004B2CD2" w:rsidP="00202D55">
      <w:pPr>
        <w:pStyle w:val="Heading1"/>
        <w:rPr>
          <w:rFonts w:cstheme="minorHAnsi"/>
          <w:sz w:val="20"/>
          <w:szCs w:val="20"/>
        </w:rPr>
      </w:pPr>
      <w:bookmarkStart w:id="5" w:name="_Toc43986531"/>
      <w:r>
        <w:rPr>
          <w:rFonts w:cstheme="minorHAnsi"/>
          <w:sz w:val="20"/>
          <w:szCs w:val="20"/>
        </w:rPr>
        <w:t>managing a group – assessing which students require inactivations</w:t>
      </w:r>
      <w:bookmarkEnd w:id="5"/>
    </w:p>
    <w:p w14:paraId="41DD2077" w14:textId="77777777" w:rsidR="00D778C0" w:rsidRPr="00D778C0" w:rsidRDefault="00D778C0" w:rsidP="00D778C0">
      <w:pPr>
        <w:spacing w:before="0" w:line="240" w:lineRule="auto"/>
      </w:pPr>
    </w:p>
    <w:p w14:paraId="6AD38083" w14:textId="77777777" w:rsidR="00D778C0" w:rsidRDefault="00D778C0" w:rsidP="00D778C0">
      <w:pPr>
        <w:spacing w:before="0" w:after="0" w:line="240" w:lineRule="auto"/>
        <w:rPr>
          <w:rFonts w:cstheme="minorHAnsi"/>
        </w:rPr>
      </w:pPr>
      <w:r>
        <w:rPr>
          <w:rFonts w:cstheme="minorHAnsi"/>
        </w:rPr>
        <w:t xml:space="preserve">Departments </w:t>
      </w:r>
      <w:r>
        <w:rPr>
          <w:rFonts w:cstheme="minorHAnsi"/>
          <w:i/>
        </w:rPr>
        <w:t>must</w:t>
      </w:r>
      <w:r>
        <w:rPr>
          <w:rFonts w:cstheme="minorHAnsi"/>
        </w:rPr>
        <w:t xml:space="preserve"> consistently maintain their student groups, including the inactivation of students who no longer should be in the group, have graduated, etc. Here are some examples of why this maintenance is so important:</w:t>
      </w:r>
    </w:p>
    <w:p w14:paraId="4EF61ECB" w14:textId="77777777" w:rsidR="00D778C0" w:rsidRDefault="00D778C0" w:rsidP="00D778C0">
      <w:pPr>
        <w:numPr>
          <w:ilvl w:val="0"/>
          <w:numId w:val="10"/>
        </w:numPr>
        <w:spacing w:before="0" w:after="0" w:line="240" w:lineRule="auto"/>
      </w:pPr>
      <w:r>
        <w:t>Certain students receive Priority Enrollment Appointments (e.g. Athletes)</w:t>
      </w:r>
    </w:p>
    <w:p w14:paraId="53083FAA" w14:textId="77777777" w:rsidR="00D778C0" w:rsidRDefault="00D778C0" w:rsidP="00D778C0">
      <w:pPr>
        <w:numPr>
          <w:ilvl w:val="0"/>
          <w:numId w:val="10"/>
        </w:numPr>
        <w:spacing w:before="0" w:after="0" w:line="240" w:lineRule="auto"/>
      </w:pPr>
      <w:r>
        <w:t>Departments and the university pursue current and/or historical membership records in particular groups</w:t>
      </w:r>
    </w:p>
    <w:p w14:paraId="7E7F4880" w14:textId="77777777" w:rsidR="00D778C0" w:rsidRDefault="00D778C0" w:rsidP="00D778C0">
      <w:pPr>
        <w:numPr>
          <w:ilvl w:val="0"/>
          <w:numId w:val="10"/>
        </w:numPr>
        <w:spacing w:before="0" w:after="0" w:line="240" w:lineRule="auto"/>
      </w:pPr>
      <w:r>
        <w:t>Can affects student tuition, fees, and financial aid</w:t>
      </w:r>
    </w:p>
    <w:p w14:paraId="740D5E58" w14:textId="77777777" w:rsidR="00D778C0" w:rsidRDefault="00D778C0" w:rsidP="00D778C0">
      <w:pPr>
        <w:numPr>
          <w:ilvl w:val="0"/>
          <w:numId w:val="10"/>
        </w:numPr>
        <w:spacing w:before="0" w:after="0" w:line="240" w:lineRule="auto"/>
      </w:pPr>
      <w:r>
        <w:t>Can identify eligibility and participation in certain university programs</w:t>
      </w:r>
    </w:p>
    <w:p w14:paraId="0B79508B" w14:textId="07D4F467" w:rsidR="00D778C0" w:rsidRPr="00D778C0" w:rsidRDefault="00D778C0" w:rsidP="00D778C0">
      <w:pPr>
        <w:numPr>
          <w:ilvl w:val="0"/>
          <w:numId w:val="10"/>
        </w:numPr>
        <w:spacing w:before="0" w:after="0" w:line="240" w:lineRule="auto"/>
      </w:pPr>
      <w:r>
        <w:t>ABOR, NCAA, and other reports</w:t>
      </w:r>
    </w:p>
    <w:p w14:paraId="42345C23" w14:textId="17522816" w:rsidR="00202D55" w:rsidRDefault="008F0554" w:rsidP="008F0554">
      <w:pPr>
        <w:rPr>
          <w:rFonts w:cstheme="minorHAnsi"/>
        </w:rPr>
      </w:pPr>
      <w:r>
        <w:rPr>
          <w:rFonts w:cstheme="minorHAnsi"/>
        </w:rPr>
        <w:t xml:space="preserve">The “View </w:t>
      </w:r>
      <w:r w:rsidR="00C10CA8">
        <w:rPr>
          <w:rFonts w:cstheme="minorHAnsi"/>
        </w:rPr>
        <w:t xml:space="preserve">Student Groups by Student” page in Peoplesoft allows you to see all students who are currently active or inactive in a specific student group. </w:t>
      </w:r>
    </w:p>
    <w:p w14:paraId="2AA8B12B" w14:textId="04151641" w:rsidR="00C10CA8" w:rsidRDefault="00C10CA8" w:rsidP="008F0554">
      <w:pPr>
        <w:rPr>
          <w:rFonts w:cstheme="minorHAnsi"/>
        </w:rPr>
      </w:pPr>
      <w:r>
        <w:rPr>
          <w:rFonts w:cstheme="minorHAnsi"/>
        </w:rPr>
        <w:t xml:space="preserve">Navigation: Main Menu &gt; Records and Enrollment &gt; Career and Program Information &gt; View Student Groups by Student </w:t>
      </w:r>
    </w:p>
    <w:p w14:paraId="380378E8" w14:textId="686CFE4A" w:rsidR="00C10CA8" w:rsidRDefault="00C10CA8" w:rsidP="008F0554">
      <w:pPr>
        <w:rPr>
          <w:rFonts w:cstheme="minorHAnsi"/>
        </w:rPr>
      </w:pPr>
      <w:r>
        <w:rPr>
          <w:noProof/>
        </w:rPr>
        <w:lastRenderedPageBreak/>
        <w:drawing>
          <wp:inline distT="0" distB="0" distL="0" distR="0" wp14:anchorId="365C3BB7" wp14:editId="28C353A7">
            <wp:extent cx="5448300" cy="2629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63522" cy="2636616"/>
                    </a:xfrm>
                    <a:prstGeom prst="rect">
                      <a:avLst/>
                    </a:prstGeom>
                  </pic:spPr>
                </pic:pic>
              </a:graphicData>
            </a:graphic>
          </wp:inline>
        </w:drawing>
      </w:r>
    </w:p>
    <w:p w14:paraId="386447CE" w14:textId="42E280B3" w:rsidR="00C10CA8" w:rsidRDefault="00C10CA8" w:rsidP="008F0554">
      <w:pPr>
        <w:rPr>
          <w:rFonts w:cstheme="minorHAnsi"/>
        </w:rPr>
      </w:pPr>
      <w:r>
        <w:rPr>
          <w:rFonts w:cstheme="minorHAnsi"/>
        </w:rPr>
        <w:t>When using the magnifying class, filter your options to make finding your group easier. For instance, you could say that you know your student group “starts with” a specific character or “contains” a particular character, etc.</w:t>
      </w:r>
    </w:p>
    <w:p w14:paraId="66D7B879" w14:textId="349417A0" w:rsidR="00C10CA8" w:rsidRDefault="00C10CA8" w:rsidP="00C10CA8">
      <w:pPr>
        <w:jc w:val="center"/>
        <w:rPr>
          <w:rFonts w:cstheme="minorHAnsi"/>
        </w:rPr>
      </w:pPr>
      <w:r>
        <w:rPr>
          <w:noProof/>
        </w:rPr>
        <w:drawing>
          <wp:inline distT="0" distB="0" distL="0" distR="0" wp14:anchorId="27747A8A" wp14:editId="227686BC">
            <wp:extent cx="5943600" cy="2565400"/>
            <wp:effectExtent l="0" t="0" r="0" b="6350"/>
            <wp:docPr id="6" name="Picture 6" descr="C:\Users\mb287\AppData\Local\Temp\SNAGHTMLfaa53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287\AppData\Local\Temp\SNAGHTMLfaa53e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565400"/>
                    </a:xfrm>
                    <a:prstGeom prst="rect">
                      <a:avLst/>
                    </a:prstGeom>
                    <a:noFill/>
                    <a:ln>
                      <a:noFill/>
                    </a:ln>
                  </pic:spPr>
                </pic:pic>
              </a:graphicData>
            </a:graphic>
          </wp:inline>
        </w:drawing>
      </w:r>
    </w:p>
    <w:p w14:paraId="30F91437" w14:textId="101298BF" w:rsidR="00C10CA8" w:rsidRDefault="00DC5687" w:rsidP="008F0554">
      <w:pPr>
        <w:rPr>
          <w:rFonts w:cstheme="minorHAnsi"/>
        </w:rPr>
      </w:pPr>
      <w:r>
        <w:rPr>
          <w:rFonts w:cstheme="minorHAnsi"/>
        </w:rPr>
        <w:t xml:space="preserve">Click the appropriate group. You can then tailor your results using the options in the pull-down menu. </w:t>
      </w:r>
    </w:p>
    <w:p w14:paraId="3234C965" w14:textId="77777777" w:rsidR="00DC5687" w:rsidRDefault="00DC5687" w:rsidP="008F0554">
      <w:pPr>
        <w:rPr>
          <w:rFonts w:cstheme="minorHAnsi"/>
        </w:rPr>
      </w:pPr>
      <w:r>
        <w:rPr>
          <w:rFonts w:cstheme="minorHAnsi"/>
        </w:rPr>
        <w:t xml:space="preserve">You can search for most current active or inactive students, all students, and other criteria. </w:t>
      </w:r>
    </w:p>
    <w:p w14:paraId="71AB060A" w14:textId="64647452" w:rsidR="00DC5687" w:rsidRDefault="00DC5687" w:rsidP="008F0554">
      <w:pPr>
        <w:rPr>
          <w:rFonts w:cstheme="minorHAnsi"/>
        </w:rPr>
      </w:pPr>
      <w:r>
        <w:rPr>
          <w:rFonts w:cstheme="minorHAnsi"/>
        </w:rPr>
        <w:t>In this example, the user would view the most current active selection, with no range selection:</w:t>
      </w:r>
    </w:p>
    <w:p w14:paraId="7CCF59E8" w14:textId="572495D8" w:rsidR="00DC5687" w:rsidRDefault="00DC5687" w:rsidP="00DC5687">
      <w:pPr>
        <w:jc w:val="center"/>
        <w:rPr>
          <w:rFonts w:cstheme="minorHAnsi"/>
        </w:rPr>
      </w:pPr>
      <w:r>
        <w:rPr>
          <w:noProof/>
        </w:rPr>
        <w:lastRenderedPageBreak/>
        <w:drawing>
          <wp:inline distT="0" distB="0" distL="0" distR="0" wp14:anchorId="2A52A673" wp14:editId="6013154A">
            <wp:extent cx="5943600" cy="2061210"/>
            <wp:effectExtent l="0" t="0" r="0" b="0"/>
            <wp:docPr id="12" name="Picture 12" descr="C:\Users\mb287\AppData\Local\Temp\SNAGHTMLfb0d6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287\AppData\Local\Temp\SNAGHTMLfb0d65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061210"/>
                    </a:xfrm>
                    <a:prstGeom prst="rect">
                      <a:avLst/>
                    </a:prstGeom>
                    <a:noFill/>
                    <a:ln>
                      <a:noFill/>
                    </a:ln>
                  </pic:spPr>
                </pic:pic>
              </a:graphicData>
            </a:graphic>
          </wp:inline>
        </w:drawing>
      </w:r>
    </w:p>
    <w:p w14:paraId="3C70E247" w14:textId="07961E50" w:rsidR="00DC5687" w:rsidRDefault="00DC5687" w:rsidP="00DC5687">
      <w:pPr>
        <w:rPr>
          <w:rFonts w:cstheme="minorHAnsi"/>
        </w:rPr>
      </w:pPr>
      <w:r>
        <w:rPr>
          <w:rFonts w:cstheme="minorHAnsi"/>
        </w:rPr>
        <w:t xml:space="preserve">Caution: Some student groups are quite large. If you don’t limit your selection criteria, it could take several minutes for the results to be displayed. Also note that on the top right (highlighted in pink above), there may be multiple pages of results. </w:t>
      </w:r>
    </w:p>
    <w:p w14:paraId="25159D95" w14:textId="6BC6B199" w:rsidR="00DC5687" w:rsidRDefault="00DC5687" w:rsidP="00DC5687">
      <w:pPr>
        <w:rPr>
          <w:rFonts w:cstheme="minorHAnsi"/>
        </w:rPr>
      </w:pPr>
      <w:r w:rsidRPr="0065456A">
        <w:rPr>
          <w:noProof/>
          <w:sz w:val="24"/>
          <w:szCs w:val="24"/>
        </w:rPr>
        <w:drawing>
          <wp:anchor distT="0" distB="0" distL="114300" distR="114300" simplePos="0" relativeHeight="251658240" behindDoc="1" locked="0" layoutInCell="1" allowOverlap="1" wp14:anchorId="3879D94F" wp14:editId="53CF279D">
            <wp:simplePos x="0" y="0"/>
            <wp:positionH relativeFrom="column">
              <wp:posOffset>1076325</wp:posOffset>
            </wp:positionH>
            <wp:positionV relativeFrom="paragraph">
              <wp:posOffset>98425</wp:posOffset>
            </wp:positionV>
            <wp:extent cx="388620" cy="4495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88620" cy="449580"/>
                    </a:xfrm>
                    <a:prstGeom prst="rect">
                      <a:avLst/>
                    </a:prstGeom>
                  </pic:spPr>
                </pic:pic>
              </a:graphicData>
            </a:graphic>
          </wp:anchor>
        </w:drawing>
      </w:r>
      <w:r>
        <w:rPr>
          <w:rFonts w:cstheme="minorHAnsi"/>
        </w:rPr>
        <w:t xml:space="preserve">You may click the column headers to organize by, for example, effective date. You can also export your list to Excel by clicking this icon: </w:t>
      </w:r>
    </w:p>
    <w:p w14:paraId="5D00A5DA" w14:textId="77777777" w:rsidR="00DC5687" w:rsidRDefault="00DC5687" w:rsidP="008F0554">
      <w:pPr>
        <w:rPr>
          <w:rFonts w:cstheme="minorHAnsi"/>
        </w:rPr>
      </w:pPr>
    </w:p>
    <w:p w14:paraId="527334DC" w14:textId="5DC41DC5" w:rsidR="00842C99" w:rsidRPr="00CD1DFF" w:rsidRDefault="00DC5687" w:rsidP="00DC5687">
      <w:pPr>
        <w:rPr>
          <w:rFonts w:cstheme="minorHAnsi"/>
        </w:rPr>
      </w:pPr>
      <w:r>
        <w:rPr>
          <w:rFonts w:cstheme="minorHAnsi"/>
        </w:rPr>
        <w:t xml:space="preserve">Clicking the “Details” link will take you to the specific student group page for that student. </w:t>
      </w:r>
    </w:p>
    <w:p w14:paraId="6438BBAB" w14:textId="06679662" w:rsidR="00436388" w:rsidRPr="00CD1DFF" w:rsidRDefault="004B2CD2" w:rsidP="00436388">
      <w:pPr>
        <w:pStyle w:val="Heading1"/>
        <w:rPr>
          <w:rFonts w:cstheme="minorHAnsi"/>
          <w:sz w:val="20"/>
          <w:szCs w:val="20"/>
        </w:rPr>
      </w:pPr>
      <w:bookmarkStart w:id="6" w:name="_Toc43986532"/>
      <w:r>
        <w:rPr>
          <w:rFonts w:cstheme="minorHAnsi"/>
          <w:sz w:val="20"/>
          <w:szCs w:val="20"/>
        </w:rPr>
        <w:t>effective dating guidelines</w:t>
      </w:r>
      <w:bookmarkEnd w:id="6"/>
    </w:p>
    <w:p w14:paraId="6C8E4D0A" w14:textId="44930C21" w:rsidR="00197824" w:rsidRDefault="00197824" w:rsidP="00197824">
      <w:pPr>
        <w:rPr>
          <w:rFonts w:cstheme="minorHAnsi"/>
        </w:rPr>
      </w:pPr>
      <w:r w:rsidRPr="00CD1DFF">
        <w:rPr>
          <w:rFonts w:cstheme="minorHAnsi"/>
        </w:rPr>
        <w:t xml:space="preserve">If your department requests that a student group be created and you are trained to maintain a student group for your department, </w:t>
      </w:r>
      <w:r w:rsidRPr="007C66B7">
        <w:rPr>
          <w:rFonts w:cstheme="minorHAnsi"/>
          <w:b/>
        </w:rPr>
        <w:t xml:space="preserve">you are responsible for </w:t>
      </w:r>
      <w:r w:rsidR="00D0617A" w:rsidRPr="007C66B7">
        <w:rPr>
          <w:rFonts w:cstheme="minorHAnsi"/>
          <w:b/>
        </w:rPr>
        <w:t>the accurate effective dating and maintenance of the group</w:t>
      </w:r>
      <w:r w:rsidR="00D0617A">
        <w:rPr>
          <w:rFonts w:cstheme="minorHAnsi"/>
        </w:rPr>
        <w:t xml:space="preserve">. </w:t>
      </w:r>
      <w:r w:rsidR="002E7233">
        <w:rPr>
          <w:rFonts w:cstheme="minorHAnsi"/>
        </w:rPr>
        <w:t xml:space="preserve">Your 1:1 training from the Registrar’s Office will touch more specifically on accurate effective dating for the specific groups you will maintain. Here are some </w:t>
      </w:r>
      <w:r w:rsidR="002E7233" w:rsidRPr="00FC660B">
        <w:rPr>
          <w:rFonts w:cstheme="minorHAnsi"/>
          <w:i/>
        </w:rPr>
        <w:t>basic</w:t>
      </w:r>
      <w:r w:rsidR="00FC660B">
        <w:rPr>
          <w:rFonts w:cstheme="minorHAnsi"/>
          <w:i/>
        </w:rPr>
        <w:t>, general</w:t>
      </w:r>
      <w:r w:rsidR="002E7233">
        <w:rPr>
          <w:rFonts w:cstheme="minorHAnsi"/>
        </w:rPr>
        <w:t xml:space="preserve"> guidelines</w:t>
      </w:r>
      <w:r w:rsidR="00FC660B">
        <w:rPr>
          <w:rFonts w:cstheme="minorHAnsi"/>
        </w:rPr>
        <w:t xml:space="preserve"> and timelines</w:t>
      </w:r>
      <w:r w:rsidR="002E7233">
        <w:rPr>
          <w:rFonts w:cstheme="minorHAnsi"/>
        </w:rPr>
        <w:t xml:space="preserve">: </w:t>
      </w:r>
    </w:p>
    <w:p w14:paraId="1D6651E8" w14:textId="279A9C7A" w:rsidR="009B1610" w:rsidRDefault="009B1610" w:rsidP="009B1610">
      <w:pPr>
        <w:pStyle w:val="ListParagraph"/>
        <w:numPr>
          <w:ilvl w:val="0"/>
          <w:numId w:val="11"/>
        </w:numPr>
        <w:spacing w:before="0" w:after="0" w:line="240" w:lineRule="auto"/>
        <w:rPr>
          <w:rFonts w:cstheme="minorHAnsi"/>
        </w:rPr>
      </w:pPr>
      <w:r w:rsidRPr="009B1610">
        <w:rPr>
          <w:rFonts w:cstheme="minorHAnsi"/>
          <w:b/>
        </w:rPr>
        <w:t xml:space="preserve">You cannot activate and inactivate a student group </w:t>
      </w:r>
      <w:r w:rsidR="007E3FDF">
        <w:rPr>
          <w:rFonts w:cstheme="minorHAnsi"/>
          <w:b/>
        </w:rPr>
        <w:t>with an effective date of</w:t>
      </w:r>
      <w:r w:rsidRPr="009B1610">
        <w:rPr>
          <w:rFonts w:cstheme="minorHAnsi"/>
          <w:b/>
        </w:rPr>
        <w:t xml:space="preserve"> the same day</w:t>
      </w:r>
      <w:r w:rsidRPr="009B1610">
        <w:rPr>
          <w:rFonts w:cstheme="minorHAnsi"/>
        </w:rPr>
        <w:t xml:space="preserve">. </w:t>
      </w:r>
    </w:p>
    <w:p w14:paraId="52A66990" w14:textId="77777777" w:rsidR="00C60D7E" w:rsidRDefault="004E611F" w:rsidP="009B1610">
      <w:pPr>
        <w:pStyle w:val="ListParagraph"/>
        <w:numPr>
          <w:ilvl w:val="1"/>
          <w:numId w:val="11"/>
        </w:numPr>
        <w:spacing w:before="0" w:after="0" w:line="240" w:lineRule="auto"/>
        <w:rPr>
          <w:rFonts w:cstheme="minorHAnsi"/>
        </w:rPr>
      </w:pPr>
      <w:r>
        <w:rPr>
          <w:rFonts w:cstheme="minorHAnsi"/>
        </w:rPr>
        <w:t>If you need to change the active status in the same day (for example, due to mistakenly activating the wrong student in a group)</w:t>
      </w:r>
      <w:r w:rsidR="009B1610" w:rsidRPr="009B1610">
        <w:rPr>
          <w:rFonts w:cstheme="minorHAnsi"/>
        </w:rPr>
        <w:t>, you can future-date your (in)activation by one day</w:t>
      </w:r>
      <w:r w:rsidR="009B1610" w:rsidRPr="007E3FDF">
        <w:rPr>
          <w:rFonts w:cstheme="minorHAnsi"/>
        </w:rPr>
        <w:t xml:space="preserve"> if</w:t>
      </w:r>
      <w:r w:rsidR="009B1610" w:rsidRPr="007E3FDF">
        <w:rPr>
          <w:rFonts w:cstheme="minorHAnsi"/>
          <w:i/>
        </w:rPr>
        <w:t xml:space="preserve"> </w:t>
      </w:r>
      <w:r w:rsidR="009B1610" w:rsidRPr="009B1610">
        <w:rPr>
          <w:rFonts w:cstheme="minorHAnsi"/>
        </w:rPr>
        <w:t xml:space="preserve">this won’t have negative repercussions. </w:t>
      </w:r>
    </w:p>
    <w:p w14:paraId="0CB0BC66" w14:textId="2FBF22CA" w:rsidR="009B1610" w:rsidRDefault="009B1610" w:rsidP="009B1610">
      <w:pPr>
        <w:pStyle w:val="ListParagraph"/>
        <w:numPr>
          <w:ilvl w:val="1"/>
          <w:numId w:val="11"/>
        </w:numPr>
        <w:spacing w:before="0" w:after="0" w:line="240" w:lineRule="auto"/>
        <w:rPr>
          <w:rFonts w:cstheme="minorHAnsi"/>
        </w:rPr>
      </w:pPr>
      <w:r w:rsidRPr="009B1610">
        <w:rPr>
          <w:rFonts w:cstheme="minorHAnsi"/>
        </w:rPr>
        <w:t xml:space="preserve">If it’s important that the student be (in)activated immediately (e.g. their tuition will post incorrectly), please email </w:t>
      </w:r>
      <w:hyperlink r:id="rId30" w:history="1">
        <w:r w:rsidRPr="009B1610">
          <w:rPr>
            <w:rStyle w:val="Hyperlink"/>
            <w:rFonts w:cstheme="minorHAnsi"/>
          </w:rPr>
          <w:t>Registrar.DataIntegrity@nau.edu</w:t>
        </w:r>
      </w:hyperlink>
      <w:r w:rsidRPr="009B1610">
        <w:rPr>
          <w:rFonts w:cstheme="minorHAnsi"/>
        </w:rPr>
        <w:t xml:space="preserve"> and we can </w:t>
      </w:r>
      <w:r w:rsidR="004E611F">
        <w:rPr>
          <w:rFonts w:cstheme="minorHAnsi"/>
        </w:rPr>
        <w:t xml:space="preserve">remove the erroneous (in)active row </w:t>
      </w:r>
    </w:p>
    <w:p w14:paraId="6E2FF78B" w14:textId="77777777" w:rsidR="00FC660B" w:rsidRPr="009B1610" w:rsidRDefault="00FC660B" w:rsidP="00FC660B">
      <w:pPr>
        <w:pStyle w:val="ListParagraph"/>
        <w:spacing w:before="0" w:after="0" w:line="240" w:lineRule="auto"/>
        <w:ind w:left="1440"/>
        <w:rPr>
          <w:rFonts w:cstheme="minorHAnsi"/>
        </w:rPr>
      </w:pPr>
    </w:p>
    <w:p w14:paraId="2A2E75C4" w14:textId="4095B504" w:rsidR="00197824" w:rsidRPr="00CD1DFF" w:rsidRDefault="00197824" w:rsidP="00197824">
      <w:pPr>
        <w:pStyle w:val="ListParagraph"/>
        <w:numPr>
          <w:ilvl w:val="0"/>
          <w:numId w:val="8"/>
        </w:numPr>
        <w:rPr>
          <w:rFonts w:cstheme="minorHAnsi"/>
          <w:b/>
        </w:rPr>
      </w:pPr>
      <w:r w:rsidRPr="00CD1DFF">
        <w:rPr>
          <w:rFonts w:cstheme="minorHAnsi"/>
          <w:b/>
        </w:rPr>
        <w:t>Activating students using correct effective dates</w:t>
      </w:r>
      <w:r w:rsidR="004C5146">
        <w:rPr>
          <w:rFonts w:cstheme="minorHAnsi"/>
          <w:b/>
        </w:rPr>
        <w:t xml:space="preserve"> (for student groups that DON’T relate to tuition or fees)</w:t>
      </w:r>
    </w:p>
    <w:p w14:paraId="663BD028" w14:textId="41386ECE" w:rsidR="000765EB" w:rsidRDefault="00197824" w:rsidP="00410643">
      <w:pPr>
        <w:pStyle w:val="ListParagraph"/>
        <w:numPr>
          <w:ilvl w:val="1"/>
          <w:numId w:val="8"/>
        </w:numPr>
        <w:rPr>
          <w:rFonts w:cstheme="minorHAnsi"/>
        </w:rPr>
      </w:pPr>
      <w:r w:rsidRPr="00CD1DFF">
        <w:rPr>
          <w:rFonts w:cstheme="minorHAnsi"/>
        </w:rPr>
        <w:t xml:space="preserve">If you are manually adding students to your student group, you should make sure that the date you are using is within the term you want them to be active </w:t>
      </w:r>
    </w:p>
    <w:p w14:paraId="2CFFB07A" w14:textId="77777777" w:rsidR="00FC660B" w:rsidRPr="00410643" w:rsidRDefault="00FC660B" w:rsidP="00FC660B">
      <w:pPr>
        <w:pStyle w:val="ListParagraph"/>
        <w:ind w:left="1440"/>
        <w:rPr>
          <w:rFonts w:cstheme="minorHAnsi"/>
        </w:rPr>
      </w:pPr>
    </w:p>
    <w:p w14:paraId="6D32C33F" w14:textId="0336733C" w:rsidR="00197824" w:rsidRPr="00CD1DFF" w:rsidRDefault="00197824" w:rsidP="00197824">
      <w:pPr>
        <w:pStyle w:val="ListParagraph"/>
        <w:numPr>
          <w:ilvl w:val="0"/>
          <w:numId w:val="8"/>
        </w:numPr>
        <w:rPr>
          <w:rFonts w:cstheme="minorHAnsi"/>
          <w:b/>
        </w:rPr>
      </w:pPr>
      <w:r w:rsidRPr="00CD1DFF">
        <w:rPr>
          <w:rFonts w:cstheme="minorHAnsi"/>
          <w:b/>
        </w:rPr>
        <w:t xml:space="preserve">Inactivating students in a group </w:t>
      </w:r>
      <w:r w:rsidR="004C5146">
        <w:rPr>
          <w:rFonts w:cstheme="minorHAnsi"/>
          <w:b/>
        </w:rPr>
        <w:t>NOT</w:t>
      </w:r>
      <w:r w:rsidRPr="00CD1DFF">
        <w:rPr>
          <w:rFonts w:cstheme="minorHAnsi"/>
          <w:b/>
        </w:rPr>
        <w:t xml:space="preserve"> tied to tuition or program fee</w:t>
      </w:r>
    </w:p>
    <w:p w14:paraId="4F7931C3" w14:textId="01AA6AC1" w:rsidR="00197824" w:rsidRPr="00CD1DFF" w:rsidRDefault="00197824" w:rsidP="00197824">
      <w:pPr>
        <w:pStyle w:val="ListParagraph"/>
        <w:numPr>
          <w:ilvl w:val="1"/>
          <w:numId w:val="8"/>
        </w:numPr>
        <w:rPr>
          <w:rFonts w:cstheme="minorHAnsi"/>
        </w:rPr>
      </w:pPr>
      <w:r w:rsidRPr="00CD1DFF">
        <w:rPr>
          <w:rFonts w:cstheme="minorHAnsi"/>
        </w:rPr>
        <w:t>When the</w:t>
      </w:r>
      <w:r w:rsidR="00464A6D">
        <w:rPr>
          <w:rFonts w:cstheme="minorHAnsi"/>
        </w:rPr>
        <w:t>y complete their program/plan (g</w:t>
      </w:r>
      <w:r w:rsidRPr="00CD1DFF">
        <w:rPr>
          <w:rFonts w:cstheme="minorHAnsi"/>
        </w:rPr>
        <w:t>raduate) – inactivate using the d</w:t>
      </w:r>
      <w:r w:rsidR="00464A6D">
        <w:rPr>
          <w:rFonts w:cstheme="minorHAnsi"/>
        </w:rPr>
        <w:t>ay after the degree confer/ degree complete date</w:t>
      </w:r>
    </w:p>
    <w:p w14:paraId="7776D2A3" w14:textId="77777777" w:rsidR="00197824" w:rsidRPr="00CD1DFF" w:rsidRDefault="00197824" w:rsidP="00197824">
      <w:pPr>
        <w:pStyle w:val="ListParagraph"/>
        <w:numPr>
          <w:ilvl w:val="1"/>
          <w:numId w:val="8"/>
        </w:numPr>
        <w:rPr>
          <w:rFonts w:cstheme="minorHAnsi"/>
        </w:rPr>
      </w:pPr>
      <w:r w:rsidRPr="00CD1DFF">
        <w:rPr>
          <w:rFonts w:cstheme="minorHAnsi"/>
        </w:rPr>
        <w:t>When they leave the university – use current date</w:t>
      </w:r>
    </w:p>
    <w:p w14:paraId="247BBE63" w14:textId="17DE3536" w:rsidR="00197824" w:rsidRDefault="00197824" w:rsidP="00197824">
      <w:pPr>
        <w:pStyle w:val="ListParagraph"/>
        <w:numPr>
          <w:ilvl w:val="1"/>
          <w:numId w:val="8"/>
        </w:numPr>
        <w:rPr>
          <w:rFonts w:cstheme="minorHAnsi"/>
        </w:rPr>
      </w:pPr>
      <w:r w:rsidRPr="00CD1DFF">
        <w:rPr>
          <w:rFonts w:cstheme="minorHAnsi"/>
        </w:rPr>
        <w:t>When they no longer meet the requirements for your student group – use current date</w:t>
      </w:r>
    </w:p>
    <w:p w14:paraId="42AC2379" w14:textId="77777777" w:rsidR="000765EB" w:rsidRDefault="000765EB" w:rsidP="000765EB">
      <w:pPr>
        <w:pStyle w:val="ListParagraph"/>
        <w:ind w:left="1440"/>
        <w:rPr>
          <w:rFonts w:cstheme="minorHAnsi"/>
        </w:rPr>
      </w:pPr>
    </w:p>
    <w:p w14:paraId="4CDF5BC9" w14:textId="1283EC87" w:rsidR="00464A6D" w:rsidRDefault="00464A6D" w:rsidP="00464A6D">
      <w:pPr>
        <w:pStyle w:val="ListParagraph"/>
        <w:numPr>
          <w:ilvl w:val="0"/>
          <w:numId w:val="8"/>
        </w:numPr>
        <w:rPr>
          <w:rFonts w:cstheme="minorHAnsi"/>
          <w:b/>
        </w:rPr>
      </w:pPr>
      <w:r w:rsidRPr="00464A6D">
        <w:rPr>
          <w:rFonts w:cstheme="minorHAnsi"/>
          <w:b/>
        </w:rPr>
        <w:t>Activating in a group tha</w:t>
      </w:r>
      <w:r w:rsidR="00BF2CE4">
        <w:rPr>
          <w:rFonts w:cstheme="minorHAnsi"/>
          <w:b/>
        </w:rPr>
        <w:t>t IS</w:t>
      </w:r>
      <w:r w:rsidRPr="00464A6D">
        <w:rPr>
          <w:rFonts w:cstheme="minorHAnsi"/>
          <w:b/>
        </w:rPr>
        <w:t xml:space="preserve"> tied to tuition or fees</w:t>
      </w:r>
    </w:p>
    <w:p w14:paraId="403372F9" w14:textId="11EB8AD4" w:rsidR="00D314DF" w:rsidRPr="00D314DF" w:rsidRDefault="00D314DF" w:rsidP="00BF2CE4">
      <w:pPr>
        <w:pStyle w:val="ListParagraph"/>
        <w:numPr>
          <w:ilvl w:val="1"/>
          <w:numId w:val="8"/>
        </w:numPr>
        <w:spacing w:before="120"/>
        <w:rPr>
          <w:rFonts w:cstheme="minorHAnsi"/>
        </w:rPr>
      </w:pPr>
      <w:r>
        <w:t>It is up to the department that owns/manages a group to ensure accuracy of activations, effective dates, and student group comments</w:t>
      </w:r>
    </w:p>
    <w:p w14:paraId="5D596EFA" w14:textId="2C8D57DD" w:rsidR="00BF2CE4" w:rsidRDefault="00C15C3E" w:rsidP="00BF2CE4">
      <w:pPr>
        <w:pStyle w:val="ListParagraph"/>
        <w:numPr>
          <w:ilvl w:val="1"/>
          <w:numId w:val="8"/>
        </w:numPr>
        <w:spacing w:before="120"/>
        <w:rPr>
          <w:rFonts w:cstheme="minorHAnsi"/>
        </w:rPr>
      </w:pPr>
      <w:hyperlink r:id="rId31" w:history="1">
        <w:r w:rsidR="00D314DF" w:rsidRPr="007E5D44">
          <w:rPr>
            <w:rStyle w:val="Hyperlink"/>
            <w:rFonts w:cstheme="minorHAnsi"/>
          </w:rPr>
          <w:t>Registrar.DataIntegrity@nau.edu</w:t>
        </w:r>
      </w:hyperlink>
      <w:r w:rsidR="00BF2CE4">
        <w:rPr>
          <w:rFonts w:cstheme="minorHAnsi"/>
        </w:rPr>
        <w:t xml:space="preserve"> </w:t>
      </w:r>
      <w:r w:rsidR="00312E59">
        <w:rPr>
          <w:rFonts w:cstheme="minorHAnsi"/>
        </w:rPr>
        <w:t xml:space="preserve">or SDAS </w:t>
      </w:r>
      <w:r w:rsidR="00AD53B0">
        <w:rPr>
          <w:rFonts w:cstheme="minorHAnsi"/>
        </w:rPr>
        <w:t>can</w:t>
      </w:r>
      <w:r w:rsidR="00BF2CE4">
        <w:rPr>
          <w:rFonts w:cstheme="minorHAnsi"/>
        </w:rPr>
        <w:t xml:space="preserve"> assist in identifying the proper effective date as needed, prior to any student group updates</w:t>
      </w:r>
    </w:p>
    <w:p w14:paraId="6F0B1907" w14:textId="406D6A04" w:rsidR="00C27CC5" w:rsidRDefault="00C27CC5" w:rsidP="0061782D">
      <w:pPr>
        <w:pStyle w:val="ListParagraph"/>
        <w:numPr>
          <w:ilvl w:val="1"/>
          <w:numId w:val="8"/>
        </w:numPr>
        <w:spacing w:before="120"/>
        <w:rPr>
          <w:rFonts w:cstheme="minorHAnsi"/>
        </w:rPr>
      </w:pPr>
      <w:r>
        <w:rPr>
          <w:rFonts w:cstheme="minorHAnsi"/>
        </w:rPr>
        <w:t xml:space="preserve">The general rule of thumb is that any program fees should be </w:t>
      </w:r>
      <w:r w:rsidR="00C81270">
        <w:rPr>
          <w:rFonts w:cstheme="minorHAnsi"/>
        </w:rPr>
        <w:t>viewable</w:t>
      </w:r>
      <w:r>
        <w:rPr>
          <w:rFonts w:cstheme="minorHAnsi"/>
        </w:rPr>
        <w:t xml:space="preserve"> to students by the time their tuition is </w:t>
      </w:r>
      <w:proofErr w:type="spellStart"/>
      <w:r>
        <w:rPr>
          <w:rFonts w:cstheme="minorHAnsi"/>
        </w:rPr>
        <w:t>calc’ing</w:t>
      </w:r>
      <w:proofErr w:type="spellEnd"/>
      <w:r>
        <w:rPr>
          <w:rFonts w:cstheme="minorHAnsi"/>
        </w:rPr>
        <w:t xml:space="preserve"> for the relevant term. This is so that students don’t see a TUIT/fee charge that then increases</w:t>
      </w:r>
      <w:r w:rsidR="00AD53B0">
        <w:rPr>
          <w:rFonts w:cstheme="minorHAnsi"/>
        </w:rPr>
        <w:t xml:space="preserve"> once the fee is applied</w:t>
      </w:r>
      <w:r>
        <w:rPr>
          <w:rFonts w:cstheme="minorHAnsi"/>
        </w:rPr>
        <w:t xml:space="preserve"> </w:t>
      </w:r>
    </w:p>
    <w:p w14:paraId="51E12430" w14:textId="668BD7BE" w:rsidR="00C27CC5" w:rsidRDefault="00C27CC5" w:rsidP="00C27CC5">
      <w:pPr>
        <w:pStyle w:val="ListParagraph"/>
        <w:numPr>
          <w:ilvl w:val="2"/>
          <w:numId w:val="8"/>
        </w:numPr>
        <w:spacing w:before="120"/>
        <w:rPr>
          <w:rFonts w:cstheme="minorHAnsi"/>
        </w:rPr>
      </w:pPr>
      <w:r>
        <w:rPr>
          <w:rFonts w:cstheme="minorHAnsi"/>
        </w:rPr>
        <w:t>SDAS’ goal is to post tuition charges 6</w:t>
      </w:r>
      <w:r w:rsidR="00FC660B">
        <w:rPr>
          <w:rFonts w:cstheme="minorHAnsi"/>
        </w:rPr>
        <w:t>+</w:t>
      </w:r>
      <w:r>
        <w:rPr>
          <w:rFonts w:cstheme="minorHAnsi"/>
        </w:rPr>
        <w:t xml:space="preserve"> weeks prior to the beginning of the term:</w:t>
      </w:r>
    </w:p>
    <w:p w14:paraId="1B9A546F" w14:textId="0FD4A8CD" w:rsidR="00C27CC5" w:rsidRDefault="00C27CC5" w:rsidP="00C27CC5">
      <w:pPr>
        <w:pStyle w:val="ListParagraph"/>
        <w:numPr>
          <w:ilvl w:val="3"/>
          <w:numId w:val="8"/>
        </w:numPr>
        <w:spacing w:before="120"/>
        <w:rPr>
          <w:rFonts w:cstheme="minorHAnsi"/>
        </w:rPr>
      </w:pPr>
      <w:r>
        <w:rPr>
          <w:rFonts w:cstheme="minorHAnsi"/>
        </w:rPr>
        <w:t xml:space="preserve">Fall term tuition target date is </w:t>
      </w:r>
      <w:r w:rsidR="00CE4752">
        <w:rPr>
          <w:rFonts w:cstheme="minorHAnsi"/>
        </w:rPr>
        <w:t>first week of July</w:t>
      </w:r>
    </w:p>
    <w:p w14:paraId="2779DFE1" w14:textId="131A6595" w:rsidR="00C27CC5" w:rsidRDefault="00C27CC5" w:rsidP="00C27CC5">
      <w:pPr>
        <w:pStyle w:val="ListParagraph"/>
        <w:numPr>
          <w:ilvl w:val="3"/>
          <w:numId w:val="8"/>
        </w:numPr>
        <w:spacing w:before="120"/>
        <w:rPr>
          <w:rFonts w:cstheme="minorHAnsi"/>
        </w:rPr>
      </w:pPr>
      <w:r>
        <w:rPr>
          <w:rFonts w:cstheme="minorHAnsi"/>
        </w:rPr>
        <w:t xml:space="preserve">Winter term tuition target date is </w:t>
      </w:r>
      <w:r w:rsidR="00FC660B">
        <w:rPr>
          <w:rFonts w:cstheme="minorHAnsi"/>
        </w:rPr>
        <w:t>end-of-</w:t>
      </w:r>
      <w:r>
        <w:rPr>
          <w:rFonts w:cstheme="minorHAnsi"/>
        </w:rPr>
        <w:t>September</w:t>
      </w:r>
    </w:p>
    <w:p w14:paraId="3ED57630" w14:textId="2377904F" w:rsidR="00C27CC5" w:rsidRDefault="00C27CC5" w:rsidP="00C27CC5">
      <w:pPr>
        <w:pStyle w:val="ListParagraph"/>
        <w:numPr>
          <w:ilvl w:val="3"/>
          <w:numId w:val="8"/>
        </w:numPr>
        <w:spacing w:before="120"/>
        <w:rPr>
          <w:rFonts w:cstheme="minorHAnsi"/>
        </w:rPr>
      </w:pPr>
      <w:r>
        <w:rPr>
          <w:rFonts w:cstheme="minorHAnsi"/>
        </w:rPr>
        <w:t xml:space="preserve">Spring term tuition target date is </w:t>
      </w:r>
      <w:r w:rsidR="00DE171A">
        <w:rPr>
          <w:rFonts w:cstheme="minorHAnsi"/>
        </w:rPr>
        <w:t>mid</w:t>
      </w:r>
      <w:r w:rsidR="00FC660B">
        <w:rPr>
          <w:rFonts w:cstheme="minorHAnsi"/>
        </w:rPr>
        <w:t>-</w:t>
      </w:r>
      <w:r>
        <w:rPr>
          <w:rFonts w:cstheme="minorHAnsi"/>
        </w:rPr>
        <w:t>November</w:t>
      </w:r>
    </w:p>
    <w:p w14:paraId="138E8026" w14:textId="040C0323" w:rsidR="00C27CC5" w:rsidRDefault="00C27CC5" w:rsidP="00C27CC5">
      <w:pPr>
        <w:pStyle w:val="ListParagraph"/>
        <w:numPr>
          <w:ilvl w:val="3"/>
          <w:numId w:val="8"/>
        </w:numPr>
        <w:spacing w:before="120"/>
        <w:rPr>
          <w:rFonts w:cstheme="minorHAnsi"/>
        </w:rPr>
      </w:pPr>
      <w:r>
        <w:rPr>
          <w:rFonts w:cstheme="minorHAnsi"/>
        </w:rPr>
        <w:t xml:space="preserve">Summer term tuition target date is </w:t>
      </w:r>
      <w:r w:rsidR="00FC660B">
        <w:rPr>
          <w:rFonts w:cstheme="minorHAnsi"/>
        </w:rPr>
        <w:t>end-of-</w:t>
      </w:r>
      <w:r>
        <w:rPr>
          <w:rFonts w:cstheme="minorHAnsi"/>
        </w:rPr>
        <w:t xml:space="preserve">March </w:t>
      </w:r>
    </w:p>
    <w:p w14:paraId="108C3339" w14:textId="1F1F5E90" w:rsidR="0061782D" w:rsidRDefault="00312E59" w:rsidP="00C81270">
      <w:pPr>
        <w:pStyle w:val="ListParagraph"/>
        <w:numPr>
          <w:ilvl w:val="2"/>
          <w:numId w:val="8"/>
        </w:numPr>
        <w:spacing w:before="120"/>
        <w:rPr>
          <w:rFonts w:cstheme="minorHAnsi"/>
        </w:rPr>
      </w:pPr>
      <w:r>
        <w:rPr>
          <w:rFonts w:cstheme="minorHAnsi"/>
        </w:rPr>
        <w:t xml:space="preserve">Therefore, </w:t>
      </w:r>
      <w:r w:rsidR="0061782D">
        <w:rPr>
          <w:rFonts w:cstheme="minorHAnsi"/>
        </w:rPr>
        <w:t>manual in/activations for fee-related groups should be completed in time for tuition calc for the appropriate term</w:t>
      </w:r>
    </w:p>
    <w:p w14:paraId="117B7489" w14:textId="2D192A98" w:rsidR="0061782D" w:rsidRPr="000169BF" w:rsidRDefault="0061782D" w:rsidP="0061782D">
      <w:pPr>
        <w:pStyle w:val="ListParagraph"/>
        <w:numPr>
          <w:ilvl w:val="3"/>
          <w:numId w:val="8"/>
        </w:numPr>
        <w:spacing w:before="120"/>
        <w:rPr>
          <w:rFonts w:cstheme="minorHAnsi"/>
          <w:i/>
        </w:rPr>
      </w:pPr>
      <w:r w:rsidRPr="000169BF">
        <w:rPr>
          <w:rFonts w:cstheme="minorHAnsi"/>
          <w:i/>
        </w:rPr>
        <w:t xml:space="preserve">Care should be taken to use an activation effective date that is early enough to apply fees at the time of tuition posting but also late enough that it won’t erroneously apply fees to any prior terms </w:t>
      </w:r>
    </w:p>
    <w:p w14:paraId="0A3BD1DE" w14:textId="3C953F84" w:rsidR="00C81270" w:rsidRDefault="0061782D" w:rsidP="0061782D">
      <w:pPr>
        <w:pStyle w:val="ListParagraph"/>
        <w:numPr>
          <w:ilvl w:val="2"/>
          <w:numId w:val="8"/>
        </w:numPr>
        <w:spacing w:before="120"/>
        <w:rPr>
          <w:rFonts w:cstheme="minorHAnsi"/>
        </w:rPr>
      </w:pPr>
      <w:r>
        <w:rPr>
          <w:rFonts w:cstheme="minorHAnsi"/>
        </w:rPr>
        <w:t>R</w:t>
      </w:r>
      <w:r w:rsidR="00312E59">
        <w:rPr>
          <w:rFonts w:cstheme="minorHAnsi"/>
        </w:rPr>
        <w:t xml:space="preserve">equests for bulk activation into a student group should be </w:t>
      </w:r>
      <w:r w:rsidR="00ED4A17">
        <w:rPr>
          <w:rFonts w:cstheme="minorHAnsi"/>
        </w:rPr>
        <w:t>sent</w:t>
      </w:r>
      <w:r w:rsidR="00312E59">
        <w:rPr>
          <w:rFonts w:cstheme="minorHAnsi"/>
        </w:rPr>
        <w:t xml:space="preserve"> within that timeline</w:t>
      </w:r>
      <w:r>
        <w:rPr>
          <w:rFonts w:cstheme="minorHAnsi"/>
        </w:rPr>
        <w:t xml:space="preserve"> as well </w:t>
      </w:r>
    </w:p>
    <w:p w14:paraId="1C87D3A3" w14:textId="754EFC96" w:rsidR="00FA6F80" w:rsidRDefault="00FA6F80" w:rsidP="00C81270">
      <w:pPr>
        <w:pStyle w:val="ListParagraph"/>
        <w:numPr>
          <w:ilvl w:val="2"/>
          <w:numId w:val="8"/>
        </w:numPr>
        <w:spacing w:before="120"/>
        <w:rPr>
          <w:rFonts w:cstheme="minorHAnsi"/>
        </w:rPr>
      </w:pPr>
      <w:r>
        <w:rPr>
          <w:rFonts w:cstheme="minorHAnsi"/>
        </w:rPr>
        <w:t>If you will be unable to adhere to this timeline for any reason, contact SDAS and RO Data Integrity as soon as possible in advance of tuition posting to discuss</w:t>
      </w:r>
    </w:p>
    <w:p w14:paraId="723D09B0" w14:textId="4A1C42AF" w:rsidR="00FA6F80" w:rsidRDefault="00FA6F80" w:rsidP="00C81270">
      <w:pPr>
        <w:pStyle w:val="ListParagraph"/>
        <w:numPr>
          <w:ilvl w:val="2"/>
          <w:numId w:val="8"/>
        </w:numPr>
        <w:spacing w:before="120"/>
        <w:rPr>
          <w:rFonts w:cstheme="minorHAnsi"/>
        </w:rPr>
      </w:pPr>
      <w:r>
        <w:rPr>
          <w:rFonts w:cstheme="minorHAnsi"/>
        </w:rPr>
        <w:t>Once the first census date has passed for a given term, it is difficult and sometimes impossible to add program fees for that term</w:t>
      </w:r>
    </w:p>
    <w:p w14:paraId="393706F8" w14:textId="1AFAB1C5" w:rsidR="000A045A" w:rsidRDefault="000A045A" w:rsidP="000A045A">
      <w:pPr>
        <w:pStyle w:val="ListParagraph"/>
        <w:numPr>
          <w:ilvl w:val="3"/>
          <w:numId w:val="8"/>
        </w:numPr>
        <w:spacing w:before="120"/>
        <w:rPr>
          <w:rFonts w:cstheme="minorHAnsi"/>
        </w:rPr>
      </w:pPr>
      <w:r>
        <w:rPr>
          <w:rFonts w:cstheme="minorHAnsi"/>
        </w:rPr>
        <w:t>If census for the relevant term has already passed, contact SDAS or Data Integrity prior to proceeding</w:t>
      </w:r>
    </w:p>
    <w:p w14:paraId="1E82976E" w14:textId="6E2AACB3" w:rsidR="000A045A" w:rsidRDefault="000A045A" w:rsidP="000A045A">
      <w:pPr>
        <w:pStyle w:val="ListParagraph"/>
        <w:numPr>
          <w:ilvl w:val="2"/>
          <w:numId w:val="8"/>
        </w:numPr>
        <w:spacing w:before="120"/>
        <w:rPr>
          <w:rFonts w:cstheme="minorHAnsi"/>
        </w:rPr>
      </w:pPr>
      <w:r>
        <w:rPr>
          <w:rFonts w:cstheme="minorHAnsi"/>
        </w:rPr>
        <w:t xml:space="preserve">Once a term has concluded, it is generally </w:t>
      </w:r>
      <w:r>
        <w:rPr>
          <w:rFonts w:cstheme="minorHAnsi"/>
          <w:i/>
        </w:rPr>
        <w:t>not possible</w:t>
      </w:r>
      <w:r>
        <w:rPr>
          <w:rFonts w:cstheme="minorHAnsi"/>
        </w:rPr>
        <w:t xml:space="preserve"> to retroactively apply a fee to that term. </w:t>
      </w:r>
    </w:p>
    <w:p w14:paraId="7630524C" w14:textId="367BD01E" w:rsidR="000A045A" w:rsidRDefault="000A045A" w:rsidP="000A045A">
      <w:pPr>
        <w:pStyle w:val="ListParagraph"/>
        <w:numPr>
          <w:ilvl w:val="3"/>
          <w:numId w:val="8"/>
        </w:numPr>
        <w:spacing w:before="120"/>
        <w:rPr>
          <w:rFonts w:cstheme="minorHAnsi"/>
        </w:rPr>
      </w:pPr>
      <w:r>
        <w:rPr>
          <w:rFonts w:cstheme="minorHAnsi"/>
        </w:rPr>
        <w:t xml:space="preserve">If this situation arises, contact SDAS and/or Data Integrity prior to making </w:t>
      </w:r>
      <w:r>
        <w:rPr>
          <w:rFonts w:cstheme="minorHAnsi"/>
          <w:i/>
        </w:rPr>
        <w:t xml:space="preserve">any </w:t>
      </w:r>
      <w:r>
        <w:rPr>
          <w:rFonts w:cstheme="minorHAnsi"/>
        </w:rPr>
        <w:t>changes</w:t>
      </w:r>
    </w:p>
    <w:p w14:paraId="46EBE777" w14:textId="51C8BDED" w:rsidR="000A045A" w:rsidRDefault="000A045A" w:rsidP="000A045A">
      <w:pPr>
        <w:pStyle w:val="ListParagraph"/>
        <w:numPr>
          <w:ilvl w:val="3"/>
          <w:numId w:val="8"/>
        </w:numPr>
        <w:spacing w:before="120"/>
        <w:rPr>
          <w:rFonts w:cstheme="minorHAnsi"/>
        </w:rPr>
      </w:pPr>
      <w:r>
        <w:rPr>
          <w:rFonts w:cstheme="minorHAnsi"/>
        </w:rPr>
        <w:t xml:space="preserve">Exceptions can be made in very rare situations </w:t>
      </w:r>
    </w:p>
    <w:p w14:paraId="1D2B16AD" w14:textId="6197F020" w:rsidR="00E50051" w:rsidRDefault="00E50051" w:rsidP="00E50051">
      <w:pPr>
        <w:pStyle w:val="ListParagraph"/>
        <w:numPr>
          <w:ilvl w:val="2"/>
          <w:numId w:val="8"/>
        </w:numPr>
        <w:spacing w:before="120"/>
        <w:rPr>
          <w:rFonts w:cstheme="minorHAnsi"/>
        </w:rPr>
      </w:pPr>
      <w:r>
        <w:rPr>
          <w:rFonts w:cstheme="minorHAnsi"/>
        </w:rPr>
        <w:lastRenderedPageBreak/>
        <w:t xml:space="preserve">Any time that a program fee is being added after-term-start, contact the student before making the change and ensure they are expecting the charge and are aware of why it’s being added after-the-fact. </w:t>
      </w:r>
    </w:p>
    <w:p w14:paraId="60071646" w14:textId="77777777" w:rsidR="00AD53B0" w:rsidRDefault="00AD53B0" w:rsidP="00AD53B0">
      <w:pPr>
        <w:pStyle w:val="ListParagraph"/>
        <w:spacing w:before="120"/>
        <w:ind w:left="2160"/>
        <w:rPr>
          <w:rFonts w:cstheme="minorHAnsi"/>
        </w:rPr>
      </w:pPr>
    </w:p>
    <w:p w14:paraId="5142728F" w14:textId="2F20A5C3" w:rsidR="00AD53B0" w:rsidRPr="00AD53B0" w:rsidRDefault="00AD53B0" w:rsidP="00AD53B0">
      <w:pPr>
        <w:pStyle w:val="ListParagraph"/>
        <w:numPr>
          <w:ilvl w:val="0"/>
          <w:numId w:val="8"/>
        </w:numPr>
        <w:spacing w:before="120"/>
        <w:rPr>
          <w:rFonts w:cstheme="minorHAnsi"/>
          <w:b/>
        </w:rPr>
      </w:pPr>
      <w:r w:rsidRPr="00AD53B0">
        <w:rPr>
          <w:rFonts w:cstheme="minorHAnsi"/>
          <w:b/>
        </w:rPr>
        <w:t>Inactivating a group that IS tied to tuition/fees</w:t>
      </w:r>
    </w:p>
    <w:p w14:paraId="32B17329" w14:textId="2A5A8753" w:rsidR="007E3FDF" w:rsidRPr="007E3FDF" w:rsidRDefault="007E3FDF" w:rsidP="00AD53B0">
      <w:pPr>
        <w:pStyle w:val="ListParagraph"/>
        <w:numPr>
          <w:ilvl w:val="1"/>
          <w:numId w:val="8"/>
        </w:numPr>
        <w:rPr>
          <w:rFonts w:cstheme="minorHAnsi"/>
          <w:b/>
        </w:rPr>
      </w:pPr>
      <w:r w:rsidRPr="007E3FDF">
        <w:rPr>
          <w:rFonts w:cstheme="minorHAnsi"/>
          <w:color w:val="FF0000"/>
        </w:rPr>
        <w:t xml:space="preserve">Remember: the first step for </w:t>
      </w:r>
      <w:r w:rsidRPr="007E3FDF">
        <w:rPr>
          <w:rFonts w:cstheme="minorHAnsi"/>
          <w:b/>
          <w:color w:val="FF0000"/>
        </w:rPr>
        <w:t xml:space="preserve">any </w:t>
      </w:r>
      <w:r w:rsidRPr="007E3FDF">
        <w:rPr>
          <w:rFonts w:cstheme="minorHAnsi"/>
          <w:color w:val="FF0000"/>
        </w:rPr>
        <w:t xml:space="preserve">inactivation is to </w:t>
      </w:r>
      <w:r w:rsidRPr="007E3FDF">
        <w:rPr>
          <w:rFonts w:cstheme="minorHAnsi"/>
          <w:b/>
          <w:color w:val="FF0000"/>
        </w:rPr>
        <w:t xml:space="preserve">add a new </w:t>
      </w:r>
      <w:r w:rsidRPr="007E3FDF">
        <w:rPr>
          <w:rFonts w:cstheme="minorHAnsi"/>
          <w:b/>
          <w:color w:val="FF0000"/>
          <w:u w:val="single"/>
        </w:rPr>
        <w:t>child</w:t>
      </w:r>
      <w:r w:rsidRPr="007E3FDF">
        <w:rPr>
          <w:rFonts w:cstheme="minorHAnsi"/>
          <w:b/>
          <w:color w:val="FF0000"/>
        </w:rPr>
        <w:t xml:space="preserve"> row. </w:t>
      </w:r>
      <w:r>
        <w:rPr>
          <w:rFonts w:cstheme="minorHAnsi"/>
        </w:rPr>
        <w:t xml:space="preserve">If you change the pull-down menu to “inactive” without adding a new child row, there can be very serious repercussions, especially with fee-related groups. </w:t>
      </w:r>
    </w:p>
    <w:p w14:paraId="6E0642DB" w14:textId="3B5651F4" w:rsidR="007E3FDF" w:rsidRPr="007E3FDF" w:rsidRDefault="007E3FDF" w:rsidP="007E3FDF">
      <w:pPr>
        <w:pStyle w:val="ListParagraph"/>
        <w:numPr>
          <w:ilvl w:val="2"/>
          <w:numId w:val="8"/>
        </w:numPr>
        <w:rPr>
          <w:rFonts w:cstheme="minorHAnsi"/>
          <w:b/>
        </w:rPr>
      </w:pPr>
      <w:r>
        <w:rPr>
          <w:rFonts w:cstheme="minorHAnsi"/>
        </w:rPr>
        <w:t xml:space="preserve">Any person working with a fee-related group who changes a row to “inactive” without adding a new effective-dated child row </w:t>
      </w:r>
      <w:r w:rsidRPr="007E3FDF">
        <w:rPr>
          <w:rFonts w:cstheme="minorHAnsi"/>
          <w:i/>
        </w:rPr>
        <w:t>will have their student group access removed immediately</w:t>
      </w:r>
    </w:p>
    <w:p w14:paraId="1C6182BB" w14:textId="1B29EE8E" w:rsidR="00AD53B0" w:rsidRPr="00277385" w:rsidRDefault="00AD53B0" w:rsidP="00AD53B0">
      <w:pPr>
        <w:pStyle w:val="ListParagraph"/>
        <w:numPr>
          <w:ilvl w:val="1"/>
          <w:numId w:val="8"/>
        </w:numPr>
        <w:rPr>
          <w:rFonts w:cstheme="minorHAnsi"/>
          <w:b/>
        </w:rPr>
      </w:pPr>
      <w:r w:rsidRPr="00CD1DFF">
        <w:rPr>
          <w:rFonts w:cstheme="minorHAnsi"/>
        </w:rPr>
        <w:t xml:space="preserve">If you are maintaining a </w:t>
      </w:r>
      <w:r>
        <w:rPr>
          <w:rFonts w:cstheme="minorHAnsi"/>
        </w:rPr>
        <w:t>Program Fee student group, a</w:t>
      </w:r>
      <w:r w:rsidRPr="00CD1DFF">
        <w:rPr>
          <w:rFonts w:cstheme="minorHAnsi"/>
        </w:rPr>
        <w:t xml:space="preserve">uditing program fees is the responsibility </w:t>
      </w:r>
      <w:r>
        <w:rPr>
          <w:rFonts w:cstheme="minorHAnsi"/>
        </w:rPr>
        <w:t>of</w:t>
      </w:r>
      <w:r w:rsidRPr="00CD1DFF">
        <w:rPr>
          <w:rFonts w:cstheme="minorHAnsi"/>
        </w:rPr>
        <w:t xml:space="preserve"> student group </w:t>
      </w:r>
      <w:r>
        <w:rPr>
          <w:rFonts w:cstheme="minorHAnsi"/>
        </w:rPr>
        <w:t>managers</w:t>
      </w:r>
    </w:p>
    <w:p w14:paraId="186EC3BE" w14:textId="376A2797" w:rsidR="00FA6F80" w:rsidRDefault="00FA6F80" w:rsidP="00AD53B0">
      <w:pPr>
        <w:pStyle w:val="ListParagraph"/>
        <w:numPr>
          <w:ilvl w:val="2"/>
          <w:numId w:val="8"/>
        </w:numPr>
        <w:spacing w:before="120"/>
        <w:rPr>
          <w:rFonts w:cstheme="minorHAnsi"/>
        </w:rPr>
      </w:pPr>
      <w:r>
        <w:rPr>
          <w:rFonts w:cstheme="minorHAnsi"/>
        </w:rPr>
        <w:t>Any student who graduates, leaves the relevant program, or for any other reason no longer requires the program fee must be monitored and inactivated by the department owning the group</w:t>
      </w:r>
    </w:p>
    <w:p w14:paraId="63E0F0A3" w14:textId="5218B1ED" w:rsidR="00AD53B0" w:rsidRDefault="00AD53B0" w:rsidP="00AD53B0">
      <w:pPr>
        <w:pStyle w:val="ListParagraph"/>
        <w:numPr>
          <w:ilvl w:val="2"/>
          <w:numId w:val="8"/>
        </w:numPr>
        <w:spacing w:before="120"/>
        <w:rPr>
          <w:rFonts w:cstheme="minorHAnsi"/>
        </w:rPr>
      </w:pPr>
      <w:r w:rsidRPr="00CD1DFF">
        <w:rPr>
          <w:rFonts w:cstheme="minorHAnsi"/>
        </w:rPr>
        <w:t>If a student has enrollment and drops all courses, the pr</w:t>
      </w:r>
      <w:r>
        <w:rPr>
          <w:rFonts w:cstheme="minorHAnsi"/>
        </w:rPr>
        <w:t>ogram fee will also be removed. However, i</w:t>
      </w:r>
      <w:r w:rsidRPr="00277385">
        <w:rPr>
          <w:rFonts w:cstheme="minorHAnsi"/>
        </w:rPr>
        <w:t>f a student leaves your program but remains enrolled in other courses, they will still be charged the program fee until you inactivate the student group</w:t>
      </w:r>
    </w:p>
    <w:p w14:paraId="4A5B28F4" w14:textId="763CC835" w:rsidR="00C81270" w:rsidRPr="00C81270" w:rsidRDefault="00AD53B0" w:rsidP="00AD53B0">
      <w:pPr>
        <w:pStyle w:val="ListParagraph"/>
        <w:numPr>
          <w:ilvl w:val="1"/>
          <w:numId w:val="8"/>
        </w:numPr>
        <w:rPr>
          <w:rFonts w:cstheme="minorHAnsi"/>
          <w:b/>
        </w:rPr>
      </w:pPr>
      <w:r>
        <w:rPr>
          <w:rFonts w:cstheme="minorHAnsi"/>
        </w:rPr>
        <w:t xml:space="preserve">For tuition-related or financial-aid-related student groups, you can work with SDAS and/or </w:t>
      </w:r>
      <w:hyperlink r:id="rId32" w:history="1">
        <w:r w:rsidRPr="007E5D44">
          <w:rPr>
            <w:rStyle w:val="Hyperlink"/>
            <w:rFonts w:cstheme="minorHAnsi"/>
          </w:rPr>
          <w:t>Registrar.DataIntegrity@nau.edu</w:t>
        </w:r>
      </w:hyperlink>
      <w:r>
        <w:rPr>
          <w:rFonts w:cstheme="minorHAnsi"/>
        </w:rPr>
        <w:t xml:space="preserve"> to identify a proper inactivation effective date</w:t>
      </w:r>
    </w:p>
    <w:p w14:paraId="320F0699" w14:textId="3EBBEC0B" w:rsidR="000765EB" w:rsidRPr="00BF2CE4" w:rsidRDefault="00BF2CE4" w:rsidP="000765EB">
      <w:pPr>
        <w:pStyle w:val="ListParagraph"/>
        <w:numPr>
          <w:ilvl w:val="1"/>
          <w:numId w:val="8"/>
        </w:numPr>
        <w:rPr>
          <w:rFonts w:cstheme="minorHAnsi"/>
          <w:b/>
        </w:rPr>
      </w:pPr>
      <w:r>
        <w:rPr>
          <w:rFonts w:cstheme="minorHAnsi"/>
        </w:rPr>
        <w:t xml:space="preserve">This chart can assist you in correct </w:t>
      </w:r>
      <w:r w:rsidR="0039073C">
        <w:rPr>
          <w:rFonts w:cstheme="minorHAnsi"/>
        </w:rPr>
        <w:t xml:space="preserve">INACTIVATION </w:t>
      </w:r>
      <w:r>
        <w:rPr>
          <w:rFonts w:cstheme="minorHAnsi"/>
        </w:rPr>
        <w:t xml:space="preserve">effective dating for groups that relate specifically to </w:t>
      </w:r>
      <w:r w:rsidRPr="00BF2CE4">
        <w:rPr>
          <w:rFonts w:cstheme="minorHAnsi"/>
          <w:b/>
        </w:rPr>
        <w:t>Program Fees</w:t>
      </w:r>
      <w:r>
        <w:rPr>
          <w:rFonts w:cstheme="minorHAnsi"/>
        </w:rPr>
        <w:t>:</w:t>
      </w:r>
    </w:p>
    <w:tbl>
      <w:tblPr>
        <w:tblW w:w="7153" w:type="dxa"/>
        <w:jc w:val="center"/>
        <w:tblCellMar>
          <w:left w:w="0" w:type="dxa"/>
          <w:right w:w="0" w:type="dxa"/>
        </w:tblCellMar>
        <w:tblLook w:val="04A0" w:firstRow="1" w:lastRow="0" w:firstColumn="1" w:lastColumn="0" w:noHBand="0" w:noVBand="1"/>
      </w:tblPr>
      <w:tblGrid>
        <w:gridCol w:w="2898"/>
        <w:gridCol w:w="1926"/>
        <w:gridCol w:w="2329"/>
      </w:tblGrid>
      <w:tr w:rsidR="00BF2CE4" w:rsidRPr="00CF0594" w14:paraId="4E2D18A9" w14:textId="77777777" w:rsidTr="00BF2CE4">
        <w:trPr>
          <w:jc w:val="center"/>
        </w:trPr>
        <w:tc>
          <w:tcPr>
            <w:tcW w:w="2898" w:type="dxa"/>
            <w:tcBorders>
              <w:top w:val="single" w:sz="8" w:space="0" w:color="C9C9C9"/>
              <w:left w:val="single" w:sz="8" w:space="0" w:color="C9C9C9"/>
              <w:bottom w:val="single" w:sz="12" w:space="0" w:color="C9C9C9"/>
              <w:right w:val="single" w:sz="8" w:space="0" w:color="C9C9C9"/>
            </w:tcBorders>
            <w:tcMar>
              <w:top w:w="0" w:type="dxa"/>
              <w:left w:w="108" w:type="dxa"/>
              <w:bottom w:w="0" w:type="dxa"/>
              <w:right w:w="108" w:type="dxa"/>
            </w:tcMar>
            <w:vAlign w:val="center"/>
            <w:hideMark/>
          </w:tcPr>
          <w:p w14:paraId="7D239809" w14:textId="77777777" w:rsidR="00BF2CE4" w:rsidRPr="00CF0594" w:rsidRDefault="00BF2CE4" w:rsidP="00811F68">
            <w:pPr>
              <w:spacing w:before="0" w:after="0" w:line="240" w:lineRule="auto"/>
              <w:jc w:val="center"/>
              <w:rPr>
                <w:rFonts w:ascii="Calibri" w:eastAsia="Calibri" w:hAnsi="Calibri" w:cs="Times New Roman"/>
                <w:b/>
                <w:bCs/>
                <w:color w:val="1F497D"/>
                <w:sz w:val="24"/>
                <w:szCs w:val="24"/>
              </w:rPr>
            </w:pPr>
            <w:r w:rsidRPr="00CF0594">
              <w:rPr>
                <w:rFonts w:ascii="Calibri" w:eastAsia="Calibri" w:hAnsi="Calibri" w:cs="Times New Roman"/>
                <w:b/>
                <w:bCs/>
                <w:color w:val="1F497D"/>
                <w:sz w:val="24"/>
                <w:szCs w:val="24"/>
              </w:rPr>
              <w:t>Student Leaves Program:</w:t>
            </w:r>
          </w:p>
        </w:tc>
        <w:tc>
          <w:tcPr>
            <w:tcW w:w="1926" w:type="dxa"/>
            <w:tcBorders>
              <w:top w:val="single" w:sz="8" w:space="0" w:color="C9C9C9"/>
              <w:left w:val="nil"/>
              <w:bottom w:val="single" w:sz="12" w:space="0" w:color="C9C9C9"/>
              <w:right w:val="single" w:sz="8" w:space="0" w:color="C9C9C9"/>
            </w:tcBorders>
            <w:tcMar>
              <w:top w:w="0" w:type="dxa"/>
              <w:left w:w="108" w:type="dxa"/>
              <w:bottom w:w="0" w:type="dxa"/>
              <w:right w:w="108" w:type="dxa"/>
            </w:tcMar>
            <w:vAlign w:val="center"/>
            <w:hideMark/>
          </w:tcPr>
          <w:p w14:paraId="598C8AA7" w14:textId="77777777" w:rsidR="00BF2CE4" w:rsidRPr="00CF0594" w:rsidRDefault="00BF2CE4" w:rsidP="00811F68">
            <w:pPr>
              <w:spacing w:before="0" w:after="0" w:line="240" w:lineRule="auto"/>
              <w:jc w:val="center"/>
              <w:rPr>
                <w:rFonts w:ascii="Calibri" w:eastAsia="Calibri" w:hAnsi="Calibri" w:cs="Times New Roman"/>
                <w:b/>
                <w:bCs/>
                <w:color w:val="1F497D"/>
                <w:sz w:val="24"/>
                <w:szCs w:val="24"/>
              </w:rPr>
            </w:pPr>
            <w:r w:rsidRPr="00CF0594">
              <w:rPr>
                <w:rFonts w:ascii="Calibri" w:eastAsia="Calibri" w:hAnsi="Calibri" w:cs="Times New Roman"/>
                <w:b/>
                <w:bCs/>
                <w:color w:val="1F497D"/>
                <w:sz w:val="24"/>
                <w:szCs w:val="24"/>
              </w:rPr>
              <w:t>Refund Program Fee?</w:t>
            </w:r>
          </w:p>
        </w:tc>
        <w:tc>
          <w:tcPr>
            <w:tcW w:w="2329" w:type="dxa"/>
            <w:tcBorders>
              <w:top w:val="single" w:sz="8" w:space="0" w:color="C9C9C9"/>
              <w:left w:val="nil"/>
              <w:bottom w:val="single" w:sz="12" w:space="0" w:color="C9C9C9"/>
              <w:right w:val="single" w:sz="8" w:space="0" w:color="C9C9C9"/>
            </w:tcBorders>
            <w:tcMar>
              <w:top w:w="0" w:type="dxa"/>
              <w:left w:w="108" w:type="dxa"/>
              <w:bottom w:w="0" w:type="dxa"/>
              <w:right w:w="108" w:type="dxa"/>
            </w:tcMar>
            <w:hideMark/>
          </w:tcPr>
          <w:p w14:paraId="7FB00C65" w14:textId="77777777" w:rsidR="00BF2CE4" w:rsidRPr="00CF0594" w:rsidRDefault="00BF2CE4" w:rsidP="00811F68">
            <w:pPr>
              <w:spacing w:before="0" w:after="0" w:line="240" w:lineRule="auto"/>
              <w:jc w:val="center"/>
              <w:rPr>
                <w:rFonts w:ascii="Calibri" w:eastAsia="Calibri" w:hAnsi="Calibri" w:cs="Times New Roman"/>
                <w:b/>
                <w:bCs/>
                <w:color w:val="1F497D"/>
                <w:sz w:val="24"/>
                <w:szCs w:val="24"/>
              </w:rPr>
            </w:pPr>
            <w:r w:rsidRPr="00CF0594">
              <w:rPr>
                <w:rFonts w:ascii="Calibri" w:eastAsia="Calibri" w:hAnsi="Calibri" w:cs="Times New Roman"/>
                <w:b/>
                <w:bCs/>
                <w:color w:val="1F497D"/>
                <w:sz w:val="24"/>
                <w:szCs w:val="24"/>
              </w:rPr>
              <w:t>Add inactive row with:</w:t>
            </w:r>
          </w:p>
        </w:tc>
      </w:tr>
      <w:tr w:rsidR="00BF2CE4" w:rsidRPr="00CF0594" w14:paraId="611C05CD" w14:textId="77777777" w:rsidTr="00BF2CE4">
        <w:trPr>
          <w:jc w:val="center"/>
        </w:trPr>
        <w:tc>
          <w:tcPr>
            <w:tcW w:w="2898"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3317F2A6" w14:textId="77777777" w:rsidR="00BF2CE4" w:rsidRPr="00CF0594" w:rsidRDefault="00BF2CE4" w:rsidP="00811F68">
            <w:pPr>
              <w:spacing w:before="0" w:after="0" w:line="240" w:lineRule="auto"/>
              <w:rPr>
                <w:rFonts w:ascii="Calibri" w:eastAsia="Calibri" w:hAnsi="Calibri" w:cs="Times New Roman"/>
                <w:b/>
                <w:bCs/>
                <w:color w:val="1F497D"/>
                <w:sz w:val="22"/>
                <w:szCs w:val="22"/>
              </w:rPr>
            </w:pPr>
            <w:r w:rsidRPr="00CF0594">
              <w:rPr>
                <w:rFonts w:ascii="Calibri" w:eastAsia="Calibri" w:hAnsi="Calibri" w:cs="Times New Roman"/>
                <w:b/>
                <w:bCs/>
                <w:color w:val="1F497D"/>
                <w:sz w:val="22"/>
                <w:szCs w:val="22"/>
              </w:rPr>
              <w:t>On or before term begin date</w:t>
            </w:r>
            <w:r>
              <w:rPr>
                <w:rFonts w:ascii="Calibri" w:eastAsia="Calibri" w:hAnsi="Calibri" w:cs="Times New Roman"/>
                <w:b/>
                <w:bCs/>
                <w:color w:val="1F497D"/>
                <w:sz w:val="22"/>
                <w:szCs w:val="22"/>
              </w:rPr>
              <w:t xml:space="preserve"> </w:t>
            </w:r>
          </w:p>
        </w:tc>
        <w:tc>
          <w:tcPr>
            <w:tcW w:w="1926"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38C48952" w14:textId="77777777"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Yes</w:t>
            </w:r>
          </w:p>
        </w:tc>
        <w:tc>
          <w:tcPr>
            <w:tcW w:w="232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6D4DF69" w14:textId="77777777"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 xml:space="preserve">Any date that is </w:t>
            </w:r>
            <w:r w:rsidRPr="00CF0594">
              <w:rPr>
                <w:rFonts w:ascii="Calibri" w:eastAsia="Calibri" w:hAnsi="Calibri" w:cs="Times New Roman"/>
                <w:b/>
                <w:color w:val="1F497D"/>
                <w:sz w:val="22"/>
                <w:szCs w:val="22"/>
              </w:rPr>
              <w:t>on or before</w:t>
            </w:r>
            <w:r w:rsidRPr="00CF0594">
              <w:rPr>
                <w:rFonts w:ascii="Calibri" w:eastAsia="Calibri" w:hAnsi="Calibri" w:cs="Times New Roman"/>
                <w:color w:val="1F497D"/>
                <w:sz w:val="22"/>
                <w:szCs w:val="22"/>
              </w:rPr>
              <w:t xml:space="preserve"> the start of the term that the fee is charged</w:t>
            </w:r>
          </w:p>
        </w:tc>
      </w:tr>
      <w:tr w:rsidR="00BF2CE4" w:rsidRPr="00CF0594" w14:paraId="2CA987B9" w14:textId="77777777" w:rsidTr="00BF2CE4">
        <w:trPr>
          <w:jc w:val="center"/>
        </w:trPr>
        <w:tc>
          <w:tcPr>
            <w:tcW w:w="2898"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0B1786D5" w14:textId="4653B8AD" w:rsidR="00BF2CE4" w:rsidRPr="00CF0594" w:rsidRDefault="00BF2CE4" w:rsidP="00811F68">
            <w:pPr>
              <w:spacing w:before="0" w:after="0" w:line="240" w:lineRule="auto"/>
              <w:rPr>
                <w:rFonts w:ascii="Calibri" w:eastAsia="Calibri" w:hAnsi="Calibri" w:cs="Times New Roman"/>
                <w:b/>
                <w:bCs/>
                <w:color w:val="1F497D"/>
                <w:sz w:val="22"/>
                <w:szCs w:val="22"/>
              </w:rPr>
            </w:pPr>
            <w:r w:rsidRPr="00CF0594">
              <w:rPr>
                <w:rFonts w:ascii="Calibri" w:eastAsia="Calibri" w:hAnsi="Calibri" w:cs="Times New Roman"/>
                <w:b/>
                <w:bCs/>
                <w:color w:val="1F497D"/>
                <w:sz w:val="22"/>
                <w:szCs w:val="22"/>
              </w:rPr>
              <w:t>In the middle of a term</w:t>
            </w:r>
            <w:r>
              <w:rPr>
                <w:rFonts w:ascii="Calibri" w:eastAsia="Calibri" w:hAnsi="Calibri" w:cs="Times New Roman"/>
                <w:b/>
                <w:bCs/>
                <w:color w:val="1F497D"/>
                <w:sz w:val="22"/>
                <w:szCs w:val="22"/>
              </w:rPr>
              <w:t xml:space="preserve"> if approved by the department </w:t>
            </w:r>
          </w:p>
        </w:tc>
        <w:tc>
          <w:tcPr>
            <w:tcW w:w="1926"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209C4870" w14:textId="027DFD2E" w:rsidR="00BF2CE4" w:rsidRPr="00CF0594" w:rsidRDefault="00BF2CE4" w:rsidP="00811F68">
            <w:pPr>
              <w:spacing w:before="0" w:after="0" w:line="240" w:lineRule="auto"/>
              <w:jc w:val="center"/>
              <w:rPr>
                <w:rFonts w:ascii="Calibri" w:eastAsia="Calibri" w:hAnsi="Calibri" w:cs="Times New Roman"/>
                <w:color w:val="1F497D"/>
                <w:sz w:val="22"/>
                <w:szCs w:val="22"/>
              </w:rPr>
            </w:pPr>
            <w:r>
              <w:rPr>
                <w:rFonts w:ascii="Calibri" w:eastAsia="Calibri" w:hAnsi="Calibri" w:cs="Times New Roman"/>
                <w:color w:val="1F497D"/>
                <w:sz w:val="22"/>
                <w:szCs w:val="22"/>
              </w:rPr>
              <w:t>Work with SDAS to see if a refund is appropriate</w:t>
            </w:r>
          </w:p>
        </w:tc>
        <w:tc>
          <w:tcPr>
            <w:tcW w:w="2329" w:type="dxa"/>
            <w:tcBorders>
              <w:top w:val="nil"/>
              <w:left w:val="nil"/>
              <w:bottom w:val="single" w:sz="8" w:space="0" w:color="C9C9C9"/>
              <w:right w:val="single" w:sz="8" w:space="0" w:color="C9C9C9"/>
            </w:tcBorders>
            <w:tcMar>
              <w:top w:w="0" w:type="dxa"/>
              <w:left w:w="108" w:type="dxa"/>
              <w:bottom w:w="0" w:type="dxa"/>
              <w:right w:w="108" w:type="dxa"/>
            </w:tcMar>
            <w:hideMark/>
          </w:tcPr>
          <w:p w14:paraId="2693A6DD" w14:textId="77777777"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 xml:space="preserve">Any date that is </w:t>
            </w:r>
            <w:r w:rsidRPr="00CF0594">
              <w:rPr>
                <w:rFonts w:ascii="Calibri" w:eastAsia="Calibri" w:hAnsi="Calibri" w:cs="Times New Roman"/>
                <w:b/>
                <w:color w:val="1F497D"/>
                <w:sz w:val="22"/>
                <w:szCs w:val="22"/>
              </w:rPr>
              <w:t>on or before</w:t>
            </w:r>
            <w:r w:rsidRPr="00CF0594">
              <w:rPr>
                <w:rFonts w:ascii="Calibri" w:eastAsia="Calibri" w:hAnsi="Calibri" w:cs="Times New Roman"/>
                <w:color w:val="1F497D"/>
                <w:sz w:val="22"/>
                <w:szCs w:val="22"/>
              </w:rPr>
              <w:t xml:space="preserve"> the start of the term that the fee is charged</w:t>
            </w:r>
          </w:p>
        </w:tc>
      </w:tr>
      <w:tr w:rsidR="00BF2CE4" w:rsidRPr="00CF0594" w14:paraId="471A921E" w14:textId="77777777" w:rsidTr="00BF2CE4">
        <w:trPr>
          <w:jc w:val="center"/>
        </w:trPr>
        <w:tc>
          <w:tcPr>
            <w:tcW w:w="2898"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7EC88444" w14:textId="77777777" w:rsidR="00BF2CE4" w:rsidRPr="00CF0594" w:rsidRDefault="00BF2CE4" w:rsidP="00811F68">
            <w:pPr>
              <w:spacing w:before="0" w:after="0" w:line="240" w:lineRule="auto"/>
              <w:rPr>
                <w:rFonts w:ascii="Calibri" w:eastAsia="Calibri" w:hAnsi="Calibri" w:cs="Times New Roman"/>
                <w:b/>
                <w:bCs/>
                <w:color w:val="1F497D"/>
                <w:sz w:val="22"/>
                <w:szCs w:val="22"/>
              </w:rPr>
            </w:pPr>
            <w:r w:rsidRPr="00CF0594">
              <w:rPr>
                <w:rFonts w:ascii="Calibri" w:eastAsia="Calibri" w:hAnsi="Calibri" w:cs="Times New Roman"/>
                <w:b/>
                <w:bCs/>
                <w:color w:val="1F497D"/>
                <w:sz w:val="22"/>
                <w:szCs w:val="22"/>
              </w:rPr>
              <w:t>In the middle of a term</w:t>
            </w:r>
            <w:r>
              <w:rPr>
                <w:rFonts w:ascii="Calibri" w:eastAsia="Calibri" w:hAnsi="Calibri" w:cs="Times New Roman"/>
                <w:b/>
                <w:bCs/>
                <w:color w:val="1F497D"/>
                <w:sz w:val="22"/>
                <w:szCs w:val="22"/>
              </w:rPr>
              <w:t xml:space="preserve"> typically program fees are not refunded for the term unless approved by the department </w:t>
            </w:r>
          </w:p>
        </w:tc>
        <w:tc>
          <w:tcPr>
            <w:tcW w:w="1926"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vAlign w:val="center"/>
            <w:hideMark/>
          </w:tcPr>
          <w:p w14:paraId="6D873084" w14:textId="77777777"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No</w:t>
            </w:r>
          </w:p>
        </w:tc>
        <w:tc>
          <w:tcPr>
            <w:tcW w:w="2329"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65D360E" w14:textId="77777777"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Any date after the term begin date to</w:t>
            </w:r>
          </w:p>
          <w:p w14:paraId="70EFABE6" w14:textId="37A620C5"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1 day after the term ends</w:t>
            </w:r>
            <w:r w:rsidR="0012027E">
              <w:rPr>
                <w:rFonts w:ascii="Calibri" w:eastAsia="Calibri" w:hAnsi="Calibri" w:cs="Times New Roman"/>
                <w:color w:val="1F497D"/>
                <w:sz w:val="22"/>
                <w:szCs w:val="22"/>
              </w:rPr>
              <w:t xml:space="preserve"> – work with SDAS/RO as needed</w:t>
            </w:r>
          </w:p>
        </w:tc>
      </w:tr>
      <w:tr w:rsidR="00BF2CE4" w:rsidRPr="00CF0594" w14:paraId="699C8F87" w14:textId="77777777" w:rsidTr="00BF2CE4">
        <w:trPr>
          <w:jc w:val="center"/>
        </w:trPr>
        <w:tc>
          <w:tcPr>
            <w:tcW w:w="2898" w:type="dxa"/>
            <w:tcBorders>
              <w:top w:val="nil"/>
              <w:left w:val="single" w:sz="8" w:space="0" w:color="C9C9C9"/>
              <w:bottom w:val="single" w:sz="8" w:space="0" w:color="C9C9C9"/>
              <w:right w:val="single" w:sz="8" w:space="0" w:color="C9C9C9"/>
            </w:tcBorders>
            <w:tcMar>
              <w:top w:w="0" w:type="dxa"/>
              <w:left w:w="108" w:type="dxa"/>
              <w:bottom w:w="0" w:type="dxa"/>
              <w:right w:w="108" w:type="dxa"/>
            </w:tcMar>
            <w:vAlign w:val="center"/>
            <w:hideMark/>
          </w:tcPr>
          <w:p w14:paraId="61646A4E" w14:textId="77777777" w:rsidR="00BF2CE4" w:rsidRPr="00CF0594" w:rsidRDefault="00BF2CE4" w:rsidP="00811F68">
            <w:pPr>
              <w:spacing w:before="0" w:after="0" w:line="240" w:lineRule="auto"/>
              <w:rPr>
                <w:rFonts w:ascii="Calibri" w:eastAsia="Calibri" w:hAnsi="Calibri" w:cs="Times New Roman"/>
                <w:b/>
                <w:bCs/>
                <w:color w:val="1F497D"/>
                <w:sz w:val="22"/>
                <w:szCs w:val="22"/>
              </w:rPr>
            </w:pPr>
            <w:r w:rsidRPr="00CF0594">
              <w:rPr>
                <w:rFonts w:ascii="Calibri" w:eastAsia="Calibri" w:hAnsi="Calibri" w:cs="Times New Roman"/>
                <w:b/>
                <w:bCs/>
                <w:color w:val="1F497D"/>
                <w:sz w:val="22"/>
                <w:szCs w:val="22"/>
              </w:rPr>
              <w:lastRenderedPageBreak/>
              <w:t>At the end of a term – doesn’t finish program OR completes program</w:t>
            </w:r>
          </w:p>
        </w:tc>
        <w:tc>
          <w:tcPr>
            <w:tcW w:w="1926"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644F1145" w14:textId="77777777"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No</w:t>
            </w:r>
          </w:p>
        </w:tc>
        <w:tc>
          <w:tcPr>
            <w:tcW w:w="2329" w:type="dxa"/>
            <w:tcBorders>
              <w:top w:val="nil"/>
              <w:left w:val="nil"/>
              <w:bottom w:val="single" w:sz="8" w:space="0" w:color="C9C9C9"/>
              <w:right w:val="single" w:sz="8" w:space="0" w:color="C9C9C9"/>
            </w:tcBorders>
            <w:tcMar>
              <w:top w:w="0" w:type="dxa"/>
              <w:left w:w="108" w:type="dxa"/>
              <w:bottom w:w="0" w:type="dxa"/>
              <w:right w:w="108" w:type="dxa"/>
            </w:tcMar>
            <w:vAlign w:val="center"/>
            <w:hideMark/>
          </w:tcPr>
          <w:p w14:paraId="4856633A" w14:textId="77777777" w:rsidR="00BF2CE4" w:rsidRPr="00CF0594" w:rsidRDefault="00BF2CE4" w:rsidP="00811F68">
            <w:pPr>
              <w:spacing w:before="0" w:after="0" w:line="240" w:lineRule="auto"/>
              <w:jc w:val="center"/>
              <w:rPr>
                <w:rFonts w:ascii="Calibri" w:eastAsia="Calibri" w:hAnsi="Calibri" w:cs="Times New Roman"/>
                <w:color w:val="1F497D"/>
                <w:sz w:val="22"/>
                <w:szCs w:val="22"/>
              </w:rPr>
            </w:pPr>
            <w:r w:rsidRPr="00CF0594">
              <w:rPr>
                <w:rFonts w:ascii="Calibri" w:eastAsia="Calibri" w:hAnsi="Calibri" w:cs="Times New Roman"/>
                <w:color w:val="1F497D"/>
                <w:sz w:val="22"/>
                <w:szCs w:val="22"/>
              </w:rPr>
              <w:t>Date 1 day after term end date</w:t>
            </w:r>
          </w:p>
        </w:tc>
      </w:tr>
    </w:tbl>
    <w:p w14:paraId="2EBBFE9D" w14:textId="2A4DE7A1" w:rsidR="00BF2CE4" w:rsidRDefault="00BF2CE4" w:rsidP="00E50051">
      <w:pPr>
        <w:pStyle w:val="ListParagraph"/>
        <w:ind w:left="1440"/>
        <w:rPr>
          <w:rFonts w:cstheme="minorHAnsi"/>
          <w:b/>
        </w:rPr>
      </w:pPr>
    </w:p>
    <w:p w14:paraId="09BBD765" w14:textId="60CC1086" w:rsidR="00E50051" w:rsidRDefault="00E50051" w:rsidP="00E50051">
      <w:pPr>
        <w:pStyle w:val="ListParagraph"/>
        <w:ind w:left="1440"/>
        <w:rPr>
          <w:rFonts w:cstheme="minorHAnsi"/>
          <w:b/>
        </w:rPr>
      </w:pPr>
    </w:p>
    <w:p w14:paraId="0FA2D9A5" w14:textId="77777777" w:rsidR="00E50051" w:rsidRPr="0090486B" w:rsidRDefault="00E50051" w:rsidP="00E50051">
      <w:pPr>
        <w:pStyle w:val="ListParagraph"/>
        <w:ind w:left="1440"/>
        <w:rPr>
          <w:rFonts w:cstheme="minorHAnsi"/>
          <w:b/>
        </w:rPr>
      </w:pPr>
    </w:p>
    <w:p w14:paraId="4FA6E92A" w14:textId="4A1EB14C" w:rsidR="006A0CE2" w:rsidRPr="00CD1DFF" w:rsidRDefault="004B2CD2" w:rsidP="006A0CE2">
      <w:pPr>
        <w:pStyle w:val="Heading1"/>
        <w:rPr>
          <w:rFonts w:cstheme="minorHAnsi"/>
          <w:sz w:val="20"/>
          <w:szCs w:val="20"/>
        </w:rPr>
      </w:pPr>
      <w:bookmarkStart w:id="7" w:name="_Toc43986533"/>
      <w:r>
        <w:rPr>
          <w:rFonts w:cstheme="minorHAnsi"/>
          <w:sz w:val="20"/>
          <w:szCs w:val="20"/>
        </w:rPr>
        <w:t>assistance and bulk uploads</w:t>
      </w:r>
      <w:bookmarkEnd w:id="7"/>
    </w:p>
    <w:p w14:paraId="456ABA8C" w14:textId="531A24AB" w:rsidR="006A0CE2" w:rsidRDefault="001F2B78" w:rsidP="001F2B78">
      <w:pPr>
        <w:pStyle w:val="ListParagraph"/>
        <w:numPr>
          <w:ilvl w:val="0"/>
          <w:numId w:val="5"/>
        </w:numPr>
        <w:rPr>
          <w:rFonts w:cstheme="minorHAnsi"/>
        </w:rPr>
      </w:pPr>
      <w:r w:rsidRPr="00CD1DFF">
        <w:rPr>
          <w:rFonts w:cstheme="minorHAnsi"/>
        </w:rPr>
        <w:t xml:space="preserve">If you  have a large group of students that you would like to be activated or inactivated in bulk, please email a list of EMPLIDS to </w:t>
      </w:r>
      <w:hyperlink r:id="rId33" w:history="1">
        <w:r w:rsidRPr="00CD1DFF">
          <w:rPr>
            <w:rStyle w:val="Hyperlink"/>
            <w:rFonts w:cstheme="minorHAnsi"/>
          </w:rPr>
          <w:t>Registrar.DataIntegrity@nau.edu</w:t>
        </w:r>
      </w:hyperlink>
      <w:r w:rsidRPr="00CD1DFF">
        <w:rPr>
          <w:rFonts w:cstheme="minorHAnsi"/>
        </w:rPr>
        <w:t xml:space="preserve"> with your request</w:t>
      </w:r>
      <w:r w:rsidR="00C767F6">
        <w:rPr>
          <w:rFonts w:cstheme="minorHAnsi"/>
        </w:rPr>
        <w:t xml:space="preserve">. Please include </w:t>
      </w:r>
      <w:r w:rsidR="0009474E">
        <w:rPr>
          <w:rFonts w:cstheme="minorHAnsi"/>
        </w:rPr>
        <w:t xml:space="preserve">the effective date I should use </w:t>
      </w:r>
      <w:r w:rsidR="00946F9B">
        <w:rPr>
          <w:rFonts w:cstheme="minorHAnsi"/>
        </w:rPr>
        <w:t xml:space="preserve">for the activation/inactivation as well as </w:t>
      </w:r>
      <w:r w:rsidR="00C767F6">
        <w:rPr>
          <w:rFonts w:cstheme="minorHAnsi"/>
        </w:rPr>
        <w:t xml:space="preserve">any comment you’d like included. </w:t>
      </w:r>
    </w:p>
    <w:p w14:paraId="5C420358" w14:textId="77777777" w:rsidR="00AC65A0" w:rsidRPr="00CD1DFF" w:rsidRDefault="00AC65A0" w:rsidP="00AC65A0">
      <w:pPr>
        <w:pStyle w:val="ListParagraph"/>
        <w:rPr>
          <w:rFonts w:cstheme="minorHAnsi"/>
        </w:rPr>
      </w:pPr>
    </w:p>
    <w:p w14:paraId="52A2532E" w14:textId="4A718A29" w:rsidR="004262FD" w:rsidRDefault="004262FD" w:rsidP="001F2B78">
      <w:pPr>
        <w:pStyle w:val="ListParagraph"/>
        <w:numPr>
          <w:ilvl w:val="0"/>
          <w:numId w:val="5"/>
        </w:numPr>
        <w:rPr>
          <w:rFonts w:cstheme="minorHAnsi"/>
        </w:rPr>
      </w:pPr>
      <w:r w:rsidRPr="00CD1DFF">
        <w:rPr>
          <w:rFonts w:cstheme="minorHAnsi"/>
        </w:rPr>
        <w:t>If you make a mistake</w:t>
      </w:r>
      <w:r w:rsidR="00AC65A0">
        <w:rPr>
          <w:rFonts w:cstheme="minorHAnsi"/>
        </w:rPr>
        <w:t xml:space="preserve"> but haven’t hit save yet, simply navigate away from the page. Say “no” when it asks if you want to save your changes.</w:t>
      </w:r>
    </w:p>
    <w:p w14:paraId="1D427296" w14:textId="77777777" w:rsidR="00AC65A0" w:rsidRPr="00AC65A0" w:rsidRDefault="00AC65A0" w:rsidP="00AC65A0">
      <w:pPr>
        <w:pStyle w:val="ListParagraph"/>
        <w:rPr>
          <w:rFonts w:cstheme="minorHAnsi"/>
        </w:rPr>
      </w:pPr>
    </w:p>
    <w:p w14:paraId="00CE15B9" w14:textId="69C6CD6B" w:rsidR="00AC65A0" w:rsidRDefault="00AC65A0" w:rsidP="001F2B78">
      <w:pPr>
        <w:pStyle w:val="ListParagraph"/>
        <w:numPr>
          <w:ilvl w:val="0"/>
          <w:numId w:val="5"/>
        </w:numPr>
        <w:rPr>
          <w:rFonts w:cstheme="minorHAnsi"/>
        </w:rPr>
      </w:pPr>
      <w:r>
        <w:rPr>
          <w:rFonts w:cstheme="minorHAnsi"/>
        </w:rPr>
        <w:t xml:space="preserve">If you make an error and have already clicked “save”, please do NOT try to fix the error yourself. Contact </w:t>
      </w:r>
      <w:hyperlink r:id="rId34" w:history="1">
        <w:r w:rsidRPr="0021347A">
          <w:rPr>
            <w:rStyle w:val="Hyperlink"/>
            <w:rFonts w:cstheme="minorHAnsi"/>
          </w:rPr>
          <w:t>Registrar.DataIntegrity@nau.edu</w:t>
        </w:r>
      </w:hyperlink>
      <w:r>
        <w:rPr>
          <w:rFonts w:cstheme="minorHAnsi"/>
        </w:rPr>
        <w:t xml:space="preserve"> and we will assist you to fix the error</w:t>
      </w:r>
    </w:p>
    <w:p w14:paraId="3B7A2813" w14:textId="77777777" w:rsidR="00F24C71" w:rsidRPr="00F24C71" w:rsidRDefault="00F24C71" w:rsidP="00F24C71">
      <w:pPr>
        <w:pStyle w:val="ListParagraph"/>
        <w:rPr>
          <w:rFonts w:cstheme="minorHAnsi"/>
        </w:rPr>
      </w:pPr>
    </w:p>
    <w:p w14:paraId="2E342210" w14:textId="1C89D8F9" w:rsidR="00F24C71" w:rsidRPr="00F24C71" w:rsidRDefault="00F24C71" w:rsidP="00F24C71">
      <w:pPr>
        <w:pStyle w:val="ListParagraph"/>
        <w:numPr>
          <w:ilvl w:val="0"/>
          <w:numId w:val="5"/>
        </w:numPr>
        <w:rPr>
          <w:rFonts w:cstheme="minorHAnsi"/>
        </w:rPr>
      </w:pPr>
      <w:r>
        <w:rPr>
          <w:rFonts w:cstheme="minorHAnsi"/>
        </w:rPr>
        <w:t xml:space="preserve">Michele Beier </w:t>
      </w:r>
      <w:r w:rsidR="003C297E">
        <w:rPr>
          <w:rFonts w:cstheme="minorHAnsi"/>
        </w:rPr>
        <w:t xml:space="preserve">and Anora Tillman are </w:t>
      </w:r>
      <w:r w:rsidR="006F6C4C">
        <w:rPr>
          <w:rFonts w:cstheme="minorHAnsi"/>
        </w:rPr>
        <w:t>the contact</w:t>
      </w:r>
      <w:r w:rsidR="003C297E">
        <w:rPr>
          <w:rFonts w:cstheme="minorHAnsi"/>
        </w:rPr>
        <w:t>s</w:t>
      </w:r>
      <w:r>
        <w:rPr>
          <w:rFonts w:cstheme="minorHAnsi"/>
        </w:rPr>
        <w:t xml:space="preserve"> for Student Group questions</w:t>
      </w:r>
      <w:r w:rsidR="00DC4494">
        <w:rPr>
          <w:rFonts w:cstheme="minorHAnsi"/>
        </w:rPr>
        <w:t>. The best place to reach them is Registrar.DataIntegrity@nau.edu</w:t>
      </w:r>
    </w:p>
    <w:sectPr w:rsidR="00F24C71" w:rsidRPr="00F24C71" w:rsidSect="0039729A">
      <w:headerReference w:type="default" r:id="rId35"/>
      <w:footerReference w:type="default" r:id="rId3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EBF1" w14:textId="77777777" w:rsidR="00CE5BFA" w:rsidRDefault="00CE5BFA" w:rsidP="00F63C69">
      <w:pPr>
        <w:spacing w:before="0" w:after="0" w:line="240" w:lineRule="auto"/>
      </w:pPr>
      <w:r>
        <w:separator/>
      </w:r>
    </w:p>
  </w:endnote>
  <w:endnote w:type="continuationSeparator" w:id="0">
    <w:p w14:paraId="77AE9708" w14:textId="77777777" w:rsidR="00CE5BFA" w:rsidRDefault="00CE5BFA" w:rsidP="00F6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734722"/>
      <w:docPartObj>
        <w:docPartGallery w:val="Page Numbers (Bottom of Page)"/>
        <w:docPartUnique/>
      </w:docPartObj>
    </w:sdtPr>
    <w:sdtEndPr/>
    <w:sdtContent>
      <w:sdt>
        <w:sdtPr>
          <w:id w:val="-1669238322"/>
          <w:docPartObj>
            <w:docPartGallery w:val="Page Numbers (Top of Page)"/>
            <w:docPartUnique/>
          </w:docPartObj>
        </w:sdtPr>
        <w:sdtEndPr/>
        <w:sdtContent>
          <w:p w14:paraId="4AC97CAA" w14:textId="2DC46487" w:rsidR="006752E5" w:rsidRDefault="006752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4D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4DB4">
              <w:rPr>
                <w:b/>
                <w:bCs/>
                <w:noProof/>
              </w:rPr>
              <w:t>10</w:t>
            </w:r>
            <w:r>
              <w:rPr>
                <w:b/>
                <w:bCs/>
                <w:sz w:val="24"/>
                <w:szCs w:val="24"/>
              </w:rPr>
              <w:fldChar w:fldCharType="end"/>
            </w:r>
          </w:p>
        </w:sdtContent>
      </w:sdt>
    </w:sdtContent>
  </w:sdt>
  <w:p w14:paraId="4AC97CAB" w14:textId="77777777" w:rsidR="006752E5" w:rsidRDefault="0067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2B63" w14:textId="77777777" w:rsidR="00CE5BFA" w:rsidRDefault="00CE5BFA" w:rsidP="00F63C69">
      <w:pPr>
        <w:spacing w:before="0" w:after="0" w:line="240" w:lineRule="auto"/>
      </w:pPr>
      <w:r>
        <w:separator/>
      </w:r>
    </w:p>
  </w:footnote>
  <w:footnote w:type="continuationSeparator" w:id="0">
    <w:p w14:paraId="4DF24E11" w14:textId="77777777" w:rsidR="00CE5BFA" w:rsidRDefault="00CE5BFA" w:rsidP="00F63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F196" w14:textId="1FF7EFAD" w:rsidR="00CA37B5" w:rsidRPr="00CA37B5" w:rsidRDefault="00CA37B5" w:rsidP="00CA37B5">
    <w:pPr>
      <w:pStyle w:val="Header"/>
      <w:jc w:val="right"/>
      <w:rPr>
        <w:rFonts w:ascii="Times New Roman" w:hAnsi="Times New Roman" w:cs="Times New Roman"/>
        <w:sz w:val="56"/>
        <w:szCs w:val="56"/>
      </w:rPr>
    </w:pPr>
    <w:r>
      <w:rPr>
        <w:noProof/>
      </w:rPr>
      <w:drawing>
        <wp:inline distT="0" distB="0" distL="0" distR="0" wp14:anchorId="58E9F38E" wp14:editId="352525DB">
          <wp:extent cx="162324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7760" cy="653490"/>
                  </a:xfrm>
                  <a:prstGeom prst="rect">
                    <a:avLst/>
                  </a:prstGeom>
                </pic:spPr>
              </pic:pic>
            </a:graphicData>
          </a:graphic>
        </wp:inline>
      </w:drawing>
    </w:r>
    <w:r>
      <w:rPr>
        <w:rFonts w:ascii="Times New Roman" w:hAnsi="Times New Roman" w:cs="Times New Roman"/>
        <w:sz w:val="56"/>
        <w:szCs w:val="56"/>
      </w:rPr>
      <w:tab/>
      <w:t xml:space="preserve">            </w:t>
    </w:r>
    <w:r w:rsidR="006752E5" w:rsidRPr="00F63C69">
      <w:rPr>
        <w:rFonts w:ascii="Times New Roman" w:hAnsi="Times New Roman" w:cs="Times New Roman"/>
        <w:sz w:val="56"/>
        <w:szCs w:val="56"/>
      </w:rPr>
      <w:t>Office of the Registrar</w:t>
    </w:r>
  </w:p>
  <w:p w14:paraId="646B0CC3" w14:textId="2FE70863" w:rsidR="0003527A" w:rsidRPr="003C6E39" w:rsidRDefault="0003527A" w:rsidP="00F63C69">
    <w:pPr>
      <w:pStyle w:val="Header"/>
      <w:rPr>
        <w:rFonts w:ascii="Times New Roman" w:hAnsi="Times New Roman" w:cs="Times New Roman"/>
        <w:b/>
        <w:sz w:val="28"/>
        <w:szCs w:val="28"/>
      </w:rPr>
    </w:pPr>
    <w:r>
      <w:rPr>
        <w:rFonts w:ascii="Times New Roman" w:hAnsi="Times New Roman" w:cs="Times New Roman"/>
        <w:b/>
        <w:sz w:val="28"/>
        <w:szCs w:val="28"/>
      </w:rPr>
      <w:t>STUDENT GROUPS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8F0"/>
    <w:multiLevelType w:val="hybridMultilevel"/>
    <w:tmpl w:val="A8F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168"/>
    <w:multiLevelType w:val="hybridMultilevel"/>
    <w:tmpl w:val="A7FE3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61B6"/>
    <w:multiLevelType w:val="hybridMultilevel"/>
    <w:tmpl w:val="95F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60848"/>
    <w:multiLevelType w:val="hybridMultilevel"/>
    <w:tmpl w:val="2E7A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96455"/>
    <w:multiLevelType w:val="hybridMultilevel"/>
    <w:tmpl w:val="0DBA1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C5B8B"/>
    <w:multiLevelType w:val="hybridMultilevel"/>
    <w:tmpl w:val="4B54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1009D"/>
    <w:multiLevelType w:val="hybridMultilevel"/>
    <w:tmpl w:val="72B2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97025"/>
    <w:multiLevelType w:val="hybridMultilevel"/>
    <w:tmpl w:val="02A6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052EA"/>
    <w:multiLevelType w:val="hybridMultilevel"/>
    <w:tmpl w:val="52948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C4E16"/>
    <w:multiLevelType w:val="hybridMultilevel"/>
    <w:tmpl w:val="D95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75267"/>
    <w:multiLevelType w:val="hybridMultilevel"/>
    <w:tmpl w:val="202E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6"/>
  </w:num>
  <w:num w:numId="6">
    <w:abstractNumId w:val="4"/>
  </w:num>
  <w:num w:numId="7">
    <w:abstractNumId w:val="3"/>
  </w:num>
  <w:num w:numId="8">
    <w:abstractNumId w:val="7"/>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69"/>
    <w:rsid w:val="00000440"/>
    <w:rsid w:val="000169BF"/>
    <w:rsid w:val="00016F01"/>
    <w:rsid w:val="0003527A"/>
    <w:rsid w:val="00040770"/>
    <w:rsid w:val="000765EB"/>
    <w:rsid w:val="0007668B"/>
    <w:rsid w:val="00080A76"/>
    <w:rsid w:val="0009474E"/>
    <w:rsid w:val="000A045A"/>
    <w:rsid w:val="000A567C"/>
    <w:rsid w:val="000B2BF1"/>
    <w:rsid w:val="000B543C"/>
    <w:rsid w:val="00110022"/>
    <w:rsid w:val="00110B6E"/>
    <w:rsid w:val="0012027E"/>
    <w:rsid w:val="001248EB"/>
    <w:rsid w:val="0013277A"/>
    <w:rsid w:val="001729BF"/>
    <w:rsid w:val="001859E1"/>
    <w:rsid w:val="00197824"/>
    <w:rsid w:val="001A3FED"/>
    <w:rsid w:val="001C3543"/>
    <w:rsid w:val="001D0F44"/>
    <w:rsid w:val="001E1202"/>
    <w:rsid w:val="001E5B24"/>
    <w:rsid w:val="001F2B78"/>
    <w:rsid w:val="00202D55"/>
    <w:rsid w:val="00227A78"/>
    <w:rsid w:val="00231AB2"/>
    <w:rsid w:val="00277385"/>
    <w:rsid w:val="00286C5B"/>
    <w:rsid w:val="00296B20"/>
    <w:rsid w:val="002E2BB9"/>
    <w:rsid w:val="002E7233"/>
    <w:rsid w:val="00312E59"/>
    <w:rsid w:val="00313AF2"/>
    <w:rsid w:val="003146CD"/>
    <w:rsid w:val="00317937"/>
    <w:rsid w:val="003346BB"/>
    <w:rsid w:val="003532EA"/>
    <w:rsid w:val="003756F9"/>
    <w:rsid w:val="00380ED6"/>
    <w:rsid w:val="0039073C"/>
    <w:rsid w:val="0039117D"/>
    <w:rsid w:val="0039729A"/>
    <w:rsid w:val="003C297E"/>
    <w:rsid w:val="003C671D"/>
    <w:rsid w:val="003C6E39"/>
    <w:rsid w:val="00401142"/>
    <w:rsid w:val="00410643"/>
    <w:rsid w:val="004262FD"/>
    <w:rsid w:val="00435BA6"/>
    <w:rsid w:val="00436388"/>
    <w:rsid w:val="004628E9"/>
    <w:rsid w:val="00464A6D"/>
    <w:rsid w:val="00485BAE"/>
    <w:rsid w:val="00496A7E"/>
    <w:rsid w:val="004B2CD2"/>
    <w:rsid w:val="004C151C"/>
    <w:rsid w:val="004C3556"/>
    <w:rsid w:val="004C5146"/>
    <w:rsid w:val="004E611F"/>
    <w:rsid w:val="004F1510"/>
    <w:rsid w:val="00500C7F"/>
    <w:rsid w:val="00582DC3"/>
    <w:rsid w:val="0058529C"/>
    <w:rsid w:val="00595A06"/>
    <w:rsid w:val="005B237F"/>
    <w:rsid w:val="005C0519"/>
    <w:rsid w:val="005D02EA"/>
    <w:rsid w:val="005D4DC2"/>
    <w:rsid w:val="005F0066"/>
    <w:rsid w:val="0061782D"/>
    <w:rsid w:val="00620B9E"/>
    <w:rsid w:val="00642376"/>
    <w:rsid w:val="00643D44"/>
    <w:rsid w:val="00644DB4"/>
    <w:rsid w:val="00661EE1"/>
    <w:rsid w:val="00673077"/>
    <w:rsid w:val="006752E5"/>
    <w:rsid w:val="006967C1"/>
    <w:rsid w:val="006A0CE2"/>
    <w:rsid w:val="006D2FD1"/>
    <w:rsid w:val="006F6C4C"/>
    <w:rsid w:val="00701F92"/>
    <w:rsid w:val="0070272E"/>
    <w:rsid w:val="00705DB2"/>
    <w:rsid w:val="00714F32"/>
    <w:rsid w:val="0071613A"/>
    <w:rsid w:val="00784F9A"/>
    <w:rsid w:val="007C66B7"/>
    <w:rsid w:val="007E3FDF"/>
    <w:rsid w:val="00842C99"/>
    <w:rsid w:val="0089283E"/>
    <w:rsid w:val="008A3DE7"/>
    <w:rsid w:val="008D4114"/>
    <w:rsid w:val="008F0554"/>
    <w:rsid w:val="00900E6B"/>
    <w:rsid w:val="0090486B"/>
    <w:rsid w:val="009065D6"/>
    <w:rsid w:val="00911DDC"/>
    <w:rsid w:val="00944869"/>
    <w:rsid w:val="00946F9B"/>
    <w:rsid w:val="009632DC"/>
    <w:rsid w:val="00981A8F"/>
    <w:rsid w:val="009B1610"/>
    <w:rsid w:val="009F3CF2"/>
    <w:rsid w:val="00A31544"/>
    <w:rsid w:val="00A3195D"/>
    <w:rsid w:val="00A4111E"/>
    <w:rsid w:val="00A5033E"/>
    <w:rsid w:val="00A5526B"/>
    <w:rsid w:val="00A6298D"/>
    <w:rsid w:val="00A70D93"/>
    <w:rsid w:val="00AA477A"/>
    <w:rsid w:val="00AA776C"/>
    <w:rsid w:val="00AC65A0"/>
    <w:rsid w:val="00AD53B0"/>
    <w:rsid w:val="00B174F6"/>
    <w:rsid w:val="00B20E5B"/>
    <w:rsid w:val="00B6549A"/>
    <w:rsid w:val="00BA1246"/>
    <w:rsid w:val="00BF2CE4"/>
    <w:rsid w:val="00C0434F"/>
    <w:rsid w:val="00C10CA8"/>
    <w:rsid w:val="00C15C3E"/>
    <w:rsid w:val="00C27CC5"/>
    <w:rsid w:val="00C60D7E"/>
    <w:rsid w:val="00C71DA1"/>
    <w:rsid w:val="00C75284"/>
    <w:rsid w:val="00C767F6"/>
    <w:rsid w:val="00C80E32"/>
    <w:rsid w:val="00C81270"/>
    <w:rsid w:val="00C85163"/>
    <w:rsid w:val="00C9327A"/>
    <w:rsid w:val="00CA37B5"/>
    <w:rsid w:val="00CB1231"/>
    <w:rsid w:val="00CB6623"/>
    <w:rsid w:val="00CD1DFF"/>
    <w:rsid w:val="00CE4752"/>
    <w:rsid w:val="00CE5BFA"/>
    <w:rsid w:val="00D0617A"/>
    <w:rsid w:val="00D314DF"/>
    <w:rsid w:val="00D41F3B"/>
    <w:rsid w:val="00D778C0"/>
    <w:rsid w:val="00DC4494"/>
    <w:rsid w:val="00DC5687"/>
    <w:rsid w:val="00DE171A"/>
    <w:rsid w:val="00E50051"/>
    <w:rsid w:val="00E63267"/>
    <w:rsid w:val="00EA4E36"/>
    <w:rsid w:val="00EB7628"/>
    <w:rsid w:val="00ED4A17"/>
    <w:rsid w:val="00F011EE"/>
    <w:rsid w:val="00F12177"/>
    <w:rsid w:val="00F24C71"/>
    <w:rsid w:val="00F33444"/>
    <w:rsid w:val="00F63C69"/>
    <w:rsid w:val="00FA6F80"/>
    <w:rsid w:val="00FB2142"/>
    <w:rsid w:val="00FC660B"/>
    <w:rsid w:val="00FC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C97C96"/>
  <w15:docId w15:val="{313B25DE-787B-4674-A32F-F2C6484C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C69"/>
    <w:rPr>
      <w:sz w:val="20"/>
      <w:szCs w:val="20"/>
    </w:rPr>
  </w:style>
  <w:style w:type="paragraph" w:styleId="Heading1">
    <w:name w:val="heading 1"/>
    <w:basedOn w:val="Normal"/>
    <w:next w:val="Normal"/>
    <w:link w:val="Heading1Char"/>
    <w:uiPriority w:val="9"/>
    <w:qFormat/>
    <w:rsid w:val="00F63C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C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3C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63C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63C6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63C6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63C6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63C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9"/>
  </w:style>
  <w:style w:type="paragraph" w:styleId="Footer">
    <w:name w:val="footer"/>
    <w:basedOn w:val="Normal"/>
    <w:link w:val="FooterChar"/>
    <w:uiPriority w:val="99"/>
    <w:unhideWhenUsed/>
    <w:rsid w:val="00F6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9"/>
  </w:style>
  <w:style w:type="paragraph" w:styleId="BalloonText">
    <w:name w:val="Balloon Text"/>
    <w:basedOn w:val="Normal"/>
    <w:link w:val="BalloonTextChar"/>
    <w:uiPriority w:val="99"/>
    <w:semiHidden/>
    <w:unhideWhenUsed/>
    <w:rsid w:val="00F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69"/>
    <w:rPr>
      <w:rFonts w:ascii="Tahoma" w:hAnsi="Tahoma" w:cs="Tahoma"/>
      <w:sz w:val="16"/>
      <w:szCs w:val="16"/>
    </w:rPr>
  </w:style>
  <w:style w:type="character" w:customStyle="1" w:styleId="Heading1Char">
    <w:name w:val="Heading 1 Char"/>
    <w:basedOn w:val="DefaultParagraphFont"/>
    <w:link w:val="Heading1"/>
    <w:uiPriority w:val="9"/>
    <w:rsid w:val="00F63C6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63C6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63C69"/>
    <w:rPr>
      <w:caps/>
      <w:color w:val="243F60" w:themeColor="accent1" w:themeShade="7F"/>
      <w:spacing w:val="15"/>
    </w:rPr>
  </w:style>
  <w:style w:type="character" w:customStyle="1" w:styleId="Heading4Char">
    <w:name w:val="Heading 4 Char"/>
    <w:basedOn w:val="DefaultParagraphFont"/>
    <w:link w:val="Heading4"/>
    <w:uiPriority w:val="9"/>
    <w:semiHidden/>
    <w:rsid w:val="00F63C69"/>
    <w:rPr>
      <w:caps/>
      <w:color w:val="365F91" w:themeColor="accent1" w:themeShade="BF"/>
      <w:spacing w:val="10"/>
    </w:rPr>
  </w:style>
  <w:style w:type="character" w:customStyle="1" w:styleId="Heading5Char">
    <w:name w:val="Heading 5 Char"/>
    <w:basedOn w:val="DefaultParagraphFont"/>
    <w:link w:val="Heading5"/>
    <w:uiPriority w:val="9"/>
    <w:semiHidden/>
    <w:rsid w:val="00F63C69"/>
    <w:rPr>
      <w:caps/>
      <w:color w:val="365F91" w:themeColor="accent1" w:themeShade="BF"/>
      <w:spacing w:val="10"/>
    </w:rPr>
  </w:style>
  <w:style w:type="character" w:customStyle="1" w:styleId="Heading6Char">
    <w:name w:val="Heading 6 Char"/>
    <w:basedOn w:val="DefaultParagraphFont"/>
    <w:link w:val="Heading6"/>
    <w:uiPriority w:val="9"/>
    <w:semiHidden/>
    <w:rsid w:val="00F63C69"/>
    <w:rPr>
      <w:caps/>
      <w:color w:val="365F91" w:themeColor="accent1" w:themeShade="BF"/>
      <w:spacing w:val="10"/>
    </w:rPr>
  </w:style>
  <w:style w:type="character" w:customStyle="1" w:styleId="Heading7Char">
    <w:name w:val="Heading 7 Char"/>
    <w:basedOn w:val="DefaultParagraphFont"/>
    <w:link w:val="Heading7"/>
    <w:uiPriority w:val="9"/>
    <w:semiHidden/>
    <w:rsid w:val="00F63C69"/>
    <w:rPr>
      <w:caps/>
      <w:color w:val="365F91" w:themeColor="accent1" w:themeShade="BF"/>
      <w:spacing w:val="10"/>
    </w:rPr>
  </w:style>
  <w:style w:type="character" w:customStyle="1" w:styleId="Heading8Char">
    <w:name w:val="Heading 8 Char"/>
    <w:basedOn w:val="DefaultParagraphFont"/>
    <w:link w:val="Heading8"/>
    <w:uiPriority w:val="9"/>
    <w:semiHidden/>
    <w:rsid w:val="00F63C69"/>
    <w:rPr>
      <w:caps/>
      <w:spacing w:val="10"/>
      <w:sz w:val="18"/>
      <w:szCs w:val="18"/>
    </w:rPr>
  </w:style>
  <w:style w:type="character" w:customStyle="1" w:styleId="Heading9Char">
    <w:name w:val="Heading 9 Char"/>
    <w:basedOn w:val="DefaultParagraphFont"/>
    <w:link w:val="Heading9"/>
    <w:uiPriority w:val="9"/>
    <w:semiHidden/>
    <w:rsid w:val="00F63C69"/>
    <w:rPr>
      <w:i/>
      <w:caps/>
      <w:spacing w:val="10"/>
      <w:sz w:val="18"/>
      <w:szCs w:val="18"/>
    </w:rPr>
  </w:style>
  <w:style w:type="paragraph" w:styleId="Caption">
    <w:name w:val="caption"/>
    <w:basedOn w:val="Normal"/>
    <w:next w:val="Normal"/>
    <w:uiPriority w:val="35"/>
    <w:semiHidden/>
    <w:unhideWhenUsed/>
    <w:qFormat/>
    <w:rsid w:val="00F63C69"/>
    <w:rPr>
      <w:b/>
      <w:bCs/>
      <w:color w:val="365F91" w:themeColor="accent1" w:themeShade="BF"/>
      <w:sz w:val="16"/>
      <w:szCs w:val="16"/>
    </w:rPr>
  </w:style>
  <w:style w:type="paragraph" w:styleId="Title">
    <w:name w:val="Title"/>
    <w:basedOn w:val="Normal"/>
    <w:next w:val="Normal"/>
    <w:link w:val="TitleChar"/>
    <w:uiPriority w:val="10"/>
    <w:qFormat/>
    <w:rsid w:val="00F63C6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63C69"/>
    <w:rPr>
      <w:caps/>
      <w:color w:val="4F81BD" w:themeColor="accent1"/>
      <w:spacing w:val="10"/>
      <w:kern w:val="28"/>
      <w:sz w:val="52"/>
      <w:szCs w:val="52"/>
    </w:rPr>
  </w:style>
  <w:style w:type="paragraph" w:styleId="Subtitle">
    <w:name w:val="Subtitle"/>
    <w:basedOn w:val="Normal"/>
    <w:next w:val="Normal"/>
    <w:link w:val="SubtitleChar"/>
    <w:uiPriority w:val="11"/>
    <w:qFormat/>
    <w:rsid w:val="00F63C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C69"/>
    <w:rPr>
      <w:caps/>
      <w:color w:val="595959" w:themeColor="text1" w:themeTint="A6"/>
      <w:spacing w:val="10"/>
      <w:sz w:val="24"/>
      <w:szCs w:val="24"/>
    </w:rPr>
  </w:style>
  <w:style w:type="character" w:styleId="Strong">
    <w:name w:val="Strong"/>
    <w:uiPriority w:val="22"/>
    <w:qFormat/>
    <w:rsid w:val="00F63C69"/>
    <w:rPr>
      <w:b/>
      <w:bCs/>
    </w:rPr>
  </w:style>
  <w:style w:type="character" w:styleId="Emphasis">
    <w:name w:val="Emphasis"/>
    <w:uiPriority w:val="20"/>
    <w:qFormat/>
    <w:rsid w:val="00F63C69"/>
    <w:rPr>
      <w:caps/>
      <w:color w:val="243F60" w:themeColor="accent1" w:themeShade="7F"/>
      <w:spacing w:val="5"/>
    </w:rPr>
  </w:style>
  <w:style w:type="paragraph" w:styleId="NoSpacing">
    <w:name w:val="No Spacing"/>
    <w:basedOn w:val="Normal"/>
    <w:link w:val="NoSpacingChar"/>
    <w:uiPriority w:val="1"/>
    <w:qFormat/>
    <w:rsid w:val="00F63C69"/>
    <w:pPr>
      <w:spacing w:before="0" w:after="0" w:line="240" w:lineRule="auto"/>
    </w:pPr>
  </w:style>
  <w:style w:type="character" w:customStyle="1" w:styleId="NoSpacingChar">
    <w:name w:val="No Spacing Char"/>
    <w:basedOn w:val="DefaultParagraphFont"/>
    <w:link w:val="NoSpacing"/>
    <w:uiPriority w:val="1"/>
    <w:rsid w:val="00F63C69"/>
    <w:rPr>
      <w:sz w:val="20"/>
      <w:szCs w:val="20"/>
    </w:rPr>
  </w:style>
  <w:style w:type="paragraph" w:styleId="ListParagraph">
    <w:name w:val="List Paragraph"/>
    <w:basedOn w:val="Normal"/>
    <w:uiPriority w:val="34"/>
    <w:qFormat/>
    <w:rsid w:val="00F63C69"/>
    <w:pPr>
      <w:ind w:left="720"/>
      <w:contextualSpacing/>
    </w:pPr>
  </w:style>
  <w:style w:type="paragraph" w:styleId="Quote">
    <w:name w:val="Quote"/>
    <w:basedOn w:val="Normal"/>
    <w:next w:val="Normal"/>
    <w:link w:val="QuoteChar"/>
    <w:uiPriority w:val="29"/>
    <w:qFormat/>
    <w:rsid w:val="00F63C69"/>
    <w:rPr>
      <w:i/>
      <w:iCs/>
    </w:rPr>
  </w:style>
  <w:style w:type="character" w:customStyle="1" w:styleId="QuoteChar">
    <w:name w:val="Quote Char"/>
    <w:basedOn w:val="DefaultParagraphFont"/>
    <w:link w:val="Quote"/>
    <w:uiPriority w:val="29"/>
    <w:rsid w:val="00F63C69"/>
    <w:rPr>
      <w:i/>
      <w:iCs/>
      <w:sz w:val="20"/>
      <w:szCs w:val="20"/>
    </w:rPr>
  </w:style>
  <w:style w:type="paragraph" w:styleId="IntenseQuote">
    <w:name w:val="Intense Quote"/>
    <w:basedOn w:val="Normal"/>
    <w:next w:val="Normal"/>
    <w:link w:val="IntenseQuoteChar"/>
    <w:uiPriority w:val="30"/>
    <w:qFormat/>
    <w:rsid w:val="00F63C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63C69"/>
    <w:rPr>
      <w:i/>
      <w:iCs/>
      <w:color w:val="4F81BD" w:themeColor="accent1"/>
      <w:sz w:val="20"/>
      <w:szCs w:val="20"/>
    </w:rPr>
  </w:style>
  <w:style w:type="character" w:styleId="SubtleEmphasis">
    <w:name w:val="Subtle Emphasis"/>
    <w:uiPriority w:val="19"/>
    <w:qFormat/>
    <w:rsid w:val="00F63C69"/>
    <w:rPr>
      <w:i/>
      <w:iCs/>
      <w:color w:val="243F60" w:themeColor="accent1" w:themeShade="7F"/>
    </w:rPr>
  </w:style>
  <w:style w:type="character" w:styleId="IntenseEmphasis">
    <w:name w:val="Intense Emphasis"/>
    <w:uiPriority w:val="21"/>
    <w:qFormat/>
    <w:rsid w:val="00F63C69"/>
    <w:rPr>
      <w:b/>
      <w:bCs/>
      <w:caps/>
      <w:color w:val="243F60" w:themeColor="accent1" w:themeShade="7F"/>
      <w:spacing w:val="10"/>
    </w:rPr>
  </w:style>
  <w:style w:type="character" w:styleId="SubtleReference">
    <w:name w:val="Subtle Reference"/>
    <w:uiPriority w:val="31"/>
    <w:qFormat/>
    <w:rsid w:val="00F63C69"/>
    <w:rPr>
      <w:b/>
      <w:bCs/>
      <w:color w:val="4F81BD" w:themeColor="accent1"/>
    </w:rPr>
  </w:style>
  <w:style w:type="character" w:styleId="IntenseReference">
    <w:name w:val="Intense Reference"/>
    <w:uiPriority w:val="32"/>
    <w:qFormat/>
    <w:rsid w:val="00F63C69"/>
    <w:rPr>
      <w:b/>
      <w:bCs/>
      <w:i/>
      <w:iCs/>
      <w:caps/>
      <w:color w:val="4F81BD" w:themeColor="accent1"/>
    </w:rPr>
  </w:style>
  <w:style w:type="character" w:styleId="BookTitle">
    <w:name w:val="Book Title"/>
    <w:uiPriority w:val="33"/>
    <w:qFormat/>
    <w:rsid w:val="00F63C69"/>
    <w:rPr>
      <w:b/>
      <w:bCs/>
      <w:i/>
      <w:iCs/>
      <w:spacing w:val="9"/>
    </w:rPr>
  </w:style>
  <w:style w:type="paragraph" w:styleId="TOCHeading">
    <w:name w:val="TOC Heading"/>
    <w:basedOn w:val="Heading1"/>
    <w:next w:val="Normal"/>
    <w:uiPriority w:val="39"/>
    <w:semiHidden/>
    <w:unhideWhenUsed/>
    <w:qFormat/>
    <w:rsid w:val="00F63C69"/>
    <w:pPr>
      <w:outlineLvl w:val="9"/>
    </w:pPr>
    <w:rPr>
      <w:lang w:bidi="en-US"/>
    </w:rPr>
  </w:style>
  <w:style w:type="paragraph" w:styleId="TOC1">
    <w:name w:val="toc 1"/>
    <w:basedOn w:val="Normal"/>
    <w:next w:val="Normal"/>
    <w:autoRedefine/>
    <w:uiPriority w:val="39"/>
    <w:unhideWhenUsed/>
    <w:rsid w:val="00FC6CC2"/>
    <w:pPr>
      <w:spacing w:after="100"/>
    </w:pPr>
  </w:style>
  <w:style w:type="character" w:styleId="Hyperlink">
    <w:name w:val="Hyperlink"/>
    <w:basedOn w:val="DefaultParagraphFont"/>
    <w:uiPriority w:val="99"/>
    <w:unhideWhenUsed/>
    <w:rsid w:val="00FC6CC2"/>
    <w:rPr>
      <w:color w:val="0000FF" w:themeColor="hyperlink"/>
      <w:u w:val="single"/>
    </w:rPr>
  </w:style>
  <w:style w:type="character" w:styleId="UnresolvedMention">
    <w:name w:val="Unresolved Mention"/>
    <w:basedOn w:val="DefaultParagraphFont"/>
    <w:uiPriority w:val="99"/>
    <w:semiHidden/>
    <w:unhideWhenUsed/>
    <w:rsid w:val="009B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ar.DataIntegrity@nau.edu" TargetMode="Externa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hyperlink" Target="mailto:Registrar.DataIntegrity@nau.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Registrar.DataIntegrity@nau.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mailto:Registrar.DataIntegrity@nau.ed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mailto:Registrar.DataIntegrity@na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mailto:Registrar.DataIntegrity@nau.edu"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ontroller xmlns="b42befb0-4f13-44fb-95b4-95e220167333">SR - Registrar's Office</Document_x0020_Controller>
    <df194cb219b34aa887159a4dd4e040af xmlns="b42befb0-4f13-44fb-95b4-95e220167333">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bf75e7ec-499e-4d4e-9d8c-92fe2cbaa995</TermId>
        </TermInfo>
      </Terms>
    </df194cb219b34aa887159a4dd4e040af>
    <Description0 xmlns="b42befb0-4f13-44fb-95b4-95e220167333">This is the Regstrar's Office documentation Template.  Please apply this template to all documentation written in Word</Description0>
    <TaxCatchAll xmlns="5d240c0d-03dd-4203-929e-8ee8c778ece8">
      <Value>8</Value>
    </TaxCatchAll>
    <_dlc_DocId xmlns="5d240c0d-03dd-4203-929e-8ee8c778ece8">XJ4ME7SMSVNR-2-83</_dlc_DocId>
    <_dlc_DocIdUrl xmlns="5d240c0d-03dd-4203-929e-8ee8c778ece8">
      <Url>https://sharepoint.nau.edu/sites/psdocs/_layouts/DocIdRedir.aspx?ID=XJ4ME7SMSVNR-2-83</Url>
      <Description>XJ4ME7SMSVNR-2-83</Description>
    </_dlc_DocIdUrl>
    <AverageRating xmlns="http://schemas.microsoft.com/sharepoint/v3" xsi:nil="true"/>
    <Status xmlns="b42befb0-4f13-44fb-95b4-95e220167333">Review</Status>
    <Author0 xmlns="b42befb0-4f13-44fb-95b4-95e220167333">
      <UserInfo>
        <DisplayName/>
        <AccountId xsi:nil="true"/>
        <AccountType/>
      </UserInfo>
    </Author0>
    <IconOverlay xmlns="http://schemas.microsoft.com/sharepoint/v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7F36-9742-4F2C-9434-DB6AA855CE88}">
  <ds:schemaRefs>
    <ds:schemaRef ds:uri="http://schemas.microsoft.com/sharepoint/v3"/>
    <ds:schemaRef ds:uri="b42befb0-4f13-44fb-95b4-95e220167333"/>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microsoft.com/sharepoint/v4"/>
    <ds:schemaRef ds:uri="5d240c0d-03dd-4203-929e-8ee8c778ece8"/>
    <ds:schemaRef ds:uri="http://purl.org/dc/terms/"/>
  </ds:schemaRefs>
</ds:datastoreItem>
</file>

<file path=customXml/itemProps2.xml><?xml version="1.0" encoding="utf-8"?>
<ds:datastoreItem xmlns:ds="http://schemas.openxmlformats.org/officeDocument/2006/customXml" ds:itemID="{2A6A2000-584E-4C45-8C3E-26422D743EA6}">
  <ds:schemaRefs>
    <ds:schemaRef ds:uri="http://schemas.microsoft.com/sharepoint/v3/contenttype/forms"/>
  </ds:schemaRefs>
</ds:datastoreItem>
</file>

<file path=customXml/itemProps3.xml><?xml version="1.0" encoding="utf-8"?>
<ds:datastoreItem xmlns:ds="http://schemas.openxmlformats.org/officeDocument/2006/customXml" ds:itemID="{7049DF71-5BF1-447C-AFD7-A868AFEE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24101-AC11-4513-8D07-E332A1EBEE7A}">
  <ds:schemaRefs>
    <ds:schemaRef ds:uri="http://schemas.microsoft.com/sharepoint/events"/>
  </ds:schemaRefs>
</ds:datastoreItem>
</file>

<file path=customXml/itemProps5.xml><?xml version="1.0" encoding="utf-8"?>
<ds:datastoreItem xmlns:ds="http://schemas.openxmlformats.org/officeDocument/2006/customXml" ds:itemID="{5039D0A5-57EC-4A7D-A2E3-33715428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Documentation Template</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Template</dc:title>
  <dc:creator>Dudley Bacon;tag9</dc:creator>
  <cp:lastModifiedBy>Michele Beier</cp:lastModifiedBy>
  <cp:revision>123</cp:revision>
  <cp:lastPrinted>2019-10-16T19:49:00Z</cp:lastPrinted>
  <dcterms:created xsi:type="dcterms:W3CDTF">2019-02-28T20:48:00Z</dcterms:created>
  <dcterms:modified xsi:type="dcterms:W3CDTF">2021-01-04T23:06:00Z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_dlc_DocIdItemGuid">
    <vt:lpwstr>ec87e08e-4b46-42af-988b-cd55635801fe</vt:lpwstr>
  </property>
  <property fmtid="{D5CDD505-2E9C-101B-9397-08002B2CF9AE}" pid="4" name="Category">
    <vt:lpwstr>8;#SR|bf75e7ec-499e-4d4e-9d8c-92fe2cbaa995</vt:lpwstr>
  </property>
  <property fmtid="{D5CDD505-2E9C-101B-9397-08002B2CF9AE}" pid="5" name="Order">
    <vt:r8>8300</vt:r8>
  </property>
</Properties>
</file>