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868B" w14:textId="0EE6BE04" w:rsidR="00CE2494" w:rsidRDefault="00CE2494" w:rsidP="00CE2494">
      <w:pPr>
        <w:rPr>
          <w:caps/>
          <w:color w:val="FFFFFF" w:themeColor="background1"/>
          <w:spacing w:val="15"/>
        </w:rPr>
      </w:pPr>
    </w:p>
    <w:sdt>
      <w:sdtPr>
        <w:rPr>
          <w:b w:val="0"/>
          <w:caps w:val="0"/>
          <w:color w:val="auto"/>
          <w:spacing w:val="0"/>
          <w:sz w:val="20"/>
          <w:szCs w:val="20"/>
        </w:rPr>
        <w:id w:val="-378318769"/>
        <w:docPartObj>
          <w:docPartGallery w:val="Table of Contents"/>
          <w:docPartUnique/>
        </w:docPartObj>
      </w:sdtPr>
      <w:sdtEndPr>
        <w:rPr>
          <w:bCs/>
          <w:noProof/>
        </w:rPr>
      </w:sdtEndPr>
      <w:sdtContent>
        <w:p w14:paraId="549E117F" w14:textId="55A34C7D" w:rsidR="00256764" w:rsidRDefault="00256764">
          <w:pPr>
            <w:pStyle w:val="TOCHeading"/>
          </w:pPr>
          <w:r>
            <w:t>Table of Contents</w:t>
          </w:r>
        </w:p>
        <w:p w14:paraId="4C9961F4" w14:textId="4BAFFCB4" w:rsidR="000617BE" w:rsidRDefault="00256764">
          <w:pPr>
            <w:pStyle w:val="TOC1"/>
            <w:tabs>
              <w:tab w:val="right" w:leader="dot" w:pos="10070"/>
            </w:tabs>
            <w:rPr>
              <w:b w:val="0"/>
              <w:bCs w:val="0"/>
              <w:i w:val="0"/>
              <w:iCs w:val="0"/>
              <w:noProof/>
              <w:color w:val="auto"/>
              <w:sz w:val="22"/>
              <w:szCs w:val="22"/>
            </w:rPr>
          </w:pPr>
          <w:r>
            <w:fldChar w:fldCharType="begin"/>
          </w:r>
          <w:r>
            <w:instrText xml:space="preserve"> TOC \o "1-3" \h \z \u </w:instrText>
          </w:r>
          <w:r>
            <w:fldChar w:fldCharType="separate"/>
          </w:r>
          <w:hyperlink w:anchor="_Toc64383976" w:history="1">
            <w:r w:rsidR="000617BE" w:rsidRPr="0099559E">
              <w:rPr>
                <w:rStyle w:val="Hyperlink"/>
                <w:noProof/>
                <w:color w:val="4F761B" w:themeColor="hyperlink" w:themeShade="BF"/>
              </w:rPr>
              <w:t>OVERVIEW</w:t>
            </w:r>
            <w:r w:rsidR="000617BE">
              <w:rPr>
                <w:noProof/>
                <w:webHidden/>
              </w:rPr>
              <w:tab/>
            </w:r>
            <w:r w:rsidR="000617BE">
              <w:rPr>
                <w:noProof/>
                <w:webHidden/>
              </w:rPr>
              <w:fldChar w:fldCharType="begin"/>
            </w:r>
            <w:r w:rsidR="000617BE">
              <w:rPr>
                <w:noProof/>
                <w:webHidden/>
              </w:rPr>
              <w:instrText xml:space="preserve"> PAGEREF _Toc64383976 \h </w:instrText>
            </w:r>
            <w:r w:rsidR="000617BE">
              <w:rPr>
                <w:noProof/>
                <w:webHidden/>
              </w:rPr>
            </w:r>
            <w:r w:rsidR="000617BE">
              <w:rPr>
                <w:noProof/>
                <w:webHidden/>
              </w:rPr>
              <w:fldChar w:fldCharType="separate"/>
            </w:r>
            <w:r w:rsidR="000617BE">
              <w:rPr>
                <w:noProof/>
                <w:webHidden/>
              </w:rPr>
              <w:t>1</w:t>
            </w:r>
            <w:r w:rsidR="000617BE">
              <w:rPr>
                <w:noProof/>
                <w:webHidden/>
              </w:rPr>
              <w:fldChar w:fldCharType="end"/>
            </w:r>
          </w:hyperlink>
        </w:p>
        <w:p w14:paraId="334FB4E5" w14:textId="5B9E38CA" w:rsidR="000617BE" w:rsidRDefault="004456CD">
          <w:pPr>
            <w:pStyle w:val="TOC1"/>
            <w:tabs>
              <w:tab w:val="right" w:leader="dot" w:pos="10070"/>
            </w:tabs>
            <w:rPr>
              <w:b w:val="0"/>
              <w:bCs w:val="0"/>
              <w:i w:val="0"/>
              <w:iCs w:val="0"/>
              <w:noProof/>
              <w:color w:val="auto"/>
              <w:sz w:val="22"/>
              <w:szCs w:val="22"/>
            </w:rPr>
          </w:pPr>
          <w:hyperlink w:anchor="_Toc64383977" w:history="1">
            <w:r w:rsidR="000617BE" w:rsidRPr="0099559E">
              <w:rPr>
                <w:rStyle w:val="Hyperlink"/>
                <w:noProof/>
                <w:color w:val="4F761B" w:themeColor="hyperlink" w:themeShade="BF"/>
              </w:rPr>
              <w:t>WHERE AND WHAT TO LOOK FOR</w:t>
            </w:r>
            <w:r w:rsidR="000617BE">
              <w:rPr>
                <w:noProof/>
                <w:webHidden/>
              </w:rPr>
              <w:tab/>
            </w:r>
            <w:r w:rsidR="000617BE">
              <w:rPr>
                <w:noProof/>
                <w:webHidden/>
              </w:rPr>
              <w:fldChar w:fldCharType="begin"/>
            </w:r>
            <w:r w:rsidR="000617BE">
              <w:rPr>
                <w:noProof/>
                <w:webHidden/>
              </w:rPr>
              <w:instrText xml:space="preserve"> PAGEREF _Toc64383977 \h </w:instrText>
            </w:r>
            <w:r w:rsidR="000617BE">
              <w:rPr>
                <w:noProof/>
                <w:webHidden/>
              </w:rPr>
            </w:r>
            <w:r w:rsidR="000617BE">
              <w:rPr>
                <w:noProof/>
                <w:webHidden/>
              </w:rPr>
              <w:fldChar w:fldCharType="separate"/>
            </w:r>
            <w:r w:rsidR="000617BE">
              <w:rPr>
                <w:noProof/>
                <w:webHidden/>
              </w:rPr>
              <w:t>2</w:t>
            </w:r>
            <w:r w:rsidR="000617BE">
              <w:rPr>
                <w:noProof/>
                <w:webHidden/>
              </w:rPr>
              <w:fldChar w:fldCharType="end"/>
            </w:r>
          </w:hyperlink>
        </w:p>
        <w:p w14:paraId="13DB7436" w14:textId="0083FE3C" w:rsidR="000617BE" w:rsidRDefault="004456CD">
          <w:pPr>
            <w:pStyle w:val="TOC2"/>
            <w:tabs>
              <w:tab w:val="right" w:leader="dot" w:pos="10070"/>
            </w:tabs>
            <w:rPr>
              <w:noProof/>
              <w:sz w:val="22"/>
              <w:szCs w:val="22"/>
            </w:rPr>
          </w:pPr>
          <w:hyperlink w:anchor="_Toc64383978" w:history="1">
            <w:r w:rsidR="000617BE" w:rsidRPr="0099559E">
              <w:rPr>
                <w:rStyle w:val="Hyperlink"/>
                <w:noProof/>
              </w:rPr>
              <w:t>Generic Permissions</w:t>
            </w:r>
            <w:r w:rsidR="000617BE">
              <w:rPr>
                <w:noProof/>
                <w:webHidden/>
              </w:rPr>
              <w:tab/>
            </w:r>
            <w:r w:rsidR="000617BE">
              <w:rPr>
                <w:noProof/>
                <w:webHidden/>
              </w:rPr>
              <w:fldChar w:fldCharType="begin"/>
            </w:r>
            <w:r w:rsidR="000617BE">
              <w:rPr>
                <w:noProof/>
                <w:webHidden/>
              </w:rPr>
              <w:instrText xml:space="preserve"> PAGEREF _Toc64383978 \h </w:instrText>
            </w:r>
            <w:r w:rsidR="000617BE">
              <w:rPr>
                <w:noProof/>
                <w:webHidden/>
              </w:rPr>
            </w:r>
            <w:r w:rsidR="000617BE">
              <w:rPr>
                <w:noProof/>
                <w:webHidden/>
              </w:rPr>
              <w:fldChar w:fldCharType="separate"/>
            </w:r>
            <w:r w:rsidR="000617BE">
              <w:rPr>
                <w:noProof/>
                <w:webHidden/>
              </w:rPr>
              <w:t>2</w:t>
            </w:r>
            <w:r w:rsidR="000617BE">
              <w:rPr>
                <w:noProof/>
                <w:webHidden/>
              </w:rPr>
              <w:fldChar w:fldCharType="end"/>
            </w:r>
          </w:hyperlink>
        </w:p>
        <w:p w14:paraId="6505E5E0" w14:textId="397C8632" w:rsidR="000617BE" w:rsidRDefault="004456CD">
          <w:pPr>
            <w:pStyle w:val="TOC2"/>
            <w:tabs>
              <w:tab w:val="right" w:leader="dot" w:pos="10070"/>
            </w:tabs>
            <w:rPr>
              <w:noProof/>
              <w:sz w:val="22"/>
              <w:szCs w:val="22"/>
            </w:rPr>
          </w:pPr>
          <w:hyperlink w:anchor="_Toc64383979" w:history="1">
            <w:r w:rsidR="000617BE" w:rsidRPr="0099559E">
              <w:rPr>
                <w:rStyle w:val="Hyperlink"/>
                <w:noProof/>
              </w:rPr>
              <w:t>Student-Specific Permissions</w:t>
            </w:r>
            <w:r w:rsidR="000617BE">
              <w:rPr>
                <w:noProof/>
                <w:webHidden/>
              </w:rPr>
              <w:tab/>
            </w:r>
            <w:r w:rsidR="000617BE">
              <w:rPr>
                <w:noProof/>
                <w:webHidden/>
              </w:rPr>
              <w:fldChar w:fldCharType="begin"/>
            </w:r>
            <w:r w:rsidR="000617BE">
              <w:rPr>
                <w:noProof/>
                <w:webHidden/>
              </w:rPr>
              <w:instrText xml:space="preserve"> PAGEREF _Toc64383979 \h </w:instrText>
            </w:r>
            <w:r w:rsidR="000617BE">
              <w:rPr>
                <w:noProof/>
                <w:webHidden/>
              </w:rPr>
            </w:r>
            <w:r w:rsidR="000617BE">
              <w:rPr>
                <w:noProof/>
                <w:webHidden/>
              </w:rPr>
              <w:fldChar w:fldCharType="separate"/>
            </w:r>
            <w:r w:rsidR="000617BE">
              <w:rPr>
                <w:noProof/>
                <w:webHidden/>
              </w:rPr>
              <w:t>6</w:t>
            </w:r>
            <w:r w:rsidR="000617BE">
              <w:rPr>
                <w:noProof/>
                <w:webHidden/>
              </w:rPr>
              <w:fldChar w:fldCharType="end"/>
            </w:r>
          </w:hyperlink>
        </w:p>
        <w:p w14:paraId="2E50AD4D" w14:textId="2D8CABAD" w:rsidR="000617BE" w:rsidRDefault="004456CD">
          <w:pPr>
            <w:pStyle w:val="TOC2"/>
            <w:tabs>
              <w:tab w:val="right" w:leader="dot" w:pos="10070"/>
            </w:tabs>
            <w:rPr>
              <w:noProof/>
              <w:sz w:val="22"/>
              <w:szCs w:val="22"/>
            </w:rPr>
          </w:pPr>
          <w:hyperlink w:anchor="_Toc64383980" w:history="1">
            <w:r w:rsidR="000617BE" w:rsidRPr="0099559E">
              <w:rPr>
                <w:rStyle w:val="Hyperlink"/>
                <w:noProof/>
              </w:rPr>
              <w:t>Miscellaneous Information Regarding Permission Numbers</w:t>
            </w:r>
            <w:r w:rsidR="000617BE">
              <w:rPr>
                <w:noProof/>
                <w:webHidden/>
              </w:rPr>
              <w:tab/>
            </w:r>
            <w:r w:rsidR="000617BE">
              <w:rPr>
                <w:noProof/>
                <w:webHidden/>
              </w:rPr>
              <w:fldChar w:fldCharType="begin"/>
            </w:r>
            <w:r w:rsidR="000617BE">
              <w:rPr>
                <w:noProof/>
                <w:webHidden/>
              </w:rPr>
              <w:instrText xml:space="preserve"> PAGEREF _Toc64383980 \h </w:instrText>
            </w:r>
            <w:r w:rsidR="000617BE">
              <w:rPr>
                <w:noProof/>
                <w:webHidden/>
              </w:rPr>
            </w:r>
            <w:r w:rsidR="000617BE">
              <w:rPr>
                <w:noProof/>
                <w:webHidden/>
              </w:rPr>
              <w:fldChar w:fldCharType="separate"/>
            </w:r>
            <w:r w:rsidR="000617BE">
              <w:rPr>
                <w:noProof/>
                <w:webHidden/>
              </w:rPr>
              <w:t>7</w:t>
            </w:r>
            <w:r w:rsidR="000617BE">
              <w:rPr>
                <w:noProof/>
                <w:webHidden/>
              </w:rPr>
              <w:fldChar w:fldCharType="end"/>
            </w:r>
          </w:hyperlink>
        </w:p>
        <w:p w14:paraId="4F1207EF" w14:textId="68151E2A" w:rsidR="00256764" w:rsidRDefault="00256764" w:rsidP="00256764">
          <w:r>
            <w:rPr>
              <w:b/>
              <w:bCs/>
              <w:noProof/>
            </w:rPr>
            <w:fldChar w:fldCharType="end"/>
          </w:r>
        </w:p>
      </w:sdtContent>
    </w:sdt>
    <w:p w14:paraId="451458A0" w14:textId="680AB51F" w:rsidR="006C55BF" w:rsidRDefault="006C55BF" w:rsidP="00BD7047">
      <w:pPr>
        <w:pStyle w:val="NoSpacing"/>
      </w:pPr>
    </w:p>
    <w:p w14:paraId="7DD3547A" w14:textId="77777777" w:rsidR="0000206F" w:rsidRPr="00CE2494" w:rsidRDefault="0000206F" w:rsidP="00CE2494"/>
    <w:p w14:paraId="6ADBE52D" w14:textId="2D4B3700" w:rsidR="003F32B4" w:rsidRPr="00CE2494" w:rsidRDefault="00CE2494" w:rsidP="00FE197F">
      <w:pPr>
        <w:pStyle w:val="Heading1"/>
        <w:tabs>
          <w:tab w:val="left" w:leader="dot" w:pos="4320"/>
        </w:tabs>
        <w:spacing w:before="0"/>
        <w:rPr>
          <w:sz w:val="24"/>
          <w:szCs w:val="24"/>
        </w:rPr>
      </w:pPr>
      <w:bookmarkStart w:id="0" w:name="_Toc64383976"/>
      <w:r w:rsidRPr="00CE2494">
        <w:rPr>
          <w:sz w:val="24"/>
          <w:szCs w:val="24"/>
        </w:rPr>
        <w:t>O</w:t>
      </w:r>
      <w:r w:rsidR="00230BA6" w:rsidRPr="00CE2494">
        <w:rPr>
          <w:sz w:val="24"/>
          <w:szCs w:val="24"/>
        </w:rPr>
        <w:t>VERVIEW</w:t>
      </w:r>
      <w:bookmarkEnd w:id="0"/>
    </w:p>
    <w:p w14:paraId="48AA5E6B" w14:textId="77777777" w:rsidR="00523F6E" w:rsidRDefault="00523F6E" w:rsidP="00523F6E">
      <w:pPr>
        <w:pStyle w:val="GreenCARDheader"/>
        <w:rPr>
          <w:rFonts w:asciiTheme="minorHAnsi" w:hAnsiTheme="minorHAnsi"/>
        </w:rPr>
      </w:pPr>
      <w:bookmarkStart w:id="1" w:name="_Toc49349604"/>
    </w:p>
    <w:bookmarkEnd w:id="1"/>
    <w:p w14:paraId="10F3CC90" w14:textId="29CF0A55" w:rsidR="003F32B4" w:rsidRPr="00804150" w:rsidRDefault="00FE197F" w:rsidP="003F32B4">
      <w:pPr>
        <w:pStyle w:val="NormalWeb"/>
        <w:tabs>
          <w:tab w:val="left" w:leader="dot" w:pos="4320"/>
        </w:tabs>
        <w:rPr>
          <w:rFonts w:asciiTheme="minorHAnsi" w:hAnsiTheme="minorHAnsi" w:cs="Calibri"/>
          <w:i/>
          <w:sz w:val="20"/>
        </w:rPr>
      </w:pPr>
      <w:r w:rsidRPr="00804150">
        <w:rPr>
          <w:rFonts w:asciiTheme="minorHAnsi" w:hAnsiTheme="minorHAnsi" w:cs="Calibri"/>
          <w:b/>
          <w:i/>
          <w:sz w:val="20"/>
        </w:rPr>
        <w:t xml:space="preserve">LOUIE </w:t>
      </w:r>
      <w:r w:rsidR="003F32B4" w:rsidRPr="00804150">
        <w:rPr>
          <w:rFonts w:asciiTheme="minorHAnsi" w:hAnsiTheme="minorHAnsi" w:cs="Calibri"/>
          <w:b/>
          <w:i/>
          <w:sz w:val="20"/>
        </w:rPr>
        <w:t xml:space="preserve">Navigation:  </w:t>
      </w:r>
      <w:bookmarkStart w:id="2" w:name="_Hlk64370410"/>
      <w:r w:rsidR="003F32B4" w:rsidRPr="00523F6E">
        <w:rPr>
          <w:rFonts w:asciiTheme="minorHAnsi" w:hAnsiTheme="minorHAnsi" w:cs="Calibri"/>
          <w:i/>
          <w:color w:val="0000CC"/>
          <w:sz w:val="22"/>
        </w:rPr>
        <w:t>Records and Enrollment &gt; Term Processing &gt; Class Permissions &gt; Class Permissions</w:t>
      </w:r>
      <w:bookmarkEnd w:id="2"/>
    </w:p>
    <w:p w14:paraId="0981FEFC" w14:textId="77777777" w:rsidR="000C6645" w:rsidRDefault="000C6645" w:rsidP="007F55CF">
      <w:pPr>
        <w:spacing w:before="0" w:after="0" w:line="240" w:lineRule="auto"/>
        <w:rPr>
          <w:rFonts w:eastAsia="Times New Roman"/>
        </w:rPr>
      </w:pPr>
      <w:r w:rsidRPr="000C6645">
        <w:rPr>
          <w:rFonts w:eastAsia="Times New Roman"/>
          <w:b/>
          <w:bCs/>
        </w:rPr>
        <w:t>NOTE</w:t>
      </w:r>
      <w:r>
        <w:rPr>
          <w:rFonts w:eastAsia="Times New Roman"/>
        </w:rPr>
        <w:t xml:space="preserve">: </w:t>
      </w:r>
      <w:r w:rsidR="00CB0D58" w:rsidRPr="007F55CF">
        <w:rPr>
          <w:rFonts w:eastAsia="Times New Roman"/>
        </w:rPr>
        <w:t>Class Permissions is one of the few areas where you will work directly in LOUIE (vs. Coursedog).</w:t>
      </w:r>
    </w:p>
    <w:p w14:paraId="6E2A23C0" w14:textId="77777777" w:rsidR="000C6645" w:rsidRDefault="000C6645" w:rsidP="007F55CF">
      <w:pPr>
        <w:spacing w:before="0" w:after="0" w:line="240" w:lineRule="auto"/>
        <w:rPr>
          <w:rFonts w:eastAsia="Times New Roman"/>
        </w:rPr>
      </w:pPr>
    </w:p>
    <w:p w14:paraId="61AA75FB" w14:textId="77777777" w:rsidR="000C6645" w:rsidRPr="00523F6E" w:rsidRDefault="000C6645" w:rsidP="000C6645">
      <w:pPr>
        <w:pStyle w:val="p"/>
        <w:shd w:val="clear" w:color="auto" w:fill="FFFFFF"/>
        <w:spacing w:before="0" w:beforeAutospacing="0" w:after="0" w:afterAutospacing="0"/>
        <w:textAlignment w:val="baseline"/>
        <w:rPr>
          <w:rFonts w:asciiTheme="minorHAnsi" w:eastAsiaTheme="minorEastAsia" w:hAnsiTheme="minorHAnsi" w:cs="Calibri"/>
          <w:sz w:val="20"/>
          <w:szCs w:val="20"/>
        </w:rPr>
      </w:pPr>
      <w:r w:rsidRPr="00523F6E">
        <w:rPr>
          <w:rFonts w:asciiTheme="minorHAnsi" w:eastAsiaTheme="minorEastAsia" w:hAnsiTheme="minorHAnsi" w:cs="Calibri"/>
          <w:sz w:val="20"/>
          <w:szCs w:val="20"/>
        </w:rPr>
        <w:t>Class permissions are numbers or authorizations that you can associate with a class and assign to students to use at enrollment time. You can create general or student-specific </w:t>
      </w:r>
      <w:r w:rsidRPr="00523F6E">
        <w:rPr>
          <w:rFonts w:asciiTheme="minorHAnsi" w:eastAsiaTheme="minorEastAsia" w:hAnsiTheme="minorHAnsi" w:cs="Calibri"/>
          <w:i/>
          <w:iCs/>
          <w:sz w:val="20"/>
          <w:szCs w:val="20"/>
        </w:rPr>
        <w:t>add</w:t>
      </w:r>
      <w:r w:rsidRPr="00523F6E">
        <w:rPr>
          <w:rFonts w:asciiTheme="minorHAnsi" w:eastAsiaTheme="minorEastAsia" w:hAnsiTheme="minorHAnsi" w:cs="Calibri"/>
          <w:sz w:val="20"/>
          <w:szCs w:val="20"/>
        </w:rPr>
        <w:t xml:space="preserve"> permissions. You can </w:t>
      </w:r>
      <w:r>
        <w:rPr>
          <w:rFonts w:asciiTheme="minorHAnsi" w:eastAsiaTheme="minorEastAsia" w:hAnsiTheme="minorHAnsi" w:cs="Calibri"/>
          <w:sz w:val="20"/>
          <w:szCs w:val="20"/>
        </w:rPr>
        <w:t xml:space="preserve">also </w:t>
      </w:r>
      <w:r w:rsidRPr="00523F6E">
        <w:rPr>
          <w:rFonts w:asciiTheme="minorHAnsi" w:eastAsiaTheme="minorEastAsia" w:hAnsiTheme="minorHAnsi" w:cs="Calibri"/>
          <w:sz w:val="20"/>
          <w:szCs w:val="20"/>
        </w:rPr>
        <w:t xml:space="preserve">create </w:t>
      </w:r>
      <w:r w:rsidRPr="00523F6E">
        <w:rPr>
          <w:rFonts w:asciiTheme="minorHAnsi" w:eastAsiaTheme="minorEastAsia" w:hAnsiTheme="minorHAnsi" w:cs="Calibri"/>
          <w:i/>
          <w:iCs/>
          <w:sz w:val="20"/>
          <w:szCs w:val="20"/>
        </w:rPr>
        <w:t>student-specific drop</w:t>
      </w:r>
      <w:r w:rsidRPr="00523F6E">
        <w:rPr>
          <w:rFonts w:asciiTheme="minorHAnsi" w:eastAsiaTheme="minorEastAsia" w:hAnsiTheme="minorHAnsi" w:cs="Calibri"/>
          <w:sz w:val="20"/>
          <w:szCs w:val="20"/>
        </w:rPr>
        <w:t xml:space="preserve"> permissions.</w:t>
      </w:r>
    </w:p>
    <w:p w14:paraId="637D1A7D" w14:textId="77777777" w:rsidR="000C6645" w:rsidRPr="00523F6E" w:rsidRDefault="000C6645" w:rsidP="000C6645">
      <w:pPr>
        <w:pStyle w:val="p"/>
        <w:shd w:val="clear" w:color="auto" w:fill="FFFFFF"/>
        <w:spacing w:before="204" w:beforeAutospacing="0" w:after="0" w:afterAutospacing="0"/>
        <w:textAlignment w:val="baseline"/>
        <w:rPr>
          <w:rFonts w:asciiTheme="minorHAnsi" w:eastAsiaTheme="minorEastAsia" w:hAnsiTheme="minorHAnsi" w:cs="Calibri"/>
          <w:sz w:val="20"/>
          <w:szCs w:val="20"/>
        </w:rPr>
      </w:pPr>
      <w:r w:rsidRPr="00523F6E">
        <w:rPr>
          <w:rFonts w:asciiTheme="minorHAnsi" w:eastAsiaTheme="minorEastAsia" w:hAnsiTheme="minorHAnsi" w:cs="Calibri"/>
          <w:sz w:val="20"/>
          <w:szCs w:val="20"/>
        </w:rPr>
        <w:t xml:space="preserve">Class permissions can override conditions such as </w:t>
      </w:r>
      <w:r>
        <w:rPr>
          <w:rFonts w:asciiTheme="minorHAnsi" w:eastAsiaTheme="minorEastAsia" w:hAnsiTheme="minorHAnsi" w:cs="Calibri"/>
          <w:sz w:val="20"/>
          <w:szCs w:val="20"/>
        </w:rPr>
        <w:t>pre-</w:t>
      </w:r>
      <w:r w:rsidRPr="00523F6E">
        <w:rPr>
          <w:rFonts w:asciiTheme="minorHAnsi" w:eastAsiaTheme="minorEastAsia" w:hAnsiTheme="minorHAnsi" w:cs="Calibri"/>
          <w:sz w:val="20"/>
          <w:szCs w:val="20"/>
        </w:rPr>
        <w:t>requisites</w:t>
      </w:r>
      <w:r>
        <w:rPr>
          <w:rFonts w:asciiTheme="minorHAnsi" w:eastAsiaTheme="minorEastAsia" w:hAnsiTheme="minorHAnsi" w:cs="Calibri"/>
          <w:sz w:val="20"/>
          <w:szCs w:val="20"/>
        </w:rPr>
        <w:t>, co-requisites,</w:t>
      </w:r>
      <w:r w:rsidRPr="00523F6E">
        <w:rPr>
          <w:rFonts w:asciiTheme="minorHAnsi" w:eastAsiaTheme="minorEastAsia" w:hAnsiTheme="minorHAnsi" w:cs="Calibri"/>
          <w:sz w:val="20"/>
          <w:szCs w:val="20"/>
        </w:rPr>
        <w:t xml:space="preserve"> and limits. Permissions allow a student to add or drop a class, </w:t>
      </w:r>
      <w:proofErr w:type="gramStart"/>
      <w:r w:rsidRPr="00523F6E">
        <w:rPr>
          <w:rFonts w:asciiTheme="minorHAnsi" w:eastAsiaTheme="minorEastAsia" w:hAnsiTheme="minorHAnsi" w:cs="Calibri"/>
          <w:sz w:val="20"/>
          <w:szCs w:val="20"/>
        </w:rPr>
        <w:t>as long as</w:t>
      </w:r>
      <w:proofErr w:type="gramEnd"/>
      <w:r w:rsidRPr="00523F6E">
        <w:rPr>
          <w:rFonts w:asciiTheme="minorHAnsi" w:eastAsiaTheme="minorEastAsia" w:hAnsiTheme="minorHAnsi" w:cs="Calibri"/>
          <w:sz w:val="20"/>
          <w:szCs w:val="20"/>
        </w:rPr>
        <w:t xml:space="preserve"> the student uses the permission by the expiration date and does not violate overall student limitation rules (such as maximum number of units).</w:t>
      </w:r>
    </w:p>
    <w:p w14:paraId="45755295" w14:textId="516E145C" w:rsidR="00CB0D58" w:rsidRPr="007F55CF" w:rsidRDefault="00CB0D58" w:rsidP="007F55CF">
      <w:pPr>
        <w:spacing w:before="0" w:after="0" w:line="240" w:lineRule="auto"/>
        <w:rPr>
          <w:rFonts w:eastAsia="Times New Roman"/>
        </w:rPr>
      </w:pPr>
      <w:r w:rsidRPr="007F55CF">
        <w:rPr>
          <w:rFonts w:eastAsia="Times New Roman"/>
        </w:rPr>
        <w:t xml:space="preserve"> </w:t>
      </w:r>
    </w:p>
    <w:tbl>
      <w:tblPr>
        <w:tblStyle w:val="TableGrid"/>
        <w:tblW w:w="0" w:type="auto"/>
        <w:tblLook w:val="04A0" w:firstRow="1" w:lastRow="0" w:firstColumn="1" w:lastColumn="0" w:noHBand="0" w:noVBand="1"/>
      </w:tblPr>
      <w:tblGrid>
        <w:gridCol w:w="3775"/>
        <w:gridCol w:w="6030"/>
      </w:tblGrid>
      <w:tr w:rsidR="00CB0D58" w:rsidRPr="007F55CF" w14:paraId="5CCBD039" w14:textId="77777777" w:rsidTr="007F55CF">
        <w:tc>
          <w:tcPr>
            <w:tcW w:w="3775" w:type="dxa"/>
            <w:shd w:val="clear" w:color="auto" w:fill="DDF0F2" w:themeFill="accent2" w:themeFillTint="33"/>
          </w:tcPr>
          <w:p w14:paraId="753143F0" w14:textId="7FC2E349" w:rsidR="00CB0D58" w:rsidRPr="007F55CF" w:rsidRDefault="00CB0D58" w:rsidP="007F55CF">
            <w:pPr>
              <w:jc w:val="center"/>
              <w:rPr>
                <w:rFonts w:eastAsia="Times New Roman"/>
                <w:b/>
                <w:bCs/>
              </w:rPr>
            </w:pPr>
            <w:r w:rsidRPr="007F55CF">
              <w:rPr>
                <w:rFonts w:eastAsia="Times New Roman"/>
                <w:b/>
                <w:bCs/>
              </w:rPr>
              <w:t>Generic Permissions</w:t>
            </w:r>
          </w:p>
        </w:tc>
        <w:tc>
          <w:tcPr>
            <w:tcW w:w="6030" w:type="dxa"/>
            <w:shd w:val="clear" w:color="auto" w:fill="DDF0F2" w:themeFill="accent2" w:themeFillTint="33"/>
          </w:tcPr>
          <w:p w14:paraId="04CA37D0" w14:textId="0593B507" w:rsidR="00CB0D58" w:rsidRPr="007F55CF" w:rsidRDefault="00CB0D58" w:rsidP="007F55CF">
            <w:pPr>
              <w:jc w:val="center"/>
              <w:rPr>
                <w:rFonts w:eastAsia="Times New Roman"/>
                <w:b/>
                <w:bCs/>
              </w:rPr>
            </w:pPr>
            <w:r w:rsidRPr="007F55CF">
              <w:rPr>
                <w:rFonts w:eastAsia="Times New Roman"/>
                <w:b/>
                <w:bCs/>
              </w:rPr>
              <w:t>Student-Specific Permissions</w:t>
            </w:r>
          </w:p>
        </w:tc>
      </w:tr>
      <w:tr w:rsidR="00CB0D58" w:rsidRPr="00CB0D58" w14:paraId="555FE773" w14:textId="77777777" w:rsidTr="007F55CF">
        <w:tc>
          <w:tcPr>
            <w:tcW w:w="3775" w:type="dxa"/>
          </w:tcPr>
          <w:p w14:paraId="6A6743FE" w14:textId="230AE662" w:rsidR="00CB0D58" w:rsidRPr="00CB0D58" w:rsidRDefault="00CB0D58" w:rsidP="004D25B7">
            <w:pPr>
              <w:rPr>
                <w:rFonts w:eastAsia="Times New Roman"/>
              </w:rPr>
            </w:pPr>
            <w:r>
              <w:rPr>
                <w:rFonts w:eastAsia="Times New Roman"/>
              </w:rPr>
              <w:t>For generic permissions</w:t>
            </w:r>
            <w:r w:rsidR="007F55CF">
              <w:rPr>
                <w:rFonts w:eastAsia="Times New Roman"/>
              </w:rPr>
              <w:t>,</w:t>
            </w:r>
            <w:r>
              <w:rPr>
                <w:rFonts w:eastAsia="Times New Roman"/>
              </w:rPr>
              <w:t xml:space="preserve"> you will go straight to LOUIE, using the navigation above.</w:t>
            </w:r>
          </w:p>
        </w:tc>
        <w:tc>
          <w:tcPr>
            <w:tcW w:w="6030" w:type="dxa"/>
          </w:tcPr>
          <w:p w14:paraId="6837967E" w14:textId="77777777" w:rsidR="00CB0D58" w:rsidRDefault="00CB0D58" w:rsidP="00CB0D58">
            <w:pPr>
              <w:rPr>
                <w:rFonts w:eastAsia="Times New Roman"/>
              </w:rPr>
            </w:pPr>
            <w:r w:rsidRPr="00CB0D58">
              <w:rPr>
                <w:rFonts w:eastAsia="Times New Roman"/>
              </w:rPr>
              <w:t xml:space="preserve">For student-specific permissions, </w:t>
            </w:r>
          </w:p>
          <w:p w14:paraId="7F2C09C8" w14:textId="77777777" w:rsidR="00CB0D58" w:rsidRDefault="00CB0D58" w:rsidP="00CB0D58">
            <w:pPr>
              <w:pStyle w:val="ListParagraph"/>
              <w:numPr>
                <w:ilvl w:val="0"/>
                <w:numId w:val="23"/>
              </w:numPr>
              <w:rPr>
                <w:rFonts w:eastAsia="Times New Roman"/>
              </w:rPr>
            </w:pPr>
            <w:r>
              <w:rPr>
                <w:rFonts w:eastAsia="Times New Roman"/>
              </w:rPr>
              <w:t>S</w:t>
            </w:r>
            <w:r w:rsidRPr="00CB0D58">
              <w:rPr>
                <w:rFonts w:eastAsia="Times New Roman"/>
              </w:rPr>
              <w:t xml:space="preserve">tart with Coursedog, </w:t>
            </w:r>
          </w:p>
          <w:p w14:paraId="59BFE7E2" w14:textId="7354FDA8" w:rsidR="00CB0D58" w:rsidRDefault="00CB0D58" w:rsidP="00CB0D58">
            <w:pPr>
              <w:pStyle w:val="ListParagraph"/>
              <w:numPr>
                <w:ilvl w:val="0"/>
                <w:numId w:val="23"/>
              </w:numPr>
              <w:rPr>
                <w:rFonts w:eastAsia="Times New Roman"/>
              </w:rPr>
            </w:pPr>
            <w:r>
              <w:rPr>
                <w:rFonts w:eastAsia="Times New Roman"/>
              </w:rPr>
              <w:t xml:space="preserve">Go to the desired class in </w:t>
            </w:r>
            <w:r w:rsidR="007F55CF">
              <w:rPr>
                <w:rFonts w:eastAsia="Times New Roman"/>
              </w:rPr>
              <w:t>S</w:t>
            </w:r>
            <w:r>
              <w:rPr>
                <w:rFonts w:eastAsia="Times New Roman"/>
              </w:rPr>
              <w:t xml:space="preserve">ection </w:t>
            </w:r>
            <w:proofErr w:type="gramStart"/>
            <w:r w:rsidR="007F55CF">
              <w:rPr>
                <w:rFonts w:eastAsia="Times New Roman"/>
              </w:rPr>
              <w:t>E</w:t>
            </w:r>
            <w:r>
              <w:rPr>
                <w:rFonts w:eastAsia="Times New Roman"/>
              </w:rPr>
              <w:t>ditor</w:t>
            </w:r>
            <w:proofErr w:type="gramEnd"/>
            <w:r>
              <w:rPr>
                <w:rFonts w:eastAsia="Times New Roman"/>
              </w:rPr>
              <w:t xml:space="preserve"> </w:t>
            </w:r>
          </w:p>
          <w:p w14:paraId="37E0957B" w14:textId="3D59D3B6" w:rsidR="00CB0D58" w:rsidRDefault="00CB0D58" w:rsidP="00CB0D58">
            <w:pPr>
              <w:pStyle w:val="ListParagraph"/>
              <w:numPr>
                <w:ilvl w:val="0"/>
                <w:numId w:val="23"/>
              </w:numPr>
              <w:rPr>
                <w:rFonts w:eastAsia="Times New Roman"/>
              </w:rPr>
            </w:pPr>
            <w:r>
              <w:rPr>
                <w:rFonts w:eastAsia="Times New Roman"/>
              </w:rPr>
              <w:t>On the General Information Card, click</w:t>
            </w:r>
            <w:r w:rsidRPr="00CB0D58">
              <w:rPr>
                <w:rFonts w:eastAsia="Times New Roman"/>
              </w:rPr>
              <w:t xml:space="preserve"> the </w:t>
            </w:r>
            <w:r>
              <w:rPr>
                <w:rFonts w:eastAsia="Times New Roman"/>
              </w:rPr>
              <w:t xml:space="preserve">Student-Specific Permissions </w:t>
            </w:r>
            <w:r w:rsidRPr="00CB0D58">
              <w:rPr>
                <w:rFonts w:eastAsia="Times New Roman"/>
              </w:rPr>
              <w:t>toggle box</w:t>
            </w:r>
            <w:r>
              <w:rPr>
                <w:rFonts w:eastAsia="Times New Roman"/>
              </w:rPr>
              <w:t xml:space="preserve"> to “yes.” Save.</w:t>
            </w:r>
          </w:p>
          <w:p w14:paraId="3A1BCCE0" w14:textId="03B73496" w:rsidR="007F55CF" w:rsidRDefault="007F55CF" w:rsidP="007F55CF">
            <w:pPr>
              <w:pStyle w:val="ListParagraph"/>
              <w:numPr>
                <w:ilvl w:val="1"/>
                <w:numId w:val="23"/>
              </w:numPr>
              <w:rPr>
                <w:rFonts w:eastAsia="Times New Roman"/>
              </w:rPr>
            </w:pPr>
            <w:r>
              <w:rPr>
                <w:rFonts w:eastAsia="Times New Roman"/>
              </w:rPr>
              <w:t xml:space="preserve">You must do this step before going to </w:t>
            </w:r>
            <w:proofErr w:type="gramStart"/>
            <w:r>
              <w:rPr>
                <w:rFonts w:eastAsia="Times New Roman"/>
              </w:rPr>
              <w:t>LOUIE</w:t>
            </w:r>
            <w:proofErr w:type="gramEnd"/>
          </w:p>
          <w:p w14:paraId="16A8660E" w14:textId="3FDAC44C" w:rsidR="00CB0D58" w:rsidRPr="000C6645" w:rsidRDefault="00CB0D58" w:rsidP="004D25B7">
            <w:pPr>
              <w:pStyle w:val="ListParagraph"/>
              <w:numPr>
                <w:ilvl w:val="0"/>
                <w:numId w:val="23"/>
              </w:numPr>
              <w:rPr>
                <w:rFonts w:eastAsia="Times New Roman"/>
              </w:rPr>
            </w:pPr>
            <w:r>
              <w:rPr>
                <w:rFonts w:eastAsia="Times New Roman"/>
              </w:rPr>
              <w:t>T</w:t>
            </w:r>
            <w:r w:rsidRPr="00CB0D58">
              <w:rPr>
                <w:rFonts w:eastAsia="Times New Roman"/>
              </w:rPr>
              <w:t>hen</w:t>
            </w:r>
            <w:r w:rsidR="000C6645">
              <w:rPr>
                <w:rFonts w:eastAsia="Times New Roman"/>
              </w:rPr>
              <w:t>,</w:t>
            </w:r>
            <w:r w:rsidRPr="00CB0D58">
              <w:rPr>
                <w:rFonts w:eastAsia="Times New Roman"/>
              </w:rPr>
              <w:t xml:space="preserve"> navigate to LOUIE </w:t>
            </w:r>
            <w:r>
              <w:rPr>
                <w:rFonts w:eastAsia="Times New Roman"/>
              </w:rPr>
              <w:t>using the navigation above</w:t>
            </w:r>
            <w:r w:rsidR="007F55CF">
              <w:rPr>
                <w:rFonts w:eastAsia="Times New Roman"/>
              </w:rPr>
              <w:t>.</w:t>
            </w:r>
          </w:p>
        </w:tc>
      </w:tr>
    </w:tbl>
    <w:p w14:paraId="394E2E36" w14:textId="77777777" w:rsidR="00CB0D58" w:rsidRPr="007F55CF" w:rsidRDefault="00CB0D58" w:rsidP="007F55CF">
      <w:pPr>
        <w:spacing w:before="0" w:after="0" w:line="240" w:lineRule="auto"/>
        <w:ind w:left="360"/>
        <w:rPr>
          <w:rFonts w:eastAsia="Times New Roman"/>
        </w:rPr>
      </w:pPr>
    </w:p>
    <w:p w14:paraId="3BCB4181" w14:textId="77777777" w:rsidR="00015909" w:rsidRDefault="00015909" w:rsidP="00015909">
      <w:pPr>
        <w:spacing w:before="0" w:after="0" w:line="240" w:lineRule="auto"/>
        <w:rPr>
          <w:rFonts w:eastAsia="Times New Roman"/>
        </w:rPr>
      </w:pPr>
      <w:r>
        <w:rPr>
          <w:rFonts w:eastAsia="Times New Roman"/>
        </w:rPr>
        <w:t xml:space="preserve">You may wish to </w:t>
      </w:r>
      <w:r w:rsidR="00CB0D58" w:rsidRPr="00015909">
        <w:rPr>
          <w:rFonts w:eastAsia="Times New Roman"/>
        </w:rPr>
        <w:t xml:space="preserve">choose generic </w:t>
      </w:r>
      <w:r>
        <w:rPr>
          <w:rFonts w:eastAsia="Times New Roman"/>
        </w:rPr>
        <w:t>permissions if:</w:t>
      </w:r>
    </w:p>
    <w:p w14:paraId="3193EBD6" w14:textId="51E81E84" w:rsidR="00CB0D58" w:rsidRDefault="00015909" w:rsidP="00015909">
      <w:pPr>
        <w:pStyle w:val="ListParagraph"/>
        <w:numPr>
          <w:ilvl w:val="0"/>
          <w:numId w:val="24"/>
        </w:numPr>
        <w:spacing w:before="0" w:after="0" w:line="240" w:lineRule="auto"/>
        <w:rPr>
          <w:rFonts w:eastAsia="Times New Roman"/>
        </w:rPr>
      </w:pPr>
      <w:r>
        <w:rPr>
          <w:rFonts w:eastAsia="Times New Roman"/>
        </w:rPr>
        <w:t>A class requires consent-to-add</w:t>
      </w:r>
      <w:r w:rsidR="000C3C41">
        <w:rPr>
          <w:rFonts w:eastAsia="Times New Roman"/>
        </w:rPr>
        <w:t>…</w:t>
      </w:r>
      <w:r>
        <w:rPr>
          <w:rFonts w:eastAsia="Times New Roman"/>
        </w:rPr>
        <w:t xml:space="preserve"> and experience tells you will need to issue permission to many students</w:t>
      </w:r>
      <w:r w:rsidR="00CB0D58" w:rsidRPr="00015909">
        <w:rPr>
          <w:rFonts w:eastAsia="Times New Roman"/>
        </w:rPr>
        <w:t>.</w:t>
      </w:r>
    </w:p>
    <w:p w14:paraId="36F3C37D" w14:textId="50E78E03" w:rsidR="00015909" w:rsidRDefault="00015909" w:rsidP="00015909">
      <w:pPr>
        <w:pStyle w:val="ListParagraph"/>
        <w:numPr>
          <w:ilvl w:val="0"/>
          <w:numId w:val="24"/>
        </w:numPr>
        <w:spacing w:before="0" w:after="0" w:line="240" w:lineRule="auto"/>
        <w:rPr>
          <w:rFonts w:eastAsia="Times New Roman"/>
        </w:rPr>
      </w:pPr>
      <w:r>
        <w:rPr>
          <w:rFonts w:eastAsia="Times New Roman"/>
        </w:rPr>
        <w:t>A class has pre-requisites, but history shows they have been waived if qualification has been demonstrated</w:t>
      </w:r>
      <w:r w:rsidR="000C6645">
        <w:rPr>
          <w:rFonts w:eastAsia="Times New Roman"/>
        </w:rPr>
        <w:t>.</w:t>
      </w:r>
    </w:p>
    <w:p w14:paraId="0B74E0FE" w14:textId="2E94E3E8" w:rsidR="000C6645" w:rsidRDefault="000C6645" w:rsidP="00015909">
      <w:pPr>
        <w:pStyle w:val="ListParagraph"/>
        <w:numPr>
          <w:ilvl w:val="0"/>
          <w:numId w:val="24"/>
        </w:numPr>
        <w:spacing w:before="0" w:after="0" w:line="240" w:lineRule="auto"/>
        <w:rPr>
          <w:rFonts w:eastAsia="Times New Roman"/>
        </w:rPr>
      </w:pPr>
      <w:r>
        <w:rPr>
          <w:rFonts w:eastAsia="Times New Roman"/>
        </w:rPr>
        <w:t>You want to have the permissions ready-and-waiting for peak enrollment periods</w:t>
      </w:r>
      <w:r w:rsidR="002C5EE8">
        <w:rPr>
          <w:rFonts w:eastAsia="Times New Roman"/>
        </w:rPr>
        <w:t>.</w:t>
      </w:r>
    </w:p>
    <w:p w14:paraId="523C148A" w14:textId="2702C244" w:rsidR="00015909" w:rsidRPr="00015909" w:rsidRDefault="00015909" w:rsidP="00015909">
      <w:pPr>
        <w:pStyle w:val="ListParagraph"/>
        <w:numPr>
          <w:ilvl w:val="0"/>
          <w:numId w:val="24"/>
        </w:numPr>
        <w:spacing w:before="0" w:after="0" w:line="240" w:lineRule="auto"/>
        <w:rPr>
          <w:rFonts w:eastAsia="Times New Roman"/>
        </w:rPr>
      </w:pPr>
      <w:r>
        <w:rPr>
          <w:rFonts w:eastAsia="Times New Roman"/>
        </w:rPr>
        <w:t>You do not have student-specific info, such as Student ID</w:t>
      </w:r>
      <w:r w:rsidR="000C6645">
        <w:rPr>
          <w:rFonts w:eastAsia="Times New Roman"/>
        </w:rPr>
        <w:t>.</w:t>
      </w:r>
    </w:p>
    <w:p w14:paraId="3E32A817" w14:textId="77777777" w:rsidR="00CB0D58" w:rsidRDefault="00CB0D58" w:rsidP="00523F6E">
      <w:pPr>
        <w:pStyle w:val="p"/>
        <w:shd w:val="clear" w:color="auto" w:fill="FFFFFF"/>
        <w:spacing w:before="0" w:beforeAutospacing="0" w:after="0" w:afterAutospacing="0"/>
        <w:textAlignment w:val="baseline"/>
        <w:rPr>
          <w:rFonts w:asciiTheme="minorHAnsi" w:eastAsiaTheme="minorEastAsia" w:hAnsiTheme="minorHAnsi" w:cs="Calibri"/>
          <w:sz w:val="20"/>
          <w:szCs w:val="20"/>
        </w:rPr>
      </w:pPr>
    </w:p>
    <w:p w14:paraId="4047C213" w14:textId="77777777" w:rsidR="0000206F" w:rsidRDefault="0000206F">
      <w:pPr>
        <w:rPr>
          <w:rFonts w:cs="Calibri"/>
        </w:rPr>
      </w:pPr>
    </w:p>
    <w:p w14:paraId="66BF89E8" w14:textId="77777777" w:rsidR="002C5EE8" w:rsidRDefault="002C5EE8" w:rsidP="003F32B4">
      <w:pPr>
        <w:rPr>
          <w:rFonts w:cs="Calibri"/>
        </w:rPr>
      </w:pPr>
    </w:p>
    <w:p w14:paraId="5DA35105" w14:textId="77777777" w:rsidR="002C5EE8" w:rsidRDefault="002C5EE8" w:rsidP="003F32B4">
      <w:pPr>
        <w:rPr>
          <w:rFonts w:cs="Calibri"/>
        </w:rPr>
      </w:pPr>
    </w:p>
    <w:p w14:paraId="14C9CDAC" w14:textId="5D1A8669" w:rsidR="00804150" w:rsidRDefault="00804150" w:rsidP="003F32B4">
      <w:pPr>
        <w:rPr>
          <w:rFonts w:cs="Calibri"/>
        </w:rPr>
      </w:pPr>
      <w:r>
        <w:rPr>
          <w:rFonts w:cs="Calibri"/>
        </w:rPr>
        <w:t>Th</w:t>
      </w:r>
      <w:r w:rsidR="0000206F">
        <w:rPr>
          <w:rFonts w:cs="Calibri"/>
        </w:rPr>
        <w:t>e</w:t>
      </w:r>
      <w:r>
        <w:rPr>
          <w:rFonts w:cs="Calibri"/>
        </w:rPr>
        <w:t xml:space="preserve"> </w:t>
      </w:r>
      <w:r w:rsidR="00523F6E">
        <w:rPr>
          <w:rFonts w:cs="Calibri"/>
        </w:rPr>
        <w:t>PeopleSoft</w:t>
      </w:r>
      <w:r w:rsidR="0000206F">
        <w:rPr>
          <w:rFonts w:cs="Calibri"/>
        </w:rPr>
        <w:t xml:space="preserve"> Permissions</w:t>
      </w:r>
      <w:r w:rsidR="00523F6E">
        <w:rPr>
          <w:rFonts w:cs="Calibri"/>
        </w:rPr>
        <w:t xml:space="preserve"> </w:t>
      </w:r>
      <w:r>
        <w:rPr>
          <w:rFonts w:cs="Calibri"/>
        </w:rPr>
        <w:t xml:space="preserve">area </w:t>
      </w:r>
      <w:r w:rsidR="00523F6E">
        <w:rPr>
          <w:rFonts w:cs="Calibri"/>
        </w:rPr>
        <w:t xml:space="preserve">differentiates between </w:t>
      </w:r>
      <w:r w:rsidR="003F32B4" w:rsidRPr="00804150">
        <w:rPr>
          <w:rFonts w:cs="Calibri"/>
        </w:rPr>
        <w:t xml:space="preserve">undergraduate/graduate permissions. </w:t>
      </w:r>
      <w:r>
        <w:rPr>
          <w:rFonts w:cs="Calibri"/>
        </w:rPr>
        <w:t>Choices vary depending upon whether</w:t>
      </w:r>
      <w:r w:rsidR="003F32B4" w:rsidRPr="00804150">
        <w:rPr>
          <w:rFonts w:cs="Calibri"/>
        </w:rPr>
        <w:t xml:space="preserve"> the class is an undergraduate</w:t>
      </w:r>
      <w:r w:rsidR="00304A51">
        <w:rPr>
          <w:rFonts w:cs="Calibri"/>
        </w:rPr>
        <w:t>-</w:t>
      </w:r>
      <w:r w:rsidR="003F32B4" w:rsidRPr="00804150">
        <w:rPr>
          <w:rFonts w:cs="Calibri"/>
        </w:rPr>
        <w:t xml:space="preserve"> </w:t>
      </w:r>
      <w:r>
        <w:rPr>
          <w:rFonts w:cs="Calibri"/>
        </w:rPr>
        <w:t>or graduate</w:t>
      </w:r>
      <w:r w:rsidR="00304A51">
        <w:rPr>
          <w:rFonts w:cs="Calibri"/>
        </w:rPr>
        <w:t>-</w:t>
      </w:r>
      <w:r>
        <w:rPr>
          <w:rFonts w:cs="Calibri"/>
        </w:rPr>
        <w:t>level class.</w:t>
      </w:r>
    </w:p>
    <w:p w14:paraId="2BCC6C21" w14:textId="33E362BC" w:rsidR="00804150" w:rsidRDefault="00804150" w:rsidP="00804150">
      <w:pPr>
        <w:pStyle w:val="ListParagraph"/>
        <w:numPr>
          <w:ilvl w:val="0"/>
          <w:numId w:val="22"/>
        </w:numPr>
        <w:rPr>
          <w:rFonts w:cs="Calibri"/>
        </w:rPr>
      </w:pPr>
      <w:r>
        <w:rPr>
          <w:rFonts w:cs="Calibri"/>
        </w:rPr>
        <w:t>If the class is undergraduate</w:t>
      </w:r>
      <w:r w:rsidR="003F32B4" w:rsidRPr="00804150">
        <w:rPr>
          <w:rFonts w:cs="Calibri"/>
        </w:rPr>
        <w:t xml:space="preserve">, then the option to override the course career is </w:t>
      </w:r>
      <w:r w:rsidR="003F32B4" w:rsidRPr="00804150">
        <w:rPr>
          <w:rFonts w:cs="Calibri"/>
          <w:i/>
          <w:iCs/>
        </w:rPr>
        <w:t>not</w:t>
      </w:r>
      <w:r w:rsidR="003F32B4" w:rsidRPr="00804150">
        <w:rPr>
          <w:rFonts w:cs="Calibri"/>
        </w:rPr>
        <w:t xml:space="preserve"> available. </w:t>
      </w:r>
    </w:p>
    <w:p w14:paraId="73FB6249" w14:textId="2A1DA4C5" w:rsidR="003F32B4" w:rsidRDefault="003F32B4" w:rsidP="00804150">
      <w:pPr>
        <w:pStyle w:val="ListParagraph"/>
        <w:numPr>
          <w:ilvl w:val="0"/>
          <w:numId w:val="22"/>
        </w:numPr>
        <w:rPr>
          <w:rFonts w:cs="Calibri"/>
        </w:rPr>
      </w:pPr>
      <w:r w:rsidRPr="00804150">
        <w:rPr>
          <w:rFonts w:cs="Calibri"/>
        </w:rPr>
        <w:t xml:space="preserve">If the class is graduate </w:t>
      </w:r>
      <w:r w:rsidR="00804150">
        <w:rPr>
          <w:rFonts w:cs="Calibri"/>
        </w:rPr>
        <w:t>level</w:t>
      </w:r>
      <w:r w:rsidRPr="00804150">
        <w:rPr>
          <w:rFonts w:cs="Calibri"/>
        </w:rPr>
        <w:t xml:space="preserve">, then </w:t>
      </w:r>
      <w:r w:rsidR="00230BA6">
        <w:rPr>
          <w:rFonts w:cs="Calibri"/>
        </w:rPr>
        <w:t>it is possible</w:t>
      </w:r>
      <w:r w:rsidRPr="00804150">
        <w:rPr>
          <w:rFonts w:cs="Calibri"/>
        </w:rPr>
        <w:t xml:space="preserve"> to override the student’s career.</w:t>
      </w:r>
    </w:p>
    <w:p w14:paraId="57480386" w14:textId="77777777" w:rsidR="0007499B" w:rsidRPr="0007499B" w:rsidRDefault="0007499B" w:rsidP="0007499B">
      <w:pPr>
        <w:pStyle w:val="NoSpacing"/>
      </w:pPr>
    </w:p>
    <w:p w14:paraId="77DB1D74" w14:textId="77777777" w:rsidR="00304A51" w:rsidRPr="00135EFF" w:rsidRDefault="00304A51" w:rsidP="00304A51">
      <w:pPr>
        <w:pStyle w:val="Heading1"/>
      </w:pPr>
      <w:bookmarkStart w:id="3" w:name="_Toc64038738"/>
      <w:bookmarkStart w:id="4" w:name="_Toc64383977"/>
      <w:r w:rsidRPr="00135EFF">
        <w:rPr>
          <w:rStyle w:val="normaltextrun"/>
        </w:rPr>
        <w:t>WHERE AND WHAT TO LOOK FOR</w:t>
      </w:r>
      <w:bookmarkEnd w:id="3"/>
      <w:bookmarkEnd w:id="4"/>
      <w:r w:rsidRPr="00135EFF">
        <w:rPr>
          <w:rStyle w:val="eop"/>
        </w:rPr>
        <w:t> </w:t>
      </w:r>
    </w:p>
    <w:p w14:paraId="51DB91C8" w14:textId="77777777" w:rsidR="001C0129" w:rsidRDefault="001C0129" w:rsidP="0007499B">
      <w:pPr>
        <w:pStyle w:val="NoSpacing"/>
      </w:pPr>
      <w:bookmarkStart w:id="5" w:name="_Toc439672413"/>
      <w:bookmarkStart w:id="6" w:name="_Toc453095433"/>
    </w:p>
    <w:p w14:paraId="418FD34F" w14:textId="38185363" w:rsidR="00D62185" w:rsidRDefault="001C0129" w:rsidP="008B1ACF">
      <w:pPr>
        <w:pStyle w:val="Heading2"/>
      </w:pPr>
      <w:bookmarkStart w:id="7" w:name="_Toc64383978"/>
      <w:r w:rsidRPr="008B1ACF">
        <w:t>Generic Permission</w:t>
      </w:r>
      <w:bookmarkEnd w:id="5"/>
      <w:bookmarkEnd w:id="6"/>
      <w:r w:rsidR="00D62185">
        <w:t>s</w:t>
      </w:r>
      <w:bookmarkEnd w:id="7"/>
    </w:p>
    <w:p w14:paraId="664998DB" w14:textId="53285F2F" w:rsidR="001C0129" w:rsidRPr="002A54C2" w:rsidRDefault="001C0129" w:rsidP="005E5BF2">
      <w:pPr>
        <w:rPr>
          <w:rStyle w:val="SubtleEmphasis"/>
          <w:color w:val="276E8B" w:themeColor="accent1" w:themeShade="BF"/>
        </w:rPr>
      </w:pPr>
      <w:r w:rsidRPr="002A54C2">
        <w:rPr>
          <w:rStyle w:val="SubtleEmphasis"/>
          <w:color w:val="276E8B" w:themeColor="accent1" w:themeShade="BF"/>
        </w:rPr>
        <w:t>(Student-Specific</w:t>
      </w:r>
      <w:r w:rsidR="002A54C2">
        <w:rPr>
          <w:rStyle w:val="SubtleEmphasis"/>
          <w:color w:val="276E8B" w:themeColor="accent1" w:themeShade="BF"/>
        </w:rPr>
        <w:t xml:space="preserve"> directions</w:t>
      </w:r>
      <w:r w:rsidRPr="002A54C2">
        <w:rPr>
          <w:rStyle w:val="SubtleEmphasis"/>
          <w:color w:val="276E8B" w:themeColor="accent1" w:themeShade="BF"/>
        </w:rPr>
        <w:t xml:space="preserve"> follow. Quite similar. Details begin on Page </w:t>
      </w:r>
      <w:r w:rsidR="000C3C41" w:rsidRPr="000C3C41">
        <w:rPr>
          <w:rStyle w:val="SubtleEmphasis"/>
          <w:color w:val="265F65" w:themeColor="accent2" w:themeShade="80"/>
        </w:rPr>
        <w:t>6</w:t>
      </w:r>
      <w:r w:rsidRPr="002A54C2">
        <w:rPr>
          <w:rStyle w:val="SubtleEmphasis"/>
          <w:color w:val="276E8B" w:themeColor="accent1" w:themeShade="BF"/>
        </w:rPr>
        <w:t>.)</w:t>
      </w:r>
    </w:p>
    <w:p w14:paraId="0DF690A5" w14:textId="4F30314E" w:rsidR="003F32B4" w:rsidRPr="00804150" w:rsidRDefault="003F32B4" w:rsidP="003F32B4">
      <w:pPr>
        <w:spacing w:after="0"/>
        <w:rPr>
          <w:rFonts w:cs="Calibri"/>
        </w:rPr>
      </w:pPr>
      <w:r w:rsidRPr="00804150">
        <w:rPr>
          <w:rFonts w:cs="Calibri"/>
        </w:rPr>
        <w:t>Academic units have access to the entire page</w:t>
      </w:r>
      <w:r w:rsidR="00304A51">
        <w:rPr>
          <w:rFonts w:cs="Calibri"/>
        </w:rPr>
        <w:t>, though some fields are informational only</w:t>
      </w:r>
      <w:r w:rsidRPr="00804150">
        <w:rPr>
          <w:rFonts w:cs="Calibri"/>
        </w:rPr>
        <w:t>. The snapshot</w:t>
      </w:r>
      <w:r w:rsidR="00026845">
        <w:rPr>
          <w:rFonts w:cs="Calibri"/>
        </w:rPr>
        <w:t>s</w:t>
      </w:r>
      <w:r w:rsidRPr="00804150">
        <w:rPr>
          <w:rFonts w:cs="Calibri"/>
        </w:rPr>
        <w:t xml:space="preserve"> below highlight </w:t>
      </w:r>
      <w:r w:rsidR="000C6645">
        <w:rPr>
          <w:rFonts w:cs="Calibri"/>
        </w:rPr>
        <w:t xml:space="preserve">fields and </w:t>
      </w:r>
      <w:r w:rsidRPr="00804150">
        <w:rPr>
          <w:rFonts w:cs="Calibri"/>
        </w:rPr>
        <w:t>details on the Class Permissions page:</w:t>
      </w:r>
    </w:p>
    <w:p w14:paraId="1BF30D04" w14:textId="7F7FB329" w:rsidR="003F32B4" w:rsidRPr="00804150" w:rsidRDefault="003F32B4" w:rsidP="003F32B4">
      <w:pPr>
        <w:spacing w:after="0" w:line="240" w:lineRule="auto"/>
        <w:rPr>
          <w:rFonts w:cs="Calibri"/>
        </w:rPr>
      </w:pPr>
      <w:r w:rsidRPr="00804150">
        <w:rPr>
          <w:rFonts w:cs="Calibri"/>
        </w:rPr>
        <w:t xml:space="preserve">The Class Section Data heading </w:t>
      </w:r>
      <w:r w:rsidR="000C6645">
        <w:rPr>
          <w:rFonts w:cs="Calibri"/>
        </w:rPr>
        <w:t xml:space="preserve">(mid-page) </w:t>
      </w:r>
      <w:r w:rsidRPr="00804150">
        <w:rPr>
          <w:rFonts w:cs="Calibri"/>
        </w:rPr>
        <w:t xml:space="preserve">provides schedulers </w:t>
      </w:r>
      <w:r w:rsidR="004F2485">
        <w:rPr>
          <w:rFonts w:cs="Calibri"/>
        </w:rPr>
        <w:t xml:space="preserve">with the ability </w:t>
      </w:r>
      <w:r w:rsidRPr="00804150">
        <w:rPr>
          <w:rFonts w:cs="Calibri"/>
        </w:rPr>
        <w:t>to “View All” sections.</w:t>
      </w:r>
      <w:r w:rsidRPr="00804150">
        <w:rPr>
          <w:rFonts w:cs="Calibri"/>
        </w:rPr>
        <w:br/>
      </w:r>
    </w:p>
    <w:p w14:paraId="236E2CFA" w14:textId="55AA8E44" w:rsidR="00804150" w:rsidRPr="00804150" w:rsidRDefault="00897D2A" w:rsidP="00804150">
      <w:pPr>
        <w:jc w:val="center"/>
        <w:rPr>
          <w:rFonts w:eastAsia="Verdana" w:cs="Verdana"/>
          <w:b/>
          <w:bCs/>
          <w:sz w:val="28"/>
          <w:szCs w:val="28"/>
        </w:rPr>
      </w:pPr>
      <w:r>
        <w:rPr>
          <w:noProof/>
        </w:rPr>
        <w:drawing>
          <wp:inline distT="0" distB="0" distL="0" distR="0" wp14:anchorId="0B209B13" wp14:editId="52BCC234">
            <wp:extent cx="6400800" cy="37814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3781425"/>
                    </a:xfrm>
                    <a:prstGeom prst="rect">
                      <a:avLst/>
                    </a:prstGeom>
                  </pic:spPr>
                </pic:pic>
              </a:graphicData>
            </a:graphic>
          </wp:inline>
        </w:drawing>
      </w:r>
    </w:p>
    <w:p w14:paraId="6BAF3616" w14:textId="730A1DCF" w:rsidR="00804150" w:rsidRPr="00804150" w:rsidRDefault="00804150" w:rsidP="00804150">
      <w:pPr>
        <w:rPr>
          <w:rFonts w:eastAsia="Verdana" w:cs="Verdana"/>
          <w:bCs/>
          <w:szCs w:val="16"/>
        </w:rPr>
      </w:pPr>
      <w:r w:rsidRPr="00804150">
        <w:rPr>
          <w:rFonts w:eastAsia="Verdana" w:cs="Verdana"/>
          <w:bCs/>
          <w:szCs w:val="16"/>
        </w:rPr>
        <w:t xml:space="preserve">The snapshot above </w:t>
      </w:r>
      <w:r w:rsidR="009E22A0">
        <w:rPr>
          <w:rFonts w:eastAsia="Verdana" w:cs="Verdana"/>
          <w:bCs/>
          <w:szCs w:val="16"/>
        </w:rPr>
        <w:sym w:font="Wingdings" w:char="F0E9"/>
      </w:r>
      <w:r w:rsidR="009552EF">
        <w:rPr>
          <w:rFonts w:eastAsia="Verdana" w:cs="Verdana"/>
          <w:bCs/>
          <w:szCs w:val="16"/>
        </w:rPr>
        <w:t xml:space="preserve"> </w:t>
      </w:r>
      <w:r w:rsidRPr="00804150">
        <w:rPr>
          <w:rFonts w:eastAsia="Verdana" w:cs="Verdana"/>
          <w:bCs/>
          <w:szCs w:val="16"/>
        </w:rPr>
        <w:t xml:space="preserve">shows </w:t>
      </w:r>
      <w:r w:rsidR="009E22A0">
        <w:rPr>
          <w:rFonts w:eastAsia="Verdana" w:cs="Verdana"/>
          <w:bCs/>
          <w:szCs w:val="16"/>
        </w:rPr>
        <w:t xml:space="preserve">the three types of </w:t>
      </w:r>
      <w:r w:rsidRPr="00804150">
        <w:rPr>
          <w:rFonts w:eastAsia="Verdana" w:cs="Verdana"/>
          <w:bCs/>
          <w:szCs w:val="16"/>
        </w:rPr>
        <w:t>permissions that may be requested for undergraduates</w:t>
      </w:r>
      <w:r w:rsidR="000C3C41">
        <w:rPr>
          <w:rFonts w:eastAsia="Verdana" w:cs="Verdana"/>
          <w:bCs/>
          <w:szCs w:val="16"/>
        </w:rPr>
        <w:t xml:space="preserve"> (Closed Class, Requisites Not Met, and Consent Required)</w:t>
      </w:r>
      <w:r w:rsidR="00015909">
        <w:rPr>
          <w:rFonts w:eastAsia="Verdana" w:cs="Verdana"/>
          <w:bCs/>
          <w:szCs w:val="16"/>
        </w:rPr>
        <w:t>.</w:t>
      </w:r>
      <w:r w:rsidRPr="00804150">
        <w:rPr>
          <w:rFonts w:eastAsia="Verdana" w:cs="Verdana"/>
          <w:bCs/>
          <w:szCs w:val="16"/>
        </w:rPr>
        <w:t xml:space="preserve"> </w:t>
      </w:r>
    </w:p>
    <w:p w14:paraId="5F8D3E4F" w14:textId="77777777" w:rsidR="0000206F" w:rsidRDefault="0000206F" w:rsidP="009E22A0">
      <w:pPr>
        <w:rPr>
          <w:rFonts w:eastAsia="Verdana" w:cs="Verdana"/>
          <w:bCs/>
          <w:szCs w:val="16"/>
        </w:rPr>
      </w:pPr>
    </w:p>
    <w:p w14:paraId="2F99B321" w14:textId="77777777" w:rsidR="0000206F" w:rsidRDefault="0000206F" w:rsidP="009E22A0">
      <w:pPr>
        <w:rPr>
          <w:rFonts w:eastAsia="Verdana" w:cs="Verdana"/>
          <w:bCs/>
          <w:szCs w:val="16"/>
        </w:rPr>
      </w:pPr>
    </w:p>
    <w:p w14:paraId="789AA871" w14:textId="3679C125" w:rsidR="009E22A0" w:rsidRPr="00804150" w:rsidRDefault="009E22A0" w:rsidP="009E22A0">
      <w:pPr>
        <w:rPr>
          <w:rFonts w:eastAsia="Verdana" w:cs="Verdana"/>
          <w:bCs/>
          <w:szCs w:val="16"/>
        </w:rPr>
      </w:pPr>
      <w:r w:rsidRPr="00804150">
        <w:rPr>
          <w:rFonts w:eastAsia="Verdana" w:cs="Verdana"/>
          <w:bCs/>
          <w:szCs w:val="16"/>
        </w:rPr>
        <w:t xml:space="preserve">The snapshot </w:t>
      </w:r>
      <w:r>
        <w:rPr>
          <w:rFonts w:eastAsia="Verdana" w:cs="Verdana"/>
          <w:bCs/>
          <w:szCs w:val="16"/>
        </w:rPr>
        <w:t xml:space="preserve">below </w:t>
      </w:r>
      <w:r>
        <w:rPr>
          <w:rFonts w:eastAsia="Verdana" w:cs="Verdana"/>
          <w:bCs/>
          <w:szCs w:val="16"/>
        </w:rPr>
        <w:sym w:font="Wingdings" w:char="F0EA"/>
      </w:r>
      <w:r w:rsidRPr="00804150">
        <w:rPr>
          <w:rFonts w:eastAsia="Verdana" w:cs="Verdana"/>
          <w:bCs/>
          <w:szCs w:val="16"/>
        </w:rPr>
        <w:t xml:space="preserve"> shows</w:t>
      </w:r>
      <w:r>
        <w:rPr>
          <w:rFonts w:eastAsia="Verdana" w:cs="Verdana"/>
          <w:bCs/>
          <w:szCs w:val="16"/>
        </w:rPr>
        <w:t xml:space="preserve"> the four types of</w:t>
      </w:r>
      <w:r w:rsidRPr="00804150">
        <w:rPr>
          <w:rFonts w:eastAsia="Verdana" w:cs="Verdana"/>
          <w:bCs/>
          <w:szCs w:val="16"/>
        </w:rPr>
        <w:t xml:space="preserve"> permissions that may be requested for graduates</w:t>
      </w:r>
      <w:r w:rsidR="00015909">
        <w:rPr>
          <w:rFonts w:eastAsia="Verdana" w:cs="Verdana"/>
          <w:bCs/>
          <w:szCs w:val="16"/>
        </w:rPr>
        <w:t>.</w:t>
      </w:r>
      <w:r w:rsidRPr="00804150">
        <w:rPr>
          <w:rFonts w:eastAsia="Verdana" w:cs="Verdana"/>
          <w:bCs/>
          <w:szCs w:val="16"/>
        </w:rPr>
        <w:t xml:space="preserve"> </w:t>
      </w:r>
    </w:p>
    <w:p w14:paraId="0CE54FD8" w14:textId="5D9DEE0A" w:rsidR="00804150" w:rsidRPr="00804150" w:rsidRDefault="00804150" w:rsidP="00804150">
      <w:pPr>
        <w:jc w:val="center"/>
        <w:rPr>
          <w:rFonts w:eastAsia="Verdana" w:cs="Verdana"/>
          <w:b/>
          <w:bCs/>
          <w:sz w:val="28"/>
          <w:szCs w:val="28"/>
        </w:rPr>
      </w:pPr>
      <w:r w:rsidRPr="00804150">
        <w:rPr>
          <w:noProof/>
        </w:rPr>
        <w:drawing>
          <wp:inline distT="0" distB="0" distL="0" distR="0" wp14:anchorId="0D19B209" wp14:editId="4DBCC352">
            <wp:extent cx="6125210" cy="804545"/>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5210" cy="804545"/>
                    </a:xfrm>
                    <a:prstGeom prst="rect">
                      <a:avLst/>
                    </a:prstGeom>
                    <a:noFill/>
                    <a:ln>
                      <a:noFill/>
                    </a:ln>
                  </pic:spPr>
                </pic:pic>
              </a:graphicData>
            </a:graphic>
          </wp:inline>
        </w:drawing>
      </w:r>
    </w:p>
    <w:p w14:paraId="5A64832A" w14:textId="77777777" w:rsidR="00804150" w:rsidRPr="00804150" w:rsidRDefault="00804150" w:rsidP="00804150">
      <w:pPr>
        <w:pStyle w:val="ListParagraph"/>
        <w:numPr>
          <w:ilvl w:val="0"/>
          <w:numId w:val="14"/>
        </w:numPr>
        <w:spacing w:before="0" w:after="0"/>
        <w:rPr>
          <w:rFonts w:eastAsia="Arial" w:cs="Arial"/>
          <w:lang w:val="en"/>
        </w:rPr>
      </w:pPr>
      <w:r w:rsidRPr="00804150">
        <w:t xml:space="preserve">Permission numbers </w:t>
      </w:r>
    </w:p>
    <w:p w14:paraId="5D08CC81" w14:textId="0EB0084D" w:rsidR="00804150" w:rsidRPr="00804150" w:rsidRDefault="00804150" w:rsidP="00804150">
      <w:pPr>
        <w:pStyle w:val="ListParagraph"/>
        <w:numPr>
          <w:ilvl w:val="0"/>
          <w:numId w:val="15"/>
        </w:numPr>
        <w:spacing w:before="0" w:after="0"/>
        <w:rPr>
          <w:b/>
        </w:rPr>
      </w:pPr>
      <w:r w:rsidRPr="00804150">
        <w:t>Generated to allow a student to add a class section that they are not able to enroll in for various reasons. They allow the department and/or instructor to set permissions that are valid for: closed class, requisites not met, consent required, career restrictions, or any combination of these f</w:t>
      </w:r>
      <w:r w:rsidR="000C3C41">
        <w:t>our</w:t>
      </w:r>
      <w:r w:rsidRPr="00804150">
        <w:t xml:space="preserve"> values. </w:t>
      </w:r>
    </w:p>
    <w:p w14:paraId="34D150BA" w14:textId="15648BFA" w:rsidR="000C6645" w:rsidRPr="002C5EE8" w:rsidRDefault="00804150" w:rsidP="002C5EE8">
      <w:pPr>
        <w:pStyle w:val="ListParagraph"/>
        <w:numPr>
          <w:ilvl w:val="1"/>
          <w:numId w:val="16"/>
        </w:numPr>
        <w:spacing w:before="0" w:after="0"/>
        <w:rPr>
          <w:b/>
        </w:rPr>
      </w:pPr>
      <w:r w:rsidRPr="00804150">
        <w:t xml:space="preserve">Permissions allow a student to add a class, </w:t>
      </w:r>
      <w:proofErr w:type="gramStart"/>
      <w:r w:rsidRPr="00804150">
        <w:t>as long as</w:t>
      </w:r>
      <w:proofErr w:type="gramEnd"/>
      <w:r w:rsidRPr="00804150">
        <w:t xml:space="preserve"> the student uses the permission by the expiration date and does not violate overall student limitation rules (such as maximum number of units).</w:t>
      </w:r>
    </w:p>
    <w:p w14:paraId="7E72478E" w14:textId="77777777" w:rsidR="00804150" w:rsidRPr="00804150" w:rsidRDefault="00804150" w:rsidP="00804150">
      <w:pPr>
        <w:pStyle w:val="ListParagraph"/>
        <w:numPr>
          <w:ilvl w:val="0"/>
          <w:numId w:val="14"/>
        </w:numPr>
        <w:spacing w:before="0" w:after="0"/>
        <w:rPr>
          <w:b/>
        </w:rPr>
      </w:pPr>
      <w:r w:rsidRPr="00804150">
        <w:t xml:space="preserve">Wait List Permission Numbers </w:t>
      </w:r>
    </w:p>
    <w:p w14:paraId="2B5C2BFF" w14:textId="6D1B4D77" w:rsidR="00804150" w:rsidRPr="000C6645" w:rsidRDefault="00804150" w:rsidP="000C3C41">
      <w:pPr>
        <w:pStyle w:val="ListParagraph"/>
        <w:numPr>
          <w:ilvl w:val="0"/>
          <w:numId w:val="16"/>
        </w:numPr>
        <w:spacing w:before="0" w:after="0"/>
        <w:rPr>
          <w:b/>
        </w:rPr>
      </w:pPr>
      <w:r w:rsidRPr="00804150">
        <w:t xml:space="preserve">Permission numbers work the same for enrollment and wait list. A student must have a permission number </w:t>
      </w:r>
      <w:proofErr w:type="gramStart"/>
      <w:r w:rsidRPr="00804150">
        <w:t>in order to</w:t>
      </w:r>
      <w:proofErr w:type="gramEnd"/>
      <w:r w:rsidRPr="00804150">
        <w:t xml:space="preserve"> enroll in class when one of the restrictions identified applies. A student must also have a permission number to wait list for a class when one of the restrictions identified applies. </w:t>
      </w:r>
    </w:p>
    <w:p w14:paraId="0A109089" w14:textId="77777777" w:rsidR="00804150" w:rsidRPr="00804150" w:rsidRDefault="00804150" w:rsidP="00804150">
      <w:pPr>
        <w:pStyle w:val="ListParagraph"/>
        <w:numPr>
          <w:ilvl w:val="0"/>
          <w:numId w:val="14"/>
        </w:numPr>
        <w:spacing w:before="0" w:after="0"/>
        <w:rPr>
          <w:b/>
        </w:rPr>
      </w:pPr>
      <w:r w:rsidRPr="00804150">
        <w:t xml:space="preserve">Correct section number </w:t>
      </w:r>
    </w:p>
    <w:p w14:paraId="38858DE8" w14:textId="633AC2AF" w:rsidR="00804150" w:rsidRPr="00804150" w:rsidRDefault="00804150" w:rsidP="000C3C41">
      <w:pPr>
        <w:pStyle w:val="ListParagraph"/>
        <w:numPr>
          <w:ilvl w:val="0"/>
          <w:numId w:val="16"/>
        </w:numPr>
        <w:spacing w:before="0" w:after="0"/>
        <w:rPr>
          <w:b/>
        </w:rPr>
      </w:pPr>
      <w:r w:rsidRPr="00804150">
        <w:t xml:space="preserve">It is important </w:t>
      </w:r>
      <w:r w:rsidR="002C5EE8">
        <w:t>that you</w:t>
      </w:r>
      <w:r w:rsidRPr="00804150">
        <w:t xml:space="preserve"> </w:t>
      </w:r>
      <w:r w:rsidRPr="000C3C41">
        <w:rPr>
          <w:b/>
          <w:bCs/>
        </w:rPr>
        <w:t>navigate to the appropriate class section</w:t>
      </w:r>
      <w:r w:rsidRPr="00804150">
        <w:t xml:space="preserve"> for which permission numbers are to be generated (</w:t>
      </w:r>
      <w:r w:rsidR="005D31B6">
        <w:t xml:space="preserve">use </w:t>
      </w:r>
      <w:r w:rsidRPr="00804150">
        <w:t>arrow to the correct page to find the section).</w:t>
      </w:r>
    </w:p>
    <w:p w14:paraId="76A1CCF7" w14:textId="77777777" w:rsidR="00804150" w:rsidRPr="00804150" w:rsidRDefault="00804150" w:rsidP="00804150">
      <w:pPr>
        <w:pStyle w:val="ListParagraph"/>
        <w:numPr>
          <w:ilvl w:val="0"/>
          <w:numId w:val="14"/>
        </w:numPr>
        <w:spacing w:before="0" w:after="0"/>
        <w:rPr>
          <w:b/>
        </w:rPr>
      </w:pPr>
      <w:r w:rsidRPr="00804150">
        <w:t xml:space="preserve">Expiration Date </w:t>
      </w:r>
    </w:p>
    <w:p w14:paraId="3841136C" w14:textId="2126F689" w:rsidR="00804150" w:rsidRPr="00804150" w:rsidRDefault="00804150" w:rsidP="000C3C41">
      <w:pPr>
        <w:pStyle w:val="ListParagraph"/>
        <w:numPr>
          <w:ilvl w:val="0"/>
          <w:numId w:val="16"/>
        </w:numPr>
        <w:spacing w:before="0" w:after="0"/>
        <w:rPr>
          <w:b/>
        </w:rPr>
      </w:pPr>
      <w:r w:rsidRPr="00804150">
        <w:t>The expiration date is the date after which the permission number is no longer valid. The system will default to the deadline</w:t>
      </w:r>
      <w:r w:rsidR="000C3C41">
        <w:t>-</w:t>
      </w:r>
      <w:r w:rsidRPr="00804150">
        <w:t>to</w:t>
      </w:r>
      <w:r w:rsidR="000C3C41">
        <w:t>-</w:t>
      </w:r>
      <w:r w:rsidRPr="00804150">
        <w:t>drop date for the session.</w:t>
      </w:r>
    </w:p>
    <w:p w14:paraId="3392DB18" w14:textId="77777777" w:rsidR="00804150" w:rsidRPr="00804150" w:rsidRDefault="00804150" w:rsidP="00804150">
      <w:pPr>
        <w:pStyle w:val="ListParagraph"/>
        <w:numPr>
          <w:ilvl w:val="0"/>
          <w:numId w:val="14"/>
        </w:numPr>
        <w:spacing w:before="0" w:after="0"/>
        <w:rPr>
          <w:b/>
        </w:rPr>
      </w:pPr>
      <w:r w:rsidRPr="00804150">
        <w:t xml:space="preserve">Permission Valid For </w:t>
      </w:r>
    </w:p>
    <w:p w14:paraId="23EBFECA" w14:textId="77777777" w:rsidR="00804150" w:rsidRPr="00804150" w:rsidRDefault="00804150" w:rsidP="000C3C41">
      <w:pPr>
        <w:pStyle w:val="ListParagraph"/>
        <w:numPr>
          <w:ilvl w:val="1"/>
          <w:numId w:val="16"/>
        </w:numPr>
        <w:spacing w:before="0" w:after="0"/>
        <w:ind w:left="1800"/>
        <w:rPr>
          <w:b/>
        </w:rPr>
      </w:pPr>
      <w:r w:rsidRPr="00804150">
        <w:t>Select the reason for which the permission number is valid. The reason MUST be checked under the Defaults heading or the number/s will not work. Permission Numbers are valid for:</w:t>
      </w:r>
    </w:p>
    <w:p w14:paraId="2F9A4168" w14:textId="77777777" w:rsidR="00804150" w:rsidRPr="00804150" w:rsidRDefault="00804150" w:rsidP="000C3C41">
      <w:pPr>
        <w:pStyle w:val="ListParagraph"/>
        <w:numPr>
          <w:ilvl w:val="0"/>
          <w:numId w:val="17"/>
        </w:numPr>
        <w:spacing w:before="0" w:after="0"/>
        <w:rPr>
          <w:b/>
        </w:rPr>
      </w:pPr>
      <w:r w:rsidRPr="00804150">
        <w:t xml:space="preserve">Closed Class </w:t>
      </w:r>
    </w:p>
    <w:p w14:paraId="4BCC0B32" w14:textId="46B2F05E" w:rsidR="00804150" w:rsidRPr="00804150" w:rsidRDefault="000C3C41" w:rsidP="000C3C41">
      <w:pPr>
        <w:pStyle w:val="ListParagraph"/>
        <w:numPr>
          <w:ilvl w:val="2"/>
          <w:numId w:val="16"/>
        </w:numPr>
        <w:spacing w:before="0" w:after="0"/>
        <w:ind w:left="2520"/>
        <w:rPr>
          <w:b/>
        </w:rPr>
      </w:pPr>
      <w:r>
        <w:t>When you select</w:t>
      </w:r>
      <w:r w:rsidR="00804150" w:rsidRPr="00804150">
        <w:t xml:space="preserve"> this checkbox, the student will be able to enroll in the class if is closed. </w:t>
      </w:r>
    </w:p>
    <w:p w14:paraId="6DD663E3" w14:textId="77777777" w:rsidR="00804150" w:rsidRPr="00804150" w:rsidRDefault="00804150" w:rsidP="000C3C41">
      <w:pPr>
        <w:pStyle w:val="ListParagraph"/>
        <w:numPr>
          <w:ilvl w:val="0"/>
          <w:numId w:val="17"/>
        </w:numPr>
        <w:spacing w:before="0" w:after="0"/>
      </w:pPr>
      <w:r w:rsidRPr="00804150">
        <w:t>Requisites Not Met</w:t>
      </w:r>
    </w:p>
    <w:p w14:paraId="54C2FCCA" w14:textId="73D011E7" w:rsidR="00804150" w:rsidRPr="00804150" w:rsidRDefault="000C3C41" w:rsidP="000C3C41">
      <w:pPr>
        <w:pStyle w:val="ListParagraph"/>
        <w:numPr>
          <w:ilvl w:val="2"/>
          <w:numId w:val="16"/>
        </w:numPr>
        <w:spacing w:before="0" w:after="0"/>
        <w:ind w:left="2520"/>
        <w:rPr>
          <w:b/>
        </w:rPr>
      </w:pPr>
      <w:r>
        <w:t>When you select</w:t>
      </w:r>
      <w:r>
        <w:t xml:space="preserve"> this checkbox</w:t>
      </w:r>
      <w:r w:rsidR="00804150" w:rsidRPr="00804150">
        <w:t>, the student will be able to enroll in the class</w:t>
      </w:r>
      <w:r w:rsidR="005D31B6">
        <w:t xml:space="preserve"> even</w:t>
      </w:r>
      <w:r w:rsidR="00804150" w:rsidRPr="00804150">
        <w:t xml:space="preserve"> if they do not meet requisite requirements.</w:t>
      </w:r>
    </w:p>
    <w:p w14:paraId="5768BF00" w14:textId="77777777" w:rsidR="00804150" w:rsidRPr="00804150" w:rsidRDefault="00804150" w:rsidP="000C3C41">
      <w:pPr>
        <w:pStyle w:val="ListParagraph"/>
        <w:numPr>
          <w:ilvl w:val="0"/>
          <w:numId w:val="17"/>
        </w:numPr>
        <w:spacing w:before="0" w:after="0"/>
        <w:rPr>
          <w:b/>
        </w:rPr>
      </w:pPr>
      <w:r w:rsidRPr="00804150">
        <w:t xml:space="preserve"> Consent Required </w:t>
      </w:r>
    </w:p>
    <w:p w14:paraId="6874593C" w14:textId="42F0A1B9" w:rsidR="00804150" w:rsidRPr="00804150" w:rsidRDefault="000C3C41" w:rsidP="000C3C41">
      <w:pPr>
        <w:pStyle w:val="ListParagraph"/>
        <w:numPr>
          <w:ilvl w:val="2"/>
          <w:numId w:val="16"/>
        </w:numPr>
        <w:spacing w:before="0" w:after="0"/>
        <w:ind w:left="2520"/>
        <w:rPr>
          <w:b/>
        </w:rPr>
      </w:pPr>
      <w:r>
        <w:t>When you select</w:t>
      </w:r>
      <w:r w:rsidRPr="00804150">
        <w:t xml:space="preserve"> </w:t>
      </w:r>
      <w:r w:rsidR="00804150" w:rsidRPr="00804150">
        <w:t xml:space="preserve">this checkbox, the student will be able to enroll in the class if it requires Instructor or Department Consent. </w:t>
      </w:r>
    </w:p>
    <w:p w14:paraId="529044C3" w14:textId="77777777" w:rsidR="00804150" w:rsidRPr="00804150" w:rsidRDefault="00804150" w:rsidP="000C3C41">
      <w:pPr>
        <w:pStyle w:val="ListParagraph"/>
        <w:numPr>
          <w:ilvl w:val="0"/>
          <w:numId w:val="17"/>
        </w:numPr>
        <w:spacing w:before="0" w:after="0"/>
      </w:pPr>
      <w:r w:rsidRPr="00804150">
        <w:t xml:space="preserve">Career Restriction </w:t>
      </w:r>
    </w:p>
    <w:p w14:paraId="03AAD13F" w14:textId="7BB10F85" w:rsidR="00804150" w:rsidRPr="00804150" w:rsidRDefault="00804150" w:rsidP="000C3C41">
      <w:pPr>
        <w:pStyle w:val="ListParagraph"/>
        <w:numPr>
          <w:ilvl w:val="2"/>
          <w:numId w:val="16"/>
        </w:numPr>
        <w:spacing w:before="0" w:after="0"/>
        <w:ind w:left="2520" w:right="-180"/>
        <w:rPr>
          <w:b/>
        </w:rPr>
      </w:pPr>
      <w:r w:rsidRPr="00804150">
        <w:t xml:space="preserve">If this checkbox is selected, the </w:t>
      </w:r>
      <w:r w:rsidR="000C3C41">
        <w:t xml:space="preserve">graduate </w:t>
      </w:r>
      <w:r w:rsidRPr="00804150">
        <w:t xml:space="preserve">student will be able to enroll in the class if it is outside her/his undergraduate academic career. Note: this not available for undergraduate classes. </w:t>
      </w:r>
    </w:p>
    <w:p w14:paraId="4B2A20A6" w14:textId="77777777" w:rsidR="00804150" w:rsidRPr="00804150" w:rsidRDefault="00804150" w:rsidP="00804150">
      <w:pPr>
        <w:pStyle w:val="ListParagraph"/>
        <w:numPr>
          <w:ilvl w:val="0"/>
          <w:numId w:val="14"/>
        </w:numPr>
        <w:spacing w:before="0" w:after="0"/>
      </w:pPr>
      <w:r w:rsidRPr="00804150">
        <w:t>Assign More Permission Numbers</w:t>
      </w:r>
    </w:p>
    <w:p w14:paraId="2A335414" w14:textId="20F87725" w:rsidR="00804150" w:rsidRPr="002C5EE8" w:rsidRDefault="00804150" w:rsidP="00804150">
      <w:pPr>
        <w:pStyle w:val="ListParagraph"/>
        <w:numPr>
          <w:ilvl w:val="0"/>
          <w:numId w:val="18"/>
        </w:numPr>
        <w:spacing w:before="0" w:after="0"/>
        <w:rPr>
          <w:b/>
        </w:rPr>
      </w:pPr>
      <w:r w:rsidRPr="00804150">
        <w:t xml:space="preserve">Enter a numeric value. This number controls how many permission numbers are generated. This feature can be used as many times as necessary. </w:t>
      </w:r>
    </w:p>
    <w:p w14:paraId="76FF951D" w14:textId="008FDBB8" w:rsidR="002C5EE8" w:rsidRPr="002C5EE8" w:rsidRDefault="006F00CE" w:rsidP="002C5EE8">
      <w:pPr>
        <w:spacing w:before="0" w:after="0"/>
        <w:ind w:left="1440"/>
        <w:rPr>
          <w:b/>
        </w:rPr>
      </w:pPr>
      <w:r>
        <w:rPr>
          <w:b/>
        </w:rPr>
        <w:br/>
      </w:r>
    </w:p>
    <w:p w14:paraId="0E2D3998" w14:textId="77777777" w:rsidR="00804150" w:rsidRPr="00804150" w:rsidRDefault="00804150" w:rsidP="00804150">
      <w:pPr>
        <w:pStyle w:val="ListParagraph"/>
        <w:numPr>
          <w:ilvl w:val="0"/>
          <w:numId w:val="14"/>
        </w:numPr>
        <w:spacing w:before="0" w:after="0"/>
      </w:pPr>
      <w:r w:rsidRPr="00804150">
        <w:lastRenderedPageBreak/>
        <w:t>Generate</w:t>
      </w:r>
    </w:p>
    <w:p w14:paraId="780723C7" w14:textId="77777777" w:rsidR="00804150" w:rsidRPr="00627178" w:rsidRDefault="00804150" w:rsidP="00627178">
      <w:pPr>
        <w:pStyle w:val="ListParagraph"/>
        <w:numPr>
          <w:ilvl w:val="1"/>
          <w:numId w:val="16"/>
        </w:numPr>
        <w:spacing w:before="0" w:after="0"/>
        <w:ind w:left="1800"/>
      </w:pPr>
      <w:r w:rsidRPr="00804150">
        <w:t xml:space="preserve">Press </w:t>
      </w:r>
      <w:r w:rsidRPr="00627178">
        <w:rPr>
          <w:i/>
          <w:iCs/>
        </w:rPr>
        <w:t>Generate</w:t>
      </w:r>
      <w:r w:rsidRPr="00804150">
        <w:t xml:space="preserve"> and the permission numbers will populate below. </w:t>
      </w:r>
    </w:p>
    <w:p w14:paraId="44F485E6" w14:textId="29ECC1B1" w:rsidR="00804150" w:rsidRPr="00804150" w:rsidRDefault="00804150" w:rsidP="00804150">
      <w:pPr>
        <w:pStyle w:val="ListParagraph"/>
        <w:numPr>
          <w:ilvl w:val="0"/>
          <w:numId w:val="14"/>
        </w:numPr>
        <w:spacing w:before="0" w:after="0"/>
      </w:pPr>
      <w:r w:rsidRPr="00804150">
        <w:t>Set All Permission</w:t>
      </w:r>
      <w:r w:rsidR="006F00CE">
        <w:t>s</w:t>
      </w:r>
      <w:r w:rsidRPr="00804150">
        <w:t xml:space="preserve"> to Issued </w:t>
      </w:r>
    </w:p>
    <w:p w14:paraId="73C1A517" w14:textId="77777777" w:rsidR="00804150" w:rsidRPr="00804150" w:rsidRDefault="00804150" w:rsidP="00627178">
      <w:pPr>
        <w:pStyle w:val="ListParagraph"/>
        <w:numPr>
          <w:ilvl w:val="1"/>
          <w:numId w:val="16"/>
        </w:numPr>
        <w:spacing w:before="0" w:after="0"/>
        <w:ind w:left="1800"/>
        <w:rPr>
          <w:b/>
        </w:rPr>
      </w:pPr>
      <w:r w:rsidRPr="00804150">
        <w:t xml:space="preserve">You may check </w:t>
      </w:r>
      <w:r w:rsidRPr="00627178">
        <w:rPr>
          <w:i/>
          <w:iCs/>
          <w:color w:val="0000CC"/>
        </w:rPr>
        <w:t xml:space="preserve">Set All Permissions to </w:t>
      </w:r>
      <w:proofErr w:type="spellStart"/>
      <w:r w:rsidRPr="00627178">
        <w:rPr>
          <w:i/>
          <w:iCs/>
          <w:color w:val="0000CC"/>
        </w:rPr>
        <w:t>Issued</w:t>
      </w:r>
      <w:proofErr w:type="spellEnd"/>
      <w:r w:rsidRPr="00627178">
        <w:rPr>
          <w:color w:val="0000CC"/>
        </w:rPr>
        <w:t xml:space="preserve"> </w:t>
      </w:r>
      <w:r w:rsidRPr="00804150">
        <w:t xml:space="preserve">to mark all permission numbers as issued. When the page is saved, the </w:t>
      </w:r>
      <w:r w:rsidRPr="00804150">
        <w:rPr>
          <w:i/>
          <w:iCs/>
        </w:rPr>
        <w:t xml:space="preserve">Issued By </w:t>
      </w:r>
      <w:r w:rsidRPr="00804150">
        <w:t xml:space="preserve">and </w:t>
      </w:r>
      <w:r w:rsidRPr="00804150">
        <w:rPr>
          <w:i/>
          <w:iCs/>
        </w:rPr>
        <w:t>Date Issued</w:t>
      </w:r>
      <w:r w:rsidRPr="00804150">
        <w:t xml:space="preserve"> will be updated with the user ID of the individual saving the page and the current date.</w:t>
      </w:r>
    </w:p>
    <w:p w14:paraId="66E749B5" w14:textId="77777777" w:rsidR="00804150" w:rsidRPr="00804150" w:rsidRDefault="00804150" w:rsidP="00804150">
      <w:pPr>
        <w:pStyle w:val="ListParagraph"/>
        <w:numPr>
          <w:ilvl w:val="0"/>
          <w:numId w:val="14"/>
        </w:numPr>
        <w:spacing w:before="0" w:after="0"/>
      </w:pPr>
      <w:r w:rsidRPr="00804150">
        <w:t xml:space="preserve">Wait List Class Restrictions </w:t>
      </w:r>
    </w:p>
    <w:p w14:paraId="52038363" w14:textId="23EFF811" w:rsidR="00804150" w:rsidRPr="00804150" w:rsidRDefault="00804150" w:rsidP="00627178">
      <w:pPr>
        <w:pStyle w:val="ListParagraph"/>
        <w:numPr>
          <w:ilvl w:val="1"/>
          <w:numId w:val="16"/>
        </w:numPr>
        <w:spacing w:before="0" w:after="0"/>
        <w:ind w:left="1800"/>
        <w:rPr>
          <w:b/>
        </w:rPr>
      </w:pPr>
      <w:r w:rsidRPr="00804150">
        <w:t>If students choose to wait list a class with restrictions, they must obtain a permission number prior to adding themselves to wait list</w:t>
      </w:r>
      <w:r w:rsidRPr="00627178">
        <w:rPr>
          <w:i/>
          <w:iCs/>
        </w:rPr>
        <w:t xml:space="preserve">. Closed </w:t>
      </w:r>
      <w:r w:rsidR="00627178">
        <w:rPr>
          <w:i/>
          <w:iCs/>
        </w:rPr>
        <w:t>C</w:t>
      </w:r>
      <w:r w:rsidRPr="00627178">
        <w:rPr>
          <w:i/>
          <w:iCs/>
        </w:rPr>
        <w:t>lass</w:t>
      </w:r>
      <w:r w:rsidRPr="00804150">
        <w:t xml:space="preserve"> will override students directly into a class before others on the wait list, so it should not be selected unless it has been determined there is a valid reason, such as a student who will not have the ability to remain on track and graduate on time.</w:t>
      </w:r>
    </w:p>
    <w:p w14:paraId="4C0BA338" w14:textId="351F9386" w:rsidR="00804150" w:rsidRPr="00804150" w:rsidRDefault="00D639BF" w:rsidP="0068750B">
      <w:pPr>
        <w:spacing w:after="80" w:line="240" w:lineRule="auto"/>
        <w:rPr>
          <w:b/>
        </w:rPr>
      </w:pPr>
      <w:r>
        <w:t xml:space="preserve">Arrow </w:t>
      </w:r>
      <w:r w:rsidR="00804150" w:rsidRPr="00804150">
        <w:t xml:space="preserve">Icon </w:t>
      </w:r>
      <w:r w:rsidR="00804150" w:rsidRPr="00804150">
        <w:rPr>
          <w:noProof/>
        </w:rPr>
        <w:drawing>
          <wp:inline distT="0" distB="0" distL="0" distR="0" wp14:anchorId="2DCFC68E" wp14:editId="6B502565">
            <wp:extent cx="27559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5590" cy="209550"/>
                    </a:xfrm>
                    <a:prstGeom prst="rect">
                      <a:avLst/>
                    </a:prstGeom>
                    <a:noFill/>
                    <a:ln>
                      <a:noFill/>
                    </a:ln>
                  </pic:spPr>
                </pic:pic>
              </a:graphicData>
            </a:graphic>
          </wp:inline>
        </w:drawing>
      </w:r>
    </w:p>
    <w:p w14:paraId="7581819E" w14:textId="52426C9E" w:rsidR="00804150" w:rsidRPr="00804150" w:rsidRDefault="00804150" w:rsidP="006F00CE">
      <w:pPr>
        <w:pStyle w:val="ListParagraph"/>
        <w:numPr>
          <w:ilvl w:val="0"/>
          <w:numId w:val="16"/>
        </w:numPr>
        <w:spacing w:before="0" w:after="0"/>
      </w:pPr>
      <w:r w:rsidRPr="00804150">
        <w:t xml:space="preserve">By pressing this icon </w:t>
      </w:r>
      <w:r w:rsidRPr="00804150">
        <w:rPr>
          <w:noProof/>
        </w:rPr>
        <w:drawing>
          <wp:inline distT="0" distB="0" distL="0" distR="0" wp14:anchorId="170113C6" wp14:editId="3C277F10">
            <wp:extent cx="275590"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590" cy="209550"/>
                    </a:xfrm>
                    <a:prstGeom prst="rect">
                      <a:avLst/>
                    </a:prstGeom>
                    <a:noFill/>
                    <a:ln>
                      <a:noFill/>
                    </a:ln>
                  </pic:spPr>
                </pic:pic>
              </a:graphicData>
            </a:graphic>
          </wp:inline>
        </w:drawing>
      </w:r>
      <w:r w:rsidRPr="00804150">
        <w:t xml:space="preserve"> , the sub-tab navigations </w:t>
      </w:r>
      <w:proofErr w:type="gramStart"/>
      <w:r w:rsidRPr="00804150">
        <w:t>disappear</w:t>
      </w:r>
      <w:proofErr w:type="gramEnd"/>
      <w:r w:rsidRPr="00804150">
        <w:t xml:space="preserve"> and a horizontal scroll bar is presented, which provides additional information as shown below</w:t>
      </w:r>
    </w:p>
    <w:p w14:paraId="327A3F2E" w14:textId="0D8004E9" w:rsidR="00804150" w:rsidRPr="00804150" w:rsidRDefault="00D639BF" w:rsidP="00804150">
      <w:pPr>
        <w:rPr>
          <w:color w:val="00B050"/>
        </w:rPr>
      </w:pPr>
      <w:r>
        <w:rPr>
          <w:noProof/>
        </w:rPr>
        <w:drawing>
          <wp:inline distT="0" distB="0" distL="0" distR="0" wp14:anchorId="18BEB2A1" wp14:editId="233A9683">
            <wp:extent cx="6400800" cy="814705"/>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400800" cy="814705"/>
                    </a:xfrm>
                    <a:prstGeom prst="rect">
                      <a:avLst/>
                    </a:prstGeom>
                    <a:noFill/>
                    <a:ln>
                      <a:noFill/>
                    </a:ln>
                  </pic:spPr>
                </pic:pic>
              </a:graphicData>
            </a:graphic>
          </wp:inline>
        </w:drawing>
      </w:r>
    </w:p>
    <w:p w14:paraId="16D68A53" w14:textId="77777777" w:rsidR="00804150" w:rsidRPr="00804150" w:rsidRDefault="00804150" w:rsidP="006F00CE">
      <w:pPr>
        <w:pStyle w:val="ListParagraph"/>
        <w:numPr>
          <w:ilvl w:val="0"/>
          <w:numId w:val="16"/>
        </w:numPr>
        <w:spacing w:before="0" w:after="0"/>
      </w:pPr>
      <w:r w:rsidRPr="00804150">
        <w:t xml:space="preserve">If the arrow icon is selected, you may check additional reasons for a permission number for an individual student. For example, if the permission numbers are generated for </w:t>
      </w:r>
      <w:r w:rsidRPr="00804150">
        <w:rPr>
          <w:i/>
          <w:iCs/>
        </w:rPr>
        <w:t>Consent Required</w:t>
      </w:r>
      <w:r w:rsidRPr="00804150">
        <w:t xml:space="preserve"> and a student also has not met requisites, the </w:t>
      </w:r>
      <w:r w:rsidRPr="00804150">
        <w:rPr>
          <w:i/>
          <w:iCs/>
        </w:rPr>
        <w:t>Requisites Not Met</w:t>
      </w:r>
      <w:r w:rsidRPr="00804150">
        <w:t xml:space="preserve"> box can also be checked.</w:t>
      </w:r>
    </w:p>
    <w:p w14:paraId="3F8557FC" w14:textId="77777777" w:rsidR="00804150" w:rsidRPr="00804150" w:rsidRDefault="00804150" w:rsidP="00804150">
      <w:pPr>
        <w:rPr>
          <w:color w:val="00B050"/>
        </w:rPr>
      </w:pPr>
    </w:p>
    <w:p w14:paraId="798D4379" w14:textId="56F0DF17" w:rsidR="00804150" w:rsidRDefault="00804150" w:rsidP="00804150">
      <w:pPr>
        <w:rPr>
          <w:color w:val="FF0000"/>
        </w:rPr>
      </w:pPr>
      <w:r w:rsidRPr="00804150">
        <w:rPr>
          <w:noProof/>
        </w:rPr>
        <w:drawing>
          <wp:inline distT="0" distB="0" distL="0" distR="0" wp14:anchorId="4D54201D" wp14:editId="07B7E8C5">
            <wp:extent cx="6621137" cy="3286544"/>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37607" cy="3294719"/>
                    </a:xfrm>
                    <a:prstGeom prst="rect">
                      <a:avLst/>
                    </a:prstGeom>
                    <a:noFill/>
                    <a:ln>
                      <a:noFill/>
                    </a:ln>
                  </pic:spPr>
                </pic:pic>
              </a:graphicData>
            </a:graphic>
          </wp:inline>
        </w:drawing>
      </w:r>
    </w:p>
    <w:p w14:paraId="71AB5470" w14:textId="77777777" w:rsidR="002C5EE8" w:rsidRPr="00804150" w:rsidRDefault="002C5EE8" w:rsidP="002C5EE8">
      <w:pPr>
        <w:pStyle w:val="NoSpacing"/>
      </w:pPr>
    </w:p>
    <w:p w14:paraId="49E92192" w14:textId="77777777" w:rsidR="00804150" w:rsidRPr="00804150" w:rsidRDefault="00804150" w:rsidP="00804150">
      <w:pPr>
        <w:pStyle w:val="ListParagraph"/>
        <w:numPr>
          <w:ilvl w:val="0"/>
          <w:numId w:val="14"/>
        </w:numPr>
        <w:spacing w:before="0" w:after="0"/>
      </w:pPr>
      <w:r w:rsidRPr="00804150">
        <w:t xml:space="preserve">Comments </w:t>
      </w:r>
    </w:p>
    <w:p w14:paraId="0FB9CB4A" w14:textId="77777777" w:rsidR="00804150" w:rsidRPr="00804150" w:rsidRDefault="00804150" w:rsidP="00D639BF">
      <w:pPr>
        <w:pStyle w:val="ListParagraph"/>
        <w:numPr>
          <w:ilvl w:val="1"/>
          <w:numId w:val="16"/>
        </w:numPr>
        <w:spacing w:before="0" w:after="0"/>
        <w:ind w:left="2160"/>
      </w:pPr>
      <w:r w:rsidRPr="00804150">
        <w:t>This is an optional field.</w:t>
      </w:r>
    </w:p>
    <w:p w14:paraId="65B882EA" w14:textId="3C67AAF5" w:rsidR="00804150" w:rsidRPr="00804150" w:rsidRDefault="00FF377B" w:rsidP="00804150">
      <w:pPr>
        <w:rPr>
          <w:color w:val="00B050"/>
        </w:rPr>
      </w:pPr>
      <w:r>
        <w:rPr>
          <w:noProof/>
        </w:rPr>
        <w:drawing>
          <wp:inline distT="0" distB="0" distL="0" distR="0" wp14:anchorId="70163E63" wp14:editId="0C2AC11B">
            <wp:extent cx="6400800" cy="5232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BEBA8EAE-BF5A-486C-A8C5-ECC9F3942E4B}">
                          <a14:imgProps xmlns:a14="http://schemas.microsoft.com/office/drawing/2010/main">
                            <a14:imgLayer r:embed="rId18">
                              <a14:imgEffect>
                                <a14:sharpenSoften amount="25000"/>
                              </a14:imgEffect>
                              <a14:imgEffect>
                                <a14:colorTemperature colorTemp="5300"/>
                              </a14:imgEffect>
                            </a14:imgLayer>
                          </a14:imgProps>
                        </a:ext>
                      </a:extLst>
                    </a:blip>
                    <a:stretch>
                      <a:fillRect/>
                    </a:stretch>
                  </pic:blipFill>
                  <pic:spPr>
                    <a:xfrm>
                      <a:off x="0" y="0"/>
                      <a:ext cx="6400800" cy="523240"/>
                    </a:xfrm>
                    <a:prstGeom prst="rect">
                      <a:avLst/>
                    </a:prstGeom>
                  </pic:spPr>
                </pic:pic>
              </a:graphicData>
            </a:graphic>
          </wp:inline>
        </w:drawing>
      </w:r>
    </w:p>
    <w:p w14:paraId="6948D908" w14:textId="77777777" w:rsidR="00804150" w:rsidRPr="00804150" w:rsidRDefault="00804150" w:rsidP="00804150">
      <w:pPr>
        <w:pStyle w:val="ListParagraph"/>
        <w:numPr>
          <w:ilvl w:val="0"/>
          <w:numId w:val="14"/>
        </w:numPr>
        <w:spacing w:before="0" w:after="0"/>
      </w:pPr>
      <w:r w:rsidRPr="00804150">
        <w:t xml:space="preserve">Save </w:t>
      </w:r>
    </w:p>
    <w:p w14:paraId="2ABAFCF2" w14:textId="77777777" w:rsidR="00804150" w:rsidRPr="00804150" w:rsidRDefault="00804150" w:rsidP="00AC5004">
      <w:pPr>
        <w:pStyle w:val="ListParagraph"/>
        <w:numPr>
          <w:ilvl w:val="1"/>
          <w:numId w:val="16"/>
        </w:numPr>
        <w:spacing w:before="0" w:after="0"/>
        <w:ind w:left="2160"/>
      </w:pPr>
      <w:r w:rsidRPr="00804150">
        <w:t>Always press Save when finished or the Permission Number/s will not work.</w:t>
      </w:r>
    </w:p>
    <w:p w14:paraId="62869F1D" w14:textId="77777777" w:rsidR="00804150" w:rsidRPr="00804150" w:rsidRDefault="00804150" w:rsidP="00804150">
      <w:pPr>
        <w:pStyle w:val="ListParagraph"/>
        <w:numPr>
          <w:ilvl w:val="0"/>
          <w:numId w:val="14"/>
        </w:numPr>
        <w:spacing w:before="0" w:after="0"/>
      </w:pPr>
      <w:r w:rsidRPr="00804150">
        <w:t xml:space="preserve">Issued </w:t>
      </w:r>
    </w:p>
    <w:p w14:paraId="6192F526" w14:textId="77777777" w:rsidR="00804150" w:rsidRPr="00804150" w:rsidRDefault="00804150" w:rsidP="00AC5004">
      <w:pPr>
        <w:pStyle w:val="ListParagraph"/>
        <w:numPr>
          <w:ilvl w:val="1"/>
          <w:numId w:val="16"/>
        </w:numPr>
        <w:spacing w:before="0" w:after="0"/>
        <w:ind w:left="2160"/>
      </w:pPr>
      <w:r w:rsidRPr="00804150">
        <w:t xml:space="preserve">Issue the permission number to the student/s and select the </w:t>
      </w:r>
      <w:r w:rsidRPr="00AC5004">
        <w:rPr>
          <w:i/>
          <w:iCs/>
        </w:rPr>
        <w:t>Issued</w:t>
      </w:r>
      <w:r w:rsidRPr="00804150">
        <w:t xml:space="preserve"> checkbox.</w:t>
      </w:r>
    </w:p>
    <w:p w14:paraId="4AEA4118" w14:textId="77777777" w:rsidR="002F6031" w:rsidRPr="002F6031" w:rsidRDefault="002F6031" w:rsidP="002F6031">
      <w:pPr>
        <w:spacing w:after="100" w:line="240" w:lineRule="auto"/>
        <w:rPr>
          <w:rFonts w:eastAsia="Verdana" w:cs="Verdana"/>
          <w:b/>
          <w:bCs/>
          <w:sz w:val="12"/>
          <w:szCs w:val="14"/>
        </w:rPr>
      </w:pPr>
    </w:p>
    <w:p w14:paraId="155A7826" w14:textId="77777777" w:rsidR="002C5EE8" w:rsidRDefault="002C5EE8">
      <w:pPr>
        <w:rPr>
          <w:rFonts w:ascii="Arial" w:eastAsia="Arial" w:hAnsi="Arial" w:cs="Arial"/>
          <w:iCs/>
          <w:color w:val="276E8B" w:themeColor="accent1" w:themeShade="BF"/>
          <w:sz w:val="22"/>
          <w:szCs w:val="22"/>
          <w:lang w:val="en"/>
        </w:rPr>
      </w:pPr>
      <w:r>
        <w:br w:type="page"/>
      </w:r>
    </w:p>
    <w:p w14:paraId="192BD794" w14:textId="5FFAE3ED" w:rsidR="00804150" w:rsidRDefault="00804150" w:rsidP="0000206F">
      <w:pPr>
        <w:pStyle w:val="Style1"/>
      </w:pPr>
      <w:bookmarkStart w:id="8" w:name="_Toc64383979"/>
      <w:r w:rsidRPr="00804150">
        <w:lastRenderedPageBreak/>
        <w:t>Student</w:t>
      </w:r>
      <w:r w:rsidR="002F6031">
        <w:t>-</w:t>
      </w:r>
      <w:r w:rsidRPr="00804150">
        <w:t>Specific Permission</w:t>
      </w:r>
      <w:r w:rsidR="00050345">
        <w:t>s</w:t>
      </w:r>
      <w:bookmarkEnd w:id="8"/>
    </w:p>
    <w:p w14:paraId="3706F322" w14:textId="77777777" w:rsidR="002C5EE8" w:rsidRPr="006F00CE" w:rsidRDefault="002C5EE8" w:rsidP="006F00CE">
      <w:pPr>
        <w:pStyle w:val="Style1"/>
        <w:spacing w:before="0"/>
        <w:rPr>
          <w:sz w:val="16"/>
          <w:szCs w:val="16"/>
        </w:rPr>
      </w:pPr>
    </w:p>
    <w:p w14:paraId="138EFA21" w14:textId="77777777" w:rsidR="006F00CE" w:rsidRDefault="002C5EE8" w:rsidP="0000206F">
      <w:pPr>
        <w:pStyle w:val="ListParagraph"/>
        <w:numPr>
          <w:ilvl w:val="0"/>
          <w:numId w:val="25"/>
        </w:numPr>
      </w:pPr>
      <w:r w:rsidRPr="00804150">
        <w:t>Use the same process as generic permissions, with one difference—</w:t>
      </w:r>
      <w:r w:rsidRPr="00005F18">
        <w:rPr>
          <w:b/>
          <w:bCs/>
        </w:rPr>
        <w:t>input the student’s ID</w:t>
      </w:r>
      <w:r w:rsidRPr="00804150">
        <w:t>. When the student attempts to enroll, the system checks to see if the ID exists on the class permissions record. If the ID does exist, then the system will process the enrollment request based on the override granted.</w:t>
      </w:r>
      <w:r w:rsidR="006F00CE">
        <w:t xml:space="preserve"> </w:t>
      </w:r>
    </w:p>
    <w:p w14:paraId="700873AF" w14:textId="6FA672B2" w:rsidR="002C5EE8" w:rsidRPr="006F00CE" w:rsidRDefault="006F00CE" w:rsidP="0000206F">
      <w:pPr>
        <w:pStyle w:val="ListParagraph"/>
        <w:numPr>
          <w:ilvl w:val="0"/>
          <w:numId w:val="25"/>
        </w:numPr>
      </w:pPr>
      <w:r w:rsidRPr="00050345">
        <w:t>Student-specific</w:t>
      </w:r>
      <w:r>
        <w:t xml:space="preserve"> permissions</w:t>
      </w:r>
      <w:r w:rsidRPr="00050345">
        <w:t xml:space="preserve"> do</w:t>
      </w:r>
      <w:r>
        <w:t xml:space="preserve"> </w:t>
      </w:r>
      <w:r w:rsidRPr="009552EF">
        <w:rPr>
          <w:u w:val="single"/>
        </w:rPr>
        <w:t>not</w:t>
      </w:r>
      <w:r w:rsidRPr="00050345">
        <w:t xml:space="preserve"> generate a </w:t>
      </w:r>
      <w:r w:rsidR="00DE6413">
        <w:t xml:space="preserve">permission </w:t>
      </w:r>
      <w:r w:rsidRPr="00050345">
        <w:t>number.</w:t>
      </w:r>
    </w:p>
    <w:tbl>
      <w:tblPr>
        <w:tblStyle w:val="TableGrid"/>
        <w:tblW w:w="10165" w:type="dxa"/>
        <w:tblLook w:val="04A0" w:firstRow="1" w:lastRow="0" w:firstColumn="1" w:lastColumn="0" w:noHBand="0" w:noVBand="1"/>
      </w:tblPr>
      <w:tblGrid>
        <w:gridCol w:w="10165"/>
      </w:tblGrid>
      <w:tr w:rsidR="00050345" w:rsidRPr="007F55CF" w14:paraId="0B3B62D3" w14:textId="77777777" w:rsidTr="00050345">
        <w:tc>
          <w:tcPr>
            <w:tcW w:w="10165" w:type="dxa"/>
            <w:shd w:val="clear" w:color="auto" w:fill="DDF0F2" w:themeFill="accent2" w:themeFillTint="33"/>
          </w:tcPr>
          <w:p w14:paraId="39263E93" w14:textId="77777777" w:rsidR="00050345" w:rsidRPr="007F55CF" w:rsidRDefault="00050345" w:rsidP="00695BC4">
            <w:pPr>
              <w:jc w:val="center"/>
              <w:rPr>
                <w:rFonts w:eastAsia="Times New Roman"/>
                <w:b/>
                <w:bCs/>
              </w:rPr>
            </w:pPr>
            <w:r w:rsidRPr="007F55CF">
              <w:rPr>
                <w:rFonts w:eastAsia="Times New Roman"/>
                <w:b/>
                <w:bCs/>
              </w:rPr>
              <w:t>Student-Specific Permissions</w:t>
            </w:r>
          </w:p>
        </w:tc>
      </w:tr>
      <w:tr w:rsidR="00050345" w:rsidRPr="000C6645" w14:paraId="544B2AF6" w14:textId="77777777" w:rsidTr="00050345">
        <w:tc>
          <w:tcPr>
            <w:tcW w:w="10165" w:type="dxa"/>
          </w:tcPr>
          <w:p w14:paraId="004AEED4" w14:textId="77777777" w:rsidR="00050345" w:rsidRDefault="00050345" w:rsidP="00695BC4">
            <w:pPr>
              <w:rPr>
                <w:rFonts w:eastAsia="Times New Roman"/>
              </w:rPr>
            </w:pPr>
            <w:r w:rsidRPr="00CB0D58">
              <w:rPr>
                <w:rFonts w:eastAsia="Times New Roman"/>
              </w:rPr>
              <w:t xml:space="preserve">For student-specific permissions, </w:t>
            </w:r>
          </w:p>
          <w:p w14:paraId="55B8FB01" w14:textId="77777777" w:rsidR="00050345" w:rsidRDefault="00050345" w:rsidP="00695BC4">
            <w:pPr>
              <w:pStyle w:val="ListParagraph"/>
              <w:numPr>
                <w:ilvl w:val="0"/>
                <w:numId w:val="23"/>
              </w:numPr>
              <w:rPr>
                <w:rFonts w:eastAsia="Times New Roman"/>
              </w:rPr>
            </w:pPr>
            <w:r>
              <w:rPr>
                <w:rFonts w:eastAsia="Times New Roman"/>
              </w:rPr>
              <w:t>S</w:t>
            </w:r>
            <w:r w:rsidRPr="00CB0D58">
              <w:rPr>
                <w:rFonts w:eastAsia="Times New Roman"/>
              </w:rPr>
              <w:t xml:space="preserve">tart with Coursedog, </w:t>
            </w:r>
          </w:p>
          <w:p w14:paraId="348233DA" w14:textId="77777777" w:rsidR="00050345" w:rsidRDefault="00050345" w:rsidP="00695BC4">
            <w:pPr>
              <w:pStyle w:val="ListParagraph"/>
              <w:numPr>
                <w:ilvl w:val="0"/>
                <w:numId w:val="23"/>
              </w:numPr>
              <w:rPr>
                <w:rFonts w:eastAsia="Times New Roman"/>
              </w:rPr>
            </w:pPr>
            <w:r>
              <w:rPr>
                <w:rFonts w:eastAsia="Times New Roman"/>
              </w:rPr>
              <w:t xml:space="preserve">Go to the desired class in Section </w:t>
            </w:r>
            <w:proofErr w:type="gramStart"/>
            <w:r>
              <w:rPr>
                <w:rFonts w:eastAsia="Times New Roman"/>
              </w:rPr>
              <w:t>Editor</w:t>
            </w:r>
            <w:proofErr w:type="gramEnd"/>
            <w:r>
              <w:rPr>
                <w:rFonts w:eastAsia="Times New Roman"/>
              </w:rPr>
              <w:t xml:space="preserve"> </w:t>
            </w:r>
          </w:p>
          <w:p w14:paraId="020BF5EF" w14:textId="77777777" w:rsidR="00050345" w:rsidRDefault="00050345" w:rsidP="00695BC4">
            <w:pPr>
              <w:pStyle w:val="ListParagraph"/>
              <w:numPr>
                <w:ilvl w:val="0"/>
                <w:numId w:val="23"/>
              </w:numPr>
              <w:rPr>
                <w:rFonts w:eastAsia="Times New Roman"/>
              </w:rPr>
            </w:pPr>
            <w:r>
              <w:rPr>
                <w:rFonts w:eastAsia="Times New Roman"/>
              </w:rPr>
              <w:t>On the General Information Card, click</w:t>
            </w:r>
            <w:r w:rsidRPr="00CB0D58">
              <w:rPr>
                <w:rFonts w:eastAsia="Times New Roman"/>
              </w:rPr>
              <w:t xml:space="preserve"> the </w:t>
            </w:r>
            <w:r w:rsidRPr="006F00CE">
              <w:rPr>
                <w:rFonts w:eastAsia="Times New Roman"/>
                <w:color w:val="398E98" w:themeColor="accent2" w:themeShade="BF"/>
              </w:rPr>
              <w:t xml:space="preserve">Student-Specific Permissions toggle box </w:t>
            </w:r>
            <w:r>
              <w:rPr>
                <w:rFonts w:eastAsia="Times New Roman"/>
              </w:rPr>
              <w:t>to “yes.” Save.</w:t>
            </w:r>
          </w:p>
          <w:p w14:paraId="1FE68D18" w14:textId="77777777" w:rsidR="00050345" w:rsidRDefault="00050345" w:rsidP="00695BC4">
            <w:pPr>
              <w:pStyle w:val="ListParagraph"/>
              <w:numPr>
                <w:ilvl w:val="1"/>
                <w:numId w:val="23"/>
              </w:numPr>
              <w:rPr>
                <w:rFonts w:eastAsia="Times New Roman"/>
              </w:rPr>
            </w:pPr>
            <w:r>
              <w:rPr>
                <w:rFonts w:eastAsia="Times New Roman"/>
              </w:rPr>
              <w:t xml:space="preserve">You must do this step before going to </w:t>
            </w:r>
            <w:proofErr w:type="gramStart"/>
            <w:r>
              <w:rPr>
                <w:rFonts w:eastAsia="Times New Roman"/>
              </w:rPr>
              <w:t>LOUIE</w:t>
            </w:r>
            <w:proofErr w:type="gramEnd"/>
          </w:p>
          <w:p w14:paraId="5AF89498" w14:textId="7EEE15B0" w:rsidR="00050345" w:rsidRDefault="00050345" w:rsidP="002C5EE8">
            <w:pPr>
              <w:pStyle w:val="ListParagraph"/>
              <w:numPr>
                <w:ilvl w:val="0"/>
                <w:numId w:val="23"/>
              </w:numPr>
              <w:spacing w:after="80"/>
              <w:rPr>
                <w:rFonts w:eastAsia="Times New Roman"/>
              </w:rPr>
            </w:pPr>
            <w:r>
              <w:rPr>
                <w:rFonts w:eastAsia="Times New Roman"/>
              </w:rPr>
              <w:t>T</w:t>
            </w:r>
            <w:r w:rsidRPr="00CB0D58">
              <w:rPr>
                <w:rFonts w:eastAsia="Times New Roman"/>
              </w:rPr>
              <w:t>hen</w:t>
            </w:r>
            <w:r>
              <w:rPr>
                <w:rFonts w:eastAsia="Times New Roman"/>
              </w:rPr>
              <w:t>,</w:t>
            </w:r>
            <w:r w:rsidRPr="00CB0D58">
              <w:rPr>
                <w:rFonts w:eastAsia="Times New Roman"/>
              </w:rPr>
              <w:t xml:space="preserve"> navigate to LOUIE </w:t>
            </w:r>
            <w:r>
              <w:rPr>
                <w:rFonts w:eastAsia="Times New Roman"/>
              </w:rPr>
              <w:t>using th</w:t>
            </w:r>
            <w:r w:rsidR="006F00CE">
              <w:rPr>
                <w:rFonts w:eastAsia="Times New Roman"/>
              </w:rPr>
              <w:t>is</w:t>
            </w:r>
            <w:r>
              <w:rPr>
                <w:rFonts w:eastAsia="Times New Roman"/>
              </w:rPr>
              <w:t xml:space="preserve"> navigation.</w:t>
            </w:r>
          </w:p>
          <w:p w14:paraId="6ABF9F32" w14:textId="7280DC6E" w:rsidR="006F00CE" w:rsidRPr="00DE6413" w:rsidRDefault="006F00CE" w:rsidP="00DE6413">
            <w:pPr>
              <w:pStyle w:val="NormalWeb"/>
              <w:tabs>
                <w:tab w:val="left" w:leader="dot" w:pos="4320"/>
              </w:tabs>
              <w:ind w:left="360"/>
              <w:rPr>
                <w:rFonts w:asciiTheme="minorHAnsi" w:hAnsiTheme="minorHAnsi" w:cs="Calibri"/>
                <w:i/>
                <w:sz w:val="20"/>
              </w:rPr>
            </w:pPr>
            <w:r w:rsidRPr="00804150">
              <w:rPr>
                <w:rFonts w:asciiTheme="minorHAnsi" w:hAnsiTheme="minorHAnsi" w:cs="Calibri"/>
                <w:b/>
                <w:i/>
                <w:sz w:val="20"/>
              </w:rPr>
              <w:t xml:space="preserve">LOUIE Navigation:  </w:t>
            </w:r>
            <w:r w:rsidRPr="00523F6E">
              <w:rPr>
                <w:rFonts w:asciiTheme="minorHAnsi" w:hAnsiTheme="minorHAnsi" w:cs="Calibri"/>
                <w:i/>
                <w:color w:val="0000CC"/>
                <w:sz w:val="22"/>
              </w:rPr>
              <w:t>Records and Enrollment &gt; Term Processing &gt; Class Permissions &gt; Class Permissions</w:t>
            </w:r>
            <w:r w:rsidR="00DE6413">
              <w:rPr>
                <w:rFonts w:asciiTheme="minorHAnsi" w:hAnsiTheme="minorHAnsi" w:cs="Calibri"/>
                <w:i/>
                <w:color w:val="0000CC"/>
                <w:sz w:val="22"/>
              </w:rPr>
              <w:br/>
            </w:r>
          </w:p>
        </w:tc>
      </w:tr>
    </w:tbl>
    <w:p w14:paraId="3225BBF8" w14:textId="42A749E3" w:rsidR="00804150" w:rsidRPr="006F00CE" w:rsidRDefault="006F00CE" w:rsidP="006F00CE">
      <w:r w:rsidRPr="006F00CE">
        <w:t>Start with Coursedog.</w:t>
      </w:r>
      <w:r w:rsidR="00DE6413">
        <w:t xml:space="preserve"> Toggle </w:t>
      </w:r>
      <w:r w:rsidR="00DE6413" w:rsidRPr="00CB0D58">
        <w:rPr>
          <w:rFonts w:eastAsia="Times New Roman"/>
        </w:rPr>
        <w:t xml:space="preserve">the </w:t>
      </w:r>
      <w:r w:rsidR="00DE6413" w:rsidRPr="006F00CE">
        <w:rPr>
          <w:rFonts w:eastAsia="Times New Roman"/>
          <w:color w:val="398E98" w:themeColor="accent2" w:themeShade="BF"/>
        </w:rPr>
        <w:t xml:space="preserve">Student-Specific Permissions toggle box </w:t>
      </w:r>
      <w:r w:rsidR="00DE6413">
        <w:rPr>
          <w:rFonts w:eastAsia="Times New Roman"/>
        </w:rPr>
        <w:t>to “yes</w:t>
      </w:r>
      <w:r w:rsidR="00DE6413">
        <w:rPr>
          <w:rFonts w:eastAsia="Times New Roman"/>
        </w:rPr>
        <w:t>.”</w:t>
      </w:r>
    </w:p>
    <w:p w14:paraId="6CA8D628" w14:textId="2D8DC3CD" w:rsidR="00804150" w:rsidRDefault="006F00CE" w:rsidP="006F00CE">
      <w:pPr>
        <w:pStyle w:val="NoSpacing"/>
        <w:jc w:val="center"/>
        <w:rPr>
          <w:rFonts w:eastAsia="Verdana"/>
          <w:sz w:val="18"/>
          <w:szCs w:val="18"/>
        </w:rPr>
      </w:pPr>
      <w:r>
        <w:rPr>
          <w:noProof/>
        </w:rPr>
        <w:drawing>
          <wp:inline distT="0" distB="0" distL="0" distR="0" wp14:anchorId="329D6DA9" wp14:editId="7F47E4C3">
            <wp:extent cx="3721130" cy="4365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25599" cy="4370414"/>
                    </a:xfrm>
                    <a:prstGeom prst="rect">
                      <a:avLst/>
                    </a:prstGeom>
                  </pic:spPr>
                </pic:pic>
              </a:graphicData>
            </a:graphic>
          </wp:inline>
        </w:drawing>
      </w:r>
    </w:p>
    <w:p w14:paraId="35AD66EB" w14:textId="77777777" w:rsidR="002C5EE8" w:rsidRPr="002F6031" w:rsidRDefault="002C5EE8" w:rsidP="002F6031">
      <w:pPr>
        <w:pStyle w:val="NoSpacing"/>
        <w:rPr>
          <w:rFonts w:eastAsia="Verdana"/>
          <w:sz w:val="18"/>
          <w:szCs w:val="18"/>
        </w:rPr>
      </w:pPr>
    </w:p>
    <w:p w14:paraId="242CBE29" w14:textId="3EB48A2F" w:rsidR="00804150" w:rsidRPr="00050345" w:rsidRDefault="00804150" w:rsidP="00804150">
      <w:pPr>
        <w:pStyle w:val="ListParagraph"/>
        <w:numPr>
          <w:ilvl w:val="0"/>
          <w:numId w:val="19"/>
        </w:numPr>
        <w:spacing w:before="0" w:after="0"/>
        <w:rPr>
          <w:rFonts w:eastAsia="Arial" w:cs="Arial"/>
        </w:rPr>
      </w:pPr>
      <w:bookmarkStart w:id="9" w:name="_Hlk64370861"/>
      <w:proofErr w:type="gramStart"/>
      <w:r w:rsidRPr="00804150">
        <w:t>In order to</w:t>
      </w:r>
      <w:proofErr w:type="gramEnd"/>
      <w:r w:rsidRPr="00804150">
        <w:t xml:space="preserve"> use student-specific permissions, the </w:t>
      </w:r>
      <w:r w:rsidRPr="00804150">
        <w:rPr>
          <w:i/>
          <w:iCs/>
        </w:rPr>
        <w:t>Student-Specific Permissions</w:t>
      </w:r>
      <w:r w:rsidRPr="00804150">
        <w:t xml:space="preserve"> box must be toggled to </w:t>
      </w:r>
      <w:r w:rsidRPr="00804150">
        <w:rPr>
          <w:i/>
          <w:iCs/>
        </w:rPr>
        <w:t>“Yes”</w:t>
      </w:r>
      <w:r w:rsidRPr="00804150">
        <w:t xml:space="preserve"> on the General Information card.</w:t>
      </w:r>
    </w:p>
    <w:bookmarkEnd w:id="9"/>
    <w:p w14:paraId="5B6A7F81" w14:textId="4BE4BFDB" w:rsidR="009552EF" w:rsidRDefault="009552EF" w:rsidP="00E54D79">
      <w:pPr>
        <w:spacing w:after="80" w:line="240" w:lineRule="auto"/>
        <w:rPr>
          <w:rFonts w:eastAsia="Verdana" w:cs="Verdana"/>
        </w:rPr>
      </w:pPr>
    </w:p>
    <w:p w14:paraId="21A114B2" w14:textId="1EE6C99E" w:rsidR="009552EF" w:rsidRDefault="009552EF" w:rsidP="00E54D79">
      <w:pPr>
        <w:spacing w:after="80" w:line="240" w:lineRule="auto"/>
        <w:rPr>
          <w:rFonts w:eastAsia="Verdana" w:cs="Verdana"/>
        </w:rPr>
      </w:pPr>
      <w:r>
        <w:rPr>
          <w:rFonts w:eastAsia="Verdana" w:cs="Verdana"/>
        </w:rPr>
        <w:t>In PeopleSoft, be sure you navigate to the appropriate section.</w:t>
      </w:r>
    </w:p>
    <w:p w14:paraId="101EE7C7" w14:textId="31681C7E" w:rsidR="009552EF" w:rsidRDefault="009552EF" w:rsidP="00E54D79">
      <w:pPr>
        <w:spacing w:after="80" w:line="240" w:lineRule="auto"/>
        <w:rPr>
          <w:rFonts w:eastAsia="Verdana" w:cs="Verdana"/>
        </w:rPr>
      </w:pPr>
      <w:r>
        <w:rPr>
          <w:rFonts w:eastAsia="Verdana" w:cs="Verdana"/>
        </w:rPr>
        <w:t>Your screen should resemble this one.</w:t>
      </w:r>
    </w:p>
    <w:p w14:paraId="67857019" w14:textId="48748D63" w:rsidR="009552EF" w:rsidRDefault="009552EF" w:rsidP="00E54D79">
      <w:pPr>
        <w:spacing w:after="80" w:line="240" w:lineRule="auto"/>
        <w:rPr>
          <w:rFonts w:eastAsia="Verdana" w:cs="Verdana"/>
        </w:rPr>
      </w:pPr>
      <w:r>
        <w:rPr>
          <w:noProof/>
        </w:rPr>
        <w:drawing>
          <wp:inline distT="0" distB="0" distL="0" distR="0" wp14:anchorId="0B87EFEF" wp14:editId="4DABEE83">
            <wp:extent cx="6446520" cy="38798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harpenSoften amount="25000"/>
                              </a14:imgEffect>
                            </a14:imgLayer>
                          </a14:imgProps>
                        </a:ext>
                      </a:extLst>
                    </a:blip>
                    <a:stretch>
                      <a:fillRect/>
                    </a:stretch>
                  </pic:blipFill>
                  <pic:spPr>
                    <a:xfrm>
                      <a:off x="0" y="0"/>
                      <a:ext cx="6446520" cy="3879850"/>
                    </a:xfrm>
                    <a:prstGeom prst="rect">
                      <a:avLst/>
                    </a:prstGeom>
                  </pic:spPr>
                </pic:pic>
              </a:graphicData>
            </a:graphic>
          </wp:inline>
        </w:drawing>
      </w:r>
    </w:p>
    <w:p w14:paraId="3A60F624" w14:textId="33B3008F" w:rsidR="009552EF" w:rsidRDefault="009552EF" w:rsidP="00E54D79">
      <w:pPr>
        <w:spacing w:after="80" w:line="240" w:lineRule="auto"/>
        <w:rPr>
          <w:rFonts w:eastAsia="Verdana" w:cs="Verdana"/>
        </w:rPr>
      </w:pPr>
    </w:p>
    <w:p w14:paraId="7529490F" w14:textId="77777777" w:rsidR="009552EF" w:rsidRDefault="009552EF" w:rsidP="00E54D79">
      <w:pPr>
        <w:spacing w:after="80" w:line="240" w:lineRule="auto"/>
        <w:rPr>
          <w:rFonts w:eastAsia="Verdana" w:cs="Verdana"/>
        </w:rPr>
      </w:pPr>
    </w:p>
    <w:p w14:paraId="6FCF2425" w14:textId="4AAD3D01" w:rsidR="00804150" w:rsidRPr="00804150" w:rsidRDefault="009552EF" w:rsidP="00E54D79">
      <w:pPr>
        <w:spacing w:after="80" w:line="240" w:lineRule="auto"/>
        <w:rPr>
          <w:rFonts w:eastAsia="Verdana" w:cs="Verdana"/>
        </w:rPr>
      </w:pPr>
      <w:r>
        <w:rPr>
          <w:rFonts w:eastAsia="Verdana" w:cs="Verdana"/>
        </w:rPr>
        <w:t xml:space="preserve">POSSIBLY OF INTEREST </w:t>
      </w:r>
      <w:r w:rsidR="00DE6413">
        <w:rPr>
          <w:rFonts w:eastAsia="Verdana" w:cs="Verdana"/>
        </w:rPr>
        <w:t xml:space="preserve">    </w:t>
      </w:r>
      <w:r w:rsidR="00050345">
        <w:rPr>
          <w:rFonts w:eastAsia="Verdana" w:cs="Verdana"/>
        </w:rPr>
        <w:t xml:space="preserve">“Excel” </w:t>
      </w:r>
      <w:r w:rsidR="00804150" w:rsidRPr="00804150">
        <w:rPr>
          <w:rFonts w:eastAsia="Verdana" w:cs="Verdana"/>
        </w:rPr>
        <w:t>Icon</w:t>
      </w:r>
      <w:r w:rsidR="00804150" w:rsidRPr="00804150">
        <w:rPr>
          <w:noProof/>
        </w:rPr>
        <w:drawing>
          <wp:inline distT="0" distB="0" distL="0" distR="0" wp14:anchorId="00EC717E" wp14:editId="20EE1E37">
            <wp:extent cx="315428" cy="27432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5428" cy="274320"/>
                    </a:xfrm>
                    <a:prstGeom prst="rect">
                      <a:avLst/>
                    </a:prstGeom>
                    <a:noFill/>
                    <a:ln>
                      <a:noFill/>
                    </a:ln>
                  </pic:spPr>
                </pic:pic>
              </a:graphicData>
            </a:graphic>
          </wp:inline>
        </w:drawing>
      </w:r>
    </w:p>
    <w:p w14:paraId="78AA92E7" w14:textId="13291DDC" w:rsidR="00804150" w:rsidRPr="00804150" w:rsidRDefault="00804150" w:rsidP="002F6031">
      <w:pPr>
        <w:pStyle w:val="ListParagraph"/>
        <w:numPr>
          <w:ilvl w:val="0"/>
          <w:numId w:val="20"/>
        </w:numPr>
        <w:spacing w:before="0" w:after="0" w:line="240" w:lineRule="auto"/>
        <w:rPr>
          <w:rFonts w:eastAsia="Verdana" w:cs="Verdana"/>
          <w:b/>
          <w:sz w:val="24"/>
          <w:szCs w:val="24"/>
        </w:rPr>
      </w:pPr>
      <w:r w:rsidRPr="00804150">
        <w:t xml:space="preserve">This icon </w:t>
      </w:r>
      <w:r w:rsidR="00DE6413">
        <w:t xml:space="preserve">allows you to </w:t>
      </w:r>
      <w:r w:rsidRPr="00804150">
        <w:t xml:space="preserve">download the information in the grid to Excel. Depending on the browser, </w:t>
      </w:r>
      <w:r w:rsidRPr="002F6031">
        <w:rPr>
          <w:i/>
          <w:iCs/>
        </w:rPr>
        <w:t>Ctrl – click</w:t>
      </w:r>
      <w:r w:rsidRPr="00804150">
        <w:t xml:space="preserve"> may be required for Excel to open. To download all three (3) tabs to Excel, use the expand/collapse icon</w:t>
      </w:r>
      <w:r w:rsidRPr="00804150">
        <w:rPr>
          <w:noProof/>
        </w:rPr>
        <w:drawing>
          <wp:inline distT="0" distB="0" distL="0" distR="0" wp14:anchorId="09CAA2DA" wp14:editId="78675311">
            <wp:extent cx="264160" cy="1873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160" cy="187325"/>
                    </a:xfrm>
                    <a:prstGeom prst="rect">
                      <a:avLst/>
                    </a:prstGeom>
                    <a:noFill/>
                    <a:ln>
                      <a:noFill/>
                    </a:ln>
                  </pic:spPr>
                </pic:pic>
              </a:graphicData>
            </a:graphic>
          </wp:inline>
        </w:drawing>
      </w:r>
      <w:r w:rsidRPr="00804150">
        <w:t xml:space="preserve"> before clicking on the Excel icon. </w:t>
      </w:r>
      <w:r w:rsidRPr="00804150">
        <w:br/>
      </w:r>
    </w:p>
    <w:p w14:paraId="42D2A4AC" w14:textId="77777777" w:rsidR="00804150" w:rsidRPr="00804150" w:rsidRDefault="00804150" w:rsidP="0000206F">
      <w:pPr>
        <w:pStyle w:val="Style1"/>
      </w:pPr>
      <w:bookmarkStart w:id="10" w:name="_Toc64383980"/>
      <w:r w:rsidRPr="00804150">
        <w:t>Miscellaneous Information Regarding Permission Numbers</w:t>
      </w:r>
      <w:bookmarkEnd w:id="10"/>
    </w:p>
    <w:p w14:paraId="260444F6" w14:textId="4EA97ABE" w:rsidR="00804150" w:rsidRPr="00804150" w:rsidRDefault="00804150" w:rsidP="00804150">
      <w:pPr>
        <w:jc w:val="center"/>
        <w:rPr>
          <w:rFonts w:eastAsia="Verdana" w:cs="Verdana"/>
          <w:b/>
          <w:color w:val="00B050"/>
          <w:sz w:val="24"/>
          <w:szCs w:val="24"/>
        </w:rPr>
      </w:pPr>
      <w:r w:rsidRPr="00804150">
        <w:rPr>
          <w:noProof/>
        </w:rPr>
        <w:drawing>
          <wp:inline distT="0" distB="0" distL="0" distR="0" wp14:anchorId="3DD641E4" wp14:editId="413FFBBE">
            <wp:extent cx="5949315" cy="495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9315" cy="495935"/>
                    </a:xfrm>
                    <a:prstGeom prst="rect">
                      <a:avLst/>
                    </a:prstGeom>
                    <a:noFill/>
                    <a:ln>
                      <a:noFill/>
                    </a:ln>
                  </pic:spPr>
                </pic:pic>
              </a:graphicData>
            </a:graphic>
          </wp:inline>
        </w:drawing>
      </w:r>
    </w:p>
    <w:p w14:paraId="0CD6491E" w14:textId="77777777" w:rsidR="00804150" w:rsidRPr="00804150" w:rsidRDefault="00804150" w:rsidP="00804150">
      <w:pPr>
        <w:pStyle w:val="ListParagraph"/>
        <w:numPr>
          <w:ilvl w:val="0"/>
          <w:numId w:val="20"/>
        </w:numPr>
        <w:spacing w:before="0" w:after="0"/>
        <w:rPr>
          <w:rFonts w:eastAsia="Verdana" w:cs="Verdana"/>
        </w:rPr>
      </w:pPr>
      <w:r w:rsidRPr="00804150">
        <w:rPr>
          <w:rFonts w:eastAsia="Verdana" w:cs="Verdana"/>
        </w:rPr>
        <w:t xml:space="preserve">Find </w:t>
      </w:r>
    </w:p>
    <w:p w14:paraId="13BFBCC6" w14:textId="77777777" w:rsidR="00804150" w:rsidRPr="00804150" w:rsidRDefault="00804150" w:rsidP="009552EF">
      <w:pPr>
        <w:pStyle w:val="ListParagraph"/>
        <w:numPr>
          <w:ilvl w:val="0"/>
          <w:numId w:val="16"/>
        </w:numPr>
        <w:spacing w:before="0" w:after="0"/>
        <w:ind w:left="1530"/>
        <w:rPr>
          <w:rFonts w:eastAsia="Arial" w:cs="Arial"/>
        </w:rPr>
      </w:pPr>
      <w:r w:rsidRPr="00804150">
        <w:t xml:space="preserve">Clicking </w:t>
      </w:r>
      <w:r w:rsidRPr="00804150">
        <w:rPr>
          <w:i/>
          <w:iCs/>
        </w:rPr>
        <w:t>Find</w:t>
      </w:r>
      <w:r w:rsidRPr="00804150">
        <w:t xml:space="preserve">, as shown in the snapshot above, opens a text box that is used to search the data in the grid. </w:t>
      </w:r>
    </w:p>
    <w:p w14:paraId="3DB9A63C" w14:textId="77777777" w:rsidR="00804150" w:rsidRPr="00804150" w:rsidRDefault="00804150" w:rsidP="00804150">
      <w:pPr>
        <w:pStyle w:val="ListParagraph"/>
        <w:numPr>
          <w:ilvl w:val="0"/>
          <w:numId w:val="20"/>
        </w:numPr>
        <w:spacing w:before="0" w:after="0"/>
        <w:rPr>
          <w:rFonts w:eastAsia="Verdana" w:cs="Verdana"/>
        </w:rPr>
      </w:pPr>
      <w:r w:rsidRPr="00804150">
        <w:rPr>
          <w:rFonts w:eastAsia="Verdana" w:cs="Verdana"/>
        </w:rPr>
        <w:t xml:space="preserve">Customize </w:t>
      </w:r>
    </w:p>
    <w:p w14:paraId="162B2F61" w14:textId="37E28960" w:rsidR="00804150" w:rsidRPr="00804150" w:rsidRDefault="002D03A1" w:rsidP="009552EF">
      <w:pPr>
        <w:pStyle w:val="ListParagraph"/>
        <w:numPr>
          <w:ilvl w:val="0"/>
          <w:numId w:val="16"/>
        </w:numPr>
        <w:spacing w:before="0" w:after="0"/>
        <w:ind w:left="1530"/>
        <w:rPr>
          <w:rFonts w:eastAsia="Verdana" w:cs="Verdana"/>
          <w:b/>
        </w:rPr>
      </w:pPr>
      <w:r>
        <w:rPr>
          <w:rFonts w:cs="Calibri"/>
        </w:rPr>
        <w:t>If you are a heavy user of permissions, you may want to customize the order in which columns display. To do so, s</w:t>
      </w:r>
      <w:r w:rsidRPr="00804150">
        <w:rPr>
          <w:rFonts w:cs="Calibri"/>
        </w:rPr>
        <w:t>elect “Customize</w:t>
      </w:r>
      <w:r>
        <w:rPr>
          <w:rFonts w:cs="Calibri"/>
        </w:rPr>
        <w:t>/Personalize</w:t>
      </w:r>
      <w:r w:rsidRPr="00804150">
        <w:rPr>
          <w:rFonts w:cs="Calibri"/>
        </w:rPr>
        <w:t xml:space="preserve">” to </w:t>
      </w:r>
      <w:r>
        <w:rPr>
          <w:rFonts w:cs="Calibri"/>
        </w:rPr>
        <w:t xml:space="preserve">arrange the columns as they best suit </w:t>
      </w:r>
      <w:proofErr w:type="gramStart"/>
      <w:r>
        <w:rPr>
          <w:rFonts w:cs="Calibri"/>
        </w:rPr>
        <w:t>you</w:t>
      </w:r>
      <w:proofErr w:type="gramEnd"/>
    </w:p>
    <w:p w14:paraId="5F40C8D4" w14:textId="4B8F0978" w:rsidR="00050345" w:rsidRDefault="003F32B4" w:rsidP="00124A4C">
      <w:pPr>
        <w:tabs>
          <w:tab w:val="left" w:pos="720"/>
          <w:tab w:val="left" w:pos="4320"/>
        </w:tabs>
        <w:spacing w:after="0" w:line="240" w:lineRule="auto"/>
        <w:ind w:left="1440"/>
      </w:pPr>
      <w:r w:rsidRPr="00804150">
        <w:rPr>
          <w:noProof/>
        </w:rPr>
        <w:lastRenderedPageBreak/>
        <w:drawing>
          <wp:inline distT="0" distB="0" distL="0" distR="0" wp14:anchorId="41C9B851" wp14:editId="6E43753E">
            <wp:extent cx="3324657" cy="3404212"/>
            <wp:effectExtent l="0" t="0" r="0" b="6350"/>
            <wp:docPr id="4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3354973" cy="3435254"/>
                    </a:xfrm>
                    <a:prstGeom prst="rect">
                      <a:avLst/>
                    </a:prstGeom>
                    <a:noFill/>
                    <a:ln w="9525">
                      <a:noFill/>
                      <a:miter lim="800000"/>
                      <a:headEnd/>
                      <a:tailEnd/>
                    </a:ln>
                  </pic:spPr>
                </pic:pic>
              </a:graphicData>
            </a:graphic>
          </wp:inline>
        </w:drawing>
      </w:r>
    </w:p>
    <w:p w14:paraId="496B24FF" w14:textId="44B75797" w:rsidR="0055128C" w:rsidRDefault="0055128C" w:rsidP="0055128C">
      <w:pPr>
        <w:tabs>
          <w:tab w:val="left" w:pos="720"/>
          <w:tab w:val="left" w:pos="4320"/>
        </w:tabs>
        <w:spacing w:after="0" w:line="240" w:lineRule="auto"/>
      </w:pPr>
    </w:p>
    <w:sectPr w:rsidR="0055128C" w:rsidSect="000C3C41">
      <w:headerReference w:type="default" r:id="rId26"/>
      <w:footerReference w:type="default" r:id="rId27"/>
      <w:pgSz w:w="12240" w:h="15840"/>
      <w:pgMar w:top="1296" w:right="1080" w:bottom="126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CE98" w14:textId="77777777" w:rsidR="004456CD" w:rsidRDefault="004456CD" w:rsidP="00230BA6">
      <w:pPr>
        <w:spacing w:before="0" w:after="0" w:line="240" w:lineRule="auto"/>
      </w:pPr>
      <w:r>
        <w:separator/>
      </w:r>
    </w:p>
  </w:endnote>
  <w:endnote w:type="continuationSeparator" w:id="0">
    <w:p w14:paraId="494F98CB" w14:textId="77777777" w:rsidR="004456CD" w:rsidRDefault="004456CD" w:rsidP="00230B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45148"/>
      <w:docPartObj>
        <w:docPartGallery w:val="Page Numbers (Bottom of Page)"/>
        <w:docPartUnique/>
      </w:docPartObj>
    </w:sdtPr>
    <w:sdtEndPr/>
    <w:sdtContent>
      <w:sdt>
        <w:sdtPr>
          <w:id w:val="-1769616900"/>
          <w:docPartObj>
            <w:docPartGallery w:val="Page Numbers (Top of Page)"/>
            <w:docPartUnique/>
          </w:docPartObj>
        </w:sdtPr>
        <w:sdtEndPr/>
        <w:sdtContent>
          <w:p w14:paraId="74E35C17" w14:textId="4BA4FE87" w:rsidR="00AE5E24" w:rsidRPr="00AE5E24" w:rsidRDefault="00AE5E24" w:rsidP="00AE5E24">
            <w:pPr>
              <w:pStyle w:val="Footer"/>
              <w:jc w:val="right"/>
            </w:pPr>
            <w:r w:rsidRPr="00AE5E24">
              <w:t xml:space="preserve">Page </w:t>
            </w:r>
            <w:r w:rsidRPr="00AE5E24">
              <w:rPr>
                <w:sz w:val="24"/>
                <w:szCs w:val="24"/>
              </w:rPr>
              <w:fldChar w:fldCharType="begin"/>
            </w:r>
            <w:r w:rsidRPr="00AE5E24">
              <w:instrText xml:space="preserve"> PAGE </w:instrText>
            </w:r>
            <w:r w:rsidRPr="00AE5E24">
              <w:rPr>
                <w:sz w:val="24"/>
                <w:szCs w:val="24"/>
              </w:rPr>
              <w:fldChar w:fldCharType="separate"/>
            </w:r>
            <w:r w:rsidRPr="00AE5E24">
              <w:rPr>
                <w:noProof/>
              </w:rPr>
              <w:t>2</w:t>
            </w:r>
            <w:r w:rsidRPr="00AE5E24">
              <w:rPr>
                <w:sz w:val="24"/>
                <w:szCs w:val="24"/>
              </w:rPr>
              <w:fldChar w:fldCharType="end"/>
            </w:r>
            <w:r w:rsidRPr="00AE5E24">
              <w:t xml:space="preserve"> of </w:t>
            </w:r>
            <w:r w:rsidR="004456CD">
              <w:fldChar w:fldCharType="begin"/>
            </w:r>
            <w:r w:rsidR="004456CD">
              <w:instrText xml:space="preserve"> NUMPAGES  </w:instrText>
            </w:r>
            <w:r w:rsidR="004456CD">
              <w:fldChar w:fldCharType="separate"/>
            </w:r>
            <w:r w:rsidRPr="00AE5E24">
              <w:rPr>
                <w:noProof/>
              </w:rPr>
              <w:t>2</w:t>
            </w:r>
            <w:r w:rsidR="004456CD">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7E78" w14:textId="77777777" w:rsidR="004456CD" w:rsidRDefault="004456CD" w:rsidP="00230BA6">
      <w:pPr>
        <w:spacing w:before="0" w:after="0" w:line="240" w:lineRule="auto"/>
      </w:pPr>
      <w:r>
        <w:separator/>
      </w:r>
    </w:p>
  </w:footnote>
  <w:footnote w:type="continuationSeparator" w:id="0">
    <w:p w14:paraId="05D2A1D6" w14:textId="77777777" w:rsidR="004456CD" w:rsidRDefault="004456CD" w:rsidP="00230BA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840"/>
    </w:tblGrid>
    <w:tr w:rsidR="00230BA6" w14:paraId="3783B730" w14:textId="77777777" w:rsidTr="00695BC4">
      <w:tc>
        <w:tcPr>
          <w:tcW w:w="4230" w:type="dxa"/>
        </w:tcPr>
        <w:p w14:paraId="72BD6996" w14:textId="77777777" w:rsidR="00230BA6" w:rsidRDefault="00230BA6" w:rsidP="00230BA6">
          <w:pPr>
            <w:pStyle w:val="Header"/>
          </w:pPr>
          <w:r>
            <w:rPr>
              <w:noProof/>
            </w:rPr>
            <w:drawing>
              <wp:inline distT="0" distB="0" distL="0" distR="0" wp14:anchorId="53178993" wp14:editId="49059DC6">
                <wp:extent cx="2468880" cy="127730"/>
                <wp:effectExtent l="0" t="0" r="762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27730"/>
                        </a:xfrm>
                        <a:prstGeom prst="rect">
                          <a:avLst/>
                        </a:prstGeom>
                        <a:noFill/>
                        <a:ln>
                          <a:noFill/>
                        </a:ln>
                      </pic:spPr>
                    </pic:pic>
                  </a:graphicData>
                </a:graphic>
              </wp:inline>
            </w:drawing>
          </w:r>
        </w:p>
        <w:p w14:paraId="67889BCC" w14:textId="77777777" w:rsidR="00230BA6" w:rsidRDefault="00230BA6" w:rsidP="00230BA6">
          <w:pPr>
            <w:pStyle w:val="Header"/>
          </w:pPr>
          <w:r w:rsidRPr="00550A97">
            <w:rPr>
              <w:sz w:val="20"/>
              <w:szCs w:val="20"/>
            </w:rPr>
            <w:t>Office of the Registrar</w:t>
          </w:r>
        </w:p>
      </w:tc>
      <w:tc>
        <w:tcPr>
          <w:tcW w:w="5840" w:type="dxa"/>
          <w:shd w:val="clear" w:color="auto" w:fill="3494BA" w:themeFill="accent1"/>
          <w:vAlign w:val="center"/>
        </w:tcPr>
        <w:sdt>
          <w:sdtPr>
            <w:rPr>
              <w:rFonts w:ascii="Ebrima" w:hAnsi="Ebrima"/>
              <w:b/>
              <w:bCs/>
              <w:color w:val="FFFFFF" w:themeColor="background1"/>
              <w:sz w:val="24"/>
              <w:szCs w:val="24"/>
            </w:rPr>
            <w:alias w:val="Title"/>
            <w:tag w:val=""/>
            <w:id w:val="1641695051"/>
            <w:dataBinding w:prefixMappings="xmlns:ns0='http://purl.org/dc/elements/1.1/' xmlns:ns1='http://schemas.openxmlformats.org/package/2006/metadata/core-properties' " w:xpath="/ns1:coreProperties[1]/ns0:title[1]" w:storeItemID="{6C3C8BC8-F283-45AE-878A-BAB7291924A1}"/>
            <w:text/>
          </w:sdtPr>
          <w:sdtEndPr/>
          <w:sdtContent>
            <w:p w14:paraId="7ECDC822" w14:textId="2F1D6DB9" w:rsidR="00230BA6" w:rsidRPr="003A2581" w:rsidRDefault="00230BA6" w:rsidP="00230BA6">
              <w:pPr>
                <w:pStyle w:val="Header"/>
                <w:tabs>
                  <w:tab w:val="clear" w:pos="4680"/>
                  <w:tab w:val="clear" w:pos="9360"/>
                </w:tabs>
                <w:jc w:val="center"/>
                <w:rPr>
                  <w:b/>
                  <w:bCs/>
                  <w:caps/>
                  <w:sz w:val="24"/>
                  <w:szCs w:val="24"/>
                </w:rPr>
              </w:pPr>
              <w:r w:rsidRPr="00230BA6">
                <w:rPr>
                  <w:rFonts w:ascii="Ebrima" w:hAnsi="Ebrima"/>
                  <w:b/>
                  <w:bCs/>
                  <w:color w:val="FFFFFF" w:themeColor="background1"/>
                  <w:sz w:val="24"/>
                  <w:szCs w:val="24"/>
                </w:rPr>
                <w:t>CLASS PERMISSIONS</w:t>
              </w:r>
            </w:p>
          </w:sdtContent>
        </w:sdt>
      </w:tc>
    </w:tr>
  </w:tbl>
  <w:p w14:paraId="62E4051A" w14:textId="74AB363C" w:rsidR="00230BA6" w:rsidRDefault="00230BA6" w:rsidP="00230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CB9"/>
    <w:multiLevelType w:val="hybridMultilevel"/>
    <w:tmpl w:val="932EEC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D2B17"/>
    <w:multiLevelType w:val="hybridMultilevel"/>
    <w:tmpl w:val="EFC4E4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324340"/>
    <w:multiLevelType w:val="hybridMultilevel"/>
    <w:tmpl w:val="547E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0F6B"/>
    <w:multiLevelType w:val="multilevel"/>
    <w:tmpl w:val="5464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9150A"/>
    <w:multiLevelType w:val="hybridMultilevel"/>
    <w:tmpl w:val="18A031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67951"/>
    <w:multiLevelType w:val="hybridMultilevel"/>
    <w:tmpl w:val="DE70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26CA7"/>
    <w:multiLevelType w:val="hybridMultilevel"/>
    <w:tmpl w:val="DFFE8EA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color w:val="auto"/>
      </w:rPr>
    </w:lvl>
    <w:lvl w:ilvl="2" w:tplc="0409000D">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CE36F47"/>
    <w:multiLevelType w:val="hybridMultilevel"/>
    <w:tmpl w:val="AA12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477E2"/>
    <w:multiLevelType w:val="hybridMultilevel"/>
    <w:tmpl w:val="756A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9C4CAF"/>
    <w:multiLevelType w:val="hybridMultilevel"/>
    <w:tmpl w:val="B95472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150089"/>
    <w:multiLevelType w:val="hybridMultilevel"/>
    <w:tmpl w:val="54BE5F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383165"/>
    <w:multiLevelType w:val="hybridMultilevel"/>
    <w:tmpl w:val="696E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C77F6F"/>
    <w:multiLevelType w:val="multilevel"/>
    <w:tmpl w:val="5C300272"/>
    <w:lvl w:ilvl="0">
      <w:start w:val="1"/>
      <w:numFmt w:val="bullet"/>
      <w:lvlText w:val=""/>
      <w:lvlJc w:val="left"/>
      <w:pPr>
        <w:tabs>
          <w:tab w:val="num" w:pos="360"/>
        </w:tabs>
        <w:ind w:left="360" w:hanging="360"/>
      </w:pPr>
      <w:rPr>
        <w:rFonts w:ascii="Wingdings" w:hAnsi="Wingdings" w:hint="default"/>
        <w:b w:val="0"/>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2C65BBC"/>
    <w:multiLevelType w:val="multilevel"/>
    <w:tmpl w:val="218EB9AC"/>
    <w:lvl w:ilvl="0">
      <w:start w:val="1"/>
      <w:numFmt w:val="bullet"/>
      <w:lvlText w:val=""/>
      <w:lvlJc w:val="left"/>
      <w:pPr>
        <w:tabs>
          <w:tab w:val="num" w:pos="720"/>
        </w:tabs>
        <w:ind w:left="720" w:hanging="360"/>
      </w:pPr>
      <w:rPr>
        <w:rFonts w:ascii="Wingdings" w:hAnsi="Wingdings" w:hint="default"/>
        <w:b w:val="0"/>
        <w:color w:val="auto"/>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4A7713"/>
    <w:multiLevelType w:val="hybridMultilevel"/>
    <w:tmpl w:val="6F28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CF90793"/>
    <w:multiLevelType w:val="hybridMultilevel"/>
    <w:tmpl w:val="A34E79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AA3337F"/>
    <w:multiLevelType w:val="hybridMultilevel"/>
    <w:tmpl w:val="A29CC026"/>
    <w:lvl w:ilvl="0" w:tplc="05B094C6">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6F090AF3"/>
    <w:multiLevelType w:val="hybridMultilevel"/>
    <w:tmpl w:val="940E7E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2C726C"/>
    <w:multiLevelType w:val="hybridMultilevel"/>
    <w:tmpl w:val="0712B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81703"/>
    <w:multiLevelType w:val="hybridMultilevel"/>
    <w:tmpl w:val="3A928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A80695"/>
    <w:multiLevelType w:val="hybridMultilevel"/>
    <w:tmpl w:val="5BBE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AD380B"/>
    <w:multiLevelType w:val="hybridMultilevel"/>
    <w:tmpl w:val="955E9A1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79B97731"/>
    <w:multiLevelType w:val="hybridMultilevel"/>
    <w:tmpl w:val="A48C2E1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7F9B3B56"/>
    <w:multiLevelType w:val="hybridMultilevel"/>
    <w:tmpl w:val="1DBA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12"/>
  </w:num>
  <w:num w:numId="5">
    <w:abstractNumId w:val="1"/>
  </w:num>
  <w:num w:numId="6">
    <w:abstractNumId w:val="5"/>
  </w:num>
  <w:num w:numId="7">
    <w:abstractNumId w:val="4"/>
  </w:num>
  <w:num w:numId="8">
    <w:abstractNumId w:val="18"/>
  </w:num>
  <w:num w:numId="9">
    <w:abstractNumId w:val="0"/>
  </w:num>
  <w:num w:numId="10">
    <w:abstractNumId w:val="9"/>
  </w:num>
  <w:num w:numId="11">
    <w:abstractNumId w:val="10"/>
  </w:num>
  <w:num w:numId="12">
    <w:abstractNumId w:val="8"/>
  </w:num>
  <w:num w:numId="13">
    <w:abstractNumId w:val="2"/>
  </w:num>
  <w:num w:numId="14">
    <w:abstractNumId w:val="15"/>
  </w:num>
  <w:num w:numId="15">
    <w:abstractNumId w:val="21"/>
  </w:num>
  <w:num w:numId="16">
    <w:abstractNumId w:val="6"/>
  </w:num>
  <w:num w:numId="17">
    <w:abstractNumId w:val="16"/>
  </w:num>
  <w:num w:numId="18">
    <w:abstractNumId w:val="22"/>
  </w:num>
  <w:num w:numId="19">
    <w:abstractNumId w:val="11"/>
  </w:num>
  <w:num w:numId="20">
    <w:abstractNumId w:val="19"/>
  </w:num>
  <w:num w:numId="21">
    <w:abstractNumId w:val="6"/>
  </w:num>
  <w:num w:numId="22">
    <w:abstractNumId w:val="7"/>
  </w:num>
  <w:num w:numId="23">
    <w:abstractNumId w:val="14"/>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4CE"/>
    <w:rsid w:val="0000206F"/>
    <w:rsid w:val="00005F18"/>
    <w:rsid w:val="00015909"/>
    <w:rsid w:val="00026845"/>
    <w:rsid w:val="00050345"/>
    <w:rsid w:val="000617BE"/>
    <w:rsid w:val="0007499B"/>
    <w:rsid w:val="000C3C41"/>
    <w:rsid w:val="000C6645"/>
    <w:rsid w:val="00124A4C"/>
    <w:rsid w:val="001C0129"/>
    <w:rsid w:val="001D2B95"/>
    <w:rsid w:val="00230BA6"/>
    <w:rsid w:val="00256764"/>
    <w:rsid w:val="002A54C2"/>
    <w:rsid w:val="002C5EE8"/>
    <w:rsid w:val="002D03A1"/>
    <w:rsid w:val="002F3AA4"/>
    <w:rsid w:val="002F6031"/>
    <w:rsid w:val="00304A51"/>
    <w:rsid w:val="003719D4"/>
    <w:rsid w:val="003F32B4"/>
    <w:rsid w:val="00432179"/>
    <w:rsid w:val="004456CD"/>
    <w:rsid w:val="00457AB8"/>
    <w:rsid w:val="0047231A"/>
    <w:rsid w:val="004F2485"/>
    <w:rsid w:val="00523F6E"/>
    <w:rsid w:val="0055128C"/>
    <w:rsid w:val="0059786A"/>
    <w:rsid w:val="005D31B6"/>
    <w:rsid w:val="005E5BF2"/>
    <w:rsid w:val="006138C5"/>
    <w:rsid w:val="00627178"/>
    <w:rsid w:val="0065483E"/>
    <w:rsid w:val="0068750B"/>
    <w:rsid w:val="006C55BF"/>
    <w:rsid w:val="006F00CE"/>
    <w:rsid w:val="007F55CF"/>
    <w:rsid w:val="00804150"/>
    <w:rsid w:val="00897D2A"/>
    <w:rsid w:val="008B1ACF"/>
    <w:rsid w:val="008F0C57"/>
    <w:rsid w:val="009552EF"/>
    <w:rsid w:val="009C11DD"/>
    <w:rsid w:val="009E22A0"/>
    <w:rsid w:val="00AC5004"/>
    <w:rsid w:val="00AE38E6"/>
    <w:rsid w:val="00AE5E24"/>
    <w:rsid w:val="00BD05D9"/>
    <w:rsid w:val="00BD7047"/>
    <w:rsid w:val="00C06FD7"/>
    <w:rsid w:val="00CB0D58"/>
    <w:rsid w:val="00CE2494"/>
    <w:rsid w:val="00D62185"/>
    <w:rsid w:val="00D639BF"/>
    <w:rsid w:val="00DA430A"/>
    <w:rsid w:val="00DE6413"/>
    <w:rsid w:val="00DF3961"/>
    <w:rsid w:val="00DF44CE"/>
    <w:rsid w:val="00E31C55"/>
    <w:rsid w:val="00E4537A"/>
    <w:rsid w:val="00E54D79"/>
    <w:rsid w:val="00E706B0"/>
    <w:rsid w:val="00FE197F"/>
    <w:rsid w:val="00FF377B"/>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F586"/>
  <w15:chartTrackingRefBased/>
  <w15:docId w15:val="{183F82F6-C82B-4797-A427-A69448ED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ACF"/>
  </w:style>
  <w:style w:type="paragraph" w:styleId="Heading1">
    <w:name w:val="heading 1"/>
    <w:basedOn w:val="Normal"/>
    <w:next w:val="Normal"/>
    <w:link w:val="Heading1Char"/>
    <w:autoRedefine/>
    <w:uiPriority w:val="9"/>
    <w:qFormat/>
    <w:rsid w:val="00256764"/>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b/>
      <w:caps/>
      <w:color w:val="FFFFFF" w:themeColor="background1"/>
      <w:spacing w:val="15"/>
      <w:sz w:val="22"/>
      <w:szCs w:val="22"/>
    </w:rPr>
  </w:style>
  <w:style w:type="paragraph" w:styleId="Heading2">
    <w:name w:val="heading 2"/>
    <w:basedOn w:val="headerdos"/>
    <w:next w:val="Normal"/>
    <w:link w:val="Heading2Char"/>
    <w:uiPriority w:val="9"/>
    <w:unhideWhenUsed/>
    <w:qFormat/>
    <w:rsid w:val="008B1ACF"/>
    <w:pPr>
      <w:outlineLvl w:val="1"/>
    </w:pPr>
  </w:style>
  <w:style w:type="paragraph" w:styleId="Heading3">
    <w:name w:val="heading 3"/>
    <w:basedOn w:val="Normal"/>
    <w:next w:val="Normal"/>
    <w:link w:val="Heading3Char"/>
    <w:uiPriority w:val="9"/>
    <w:semiHidden/>
    <w:unhideWhenUsed/>
    <w:qFormat/>
    <w:rsid w:val="00230BA6"/>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30BA6"/>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30BA6"/>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30BA6"/>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30BA6"/>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30BA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0BA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764"/>
    <w:rPr>
      <w:b/>
      <w:caps/>
      <w:color w:val="FFFFFF" w:themeColor="background1"/>
      <w:spacing w:val="15"/>
      <w:sz w:val="22"/>
      <w:szCs w:val="22"/>
      <w:shd w:val="clear" w:color="auto" w:fill="3494BA" w:themeFill="accent1"/>
    </w:rPr>
  </w:style>
  <w:style w:type="paragraph" w:styleId="NormalWeb">
    <w:name w:val="Normal (Web)"/>
    <w:basedOn w:val="Normal"/>
    <w:rsid w:val="00DF44CE"/>
    <w:pPr>
      <w:overflowPunct w:val="0"/>
      <w:autoSpaceDE w:val="0"/>
      <w:autoSpaceDN w:val="0"/>
      <w:adjustRightInd w:val="0"/>
      <w:textAlignment w:val="baseline"/>
    </w:pPr>
    <w:rPr>
      <w:rFonts w:ascii="Times New Roman" w:eastAsia="Times New Roman" w:hAnsi="Times New Roman"/>
      <w:sz w:val="24"/>
    </w:rPr>
  </w:style>
  <w:style w:type="paragraph" w:styleId="ListParagraph">
    <w:name w:val="List Paragraph"/>
    <w:basedOn w:val="Normal"/>
    <w:uiPriority w:val="34"/>
    <w:qFormat/>
    <w:rsid w:val="003F32B4"/>
    <w:pPr>
      <w:ind w:left="720"/>
      <w:contextualSpacing/>
    </w:pPr>
  </w:style>
  <w:style w:type="character" w:customStyle="1" w:styleId="Heading2Char">
    <w:name w:val="Heading 2 Char"/>
    <w:basedOn w:val="DefaultParagraphFont"/>
    <w:link w:val="Heading2"/>
    <w:uiPriority w:val="9"/>
    <w:rsid w:val="008B1ACF"/>
    <w:rPr>
      <w:rFonts w:eastAsia="Verdana"/>
      <w:b/>
      <w:bCs/>
      <w:i/>
      <w:color w:val="276E8B" w:themeColor="accent1" w:themeShade="BF"/>
      <w:sz w:val="24"/>
    </w:rPr>
  </w:style>
  <w:style w:type="character" w:customStyle="1" w:styleId="Heading3Char">
    <w:name w:val="Heading 3 Char"/>
    <w:basedOn w:val="DefaultParagraphFont"/>
    <w:link w:val="Heading3"/>
    <w:uiPriority w:val="9"/>
    <w:semiHidden/>
    <w:rsid w:val="00230BA6"/>
    <w:rPr>
      <w:caps/>
      <w:color w:val="1A495C" w:themeColor="accent1" w:themeShade="7F"/>
      <w:spacing w:val="15"/>
    </w:rPr>
  </w:style>
  <w:style w:type="character" w:customStyle="1" w:styleId="Heading4Char">
    <w:name w:val="Heading 4 Char"/>
    <w:basedOn w:val="DefaultParagraphFont"/>
    <w:link w:val="Heading4"/>
    <w:uiPriority w:val="9"/>
    <w:semiHidden/>
    <w:rsid w:val="00230BA6"/>
    <w:rPr>
      <w:caps/>
      <w:color w:val="276E8B" w:themeColor="accent1" w:themeShade="BF"/>
      <w:spacing w:val="10"/>
    </w:rPr>
  </w:style>
  <w:style w:type="character" w:customStyle="1" w:styleId="Heading5Char">
    <w:name w:val="Heading 5 Char"/>
    <w:basedOn w:val="DefaultParagraphFont"/>
    <w:link w:val="Heading5"/>
    <w:uiPriority w:val="9"/>
    <w:semiHidden/>
    <w:rsid w:val="00230BA6"/>
    <w:rPr>
      <w:caps/>
      <w:color w:val="276E8B" w:themeColor="accent1" w:themeShade="BF"/>
      <w:spacing w:val="10"/>
    </w:rPr>
  </w:style>
  <w:style w:type="character" w:customStyle="1" w:styleId="Heading6Char">
    <w:name w:val="Heading 6 Char"/>
    <w:basedOn w:val="DefaultParagraphFont"/>
    <w:link w:val="Heading6"/>
    <w:uiPriority w:val="9"/>
    <w:semiHidden/>
    <w:rsid w:val="00230BA6"/>
    <w:rPr>
      <w:caps/>
      <w:color w:val="276E8B" w:themeColor="accent1" w:themeShade="BF"/>
      <w:spacing w:val="10"/>
    </w:rPr>
  </w:style>
  <w:style w:type="character" w:customStyle="1" w:styleId="Heading7Char">
    <w:name w:val="Heading 7 Char"/>
    <w:basedOn w:val="DefaultParagraphFont"/>
    <w:link w:val="Heading7"/>
    <w:uiPriority w:val="9"/>
    <w:semiHidden/>
    <w:rsid w:val="00230BA6"/>
    <w:rPr>
      <w:caps/>
      <w:color w:val="276E8B" w:themeColor="accent1" w:themeShade="BF"/>
      <w:spacing w:val="10"/>
    </w:rPr>
  </w:style>
  <w:style w:type="character" w:customStyle="1" w:styleId="Heading8Char">
    <w:name w:val="Heading 8 Char"/>
    <w:basedOn w:val="DefaultParagraphFont"/>
    <w:link w:val="Heading8"/>
    <w:uiPriority w:val="9"/>
    <w:semiHidden/>
    <w:rsid w:val="00230BA6"/>
    <w:rPr>
      <w:caps/>
      <w:spacing w:val="10"/>
      <w:sz w:val="18"/>
      <w:szCs w:val="18"/>
    </w:rPr>
  </w:style>
  <w:style w:type="character" w:customStyle="1" w:styleId="Heading9Char">
    <w:name w:val="Heading 9 Char"/>
    <w:basedOn w:val="DefaultParagraphFont"/>
    <w:link w:val="Heading9"/>
    <w:uiPriority w:val="9"/>
    <w:semiHidden/>
    <w:rsid w:val="00230BA6"/>
    <w:rPr>
      <w:i/>
      <w:iCs/>
      <w:caps/>
      <w:spacing w:val="10"/>
      <w:sz w:val="18"/>
      <w:szCs w:val="18"/>
    </w:rPr>
  </w:style>
  <w:style w:type="paragraph" w:styleId="Caption">
    <w:name w:val="caption"/>
    <w:basedOn w:val="Normal"/>
    <w:next w:val="Normal"/>
    <w:uiPriority w:val="35"/>
    <w:semiHidden/>
    <w:unhideWhenUsed/>
    <w:qFormat/>
    <w:rsid w:val="00230BA6"/>
    <w:rPr>
      <w:b/>
      <w:bCs/>
      <w:color w:val="276E8B" w:themeColor="accent1" w:themeShade="BF"/>
      <w:sz w:val="16"/>
      <w:szCs w:val="16"/>
    </w:rPr>
  </w:style>
  <w:style w:type="paragraph" w:styleId="Title">
    <w:name w:val="Title"/>
    <w:basedOn w:val="Normal"/>
    <w:next w:val="Normal"/>
    <w:link w:val="TitleChar"/>
    <w:uiPriority w:val="10"/>
    <w:qFormat/>
    <w:rsid w:val="00230BA6"/>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30BA6"/>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30BA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30BA6"/>
    <w:rPr>
      <w:caps/>
      <w:color w:val="595959" w:themeColor="text1" w:themeTint="A6"/>
      <w:spacing w:val="10"/>
      <w:sz w:val="21"/>
      <w:szCs w:val="21"/>
    </w:rPr>
  </w:style>
  <w:style w:type="character" w:styleId="Strong">
    <w:name w:val="Strong"/>
    <w:uiPriority w:val="22"/>
    <w:qFormat/>
    <w:rsid w:val="00230BA6"/>
    <w:rPr>
      <w:b/>
      <w:bCs/>
    </w:rPr>
  </w:style>
  <w:style w:type="character" w:styleId="Emphasis">
    <w:name w:val="Emphasis"/>
    <w:uiPriority w:val="20"/>
    <w:qFormat/>
    <w:rsid w:val="00230BA6"/>
    <w:rPr>
      <w:caps/>
      <w:color w:val="1A495C" w:themeColor="accent1" w:themeShade="7F"/>
      <w:spacing w:val="5"/>
    </w:rPr>
  </w:style>
  <w:style w:type="paragraph" w:styleId="NoSpacing">
    <w:name w:val="No Spacing"/>
    <w:uiPriority w:val="1"/>
    <w:qFormat/>
    <w:rsid w:val="00230BA6"/>
    <w:pPr>
      <w:spacing w:after="0" w:line="240" w:lineRule="auto"/>
    </w:pPr>
  </w:style>
  <w:style w:type="paragraph" w:styleId="Quote">
    <w:name w:val="Quote"/>
    <w:basedOn w:val="Normal"/>
    <w:next w:val="Normal"/>
    <w:link w:val="QuoteChar"/>
    <w:uiPriority w:val="29"/>
    <w:qFormat/>
    <w:rsid w:val="00230BA6"/>
    <w:rPr>
      <w:i/>
      <w:iCs/>
      <w:sz w:val="24"/>
      <w:szCs w:val="24"/>
    </w:rPr>
  </w:style>
  <w:style w:type="character" w:customStyle="1" w:styleId="QuoteChar">
    <w:name w:val="Quote Char"/>
    <w:basedOn w:val="DefaultParagraphFont"/>
    <w:link w:val="Quote"/>
    <w:uiPriority w:val="29"/>
    <w:rsid w:val="00230BA6"/>
    <w:rPr>
      <w:i/>
      <w:iCs/>
      <w:sz w:val="24"/>
      <w:szCs w:val="24"/>
    </w:rPr>
  </w:style>
  <w:style w:type="paragraph" w:styleId="IntenseQuote">
    <w:name w:val="Intense Quote"/>
    <w:basedOn w:val="Normal"/>
    <w:next w:val="Normal"/>
    <w:link w:val="IntenseQuoteChar"/>
    <w:uiPriority w:val="30"/>
    <w:qFormat/>
    <w:rsid w:val="00230BA6"/>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30BA6"/>
    <w:rPr>
      <w:color w:val="3494BA" w:themeColor="accent1"/>
      <w:sz w:val="24"/>
      <w:szCs w:val="24"/>
    </w:rPr>
  </w:style>
  <w:style w:type="character" w:styleId="SubtleEmphasis">
    <w:name w:val="Subtle Emphasis"/>
    <w:uiPriority w:val="19"/>
    <w:qFormat/>
    <w:rsid w:val="0000206F"/>
    <w:rPr>
      <w:iCs/>
      <w:color w:val="1A495C" w:themeColor="accent1" w:themeShade="7F"/>
      <w:sz w:val="22"/>
      <w:szCs w:val="18"/>
    </w:rPr>
  </w:style>
  <w:style w:type="character" w:styleId="IntenseEmphasis">
    <w:name w:val="Intense Emphasis"/>
    <w:uiPriority w:val="21"/>
    <w:qFormat/>
    <w:rsid w:val="00230BA6"/>
    <w:rPr>
      <w:b/>
      <w:bCs/>
      <w:caps/>
      <w:color w:val="1A495C" w:themeColor="accent1" w:themeShade="7F"/>
      <w:spacing w:val="10"/>
    </w:rPr>
  </w:style>
  <w:style w:type="character" w:styleId="SubtleReference">
    <w:name w:val="Subtle Reference"/>
    <w:uiPriority w:val="31"/>
    <w:qFormat/>
    <w:rsid w:val="00230BA6"/>
    <w:rPr>
      <w:b/>
      <w:bCs/>
      <w:color w:val="3494BA" w:themeColor="accent1"/>
    </w:rPr>
  </w:style>
  <w:style w:type="character" w:styleId="IntenseReference">
    <w:name w:val="Intense Reference"/>
    <w:uiPriority w:val="32"/>
    <w:qFormat/>
    <w:rsid w:val="00230BA6"/>
    <w:rPr>
      <w:b/>
      <w:bCs/>
      <w:i/>
      <w:iCs/>
      <w:caps/>
      <w:color w:val="3494BA" w:themeColor="accent1"/>
    </w:rPr>
  </w:style>
  <w:style w:type="character" w:styleId="BookTitle">
    <w:name w:val="Book Title"/>
    <w:uiPriority w:val="33"/>
    <w:qFormat/>
    <w:rsid w:val="00230BA6"/>
    <w:rPr>
      <w:b/>
      <w:bCs/>
      <w:i/>
      <w:iCs/>
      <w:spacing w:val="0"/>
    </w:rPr>
  </w:style>
  <w:style w:type="paragraph" w:styleId="TOCHeading">
    <w:name w:val="TOC Heading"/>
    <w:basedOn w:val="Heading1"/>
    <w:next w:val="Normal"/>
    <w:uiPriority w:val="39"/>
    <w:unhideWhenUsed/>
    <w:qFormat/>
    <w:rsid w:val="00230BA6"/>
    <w:pPr>
      <w:outlineLvl w:val="9"/>
    </w:pPr>
  </w:style>
  <w:style w:type="paragraph" w:customStyle="1" w:styleId="GreenCARDheader">
    <w:name w:val="Green CARD header"/>
    <w:basedOn w:val="Normal"/>
    <w:rsid w:val="00804150"/>
    <w:pPr>
      <w:spacing w:before="0" w:after="0"/>
    </w:pPr>
    <w:rPr>
      <w:rFonts w:ascii="Verdana" w:eastAsia="Verdana" w:hAnsi="Verdana" w:cs="Verdana"/>
      <w:b/>
      <w:bCs/>
      <w:color w:val="4A9A82" w:themeColor="accent3" w:themeShade="BF"/>
      <w:sz w:val="22"/>
      <w:szCs w:val="21"/>
      <w:lang w:val="en"/>
    </w:rPr>
  </w:style>
  <w:style w:type="paragraph" w:customStyle="1" w:styleId="p">
    <w:name w:val="p"/>
    <w:basedOn w:val="Normal"/>
    <w:rsid w:val="00523F6E"/>
    <w:pPr>
      <w:spacing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523F6E"/>
  </w:style>
  <w:style w:type="paragraph" w:styleId="Header">
    <w:name w:val="header"/>
    <w:basedOn w:val="Normal"/>
    <w:link w:val="HeaderChar"/>
    <w:uiPriority w:val="99"/>
    <w:unhideWhenUsed/>
    <w:rsid w:val="00230B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30BA6"/>
  </w:style>
  <w:style w:type="paragraph" w:styleId="Footer">
    <w:name w:val="footer"/>
    <w:basedOn w:val="Normal"/>
    <w:link w:val="FooterChar"/>
    <w:uiPriority w:val="99"/>
    <w:unhideWhenUsed/>
    <w:rsid w:val="00230BA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30BA6"/>
  </w:style>
  <w:style w:type="table" w:styleId="TableGrid">
    <w:name w:val="Table Grid"/>
    <w:basedOn w:val="TableNormal"/>
    <w:uiPriority w:val="39"/>
    <w:rsid w:val="00230BA6"/>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04A51"/>
  </w:style>
  <w:style w:type="character" w:customStyle="1" w:styleId="eop">
    <w:name w:val="eop"/>
    <w:basedOn w:val="DefaultParagraphFont"/>
    <w:rsid w:val="00304A51"/>
  </w:style>
  <w:style w:type="paragraph" w:styleId="TOC1">
    <w:name w:val="toc 1"/>
    <w:aliases w:val="TOC 2-two"/>
    <w:basedOn w:val="Normal"/>
    <w:next w:val="Normal"/>
    <w:autoRedefine/>
    <w:uiPriority w:val="39"/>
    <w:unhideWhenUsed/>
    <w:rsid w:val="00256764"/>
    <w:pPr>
      <w:spacing w:after="100"/>
    </w:pPr>
    <w:rPr>
      <w:b/>
      <w:bCs/>
      <w:i/>
      <w:iCs/>
      <w:color w:val="276E8B" w:themeColor="accent1" w:themeShade="BF"/>
      <w:sz w:val="24"/>
      <w:szCs w:val="24"/>
    </w:rPr>
  </w:style>
  <w:style w:type="character" w:styleId="Hyperlink">
    <w:name w:val="Hyperlink"/>
    <w:basedOn w:val="DefaultParagraphFont"/>
    <w:uiPriority w:val="99"/>
    <w:unhideWhenUsed/>
    <w:rsid w:val="00CE2494"/>
    <w:rPr>
      <w:color w:val="6B9F25" w:themeColor="hyperlink"/>
      <w:u w:val="single"/>
    </w:rPr>
  </w:style>
  <w:style w:type="paragraph" w:customStyle="1" w:styleId="headerdos">
    <w:name w:val="header dos"/>
    <w:basedOn w:val="Normal"/>
    <w:autoRedefine/>
    <w:rsid w:val="00256764"/>
    <w:rPr>
      <w:rFonts w:eastAsia="Verdana"/>
      <w:b/>
      <w:bCs/>
      <w:i/>
      <w:color w:val="276E8B" w:themeColor="accent1" w:themeShade="BF"/>
      <w:sz w:val="24"/>
    </w:rPr>
  </w:style>
  <w:style w:type="paragraph" w:customStyle="1" w:styleId="Style1">
    <w:name w:val="Style1"/>
    <w:basedOn w:val="Heading2"/>
    <w:qFormat/>
    <w:rsid w:val="0055128C"/>
    <w:pPr>
      <w:tabs>
        <w:tab w:val="left" w:pos="720"/>
        <w:tab w:val="left" w:pos="4320"/>
      </w:tabs>
      <w:spacing w:after="0" w:line="240" w:lineRule="auto"/>
    </w:pPr>
    <w:rPr>
      <w:rFonts w:ascii="Arial" w:eastAsia="Arial" w:hAnsi="Arial" w:cs="Arial"/>
      <w:b w:val="0"/>
      <w:bCs w:val="0"/>
      <w:i w:val="0"/>
      <w:iCs/>
      <w:sz w:val="22"/>
      <w:szCs w:val="22"/>
      <w:lang w:val="en"/>
    </w:rPr>
  </w:style>
  <w:style w:type="paragraph" w:styleId="TOC2">
    <w:name w:val="toc 2"/>
    <w:basedOn w:val="Normal"/>
    <w:next w:val="Normal"/>
    <w:autoRedefine/>
    <w:uiPriority w:val="39"/>
    <w:unhideWhenUsed/>
    <w:rsid w:val="0000206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52423">
      <w:bodyDiv w:val="1"/>
      <w:marLeft w:val="0"/>
      <w:marRight w:val="0"/>
      <w:marTop w:val="0"/>
      <w:marBottom w:val="0"/>
      <w:divBdr>
        <w:top w:val="none" w:sz="0" w:space="0" w:color="auto"/>
        <w:left w:val="none" w:sz="0" w:space="0" w:color="auto"/>
        <w:bottom w:val="none" w:sz="0" w:space="0" w:color="auto"/>
        <w:right w:val="none" w:sz="0" w:space="0" w:color="auto"/>
      </w:divBdr>
    </w:div>
    <w:div w:id="955138642">
      <w:bodyDiv w:val="1"/>
      <w:marLeft w:val="0"/>
      <w:marRight w:val="0"/>
      <w:marTop w:val="0"/>
      <w:marBottom w:val="0"/>
      <w:divBdr>
        <w:top w:val="none" w:sz="0" w:space="0" w:color="auto"/>
        <w:left w:val="none" w:sz="0" w:space="0" w:color="auto"/>
        <w:bottom w:val="none" w:sz="0" w:space="0" w:color="auto"/>
        <w:right w:val="none" w:sz="0" w:space="0" w:color="auto"/>
      </w:divBdr>
    </w:div>
    <w:div w:id="16056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microsoft.com/office/2007/relationships/hdphoto" Target="media/hdphoto4.wdp"/><Relationship Id="rId26" Type="http://schemas.openxmlformats.org/officeDocument/2006/relationships/header" Target="header1.xml"/><Relationship Id="rId3" Type="http://schemas.openxmlformats.org/officeDocument/2006/relationships/styles" Target="styles.xml"/><Relationship Id="rId21" Type="http://schemas.microsoft.com/office/2007/relationships/hdphoto" Target="media/hdphoto5.wdp"/><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gi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image" Target="media/image10.gi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CF22A-EFA6-4A7E-97EA-EF3881B9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8</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CLASS PERMISSIONS</vt:lpstr>
    </vt:vector>
  </TitlesOfParts>
  <Company>Northern Arizona University</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PERMISSIONS</dc:title>
  <dc:subject/>
  <dc:creator>Marilyn E McDonald</dc:creator>
  <cp:keywords/>
  <dc:description/>
  <cp:lastModifiedBy>Marilyn E McDonald</cp:lastModifiedBy>
  <cp:revision>27</cp:revision>
  <dcterms:created xsi:type="dcterms:W3CDTF">2021-02-15T22:46:00Z</dcterms:created>
  <dcterms:modified xsi:type="dcterms:W3CDTF">2021-06-11T18:59:00Z</dcterms:modified>
</cp:coreProperties>
</file>