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color w:val="auto"/>
          <w:sz w:val="22"/>
          <w:szCs w:val="22"/>
        </w:rPr>
        <w:id w:val="1841813413"/>
        <w:docPartObj>
          <w:docPartGallery w:val="Table of Contents"/>
          <w:docPartUnique/>
        </w:docPartObj>
      </w:sdtPr>
      <w:sdtEndPr/>
      <w:sdtContent>
        <w:p w14:paraId="7742C2CE" w14:textId="77777777" w:rsidR="00EF6BAB" w:rsidRDefault="00EF6BAB">
          <w:pPr>
            <w:pStyle w:val="TOCHeading"/>
          </w:pPr>
        </w:p>
        <w:p w14:paraId="61A6413E" w14:textId="7281C3D5" w:rsidR="00D6354F" w:rsidRDefault="00D6354F">
          <w:pPr>
            <w:pStyle w:val="TOCHeading"/>
          </w:pPr>
          <w:r>
            <w:t>Table of Contents</w:t>
          </w:r>
        </w:p>
        <w:p w14:paraId="1667BC2C" w14:textId="77777777" w:rsidR="00EF6BAB" w:rsidRPr="00EF6BAB" w:rsidRDefault="00EF6BAB" w:rsidP="00EF6BAB"/>
        <w:p w14:paraId="35C8BDFD" w14:textId="5A62F1F7" w:rsidR="00EF6BAB" w:rsidRDefault="00D6354F">
          <w:pPr>
            <w:pStyle w:val="TOC1"/>
            <w:tabs>
              <w:tab w:val="left" w:pos="440"/>
              <w:tab w:val="right" w:leader="dot" w:pos="10250"/>
            </w:tabs>
            <w:rPr>
              <w:rFonts w:cstheme="minorBidi"/>
              <w:noProof/>
            </w:rPr>
          </w:pPr>
          <w:r>
            <w:rPr>
              <w:b/>
              <w:bCs/>
            </w:rPr>
            <w:fldChar w:fldCharType="begin"/>
          </w:r>
          <w:r>
            <w:rPr>
              <w:b/>
              <w:bCs/>
            </w:rPr>
            <w:instrText xml:space="preserve"> TOC \o "2-3" \h \z \t "StyleBlue Bold Header,1" </w:instrText>
          </w:r>
          <w:r>
            <w:rPr>
              <w:b/>
              <w:bCs/>
            </w:rPr>
            <w:fldChar w:fldCharType="separate"/>
          </w:r>
          <w:hyperlink w:anchor="_Toc48663283" w:history="1">
            <w:r w:rsidR="00EF6BAB" w:rsidRPr="00527061">
              <w:rPr>
                <w:rStyle w:val="Hyperlink"/>
                <w:noProof/>
              </w:rPr>
              <w:t>A.</w:t>
            </w:r>
            <w:r w:rsidR="00EF6BAB">
              <w:rPr>
                <w:rFonts w:cstheme="minorBidi"/>
                <w:noProof/>
              </w:rPr>
              <w:tab/>
            </w:r>
            <w:r w:rsidR="00EF6BAB" w:rsidRPr="00527061">
              <w:rPr>
                <w:rStyle w:val="Hyperlink"/>
                <w:noProof/>
              </w:rPr>
              <w:t>Balanced Course Distribution and  Maximum Course Assignments Across Meeting Pattern Time Blocks</w:t>
            </w:r>
            <w:r w:rsidR="00EF6BAB">
              <w:rPr>
                <w:noProof/>
                <w:webHidden/>
              </w:rPr>
              <w:tab/>
            </w:r>
            <w:r w:rsidR="00EF6BAB">
              <w:rPr>
                <w:noProof/>
                <w:webHidden/>
              </w:rPr>
              <w:fldChar w:fldCharType="begin"/>
            </w:r>
            <w:r w:rsidR="00EF6BAB">
              <w:rPr>
                <w:noProof/>
                <w:webHidden/>
              </w:rPr>
              <w:instrText xml:space="preserve"> PAGEREF _Toc48663283 \h </w:instrText>
            </w:r>
            <w:r w:rsidR="00EF6BAB">
              <w:rPr>
                <w:noProof/>
                <w:webHidden/>
              </w:rPr>
            </w:r>
            <w:r w:rsidR="00EF6BAB">
              <w:rPr>
                <w:noProof/>
                <w:webHidden/>
              </w:rPr>
              <w:fldChar w:fldCharType="separate"/>
            </w:r>
            <w:r w:rsidR="00EF6BAB">
              <w:rPr>
                <w:noProof/>
                <w:webHidden/>
              </w:rPr>
              <w:t>2</w:t>
            </w:r>
            <w:r w:rsidR="00EF6BAB">
              <w:rPr>
                <w:noProof/>
                <w:webHidden/>
              </w:rPr>
              <w:fldChar w:fldCharType="end"/>
            </w:r>
          </w:hyperlink>
        </w:p>
        <w:p w14:paraId="712D7630" w14:textId="3667EC2D" w:rsidR="00EF6BAB" w:rsidRDefault="005F0DBC">
          <w:pPr>
            <w:pStyle w:val="TOC1"/>
            <w:tabs>
              <w:tab w:val="left" w:pos="440"/>
              <w:tab w:val="right" w:leader="dot" w:pos="10250"/>
            </w:tabs>
            <w:rPr>
              <w:rFonts w:cstheme="minorBidi"/>
              <w:noProof/>
            </w:rPr>
          </w:pPr>
          <w:hyperlink w:anchor="_Toc48663284" w:history="1">
            <w:r w:rsidR="00EF6BAB" w:rsidRPr="00527061">
              <w:rPr>
                <w:rStyle w:val="Hyperlink"/>
                <w:noProof/>
              </w:rPr>
              <w:t>B.</w:t>
            </w:r>
            <w:r w:rsidR="00EF6BAB">
              <w:rPr>
                <w:rFonts w:cstheme="minorBidi"/>
                <w:noProof/>
              </w:rPr>
              <w:tab/>
            </w:r>
            <w:r w:rsidR="00EF6BAB" w:rsidRPr="00527061">
              <w:rPr>
                <w:rStyle w:val="Hyperlink"/>
                <w:noProof/>
              </w:rPr>
              <w:t>Standard Meeting Patterns</w:t>
            </w:r>
            <w:r w:rsidR="00EF6BAB">
              <w:rPr>
                <w:noProof/>
                <w:webHidden/>
              </w:rPr>
              <w:tab/>
            </w:r>
            <w:r w:rsidR="00EF6BAB">
              <w:rPr>
                <w:noProof/>
                <w:webHidden/>
              </w:rPr>
              <w:fldChar w:fldCharType="begin"/>
            </w:r>
            <w:r w:rsidR="00EF6BAB">
              <w:rPr>
                <w:noProof/>
                <w:webHidden/>
              </w:rPr>
              <w:instrText xml:space="preserve"> PAGEREF _Toc48663284 \h </w:instrText>
            </w:r>
            <w:r w:rsidR="00EF6BAB">
              <w:rPr>
                <w:noProof/>
                <w:webHidden/>
              </w:rPr>
            </w:r>
            <w:r w:rsidR="00EF6BAB">
              <w:rPr>
                <w:noProof/>
                <w:webHidden/>
              </w:rPr>
              <w:fldChar w:fldCharType="separate"/>
            </w:r>
            <w:r w:rsidR="00EF6BAB">
              <w:rPr>
                <w:noProof/>
                <w:webHidden/>
              </w:rPr>
              <w:t>2</w:t>
            </w:r>
            <w:r w:rsidR="00EF6BAB">
              <w:rPr>
                <w:noProof/>
                <w:webHidden/>
              </w:rPr>
              <w:fldChar w:fldCharType="end"/>
            </w:r>
          </w:hyperlink>
        </w:p>
        <w:p w14:paraId="781C0320" w14:textId="5E010DD5" w:rsidR="00EF6BAB" w:rsidRDefault="005F0DBC">
          <w:pPr>
            <w:pStyle w:val="TOC1"/>
            <w:tabs>
              <w:tab w:val="left" w:pos="440"/>
              <w:tab w:val="right" w:leader="dot" w:pos="10250"/>
            </w:tabs>
            <w:rPr>
              <w:rFonts w:cstheme="minorBidi"/>
              <w:noProof/>
            </w:rPr>
          </w:pPr>
          <w:hyperlink w:anchor="_Toc48663285" w:history="1">
            <w:r w:rsidR="00EF6BAB" w:rsidRPr="00527061">
              <w:rPr>
                <w:rStyle w:val="Hyperlink"/>
                <w:noProof/>
              </w:rPr>
              <w:t>C.</w:t>
            </w:r>
            <w:r w:rsidR="00EF6BAB">
              <w:rPr>
                <w:rFonts w:cstheme="minorBidi"/>
                <w:noProof/>
              </w:rPr>
              <w:tab/>
            </w:r>
            <w:r w:rsidR="00EF6BAB" w:rsidRPr="00527061">
              <w:rPr>
                <w:rStyle w:val="Hyperlink"/>
                <w:noProof/>
              </w:rPr>
              <w:t>Balancing Blended, Shorter Session, and One-Unit Classes</w:t>
            </w:r>
            <w:r w:rsidR="00EF6BAB">
              <w:rPr>
                <w:noProof/>
                <w:webHidden/>
              </w:rPr>
              <w:tab/>
            </w:r>
            <w:r w:rsidR="00EF6BAB">
              <w:rPr>
                <w:noProof/>
                <w:webHidden/>
              </w:rPr>
              <w:fldChar w:fldCharType="begin"/>
            </w:r>
            <w:r w:rsidR="00EF6BAB">
              <w:rPr>
                <w:noProof/>
                <w:webHidden/>
              </w:rPr>
              <w:instrText xml:space="preserve"> PAGEREF _Toc48663285 \h </w:instrText>
            </w:r>
            <w:r w:rsidR="00EF6BAB">
              <w:rPr>
                <w:noProof/>
                <w:webHidden/>
              </w:rPr>
            </w:r>
            <w:r w:rsidR="00EF6BAB">
              <w:rPr>
                <w:noProof/>
                <w:webHidden/>
              </w:rPr>
              <w:fldChar w:fldCharType="separate"/>
            </w:r>
            <w:r w:rsidR="00EF6BAB">
              <w:rPr>
                <w:noProof/>
                <w:webHidden/>
              </w:rPr>
              <w:t>3</w:t>
            </w:r>
            <w:r w:rsidR="00EF6BAB">
              <w:rPr>
                <w:noProof/>
                <w:webHidden/>
              </w:rPr>
              <w:fldChar w:fldCharType="end"/>
            </w:r>
          </w:hyperlink>
        </w:p>
        <w:p w14:paraId="65B0CDD8" w14:textId="6B5015FE" w:rsidR="00EF6BAB" w:rsidRDefault="005F0DBC">
          <w:pPr>
            <w:pStyle w:val="TOC1"/>
            <w:tabs>
              <w:tab w:val="left" w:pos="440"/>
              <w:tab w:val="right" w:leader="dot" w:pos="10250"/>
            </w:tabs>
            <w:rPr>
              <w:rFonts w:cstheme="minorBidi"/>
              <w:noProof/>
            </w:rPr>
          </w:pPr>
          <w:hyperlink w:anchor="_Toc48663286" w:history="1">
            <w:r w:rsidR="00EF6BAB" w:rsidRPr="00527061">
              <w:rPr>
                <w:rStyle w:val="Hyperlink"/>
                <w:noProof/>
              </w:rPr>
              <w:t>D.</w:t>
            </w:r>
            <w:r w:rsidR="00EF6BAB">
              <w:rPr>
                <w:rFonts w:cstheme="minorBidi"/>
                <w:noProof/>
              </w:rPr>
              <w:tab/>
            </w:r>
            <w:r w:rsidR="00EF6BAB" w:rsidRPr="00527061">
              <w:rPr>
                <w:rStyle w:val="Hyperlink"/>
                <w:noProof/>
              </w:rPr>
              <w:t>Pre-Assignments</w:t>
            </w:r>
            <w:r w:rsidR="00EF6BAB">
              <w:rPr>
                <w:noProof/>
                <w:webHidden/>
              </w:rPr>
              <w:tab/>
            </w:r>
            <w:r w:rsidR="00EF6BAB">
              <w:rPr>
                <w:noProof/>
                <w:webHidden/>
              </w:rPr>
              <w:fldChar w:fldCharType="begin"/>
            </w:r>
            <w:r w:rsidR="00EF6BAB">
              <w:rPr>
                <w:noProof/>
                <w:webHidden/>
              </w:rPr>
              <w:instrText xml:space="preserve"> PAGEREF _Toc48663286 \h </w:instrText>
            </w:r>
            <w:r w:rsidR="00EF6BAB">
              <w:rPr>
                <w:noProof/>
                <w:webHidden/>
              </w:rPr>
            </w:r>
            <w:r w:rsidR="00EF6BAB">
              <w:rPr>
                <w:noProof/>
                <w:webHidden/>
              </w:rPr>
              <w:fldChar w:fldCharType="separate"/>
            </w:r>
            <w:r w:rsidR="00EF6BAB">
              <w:rPr>
                <w:noProof/>
                <w:webHidden/>
              </w:rPr>
              <w:t>3</w:t>
            </w:r>
            <w:r w:rsidR="00EF6BAB">
              <w:rPr>
                <w:noProof/>
                <w:webHidden/>
              </w:rPr>
              <w:fldChar w:fldCharType="end"/>
            </w:r>
          </w:hyperlink>
        </w:p>
        <w:p w14:paraId="4AD5D4F9" w14:textId="1A038E63" w:rsidR="00EF6BAB" w:rsidRDefault="005F0DBC">
          <w:pPr>
            <w:pStyle w:val="TOC1"/>
            <w:tabs>
              <w:tab w:val="left" w:pos="440"/>
              <w:tab w:val="right" w:leader="dot" w:pos="10250"/>
            </w:tabs>
            <w:rPr>
              <w:rFonts w:cstheme="minorBidi"/>
              <w:noProof/>
            </w:rPr>
          </w:pPr>
          <w:hyperlink w:anchor="_Toc48663287" w:history="1">
            <w:r w:rsidR="00EF6BAB" w:rsidRPr="00527061">
              <w:rPr>
                <w:rStyle w:val="Hyperlink"/>
                <w:noProof/>
              </w:rPr>
              <w:t>E.</w:t>
            </w:r>
            <w:r w:rsidR="00EF6BAB">
              <w:rPr>
                <w:rFonts w:cstheme="minorBidi"/>
                <w:noProof/>
              </w:rPr>
              <w:tab/>
            </w:r>
            <w:r w:rsidR="00EF6BAB" w:rsidRPr="00527061">
              <w:rPr>
                <w:rStyle w:val="Hyperlink"/>
                <w:noProof/>
              </w:rPr>
              <w:t>Classroom Characteristics or Features</w:t>
            </w:r>
            <w:r w:rsidR="00EF6BAB">
              <w:rPr>
                <w:noProof/>
                <w:webHidden/>
              </w:rPr>
              <w:tab/>
            </w:r>
            <w:r w:rsidR="00EF6BAB">
              <w:rPr>
                <w:noProof/>
                <w:webHidden/>
              </w:rPr>
              <w:fldChar w:fldCharType="begin"/>
            </w:r>
            <w:r w:rsidR="00EF6BAB">
              <w:rPr>
                <w:noProof/>
                <w:webHidden/>
              </w:rPr>
              <w:instrText xml:space="preserve"> PAGEREF _Toc48663287 \h </w:instrText>
            </w:r>
            <w:r w:rsidR="00EF6BAB">
              <w:rPr>
                <w:noProof/>
                <w:webHidden/>
              </w:rPr>
            </w:r>
            <w:r w:rsidR="00EF6BAB">
              <w:rPr>
                <w:noProof/>
                <w:webHidden/>
              </w:rPr>
              <w:fldChar w:fldCharType="separate"/>
            </w:r>
            <w:r w:rsidR="00EF6BAB">
              <w:rPr>
                <w:noProof/>
                <w:webHidden/>
              </w:rPr>
              <w:t>3</w:t>
            </w:r>
            <w:r w:rsidR="00EF6BAB">
              <w:rPr>
                <w:noProof/>
                <w:webHidden/>
              </w:rPr>
              <w:fldChar w:fldCharType="end"/>
            </w:r>
          </w:hyperlink>
        </w:p>
        <w:p w14:paraId="085837D1" w14:textId="08180F1B" w:rsidR="00EF6BAB" w:rsidRDefault="005F0DBC">
          <w:pPr>
            <w:pStyle w:val="TOC1"/>
            <w:tabs>
              <w:tab w:val="left" w:pos="440"/>
              <w:tab w:val="right" w:leader="dot" w:pos="10250"/>
            </w:tabs>
            <w:rPr>
              <w:rFonts w:cstheme="minorBidi"/>
              <w:noProof/>
            </w:rPr>
          </w:pPr>
          <w:hyperlink w:anchor="_Toc48663288" w:history="1">
            <w:r w:rsidR="00EF6BAB" w:rsidRPr="00527061">
              <w:rPr>
                <w:rStyle w:val="Hyperlink"/>
                <w:noProof/>
              </w:rPr>
              <w:t>F.</w:t>
            </w:r>
            <w:r w:rsidR="00EF6BAB">
              <w:rPr>
                <w:rFonts w:cstheme="minorBidi"/>
                <w:noProof/>
              </w:rPr>
              <w:tab/>
            </w:r>
            <w:r w:rsidR="00EF6BAB" w:rsidRPr="00527061">
              <w:rPr>
                <w:rStyle w:val="Hyperlink"/>
                <w:noProof/>
              </w:rPr>
              <w:t>Back-to-Back Scheduling</w:t>
            </w:r>
            <w:r w:rsidR="00EF6BAB">
              <w:rPr>
                <w:noProof/>
                <w:webHidden/>
              </w:rPr>
              <w:tab/>
            </w:r>
            <w:r w:rsidR="00EF6BAB">
              <w:rPr>
                <w:noProof/>
                <w:webHidden/>
              </w:rPr>
              <w:fldChar w:fldCharType="begin"/>
            </w:r>
            <w:r w:rsidR="00EF6BAB">
              <w:rPr>
                <w:noProof/>
                <w:webHidden/>
              </w:rPr>
              <w:instrText xml:space="preserve"> PAGEREF _Toc48663288 \h </w:instrText>
            </w:r>
            <w:r w:rsidR="00EF6BAB">
              <w:rPr>
                <w:noProof/>
                <w:webHidden/>
              </w:rPr>
            </w:r>
            <w:r w:rsidR="00EF6BAB">
              <w:rPr>
                <w:noProof/>
                <w:webHidden/>
              </w:rPr>
              <w:fldChar w:fldCharType="separate"/>
            </w:r>
            <w:r w:rsidR="00EF6BAB">
              <w:rPr>
                <w:noProof/>
                <w:webHidden/>
              </w:rPr>
              <w:t>4</w:t>
            </w:r>
            <w:r w:rsidR="00EF6BAB">
              <w:rPr>
                <w:noProof/>
                <w:webHidden/>
              </w:rPr>
              <w:fldChar w:fldCharType="end"/>
            </w:r>
          </w:hyperlink>
        </w:p>
        <w:p w14:paraId="3B61FADC" w14:textId="3E078EF7" w:rsidR="00EF6BAB" w:rsidRDefault="005F0DBC">
          <w:pPr>
            <w:pStyle w:val="TOC1"/>
            <w:tabs>
              <w:tab w:val="left" w:pos="440"/>
              <w:tab w:val="right" w:leader="dot" w:pos="10250"/>
            </w:tabs>
            <w:rPr>
              <w:rFonts w:cstheme="minorBidi"/>
              <w:noProof/>
            </w:rPr>
          </w:pPr>
          <w:hyperlink w:anchor="_Toc48663289" w:history="1">
            <w:r w:rsidR="00EF6BAB" w:rsidRPr="00527061">
              <w:rPr>
                <w:rStyle w:val="Hyperlink"/>
                <w:noProof/>
              </w:rPr>
              <w:t>G.</w:t>
            </w:r>
            <w:r w:rsidR="00EF6BAB">
              <w:rPr>
                <w:rFonts w:cstheme="minorBidi"/>
                <w:noProof/>
              </w:rPr>
              <w:tab/>
            </w:r>
            <w:r w:rsidR="00EF6BAB" w:rsidRPr="00527061">
              <w:rPr>
                <w:rStyle w:val="Hyperlink"/>
                <w:noProof/>
              </w:rPr>
              <w:t>Units of Credit and Contact Hours</w:t>
            </w:r>
            <w:r w:rsidR="00EF6BAB">
              <w:rPr>
                <w:noProof/>
                <w:webHidden/>
              </w:rPr>
              <w:tab/>
            </w:r>
            <w:r w:rsidR="00EF6BAB">
              <w:rPr>
                <w:noProof/>
                <w:webHidden/>
              </w:rPr>
              <w:fldChar w:fldCharType="begin"/>
            </w:r>
            <w:r w:rsidR="00EF6BAB">
              <w:rPr>
                <w:noProof/>
                <w:webHidden/>
              </w:rPr>
              <w:instrText xml:space="preserve"> PAGEREF _Toc48663289 \h </w:instrText>
            </w:r>
            <w:r w:rsidR="00EF6BAB">
              <w:rPr>
                <w:noProof/>
                <w:webHidden/>
              </w:rPr>
            </w:r>
            <w:r w:rsidR="00EF6BAB">
              <w:rPr>
                <w:noProof/>
                <w:webHidden/>
              </w:rPr>
              <w:fldChar w:fldCharType="separate"/>
            </w:r>
            <w:r w:rsidR="00EF6BAB">
              <w:rPr>
                <w:noProof/>
                <w:webHidden/>
              </w:rPr>
              <w:t>4</w:t>
            </w:r>
            <w:r w:rsidR="00EF6BAB">
              <w:rPr>
                <w:noProof/>
                <w:webHidden/>
              </w:rPr>
              <w:fldChar w:fldCharType="end"/>
            </w:r>
          </w:hyperlink>
        </w:p>
        <w:p w14:paraId="38E18AA9" w14:textId="1B290CDB" w:rsidR="00EF6BAB" w:rsidRDefault="005F0DBC">
          <w:pPr>
            <w:pStyle w:val="TOC1"/>
            <w:tabs>
              <w:tab w:val="left" w:pos="440"/>
              <w:tab w:val="right" w:leader="dot" w:pos="10250"/>
            </w:tabs>
            <w:rPr>
              <w:rFonts w:cstheme="minorBidi"/>
              <w:noProof/>
            </w:rPr>
          </w:pPr>
          <w:hyperlink w:anchor="_Toc48663290" w:history="1">
            <w:r w:rsidR="00EF6BAB" w:rsidRPr="00527061">
              <w:rPr>
                <w:rStyle w:val="Hyperlink"/>
                <w:noProof/>
              </w:rPr>
              <w:t>H.</w:t>
            </w:r>
            <w:r w:rsidR="00EF6BAB">
              <w:rPr>
                <w:rFonts w:cstheme="minorBidi"/>
                <w:noProof/>
              </w:rPr>
              <w:tab/>
            </w:r>
            <w:r w:rsidR="00EF6BAB" w:rsidRPr="00527061">
              <w:rPr>
                <w:rStyle w:val="Hyperlink"/>
                <w:noProof/>
              </w:rPr>
              <w:t>Sessions or Terms</w:t>
            </w:r>
            <w:r w:rsidR="00EF6BAB">
              <w:rPr>
                <w:noProof/>
                <w:webHidden/>
              </w:rPr>
              <w:tab/>
            </w:r>
            <w:r w:rsidR="00EF6BAB">
              <w:rPr>
                <w:noProof/>
                <w:webHidden/>
              </w:rPr>
              <w:fldChar w:fldCharType="begin"/>
            </w:r>
            <w:r w:rsidR="00EF6BAB">
              <w:rPr>
                <w:noProof/>
                <w:webHidden/>
              </w:rPr>
              <w:instrText xml:space="preserve"> PAGEREF _Toc48663290 \h </w:instrText>
            </w:r>
            <w:r w:rsidR="00EF6BAB">
              <w:rPr>
                <w:noProof/>
                <w:webHidden/>
              </w:rPr>
            </w:r>
            <w:r w:rsidR="00EF6BAB">
              <w:rPr>
                <w:noProof/>
                <w:webHidden/>
              </w:rPr>
              <w:fldChar w:fldCharType="separate"/>
            </w:r>
            <w:r w:rsidR="00EF6BAB">
              <w:rPr>
                <w:noProof/>
                <w:webHidden/>
              </w:rPr>
              <w:t>4</w:t>
            </w:r>
            <w:r w:rsidR="00EF6BAB">
              <w:rPr>
                <w:noProof/>
                <w:webHidden/>
              </w:rPr>
              <w:fldChar w:fldCharType="end"/>
            </w:r>
          </w:hyperlink>
        </w:p>
        <w:p w14:paraId="3F914CD6" w14:textId="50C52F71" w:rsidR="00EF6BAB" w:rsidRDefault="005F0DBC">
          <w:pPr>
            <w:pStyle w:val="TOC1"/>
            <w:tabs>
              <w:tab w:val="left" w:pos="440"/>
              <w:tab w:val="right" w:leader="dot" w:pos="10250"/>
            </w:tabs>
            <w:rPr>
              <w:rFonts w:cstheme="minorBidi"/>
              <w:noProof/>
            </w:rPr>
          </w:pPr>
          <w:hyperlink w:anchor="_Toc48663291" w:history="1">
            <w:r w:rsidR="00EF6BAB" w:rsidRPr="00527061">
              <w:rPr>
                <w:rStyle w:val="Hyperlink"/>
                <w:noProof/>
              </w:rPr>
              <w:t>I.</w:t>
            </w:r>
            <w:r w:rsidR="00EF6BAB">
              <w:rPr>
                <w:rFonts w:cstheme="minorBidi"/>
                <w:noProof/>
              </w:rPr>
              <w:tab/>
            </w:r>
            <w:r w:rsidR="00EF6BAB" w:rsidRPr="00527061">
              <w:rPr>
                <w:rStyle w:val="Hyperlink"/>
                <w:noProof/>
              </w:rPr>
              <w:t>Grading Basis</w:t>
            </w:r>
            <w:r w:rsidR="00EF6BAB">
              <w:rPr>
                <w:noProof/>
                <w:webHidden/>
              </w:rPr>
              <w:tab/>
            </w:r>
            <w:r w:rsidR="00EF6BAB">
              <w:rPr>
                <w:noProof/>
                <w:webHidden/>
              </w:rPr>
              <w:fldChar w:fldCharType="begin"/>
            </w:r>
            <w:r w:rsidR="00EF6BAB">
              <w:rPr>
                <w:noProof/>
                <w:webHidden/>
              </w:rPr>
              <w:instrText xml:space="preserve"> PAGEREF _Toc48663291 \h </w:instrText>
            </w:r>
            <w:r w:rsidR="00EF6BAB">
              <w:rPr>
                <w:noProof/>
                <w:webHidden/>
              </w:rPr>
            </w:r>
            <w:r w:rsidR="00EF6BAB">
              <w:rPr>
                <w:noProof/>
                <w:webHidden/>
              </w:rPr>
              <w:fldChar w:fldCharType="separate"/>
            </w:r>
            <w:r w:rsidR="00EF6BAB">
              <w:rPr>
                <w:noProof/>
                <w:webHidden/>
              </w:rPr>
              <w:t>5</w:t>
            </w:r>
            <w:r w:rsidR="00EF6BAB">
              <w:rPr>
                <w:noProof/>
                <w:webHidden/>
              </w:rPr>
              <w:fldChar w:fldCharType="end"/>
            </w:r>
          </w:hyperlink>
        </w:p>
        <w:p w14:paraId="443D869B" w14:textId="71777D03" w:rsidR="00EF6BAB" w:rsidRDefault="005F0DBC">
          <w:pPr>
            <w:pStyle w:val="TOC1"/>
            <w:tabs>
              <w:tab w:val="left" w:pos="440"/>
              <w:tab w:val="right" w:leader="dot" w:pos="10250"/>
            </w:tabs>
            <w:rPr>
              <w:rFonts w:cstheme="minorBidi"/>
              <w:noProof/>
            </w:rPr>
          </w:pPr>
          <w:hyperlink w:anchor="_Toc48663292" w:history="1">
            <w:r w:rsidR="00EF6BAB" w:rsidRPr="00527061">
              <w:rPr>
                <w:rStyle w:val="Hyperlink"/>
                <w:noProof/>
              </w:rPr>
              <w:t>J.</w:t>
            </w:r>
            <w:r w:rsidR="00EF6BAB">
              <w:rPr>
                <w:rFonts w:cstheme="minorBidi"/>
                <w:noProof/>
              </w:rPr>
              <w:tab/>
            </w:r>
            <w:r w:rsidR="00EF6BAB" w:rsidRPr="00527061">
              <w:rPr>
                <w:rStyle w:val="Hyperlink"/>
                <w:noProof/>
              </w:rPr>
              <w:t>Enrollment Capacity</w:t>
            </w:r>
            <w:r w:rsidR="00EF6BAB">
              <w:rPr>
                <w:noProof/>
                <w:webHidden/>
              </w:rPr>
              <w:tab/>
            </w:r>
            <w:r w:rsidR="00EF6BAB">
              <w:rPr>
                <w:noProof/>
                <w:webHidden/>
              </w:rPr>
              <w:fldChar w:fldCharType="begin"/>
            </w:r>
            <w:r w:rsidR="00EF6BAB">
              <w:rPr>
                <w:noProof/>
                <w:webHidden/>
              </w:rPr>
              <w:instrText xml:space="preserve"> PAGEREF _Toc48663292 \h </w:instrText>
            </w:r>
            <w:r w:rsidR="00EF6BAB">
              <w:rPr>
                <w:noProof/>
                <w:webHidden/>
              </w:rPr>
            </w:r>
            <w:r w:rsidR="00EF6BAB">
              <w:rPr>
                <w:noProof/>
                <w:webHidden/>
              </w:rPr>
              <w:fldChar w:fldCharType="separate"/>
            </w:r>
            <w:r w:rsidR="00EF6BAB">
              <w:rPr>
                <w:noProof/>
                <w:webHidden/>
              </w:rPr>
              <w:t>5</w:t>
            </w:r>
            <w:r w:rsidR="00EF6BAB">
              <w:rPr>
                <w:noProof/>
                <w:webHidden/>
              </w:rPr>
              <w:fldChar w:fldCharType="end"/>
            </w:r>
          </w:hyperlink>
        </w:p>
        <w:p w14:paraId="0761D27C" w14:textId="7EE7BDD6" w:rsidR="00EF6BAB" w:rsidRDefault="005F0DBC">
          <w:pPr>
            <w:pStyle w:val="TOC1"/>
            <w:tabs>
              <w:tab w:val="left" w:pos="440"/>
              <w:tab w:val="right" w:leader="dot" w:pos="10250"/>
            </w:tabs>
            <w:rPr>
              <w:rFonts w:cstheme="minorBidi"/>
              <w:noProof/>
            </w:rPr>
          </w:pPr>
          <w:hyperlink w:anchor="_Toc48663293" w:history="1">
            <w:r w:rsidR="00EF6BAB" w:rsidRPr="00527061">
              <w:rPr>
                <w:rStyle w:val="Hyperlink"/>
                <w:noProof/>
              </w:rPr>
              <w:t>K.</w:t>
            </w:r>
            <w:r w:rsidR="00EF6BAB">
              <w:rPr>
                <w:rFonts w:cstheme="minorBidi"/>
                <w:noProof/>
              </w:rPr>
              <w:tab/>
            </w:r>
            <w:r w:rsidR="00EF6BAB" w:rsidRPr="00527061">
              <w:rPr>
                <w:rStyle w:val="Hyperlink"/>
                <w:noProof/>
              </w:rPr>
              <w:t>Consent</w:t>
            </w:r>
            <w:r w:rsidR="00EF6BAB">
              <w:rPr>
                <w:noProof/>
                <w:webHidden/>
              </w:rPr>
              <w:tab/>
            </w:r>
            <w:r w:rsidR="00EF6BAB">
              <w:rPr>
                <w:noProof/>
                <w:webHidden/>
              </w:rPr>
              <w:fldChar w:fldCharType="begin"/>
            </w:r>
            <w:r w:rsidR="00EF6BAB">
              <w:rPr>
                <w:noProof/>
                <w:webHidden/>
              </w:rPr>
              <w:instrText xml:space="preserve"> PAGEREF _Toc48663293 \h </w:instrText>
            </w:r>
            <w:r w:rsidR="00EF6BAB">
              <w:rPr>
                <w:noProof/>
                <w:webHidden/>
              </w:rPr>
            </w:r>
            <w:r w:rsidR="00EF6BAB">
              <w:rPr>
                <w:noProof/>
                <w:webHidden/>
              </w:rPr>
              <w:fldChar w:fldCharType="separate"/>
            </w:r>
            <w:r w:rsidR="00EF6BAB">
              <w:rPr>
                <w:noProof/>
                <w:webHidden/>
              </w:rPr>
              <w:t>5</w:t>
            </w:r>
            <w:r w:rsidR="00EF6BAB">
              <w:rPr>
                <w:noProof/>
                <w:webHidden/>
              </w:rPr>
              <w:fldChar w:fldCharType="end"/>
            </w:r>
          </w:hyperlink>
        </w:p>
        <w:p w14:paraId="4ED4A148" w14:textId="65E3A67E" w:rsidR="00EF6BAB" w:rsidRDefault="005F0DBC">
          <w:pPr>
            <w:pStyle w:val="TOC1"/>
            <w:tabs>
              <w:tab w:val="left" w:pos="440"/>
              <w:tab w:val="right" w:leader="dot" w:pos="10250"/>
            </w:tabs>
            <w:rPr>
              <w:rFonts w:cstheme="minorBidi"/>
              <w:noProof/>
            </w:rPr>
          </w:pPr>
          <w:hyperlink w:anchor="_Toc48663294" w:history="1">
            <w:r w:rsidR="00EF6BAB" w:rsidRPr="00527061">
              <w:rPr>
                <w:rStyle w:val="Hyperlink"/>
                <w:noProof/>
              </w:rPr>
              <w:t>L.</w:t>
            </w:r>
            <w:r w:rsidR="00EF6BAB">
              <w:rPr>
                <w:rFonts w:cstheme="minorBidi"/>
                <w:noProof/>
              </w:rPr>
              <w:tab/>
            </w:r>
            <w:r w:rsidR="00EF6BAB" w:rsidRPr="00527061">
              <w:rPr>
                <w:rStyle w:val="Hyperlink"/>
                <w:noProof/>
              </w:rPr>
              <w:t>Co-convening and Cross-Listing</w:t>
            </w:r>
            <w:r w:rsidR="00EF6BAB">
              <w:rPr>
                <w:noProof/>
                <w:webHidden/>
              </w:rPr>
              <w:tab/>
            </w:r>
            <w:r w:rsidR="00EF6BAB">
              <w:rPr>
                <w:noProof/>
                <w:webHidden/>
              </w:rPr>
              <w:fldChar w:fldCharType="begin"/>
            </w:r>
            <w:r w:rsidR="00EF6BAB">
              <w:rPr>
                <w:noProof/>
                <w:webHidden/>
              </w:rPr>
              <w:instrText xml:space="preserve"> PAGEREF _Toc48663294 \h </w:instrText>
            </w:r>
            <w:r w:rsidR="00EF6BAB">
              <w:rPr>
                <w:noProof/>
                <w:webHidden/>
              </w:rPr>
            </w:r>
            <w:r w:rsidR="00EF6BAB">
              <w:rPr>
                <w:noProof/>
                <w:webHidden/>
              </w:rPr>
              <w:fldChar w:fldCharType="separate"/>
            </w:r>
            <w:r w:rsidR="00EF6BAB">
              <w:rPr>
                <w:noProof/>
                <w:webHidden/>
              </w:rPr>
              <w:t>6</w:t>
            </w:r>
            <w:r w:rsidR="00EF6BAB">
              <w:rPr>
                <w:noProof/>
                <w:webHidden/>
              </w:rPr>
              <w:fldChar w:fldCharType="end"/>
            </w:r>
          </w:hyperlink>
        </w:p>
        <w:p w14:paraId="4E3C36E0" w14:textId="595D7C98" w:rsidR="00EF6BAB" w:rsidRDefault="005F0DBC">
          <w:pPr>
            <w:pStyle w:val="TOC1"/>
            <w:tabs>
              <w:tab w:val="left" w:pos="660"/>
              <w:tab w:val="right" w:leader="dot" w:pos="10250"/>
            </w:tabs>
            <w:rPr>
              <w:rFonts w:cstheme="minorBidi"/>
              <w:noProof/>
            </w:rPr>
          </w:pPr>
          <w:hyperlink w:anchor="_Toc48663295" w:history="1">
            <w:r w:rsidR="00EF6BAB" w:rsidRPr="00527061">
              <w:rPr>
                <w:rStyle w:val="Hyperlink"/>
                <w:noProof/>
              </w:rPr>
              <w:t>M.</w:t>
            </w:r>
            <w:r w:rsidR="00EF6BAB">
              <w:rPr>
                <w:rFonts w:cstheme="minorBidi"/>
                <w:noProof/>
              </w:rPr>
              <w:t xml:space="preserve">    </w:t>
            </w:r>
            <w:r w:rsidR="00EF6BAB" w:rsidRPr="00527061">
              <w:rPr>
                <w:rStyle w:val="Hyperlink"/>
                <w:noProof/>
              </w:rPr>
              <w:t>Cancellation of a Published Class When Students Are Enrolled</w:t>
            </w:r>
            <w:r w:rsidR="00EF6BAB">
              <w:rPr>
                <w:noProof/>
                <w:webHidden/>
              </w:rPr>
              <w:tab/>
            </w:r>
            <w:r w:rsidR="00EF6BAB">
              <w:rPr>
                <w:noProof/>
                <w:webHidden/>
              </w:rPr>
              <w:fldChar w:fldCharType="begin"/>
            </w:r>
            <w:r w:rsidR="00EF6BAB">
              <w:rPr>
                <w:noProof/>
                <w:webHidden/>
              </w:rPr>
              <w:instrText xml:space="preserve"> PAGEREF _Toc48663295 \h </w:instrText>
            </w:r>
            <w:r w:rsidR="00EF6BAB">
              <w:rPr>
                <w:noProof/>
                <w:webHidden/>
              </w:rPr>
            </w:r>
            <w:r w:rsidR="00EF6BAB">
              <w:rPr>
                <w:noProof/>
                <w:webHidden/>
              </w:rPr>
              <w:fldChar w:fldCharType="separate"/>
            </w:r>
            <w:r w:rsidR="00EF6BAB">
              <w:rPr>
                <w:noProof/>
                <w:webHidden/>
              </w:rPr>
              <w:t>6</w:t>
            </w:r>
            <w:r w:rsidR="00EF6BAB">
              <w:rPr>
                <w:noProof/>
                <w:webHidden/>
              </w:rPr>
              <w:fldChar w:fldCharType="end"/>
            </w:r>
          </w:hyperlink>
        </w:p>
        <w:p w14:paraId="7712028B" w14:textId="0B784868" w:rsidR="00EF6BAB" w:rsidRDefault="005F0DBC">
          <w:pPr>
            <w:pStyle w:val="TOC1"/>
            <w:tabs>
              <w:tab w:val="left" w:pos="440"/>
              <w:tab w:val="right" w:leader="dot" w:pos="10250"/>
            </w:tabs>
            <w:rPr>
              <w:rFonts w:cstheme="minorBidi"/>
              <w:noProof/>
            </w:rPr>
          </w:pPr>
          <w:hyperlink w:anchor="_Toc48663296" w:history="1">
            <w:r w:rsidR="00EF6BAB" w:rsidRPr="00527061">
              <w:rPr>
                <w:rStyle w:val="Hyperlink"/>
                <w:noProof/>
              </w:rPr>
              <w:t>N.</w:t>
            </w:r>
            <w:r w:rsidR="00EF6BAB">
              <w:rPr>
                <w:rFonts w:cstheme="minorBidi"/>
                <w:noProof/>
              </w:rPr>
              <w:tab/>
            </w:r>
            <w:r w:rsidR="00EF6BAB" w:rsidRPr="00527061">
              <w:rPr>
                <w:rStyle w:val="Hyperlink"/>
                <w:noProof/>
              </w:rPr>
              <w:t>Planning, Building, Review Timelines</w:t>
            </w:r>
            <w:r w:rsidR="00EF6BAB">
              <w:rPr>
                <w:noProof/>
                <w:webHidden/>
              </w:rPr>
              <w:tab/>
            </w:r>
            <w:r w:rsidR="00EF6BAB">
              <w:rPr>
                <w:noProof/>
                <w:webHidden/>
              </w:rPr>
              <w:fldChar w:fldCharType="begin"/>
            </w:r>
            <w:r w:rsidR="00EF6BAB">
              <w:rPr>
                <w:noProof/>
                <w:webHidden/>
              </w:rPr>
              <w:instrText xml:space="preserve"> PAGEREF _Toc48663296 \h </w:instrText>
            </w:r>
            <w:r w:rsidR="00EF6BAB">
              <w:rPr>
                <w:noProof/>
                <w:webHidden/>
              </w:rPr>
            </w:r>
            <w:r w:rsidR="00EF6BAB">
              <w:rPr>
                <w:noProof/>
                <w:webHidden/>
              </w:rPr>
              <w:fldChar w:fldCharType="separate"/>
            </w:r>
            <w:r w:rsidR="00EF6BAB">
              <w:rPr>
                <w:noProof/>
                <w:webHidden/>
              </w:rPr>
              <w:t>6</w:t>
            </w:r>
            <w:r w:rsidR="00EF6BAB">
              <w:rPr>
                <w:noProof/>
                <w:webHidden/>
              </w:rPr>
              <w:fldChar w:fldCharType="end"/>
            </w:r>
          </w:hyperlink>
        </w:p>
        <w:p w14:paraId="08F8802A" w14:textId="30BFC0A3" w:rsidR="00EF6BAB" w:rsidRDefault="005F0DBC">
          <w:pPr>
            <w:pStyle w:val="TOC1"/>
            <w:tabs>
              <w:tab w:val="left" w:pos="440"/>
              <w:tab w:val="right" w:leader="dot" w:pos="10250"/>
            </w:tabs>
            <w:rPr>
              <w:rFonts w:cstheme="minorBidi"/>
              <w:noProof/>
            </w:rPr>
          </w:pPr>
          <w:hyperlink w:anchor="_Toc48663297" w:history="1">
            <w:r w:rsidR="00EF6BAB" w:rsidRPr="00527061">
              <w:rPr>
                <w:rStyle w:val="Hyperlink"/>
                <w:noProof/>
              </w:rPr>
              <w:t>O.</w:t>
            </w:r>
            <w:r w:rsidR="00EF6BAB">
              <w:rPr>
                <w:rFonts w:cstheme="minorBidi"/>
                <w:noProof/>
              </w:rPr>
              <w:tab/>
            </w:r>
            <w:r w:rsidR="00EF6BAB" w:rsidRPr="00527061">
              <w:rPr>
                <w:rStyle w:val="Hyperlink"/>
                <w:noProof/>
              </w:rPr>
              <w:t>Non-Class Event Scheduling in Classrooms</w:t>
            </w:r>
            <w:r w:rsidR="00EF6BAB">
              <w:rPr>
                <w:noProof/>
                <w:webHidden/>
              </w:rPr>
              <w:tab/>
            </w:r>
            <w:r w:rsidR="00EF6BAB">
              <w:rPr>
                <w:noProof/>
                <w:webHidden/>
              </w:rPr>
              <w:fldChar w:fldCharType="begin"/>
            </w:r>
            <w:r w:rsidR="00EF6BAB">
              <w:rPr>
                <w:noProof/>
                <w:webHidden/>
              </w:rPr>
              <w:instrText xml:space="preserve"> PAGEREF _Toc48663297 \h </w:instrText>
            </w:r>
            <w:r w:rsidR="00EF6BAB">
              <w:rPr>
                <w:noProof/>
                <w:webHidden/>
              </w:rPr>
            </w:r>
            <w:r w:rsidR="00EF6BAB">
              <w:rPr>
                <w:noProof/>
                <w:webHidden/>
              </w:rPr>
              <w:fldChar w:fldCharType="separate"/>
            </w:r>
            <w:r w:rsidR="00EF6BAB">
              <w:rPr>
                <w:noProof/>
                <w:webHidden/>
              </w:rPr>
              <w:t>6</w:t>
            </w:r>
            <w:r w:rsidR="00EF6BAB">
              <w:rPr>
                <w:noProof/>
                <w:webHidden/>
              </w:rPr>
              <w:fldChar w:fldCharType="end"/>
            </w:r>
          </w:hyperlink>
        </w:p>
        <w:p w14:paraId="6069ECCA" w14:textId="68AC51BD" w:rsidR="00D6354F" w:rsidRDefault="00D6354F" w:rsidP="00EF6BAB">
          <w:pPr>
            <w:pStyle w:val="TOC1"/>
            <w:tabs>
              <w:tab w:val="right" w:leader="dot" w:pos="9720"/>
            </w:tabs>
          </w:pPr>
          <w:r>
            <w:rPr>
              <w:b/>
              <w:bCs/>
            </w:rPr>
            <w:fldChar w:fldCharType="end"/>
          </w:r>
        </w:p>
      </w:sdtContent>
    </w:sdt>
    <w:p w14:paraId="20D9EB41" w14:textId="77777777" w:rsidR="00D6354F" w:rsidRDefault="00D6354F">
      <w:pPr>
        <w:spacing w:after="160" w:line="259" w:lineRule="auto"/>
        <w:rPr>
          <w:rFonts w:ascii="Arial" w:hAnsi="Arial" w:cs="Arial"/>
          <w:b/>
          <w:color w:val="003399"/>
          <w:sz w:val="22"/>
          <w:szCs w:val="20"/>
        </w:rPr>
      </w:pPr>
    </w:p>
    <w:p w14:paraId="4CFCCCD7" w14:textId="77777777" w:rsidR="00D6354F" w:rsidRDefault="00D6354F">
      <w:pPr>
        <w:spacing w:after="160" w:line="259" w:lineRule="auto"/>
        <w:rPr>
          <w:rFonts w:ascii="Arial" w:hAnsi="Arial" w:cs="Arial"/>
          <w:b/>
          <w:color w:val="003399"/>
          <w:sz w:val="22"/>
          <w:szCs w:val="20"/>
        </w:rPr>
      </w:pPr>
    </w:p>
    <w:p w14:paraId="41D1598B" w14:textId="6322E6CA" w:rsidR="00D6354F" w:rsidRDefault="00D6354F">
      <w:pPr>
        <w:spacing w:after="160" w:line="259" w:lineRule="auto"/>
        <w:rPr>
          <w:rFonts w:ascii="Arial" w:hAnsi="Arial" w:cs="Arial"/>
          <w:b/>
          <w:color w:val="003399"/>
          <w:sz w:val="22"/>
          <w:szCs w:val="20"/>
        </w:rPr>
      </w:pPr>
      <w:r>
        <w:rPr>
          <w:rFonts w:ascii="Arial" w:hAnsi="Arial" w:cs="Arial"/>
          <w:b/>
          <w:color w:val="003399"/>
          <w:sz w:val="22"/>
          <w:szCs w:val="20"/>
        </w:rPr>
        <w:br w:type="page"/>
      </w:r>
    </w:p>
    <w:p w14:paraId="17B9BD60" w14:textId="77777777" w:rsidR="00D6354F" w:rsidRDefault="00D6354F" w:rsidP="00170D48">
      <w:pPr>
        <w:rPr>
          <w:rFonts w:ascii="Arial" w:hAnsi="Arial" w:cs="Arial"/>
          <w:b/>
          <w:color w:val="003399"/>
          <w:sz w:val="22"/>
          <w:szCs w:val="20"/>
        </w:rPr>
      </w:pPr>
    </w:p>
    <w:p w14:paraId="635DACEA" w14:textId="433E22FF" w:rsidR="00170D48" w:rsidRPr="008E669F" w:rsidRDefault="00170D48" w:rsidP="00D6354F">
      <w:pPr>
        <w:pStyle w:val="StyleBlueBoldHeader"/>
      </w:pPr>
      <w:bookmarkStart w:id="0" w:name="_Toc48663283"/>
      <w:r w:rsidRPr="008E669F">
        <w:t xml:space="preserve">Balanced Course Distribution and </w:t>
      </w:r>
      <w:r w:rsidR="008E669F">
        <w:br/>
      </w:r>
      <w:r w:rsidRPr="008E669F">
        <w:t>Maximum Course Assignments Across Meeting Pattern Time Blocks</w:t>
      </w:r>
      <w:bookmarkEnd w:id="0"/>
    </w:p>
    <w:p w14:paraId="1BBF71CA" w14:textId="77777777" w:rsidR="00170D48" w:rsidRDefault="00170D48" w:rsidP="00170D48">
      <w:pPr>
        <w:rPr>
          <w:rFonts w:ascii="Arial" w:hAnsi="Arial" w:cs="Arial"/>
          <w:sz w:val="20"/>
          <w:szCs w:val="20"/>
        </w:rPr>
      </w:pPr>
    </w:p>
    <w:p w14:paraId="1A7D11A0" w14:textId="77777777" w:rsidR="00170D48" w:rsidRPr="00C90F16" w:rsidRDefault="00170D48" w:rsidP="00170D48">
      <w:pPr>
        <w:rPr>
          <w:rFonts w:ascii="Arial" w:hAnsi="Arial" w:cs="Arial"/>
          <w:sz w:val="20"/>
          <w:szCs w:val="20"/>
        </w:rPr>
      </w:pPr>
      <w:r w:rsidRPr="00C90F16">
        <w:rPr>
          <w:rFonts w:ascii="Arial" w:hAnsi="Arial" w:cs="Arial"/>
          <w:sz w:val="20"/>
          <w:szCs w:val="20"/>
        </w:rPr>
        <w:t xml:space="preserve">Balancing classroom usage across all meeting patterns enables </w:t>
      </w:r>
      <w:r>
        <w:rPr>
          <w:rFonts w:ascii="Arial" w:hAnsi="Arial" w:cs="Arial"/>
          <w:sz w:val="20"/>
          <w:szCs w:val="20"/>
        </w:rPr>
        <w:t>Academic Unit</w:t>
      </w:r>
      <w:r w:rsidRPr="00C90F16">
        <w:rPr>
          <w:rFonts w:ascii="Arial" w:hAnsi="Arial" w:cs="Arial"/>
          <w:sz w:val="20"/>
          <w:szCs w:val="20"/>
        </w:rPr>
        <w:t>s to</w:t>
      </w:r>
      <w:r>
        <w:rPr>
          <w:rFonts w:ascii="Arial" w:hAnsi="Arial" w:cs="Arial"/>
          <w:sz w:val="20"/>
          <w:szCs w:val="20"/>
        </w:rPr>
        <w:t xml:space="preserve"> i) </w:t>
      </w:r>
      <w:r w:rsidRPr="00C90F16">
        <w:rPr>
          <w:rFonts w:ascii="Arial" w:hAnsi="Arial" w:cs="Arial"/>
          <w:sz w:val="20"/>
          <w:szCs w:val="20"/>
        </w:rPr>
        <w:t>allow students to optimize their class schedules for timely degree completion and reduce the potential for conflicts;</w:t>
      </w:r>
      <w:r>
        <w:rPr>
          <w:rFonts w:ascii="Arial" w:hAnsi="Arial" w:cs="Arial"/>
          <w:sz w:val="20"/>
          <w:szCs w:val="20"/>
        </w:rPr>
        <w:t xml:space="preserve"> ii) s</w:t>
      </w:r>
      <w:r w:rsidRPr="00EC42B9">
        <w:rPr>
          <w:rFonts w:ascii="Arial" w:hAnsi="Arial" w:cs="Arial"/>
          <w:sz w:val="20"/>
          <w:szCs w:val="20"/>
        </w:rPr>
        <w:t>pread course offerings across meeting patterns to best utilize classrooms;</w:t>
      </w:r>
      <w:r>
        <w:rPr>
          <w:rFonts w:ascii="Arial" w:hAnsi="Arial" w:cs="Arial"/>
          <w:sz w:val="20"/>
          <w:szCs w:val="20"/>
        </w:rPr>
        <w:t xml:space="preserve"> and iii) </w:t>
      </w:r>
      <w:r w:rsidRPr="00EC42B9">
        <w:rPr>
          <w:rFonts w:ascii="Arial" w:hAnsi="Arial" w:cs="Arial"/>
          <w:sz w:val="20"/>
          <w:szCs w:val="20"/>
        </w:rPr>
        <w:t>develop schedules that will reduce the likelihood of altering a meeting pattern due to competition for use of limited classrooms.</w:t>
      </w:r>
      <w:r>
        <w:rPr>
          <w:rFonts w:ascii="Arial" w:hAnsi="Arial" w:cs="Arial"/>
          <w:sz w:val="20"/>
          <w:szCs w:val="20"/>
        </w:rPr>
        <w:t xml:space="preserve"> </w:t>
      </w:r>
      <w:r w:rsidRPr="00C90F16">
        <w:rPr>
          <w:rFonts w:ascii="Arial" w:hAnsi="Arial" w:cs="Arial"/>
          <w:sz w:val="20"/>
          <w:szCs w:val="20"/>
        </w:rPr>
        <w:t>Balancing is accomplished by:</w:t>
      </w:r>
    </w:p>
    <w:p w14:paraId="4B19E64A" w14:textId="77777777" w:rsidR="00170D48" w:rsidRPr="009B226E" w:rsidRDefault="00170D48" w:rsidP="00170D48">
      <w:pPr>
        <w:rPr>
          <w:rFonts w:ascii="Arial" w:hAnsi="Arial" w:cs="Arial"/>
          <w:sz w:val="20"/>
          <w:szCs w:val="20"/>
        </w:rPr>
      </w:pPr>
    </w:p>
    <w:p w14:paraId="3BA48371" w14:textId="77777777" w:rsidR="00170D48" w:rsidRPr="00C90F16" w:rsidRDefault="00170D48" w:rsidP="00170D48">
      <w:pPr>
        <w:pStyle w:val="ListParagraph"/>
        <w:numPr>
          <w:ilvl w:val="0"/>
          <w:numId w:val="15"/>
        </w:numPr>
        <w:rPr>
          <w:rFonts w:ascii="Arial" w:hAnsi="Arial" w:cs="Arial"/>
          <w:sz w:val="20"/>
          <w:szCs w:val="20"/>
        </w:rPr>
      </w:pPr>
      <w:r w:rsidRPr="00C90F16">
        <w:rPr>
          <w:rFonts w:ascii="Arial" w:hAnsi="Arial" w:cs="Arial"/>
          <w:sz w:val="20"/>
          <w:szCs w:val="20"/>
        </w:rPr>
        <w:t>S</w:t>
      </w:r>
      <w:r>
        <w:rPr>
          <w:rFonts w:ascii="Arial" w:hAnsi="Arial" w:cs="Arial"/>
          <w:sz w:val="20"/>
          <w:szCs w:val="20"/>
        </w:rPr>
        <w:t>cheduling a maximum percentage</w:t>
      </w:r>
      <w:r w:rsidRPr="00C90F16">
        <w:rPr>
          <w:rFonts w:ascii="Arial" w:hAnsi="Arial" w:cs="Arial"/>
          <w:sz w:val="20"/>
          <w:szCs w:val="20"/>
        </w:rPr>
        <w:t xml:space="preserve"> of an </w:t>
      </w:r>
      <w:r>
        <w:rPr>
          <w:rFonts w:ascii="Arial" w:hAnsi="Arial" w:cs="Arial"/>
          <w:sz w:val="20"/>
          <w:szCs w:val="20"/>
        </w:rPr>
        <w:t>Academic Unit</w:t>
      </w:r>
      <w:r w:rsidRPr="00C90F16">
        <w:rPr>
          <w:rFonts w:ascii="Arial" w:hAnsi="Arial" w:cs="Arial"/>
          <w:sz w:val="20"/>
          <w:szCs w:val="20"/>
        </w:rPr>
        <w:t>s’ standard mee</w:t>
      </w:r>
      <w:r>
        <w:rPr>
          <w:rFonts w:ascii="Arial" w:hAnsi="Arial" w:cs="Arial"/>
          <w:sz w:val="20"/>
          <w:szCs w:val="20"/>
        </w:rPr>
        <w:t xml:space="preserve">ting time classes within certain, pre-determined </w:t>
      </w:r>
      <w:r w:rsidRPr="00C90F16">
        <w:rPr>
          <w:rFonts w:ascii="Arial" w:hAnsi="Arial" w:cs="Arial"/>
          <w:sz w:val="20"/>
          <w:szCs w:val="20"/>
        </w:rPr>
        <w:t>standard meeting pattern time block</w:t>
      </w:r>
      <w:r>
        <w:rPr>
          <w:rFonts w:ascii="Arial" w:hAnsi="Arial" w:cs="Arial"/>
          <w:sz w:val="20"/>
          <w:szCs w:val="20"/>
        </w:rPr>
        <w:t>s</w:t>
      </w:r>
      <w:r w:rsidRPr="00C90F16">
        <w:rPr>
          <w:rFonts w:ascii="Arial" w:hAnsi="Arial" w:cs="Arial"/>
          <w:sz w:val="20"/>
          <w:szCs w:val="20"/>
        </w:rPr>
        <w:t>.</w:t>
      </w:r>
      <w:r>
        <w:rPr>
          <w:rFonts w:ascii="Arial" w:hAnsi="Arial" w:cs="Arial"/>
          <w:sz w:val="20"/>
          <w:szCs w:val="20"/>
        </w:rPr>
        <w:t xml:space="preserve"> This pre-determined time and percentage is decided by the Vice Provost for Academic Affairs, in collaboration with the Registrar’s Office and by utilizing classroom usage data across the campus.</w:t>
      </w:r>
    </w:p>
    <w:p w14:paraId="315368BC" w14:textId="77777777" w:rsidR="00170D48" w:rsidRPr="009B226E" w:rsidRDefault="00170D48" w:rsidP="00170D48">
      <w:pPr>
        <w:ind w:left="1260"/>
        <w:rPr>
          <w:rFonts w:ascii="Arial" w:hAnsi="Arial" w:cs="Arial"/>
          <w:sz w:val="20"/>
          <w:szCs w:val="20"/>
        </w:rPr>
      </w:pPr>
    </w:p>
    <w:p w14:paraId="67E5B03D" w14:textId="77777777" w:rsidR="00170D48" w:rsidRPr="00C90F16" w:rsidRDefault="00170D48" w:rsidP="00170D48">
      <w:pPr>
        <w:pStyle w:val="ListParagraph"/>
        <w:numPr>
          <w:ilvl w:val="0"/>
          <w:numId w:val="15"/>
        </w:numPr>
        <w:rPr>
          <w:rFonts w:ascii="Arial" w:hAnsi="Arial" w:cs="Arial"/>
          <w:sz w:val="20"/>
          <w:szCs w:val="20"/>
        </w:rPr>
      </w:pPr>
      <w:r w:rsidRPr="00C90F16">
        <w:rPr>
          <w:rFonts w:ascii="Arial" w:hAnsi="Arial" w:cs="Arial"/>
          <w:sz w:val="20"/>
          <w:szCs w:val="20"/>
        </w:rPr>
        <w:t>Avoiding the scheduling of classes with roughly the same enrollment caps during any one given meeting pattern. A balance of the various enrollment capacities should be scheduled during each meeting pattern.  This is particularly important for classes with larger enrollment caps (100+) or small enrollments caps (35 or less), as only a limited number of rooms can accommodate classes of those sizes.</w:t>
      </w:r>
    </w:p>
    <w:p w14:paraId="71A6F9FC" w14:textId="77777777" w:rsidR="00170D48" w:rsidRPr="009B226E" w:rsidRDefault="00170D48" w:rsidP="00170D48">
      <w:pPr>
        <w:ind w:left="1260"/>
        <w:rPr>
          <w:rFonts w:ascii="Arial" w:hAnsi="Arial" w:cs="Arial"/>
          <w:sz w:val="20"/>
          <w:szCs w:val="20"/>
        </w:rPr>
      </w:pPr>
    </w:p>
    <w:p w14:paraId="2DD132FB" w14:textId="77777777" w:rsidR="00170D48" w:rsidRPr="00C90F16" w:rsidRDefault="00170D48" w:rsidP="00170D48">
      <w:pPr>
        <w:pStyle w:val="ListParagraph"/>
        <w:numPr>
          <w:ilvl w:val="0"/>
          <w:numId w:val="15"/>
        </w:numPr>
        <w:rPr>
          <w:rFonts w:ascii="Arial" w:hAnsi="Arial" w:cs="Arial"/>
          <w:sz w:val="20"/>
          <w:szCs w:val="20"/>
        </w:rPr>
      </w:pPr>
      <w:r w:rsidRPr="00C90F16">
        <w:rPr>
          <w:rFonts w:ascii="Arial" w:hAnsi="Arial" w:cs="Arial"/>
          <w:sz w:val="20"/>
          <w:szCs w:val="20"/>
        </w:rPr>
        <w:t>Scheduling break-out sessions outside Peak Hours whenever possible, as these classes require more than one classroom for one class. Due to limited resources, break-out sessions should be reviewed by unit Chairs and scheduled in a manner that eliminates or reduces the impact on room utilization.</w:t>
      </w:r>
    </w:p>
    <w:p w14:paraId="4D9D9987" w14:textId="77777777" w:rsidR="00170D48" w:rsidRDefault="00170D48" w:rsidP="00170D48">
      <w:pPr>
        <w:rPr>
          <w:rFonts w:ascii="Arial" w:hAnsi="Arial" w:cs="Arial"/>
          <w:sz w:val="20"/>
          <w:szCs w:val="20"/>
        </w:rPr>
      </w:pPr>
    </w:p>
    <w:p w14:paraId="3217C1C9" w14:textId="77777777" w:rsidR="00170D48" w:rsidRPr="008E669F" w:rsidRDefault="00170D48" w:rsidP="00D6354F">
      <w:pPr>
        <w:pStyle w:val="StyleBlueBoldHeader"/>
      </w:pPr>
      <w:bookmarkStart w:id="1" w:name="_Toc48663284"/>
      <w:r w:rsidRPr="008E669F">
        <w:t xml:space="preserve">Standard </w:t>
      </w:r>
      <w:r w:rsidRPr="00EF6BAB">
        <w:t>Meeting Patterns</w:t>
      </w:r>
      <w:bookmarkEnd w:id="1"/>
    </w:p>
    <w:p w14:paraId="54720B84" w14:textId="77777777" w:rsidR="00170D48" w:rsidRDefault="00170D48" w:rsidP="00170D48">
      <w:pPr>
        <w:rPr>
          <w:rFonts w:ascii="Arial" w:hAnsi="Arial" w:cs="Arial"/>
          <w:sz w:val="20"/>
          <w:szCs w:val="20"/>
        </w:rPr>
      </w:pPr>
    </w:p>
    <w:p w14:paraId="3630BC71" w14:textId="77777777" w:rsidR="00170D48" w:rsidRPr="00EC42B9" w:rsidRDefault="00170D48" w:rsidP="00170D48">
      <w:pPr>
        <w:pStyle w:val="ListParagraph"/>
        <w:numPr>
          <w:ilvl w:val="0"/>
          <w:numId w:val="4"/>
        </w:numPr>
        <w:rPr>
          <w:rFonts w:ascii="Arial" w:hAnsi="Arial" w:cs="Arial"/>
          <w:sz w:val="20"/>
          <w:szCs w:val="20"/>
        </w:rPr>
      </w:pPr>
      <w:r w:rsidRPr="00EC42B9">
        <w:rPr>
          <w:rFonts w:ascii="Arial" w:hAnsi="Arial" w:cs="Arial"/>
          <w:sz w:val="20"/>
          <w:szCs w:val="20"/>
        </w:rPr>
        <w:t xml:space="preserve">Classes should be scheduled within </w:t>
      </w:r>
      <w:r>
        <w:rPr>
          <w:rFonts w:ascii="Arial" w:hAnsi="Arial" w:cs="Arial"/>
          <w:sz w:val="20"/>
          <w:szCs w:val="20"/>
        </w:rPr>
        <w:t>Standard Meeting Patterns</w:t>
      </w:r>
      <w:r w:rsidRPr="00EC42B9">
        <w:rPr>
          <w:rFonts w:ascii="Arial" w:hAnsi="Arial" w:cs="Arial"/>
          <w:sz w:val="20"/>
          <w:szCs w:val="20"/>
        </w:rPr>
        <w:t xml:space="preserve">, which are approved by the Arizona Board of Regents. For classes that cannot legitimately be scheduled within </w:t>
      </w:r>
      <w:r>
        <w:rPr>
          <w:rFonts w:ascii="Arial" w:hAnsi="Arial" w:cs="Arial"/>
          <w:sz w:val="20"/>
          <w:szCs w:val="20"/>
        </w:rPr>
        <w:t>Standard Meeting Patterns</w:t>
      </w:r>
      <w:r w:rsidRPr="00EC42B9">
        <w:rPr>
          <w:rFonts w:ascii="Arial" w:hAnsi="Arial" w:cs="Arial"/>
          <w:sz w:val="20"/>
          <w:szCs w:val="20"/>
        </w:rPr>
        <w:t xml:space="preserve"> (</w:t>
      </w:r>
      <w:r w:rsidRPr="00C90F16">
        <w:rPr>
          <w:rFonts w:ascii="Arial" w:hAnsi="Arial" w:cs="Arial"/>
          <w:i/>
          <w:iCs/>
          <w:sz w:val="20"/>
          <w:szCs w:val="20"/>
        </w:rPr>
        <w:t>e.g.</w:t>
      </w:r>
      <w:r>
        <w:rPr>
          <w:rFonts w:ascii="Arial" w:hAnsi="Arial" w:cs="Arial"/>
          <w:sz w:val="20"/>
          <w:szCs w:val="20"/>
        </w:rPr>
        <w:t>,</w:t>
      </w:r>
      <w:r w:rsidRPr="00EC42B9">
        <w:rPr>
          <w:rFonts w:ascii="Arial" w:hAnsi="Arial" w:cs="Arial"/>
          <w:sz w:val="20"/>
          <w:szCs w:val="20"/>
        </w:rPr>
        <w:t xml:space="preserve"> studios, labs, performance-based courses, etc.), they should begin at a standard meeting time in order to reduce the impact on student’s ability to maximize course time in their schedules, passing time, and classroom utilization.</w:t>
      </w:r>
    </w:p>
    <w:p w14:paraId="06BA0DB3" w14:textId="77777777" w:rsidR="00170D48" w:rsidRPr="009B226E" w:rsidRDefault="00170D48" w:rsidP="00170D48">
      <w:pPr>
        <w:rPr>
          <w:rFonts w:ascii="Arial" w:hAnsi="Arial" w:cs="Arial"/>
          <w:sz w:val="20"/>
          <w:szCs w:val="20"/>
        </w:rPr>
      </w:pPr>
    </w:p>
    <w:p w14:paraId="2AAC4CEB" w14:textId="77777777" w:rsidR="00170D48" w:rsidRPr="00EC42B9" w:rsidRDefault="00170D48" w:rsidP="00170D48">
      <w:pPr>
        <w:pStyle w:val="ListParagraph"/>
        <w:numPr>
          <w:ilvl w:val="0"/>
          <w:numId w:val="4"/>
        </w:numPr>
        <w:rPr>
          <w:rFonts w:ascii="Arial" w:hAnsi="Arial" w:cs="Arial"/>
          <w:sz w:val="20"/>
          <w:szCs w:val="20"/>
        </w:rPr>
      </w:pPr>
      <w:r w:rsidRPr="00EC42B9">
        <w:rPr>
          <w:rFonts w:ascii="Arial" w:hAnsi="Arial" w:cs="Arial"/>
          <w:sz w:val="20"/>
          <w:szCs w:val="20"/>
        </w:rPr>
        <w:t xml:space="preserve">Aside from approved exceptions, non-standard scheduling will not be approved during Peak Hours. An exception may be granted if the class fits within two </w:t>
      </w:r>
      <w:r>
        <w:rPr>
          <w:rFonts w:ascii="Arial" w:hAnsi="Arial" w:cs="Arial"/>
          <w:sz w:val="20"/>
          <w:szCs w:val="20"/>
        </w:rPr>
        <w:t>Standard Meeting Patterns</w:t>
      </w:r>
      <w:r w:rsidRPr="00EC42B9">
        <w:rPr>
          <w:rFonts w:ascii="Arial" w:hAnsi="Arial" w:cs="Arial"/>
          <w:sz w:val="20"/>
          <w:szCs w:val="20"/>
        </w:rPr>
        <w:t xml:space="preserve">, and another class from the same unit is scheduled to provide balance. This will ensure classrooms are properly utilized. </w:t>
      </w:r>
    </w:p>
    <w:p w14:paraId="2F0F9263" w14:textId="77777777" w:rsidR="00170D48" w:rsidRPr="009B226E" w:rsidRDefault="00170D48" w:rsidP="00170D48">
      <w:pPr>
        <w:rPr>
          <w:rFonts w:ascii="Arial" w:hAnsi="Arial" w:cs="Arial"/>
          <w:sz w:val="20"/>
          <w:szCs w:val="20"/>
        </w:rPr>
      </w:pPr>
    </w:p>
    <w:p w14:paraId="036FB097" w14:textId="44DAFEE8" w:rsidR="00170D48" w:rsidRPr="00EC42B9" w:rsidRDefault="00170D48" w:rsidP="00170D48">
      <w:pPr>
        <w:pStyle w:val="ListParagraph"/>
        <w:numPr>
          <w:ilvl w:val="0"/>
          <w:numId w:val="16"/>
        </w:numPr>
        <w:ind w:left="1260"/>
        <w:rPr>
          <w:rFonts w:ascii="Arial" w:hAnsi="Arial" w:cs="Arial"/>
          <w:sz w:val="20"/>
          <w:szCs w:val="20"/>
        </w:rPr>
      </w:pPr>
      <w:r w:rsidRPr="003164F3">
        <w:rPr>
          <w:rFonts w:ascii="Arial" w:hAnsi="Arial" w:cs="Arial"/>
          <w:sz w:val="20"/>
          <w:szCs w:val="20"/>
          <w:u w:val="single"/>
        </w:rPr>
        <w:t>Example</w:t>
      </w:r>
      <w:r w:rsidRPr="00EC42B9">
        <w:rPr>
          <w:rFonts w:ascii="Arial" w:hAnsi="Arial" w:cs="Arial"/>
          <w:sz w:val="20"/>
          <w:szCs w:val="20"/>
        </w:rPr>
        <w:t xml:space="preserve">: A Monday-only class is scheduled across two </w:t>
      </w:r>
      <w:r>
        <w:rPr>
          <w:rFonts w:ascii="Arial" w:hAnsi="Arial" w:cs="Arial"/>
          <w:sz w:val="20"/>
          <w:szCs w:val="20"/>
        </w:rPr>
        <w:t>Standard Meeting Patterns</w:t>
      </w:r>
      <w:r w:rsidRPr="00EC42B9">
        <w:rPr>
          <w:rFonts w:ascii="Arial" w:hAnsi="Arial" w:cs="Arial"/>
          <w:sz w:val="20"/>
          <w:szCs w:val="20"/>
        </w:rPr>
        <w:t xml:space="preserve">, starting at a standard meeting time and another class </w:t>
      </w:r>
      <w:r>
        <w:rPr>
          <w:rFonts w:ascii="Arial" w:hAnsi="Arial" w:cs="Arial"/>
          <w:sz w:val="20"/>
          <w:szCs w:val="20"/>
        </w:rPr>
        <w:t xml:space="preserve">that should not differ more than 30% of the </w:t>
      </w:r>
      <w:r w:rsidRPr="00EC42B9">
        <w:rPr>
          <w:rFonts w:ascii="Arial" w:hAnsi="Arial" w:cs="Arial"/>
          <w:sz w:val="20"/>
          <w:szCs w:val="20"/>
        </w:rPr>
        <w:t xml:space="preserve">enrollment capacity is scheduled on Wednesday. </w:t>
      </w:r>
    </w:p>
    <w:p w14:paraId="6ED6556A" w14:textId="77777777" w:rsidR="00170D48" w:rsidRPr="009B226E" w:rsidRDefault="00170D48" w:rsidP="00170D48">
      <w:pPr>
        <w:rPr>
          <w:rFonts w:ascii="Arial" w:hAnsi="Arial" w:cs="Arial"/>
          <w:sz w:val="20"/>
          <w:szCs w:val="20"/>
        </w:rPr>
      </w:pPr>
    </w:p>
    <w:p w14:paraId="2F97A511" w14:textId="77777777" w:rsidR="00170D48" w:rsidRPr="00EC42B9" w:rsidRDefault="00170D48" w:rsidP="00170D48">
      <w:pPr>
        <w:pStyle w:val="ListParagraph"/>
        <w:numPr>
          <w:ilvl w:val="0"/>
          <w:numId w:val="5"/>
        </w:numPr>
        <w:ind w:left="1890" w:hanging="270"/>
        <w:rPr>
          <w:rFonts w:ascii="Arial" w:hAnsi="Arial" w:cs="Arial"/>
          <w:sz w:val="20"/>
          <w:szCs w:val="20"/>
        </w:rPr>
      </w:pPr>
      <w:r w:rsidRPr="00EC42B9">
        <w:rPr>
          <w:rFonts w:ascii="Arial" w:hAnsi="Arial" w:cs="Arial"/>
          <w:sz w:val="20"/>
          <w:szCs w:val="20"/>
        </w:rPr>
        <w:t xml:space="preserve">Classes scheduled in this manner, during Peak Hours, should be limited to between 2-4 classes per </w:t>
      </w:r>
      <w:r>
        <w:rPr>
          <w:rFonts w:ascii="Arial" w:hAnsi="Arial" w:cs="Arial"/>
          <w:sz w:val="20"/>
          <w:szCs w:val="20"/>
        </w:rPr>
        <w:t>Academic Unit</w:t>
      </w:r>
      <w:r w:rsidRPr="00EC42B9">
        <w:rPr>
          <w:rFonts w:ascii="Arial" w:hAnsi="Arial" w:cs="Arial"/>
          <w:sz w:val="20"/>
          <w:szCs w:val="20"/>
        </w:rPr>
        <w:t xml:space="preserve">, depending on the size and needs of the unit. In addition, classes scheduled for two </w:t>
      </w:r>
      <w:r>
        <w:rPr>
          <w:rFonts w:ascii="Arial" w:hAnsi="Arial" w:cs="Arial"/>
          <w:sz w:val="20"/>
          <w:szCs w:val="20"/>
        </w:rPr>
        <w:t>Standard Meeting Patterns</w:t>
      </w:r>
      <w:r w:rsidRPr="00EC42B9">
        <w:rPr>
          <w:rFonts w:ascii="Arial" w:hAnsi="Arial" w:cs="Arial"/>
          <w:sz w:val="20"/>
          <w:szCs w:val="20"/>
        </w:rPr>
        <w:t xml:space="preserve"> should be limited to offerings that have proven enrollment to reduce the likelihood of cancellation, which will negatively impact room utilization. </w:t>
      </w:r>
    </w:p>
    <w:p w14:paraId="67A443D5" w14:textId="77777777" w:rsidR="00170D48" w:rsidRPr="00EC42B9" w:rsidRDefault="00170D48" w:rsidP="00170D48">
      <w:pPr>
        <w:pStyle w:val="ListParagraph"/>
        <w:ind w:left="1890" w:hanging="270"/>
        <w:rPr>
          <w:rFonts w:ascii="Arial" w:hAnsi="Arial" w:cs="Arial"/>
          <w:sz w:val="20"/>
          <w:szCs w:val="20"/>
        </w:rPr>
      </w:pPr>
    </w:p>
    <w:p w14:paraId="23CB273C" w14:textId="77777777" w:rsidR="00170D48" w:rsidRPr="003D210E" w:rsidRDefault="00170D48" w:rsidP="00170D48">
      <w:pPr>
        <w:pStyle w:val="ListParagraph"/>
        <w:numPr>
          <w:ilvl w:val="0"/>
          <w:numId w:val="5"/>
        </w:numPr>
        <w:ind w:left="1890" w:hanging="270"/>
        <w:rPr>
          <w:rFonts w:ascii="Arial" w:hAnsi="Arial" w:cs="Arial"/>
          <w:sz w:val="20"/>
          <w:szCs w:val="20"/>
        </w:rPr>
      </w:pPr>
      <w:r w:rsidRPr="00EC42B9">
        <w:rPr>
          <w:rFonts w:ascii="Arial" w:hAnsi="Arial" w:cs="Arial"/>
          <w:sz w:val="20"/>
          <w:szCs w:val="20"/>
        </w:rPr>
        <w:t>Another option for scheduling classes that span multiple meeting patterns is scheduling them at 8:00 AM or 5:00 PM and later, or during the standard one-day-per-week options.</w:t>
      </w:r>
    </w:p>
    <w:p w14:paraId="43ACEF01" w14:textId="627CE415" w:rsidR="00170D48" w:rsidRDefault="00170D48" w:rsidP="00170D48">
      <w:pPr>
        <w:rPr>
          <w:rFonts w:ascii="Arial" w:hAnsi="Arial" w:cs="Arial"/>
          <w:sz w:val="20"/>
          <w:szCs w:val="20"/>
        </w:rPr>
      </w:pPr>
    </w:p>
    <w:p w14:paraId="6C46E825" w14:textId="7744D092" w:rsidR="00EF6BAB" w:rsidRDefault="00EF6BAB" w:rsidP="00170D48">
      <w:pPr>
        <w:rPr>
          <w:rFonts w:ascii="Arial" w:hAnsi="Arial" w:cs="Arial"/>
          <w:sz w:val="20"/>
          <w:szCs w:val="20"/>
        </w:rPr>
      </w:pPr>
    </w:p>
    <w:p w14:paraId="26025811" w14:textId="54E90792" w:rsidR="00EF6BAB" w:rsidRDefault="00EF6BAB" w:rsidP="00170D48">
      <w:pPr>
        <w:rPr>
          <w:rFonts w:ascii="Arial" w:hAnsi="Arial" w:cs="Arial"/>
          <w:sz w:val="20"/>
          <w:szCs w:val="20"/>
        </w:rPr>
      </w:pPr>
    </w:p>
    <w:p w14:paraId="0AD4589D" w14:textId="3FE3B3B0" w:rsidR="00EF6BAB" w:rsidRDefault="00EF6BAB" w:rsidP="00170D48">
      <w:pPr>
        <w:rPr>
          <w:rFonts w:ascii="Arial" w:hAnsi="Arial" w:cs="Arial"/>
          <w:sz w:val="20"/>
          <w:szCs w:val="20"/>
        </w:rPr>
      </w:pPr>
    </w:p>
    <w:p w14:paraId="1D7134A4" w14:textId="05B936A5" w:rsidR="00EF6BAB" w:rsidRDefault="00EF6BAB" w:rsidP="00170D48">
      <w:pPr>
        <w:rPr>
          <w:rFonts w:ascii="Arial" w:hAnsi="Arial" w:cs="Arial"/>
          <w:sz w:val="20"/>
          <w:szCs w:val="20"/>
        </w:rPr>
      </w:pPr>
    </w:p>
    <w:p w14:paraId="2D71F889" w14:textId="00651999" w:rsidR="00EF6BAB" w:rsidRDefault="00EF6BAB" w:rsidP="00170D48">
      <w:pPr>
        <w:rPr>
          <w:rFonts w:ascii="Arial" w:hAnsi="Arial" w:cs="Arial"/>
          <w:sz w:val="20"/>
          <w:szCs w:val="20"/>
        </w:rPr>
      </w:pPr>
    </w:p>
    <w:p w14:paraId="4193AD11" w14:textId="77777777" w:rsidR="00EF6BAB" w:rsidRPr="00841103" w:rsidRDefault="00EF6BAB" w:rsidP="00170D48">
      <w:pPr>
        <w:rPr>
          <w:rFonts w:ascii="Arial" w:hAnsi="Arial" w:cs="Arial"/>
          <w:sz w:val="20"/>
          <w:szCs w:val="20"/>
        </w:rPr>
      </w:pPr>
    </w:p>
    <w:p w14:paraId="5C59DAC5" w14:textId="77777777" w:rsidR="00170D48" w:rsidRPr="008E669F" w:rsidRDefault="00170D48" w:rsidP="00D6354F">
      <w:pPr>
        <w:pStyle w:val="StyleBlueBoldHeader"/>
      </w:pPr>
      <w:bookmarkStart w:id="2" w:name="_Toc48663285"/>
      <w:r w:rsidRPr="008E669F">
        <w:lastRenderedPageBreak/>
        <w:t>Balancing Blended, Shorter Session, and One-Unit Classes</w:t>
      </w:r>
      <w:bookmarkEnd w:id="2"/>
    </w:p>
    <w:p w14:paraId="7E2A967F" w14:textId="77777777" w:rsidR="00170D48" w:rsidRDefault="00170D48" w:rsidP="00170D48">
      <w:pPr>
        <w:rPr>
          <w:rFonts w:ascii="Arial" w:hAnsi="Arial" w:cs="Arial"/>
          <w:sz w:val="20"/>
          <w:szCs w:val="20"/>
        </w:rPr>
      </w:pPr>
    </w:p>
    <w:p w14:paraId="42DC8BA9" w14:textId="49A12B46" w:rsidR="00170D48" w:rsidRDefault="00170D48" w:rsidP="00170D48">
      <w:pPr>
        <w:pStyle w:val="ListParagraph"/>
        <w:numPr>
          <w:ilvl w:val="0"/>
          <w:numId w:val="2"/>
        </w:numPr>
        <w:rPr>
          <w:rFonts w:ascii="Arial" w:hAnsi="Arial" w:cs="Arial"/>
          <w:sz w:val="20"/>
          <w:szCs w:val="20"/>
        </w:rPr>
      </w:pPr>
      <w:r w:rsidRPr="00473B1A">
        <w:rPr>
          <w:rFonts w:ascii="Arial" w:hAnsi="Arial" w:cs="Arial"/>
          <w:sz w:val="20"/>
          <w:szCs w:val="20"/>
        </w:rPr>
        <w:t>A one-unit class or blended class with reduced seat time scheduled during Peak Hours must be matched/offset with a complementary one-unit or blended class that can meet during a standard MW/</w:t>
      </w:r>
      <w:r w:rsidR="0037185D">
        <w:rPr>
          <w:rFonts w:ascii="Arial" w:hAnsi="Arial" w:cs="Arial"/>
          <w:sz w:val="20"/>
          <w:szCs w:val="20"/>
        </w:rPr>
        <w:t> </w:t>
      </w:r>
      <w:r w:rsidRPr="00473B1A">
        <w:rPr>
          <w:rFonts w:ascii="Arial" w:hAnsi="Arial" w:cs="Arial"/>
          <w:sz w:val="20"/>
          <w:szCs w:val="20"/>
        </w:rPr>
        <w:t>TTh</w:t>
      </w:r>
      <w:r w:rsidR="0037185D">
        <w:rPr>
          <w:rFonts w:ascii="Arial" w:hAnsi="Arial" w:cs="Arial"/>
          <w:sz w:val="20"/>
          <w:szCs w:val="20"/>
        </w:rPr>
        <w:t> </w:t>
      </w:r>
      <w:r w:rsidRPr="00473B1A">
        <w:rPr>
          <w:rFonts w:ascii="Arial" w:hAnsi="Arial" w:cs="Arial"/>
          <w:sz w:val="20"/>
          <w:szCs w:val="20"/>
        </w:rPr>
        <w:t>/MWF meeting pattern.</w:t>
      </w:r>
    </w:p>
    <w:p w14:paraId="21E6A03F" w14:textId="77777777" w:rsidR="00170D48" w:rsidRPr="007109CC" w:rsidRDefault="00170D48" w:rsidP="00170D48">
      <w:pPr>
        <w:rPr>
          <w:rFonts w:ascii="Arial" w:hAnsi="Arial" w:cs="Arial"/>
          <w:sz w:val="20"/>
          <w:szCs w:val="20"/>
        </w:rPr>
      </w:pPr>
    </w:p>
    <w:p w14:paraId="279E602A" w14:textId="77777777" w:rsidR="00170D48" w:rsidRPr="00473B1A" w:rsidRDefault="00170D48" w:rsidP="00170D48">
      <w:pPr>
        <w:pStyle w:val="ListParagraph"/>
        <w:numPr>
          <w:ilvl w:val="0"/>
          <w:numId w:val="6"/>
        </w:numPr>
        <w:ind w:left="1260"/>
        <w:rPr>
          <w:rFonts w:ascii="Arial" w:hAnsi="Arial" w:cs="Arial"/>
          <w:sz w:val="20"/>
          <w:szCs w:val="20"/>
        </w:rPr>
      </w:pPr>
      <w:r w:rsidRPr="003164F3">
        <w:rPr>
          <w:rFonts w:ascii="Arial" w:hAnsi="Arial" w:cs="Arial"/>
          <w:sz w:val="20"/>
          <w:szCs w:val="20"/>
          <w:u w:val="single"/>
        </w:rPr>
        <w:t>Example</w:t>
      </w:r>
      <w:r w:rsidRPr="00473B1A">
        <w:rPr>
          <w:rFonts w:ascii="Arial" w:hAnsi="Arial" w:cs="Arial"/>
          <w:sz w:val="20"/>
          <w:szCs w:val="20"/>
        </w:rPr>
        <w:t>: A blended MW class that replaces the Monday class with outside activities is balanced with another MW blended class that uses Wednesday for outside activities. The enrollment capacities should not differ more than 30% of one another and the classroom needs should be comparable. Balanced classes will be pre-assigned to a suitable classroom to ensure they are placed in the same classroom.</w:t>
      </w:r>
    </w:p>
    <w:p w14:paraId="01DBE57B" w14:textId="77777777" w:rsidR="00170D48" w:rsidRPr="00473B1A" w:rsidRDefault="00170D48" w:rsidP="00170D48">
      <w:pPr>
        <w:pStyle w:val="ListParagraph"/>
        <w:ind w:left="1260"/>
        <w:rPr>
          <w:rFonts w:ascii="Arial" w:hAnsi="Arial" w:cs="Arial"/>
          <w:sz w:val="20"/>
          <w:szCs w:val="20"/>
        </w:rPr>
      </w:pPr>
    </w:p>
    <w:p w14:paraId="6BFF5854" w14:textId="77777777" w:rsidR="00170D48" w:rsidRPr="00473B1A" w:rsidRDefault="00170D48" w:rsidP="00170D48">
      <w:pPr>
        <w:pStyle w:val="ListParagraph"/>
        <w:numPr>
          <w:ilvl w:val="0"/>
          <w:numId w:val="6"/>
        </w:numPr>
        <w:ind w:left="1260"/>
        <w:rPr>
          <w:rFonts w:ascii="Arial" w:hAnsi="Arial" w:cs="Arial"/>
          <w:sz w:val="20"/>
          <w:szCs w:val="20"/>
        </w:rPr>
      </w:pPr>
      <w:r w:rsidRPr="003164F3">
        <w:rPr>
          <w:rFonts w:ascii="Arial" w:hAnsi="Arial" w:cs="Arial"/>
          <w:sz w:val="20"/>
          <w:szCs w:val="20"/>
          <w:u w:val="single"/>
        </w:rPr>
        <w:t>Example</w:t>
      </w:r>
      <w:r w:rsidRPr="00473B1A">
        <w:rPr>
          <w:rFonts w:ascii="Arial" w:hAnsi="Arial" w:cs="Arial"/>
          <w:sz w:val="20"/>
          <w:szCs w:val="20"/>
        </w:rPr>
        <w:t>: A one-unit class scheduled on Tuesday of a standard T/TH meeting pattern, needs to be balanced with a one-unit class or a blended class that meets on Thursday. The enrollment capacities should not differ more than 30% of one another and the classroom needs should be comparable. Balanced classes will be pre-assigned to a suitable classroom to ensure they are placed in the same classroom.</w:t>
      </w:r>
    </w:p>
    <w:p w14:paraId="3DEC74A5" w14:textId="77777777" w:rsidR="00170D48" w:rsidRPr="00473B1A" w:rsidRDefault="00170D48" w:rsidP="00170D48">
      <w:pPr>
        <w:rPr>
          <w:rFonts w:ascii="Arial" w:hAnsi="Arial" w:cs="Arial"/>
          <w:sz w:val="20"/>
          <w:szCs w:val="20"/>
        </w:rPr>
      </w:pPr>
    </w:p>
    <w:p w14:paraId="3343BE86" w14:textId="77777777" w:rsidR="00170D48" w:rsidRPr="00473B1A" w:rsidRDefault="00170D48" w:rsidP="00170D48">
      <w:pPr>
        <w:pStyle w:val="ListParagraph"/>
        <w:numPr>
          <w:ilvl w:val="0"/>
          <w:numId w:val="2"/>
        </w:numPr>
        <w:rPr>
          <w:rFonts w:ascii="Arial" w:hAnsi="Arial" w:cs="Arial"/>
          <w:sz w:val="20"/>
          <w:szCs w:val="20"/>
        </w:rPr>
      </w:pPr>
      <w:r w:rsidRPr="00473B1A">
        <w:rPr>
          <w:rFonts w:ascii="Arial" w:hAnsi="Arial" w:cs="Arial"/>
          <w:sz w:val="20"/>
          <w:szCs w:val="20"/>
        </w:rPr>
        <w:t>A short-session class needs to be matched with another short-session class, if scheduled during Peak Hours.</w:t>
      </w:r>
    </w:p>
    <w:p w14:paraId="48F0F9B0" w14:textId="77777777" w:rsidR="00170D48" w:rsidRDefault="00170D48" w:rsidP="00170D48">
      <w:pPr>
        <w:rPr>
          <w:rFonts w:ascii="Arial" w:hAnsi="Arial" w:cs="Arial"/>
          <w:sz w:val="20"/>
          <w:szCs w:val="20"/>
        </w:rPr>
      </w:pPr>
    </w:p>
    <w:p w14:paraId="5FA7BB10" w14:textId="3D66ABAA" w:rsidR="00170D48" w:rsidRDefault="00170D48" w:rsidP="00170D48">
      <w:pPr>
        <w:pStyle w:val="ListParagraph"/>
        <w:numPr>
          <w:ilvl w:val="0"/>
          <w:numId w:val="7"/>
        </w:numPr>
        <w:ind w:left="1260"/>
        <w:rPr>
          <w:rFonts w:ascii="Arial" w:hAnsi="Arial" w:cs="Arial"/>
          <w:sz w:val="20"/>
          <w:szCs w:val="20"/>
        </w:rPr>
      </w:pPr>
      <w:r w:rsidRPr="003164F3">
        <w:rPr>
          <w:rFonts w:ascii="Arial" w:hAnsi="Arial" w:cs="Arial"/>
          <w:sz w:val="20"/>
          <w:szCs w:val="20"/>
          <w:u w:val="single"/>
        </w:rPr>
        <w:t>Example</w:t>
      </w:r>
      <w:r w:rsidRPr="00473B1A">
        <w:rPr>
          <w:rFonts w:ascii="Arial" w:hAnsi="Arial" w:cs="Arial"/>
          <w:sz w:val="20"/>
          <w:szCs w:val="20"/>
        </w:rPr>
        <w:t>: A</w:t>
      </w:r>
      <w:r w:rsidR="00EF6BAB">
        <w:rPr>
          <w:rFonts w:ascii="Arial" w:hAnsi="Arial" w:cs="Arial"/>
          <w:sz w:val="20"/>
          <w:szCs w:val="20"/>
        </w:rPr>
        <w:t>n</w:t>
      </w:r>
      <w:r w:rsidRPr="00473B1A">
        <w:rPr>
          <w:rFonts w:ascii="Arial" w:hAnsi="Arial" w:cs="Arial"/>
          <w:sz w:val="20"/>
          <w:szCs w:val="20"/>
        </w:rPr>
        <w:t xml:space="preserve"> M8A session class needs to be balanced with another M8B session class. The enrollment capacities should not differ more than 30% of one another and the classroom needs should be comparable. Balanced classes will be pre-assigned to a suitable classroom to ensure they are placed in the same classroom.</w:t>
      </w:r>
    </w:p>
    <w:p w14:paraId="553A464C" w14:textId="77777777" w:rsidR="0037185D" w:rsidRDefault="0037185D" w:rsidP="0037185D">
      <w:pPr>
        <w:rPr>
          <w:rFonts w:ascii="Arial" w:hAnsi="Arial" w:cs="Arial"/>
          <w:sz w:val="20"/>
          <w:szCs w:val="20"/>
        </w:rPr>
      </w:pPr>
    </w:p>
    <w:p w14:paraId="1D40BA2D" w14:textId="7DB17403" w:rsidR="0037185D" w:rsidRPr="0037185D" w:rsidRDefault="0037185D" w:rsidP="0037185D">
      <w:pPr>
        <w:rPr>
          <w:rFonts w:ascii="Arial" w:hAnsi="Arial" w:cs="Arial"/>
          <w:sz w:val="20"/>
          <w:szCs w:val="20"/>
        </w:rPr>
      </w:pPr>
      <w:r w:rsidRPr="0037185D">
        <w:rPr>
          <w:rFonts w:ascii="Arial" w:hAnsi="Arial" w:cs="Arial"/>
          <w:sz w:val="20"/>
          <w:szCs w:val="20"/>
        </w:rPr>
        <w:t xml:space="preserve">If classes meeting </w:t>
      </w:r>
      <w:proofErr w:type="gramStart"/>
      <w:r w:rsidRPr="0037185D">
        <w:rPr>
          <w:rFonts w:ascii="Arial" w:hAnsi="Arial" w:cs="Arial"/>
          <w:sz w:val="20"/>
          <w:szCs w:val="20"/>
        </w:rPr>
        <w:t>this criteria</w:t>
      </w:r>
      <w:proofErr w:type="gramEnd"/>
      <w:r w:rsidRPr="0037185D">
        <w:rPr>
          <w:rFonts w:ascii="Arial" w:hAnsi="Arial" w:cs="Arial"/>
          <w:sz w:val="20"/>
          <w:szCs w:val="20"/>
        </w:rPr>
        <w:t xml:space="preserve"> cannot be balanced, please choose a meeting pattern outside peak hours or schedule the class on Friday at a standard MWF meeting pattern start time. Non-peak hours are </w:t>
      </w:r>
      <w:r>
        <w:rPr>
          <w:rFonts w:ascii="Arial" w:hAnsi="Arial" w:cs="Arial"/>
          <w:sz w:val="20"/>
          <w:szCs w:val="20"/>
        </w:rPr>
        <w:t xml:space="preserve">those with start times </w:t>
      </w:r>
      <w:r w:rsidRPr="0037185D">
        <w:rPr>
          <w:rFonts w:ascii="Arial" w:hAnsi="Arial" w:cs="Arial"/>
          <w:sz w:val="20"/>
          <w:szCs w:val="20"/>
        </w:rPr>
        <w:t xml:space="preserve">before 9:00 AM and </w:t>
      </w:r>
      <w:r>
        <w:rPr>
          <w:rFonts w:ascii="Arial" w:hAnsi="Arial" w:cs="Arial"/>
          <w:sz w:val="20"/>
          <w:szCs w:val="20"/>
        </w:rPr>
        <w:t xml:space="preserve">later than </w:t>
      </w:r>
      <w:r w:rsidRPr="0037185D">
        <w:rPr>
          <w:rFonts w:ascii="Arial" w:hAnsi="Arial" w:cs="Arial"/>
          <w:sz w:val="20"/>
          <w:szCs w:val="20"/>
        </w:rPr>
        <w:t>5:00 PM.</w:t>
      </w:r>
    </w:p>
    <w:p w14:paraId="26D47C0A" w14:textId="77777777" w:rsidR="0037185D" w:rsidRPr="0037185D" w:rsidRDefault="0037185D" w:rsidP="0037185D">
      <w:pPr>
        <w:rPr>
          <w:rFonts w:ascii="Arial" w:hAnsi="Arial" w:cs="Arial"/>
          <w:sz w:val="20"/>
          <w:szCs w:val="20"/>
        </w:rPr>
      </w:pPr>
    </w:p>
    <w:p w14:paraId="40C044C1" w14:textId="77777777" w:rsidR="00170D48" w:rsidRDefault="00170D48" w:rsidP="00170D48">
      <w:pPr>
        <w:rPr>
          <w:rFonts w:ascii="Arial" w:hAnsi="Arial" w:cs="Arial"/>
          <w:sz w:val="20"/>
          <w:szCs w:val="20"/>
        </w:rPr>
      </w:pPr>
    </w:p>
    <w:p w14:paraId="2B1A8831" w14:textId="77777777" w:rsidR="00170D48" w:rsidRPr="008E669F" w:rsidRDefault="00170D48" w:rsidP="00D6354F">
      <w:pPr>
        <w:pStyle w:val="StyleBlueBoldHeader"/>
      </w:pPr>
      <w:bookmarkStart w:id="3" w:name="_Toc48663286"/>
      <w:r w:rsidRPr="008E669F">
        <w:t>Pre-Assignments</w:t>
      </w:r>
      <w:bookmarkEnd w:id="3"/>
    </w:p>
    <w:p w14:paraId="33E77EBE" w14:textId="77777777" w:rsidR="00170D48" w:rsidRDefault="00170D48" w:rsidP="00170D48">
      <w:pPr>
        <w:rPr>
          <w:rFonts w:ascii="Arial" w:hAnsi="Arial" w:cs="Arial"/>
          <w:sz w:val="20"/>
          <w:szCs w:val="20"/>
        </w:rPr>
      </w:pPr>
    </w:p>
    <w:p w14:paraId="52F608AD" w14:textId="77777777" w:rsidR="00170D48" w:rsidRPr="006C5A38" w:rsidRDefault="00170D48" w:rsidP="00170D48">
      <w:pPr>
        <w:rPr>
          <w:rFonts w:ascii="Arial" w:hAnsi="Arial" w:cs="Arial"/>
          <w:sz w:val="20"/>
          <w:szCs w:val="20"/>
        </w:rPr>
      </w:pPr>
      <w:r w:rsidRPr="009B226E">
        <w:rPr>
          <w:rFonts w:ascii="Arial" w:hAnsi="Arial" w:cs="Arial"/>
          <w:sz w:val="20"/>
          <w:szCs w:val="20"/>
        </w:rPr>
        <w:t xml:space="preserve">Pre-assignments require manual input and often result in lower room utilization than classes that are assigned by the room scheduling system. These requests require review and approval by the Classroom Review Team. </w:t>
      </w:r>
      <w:r>
        <w:rPr>
          <w:rFonts w:ascii="Arial" w:hAnsi="Arial" w:cs="Arial"/>
          <w:sz w:val="20"/>
          <w:szCs w:val="20"/>
        </w:rPr>
        <w:t>Academic Unit</w:t>
      </w:r>
      <w:r w:rsidRPr="009B226E">
        <w:rPr>
          <w:rFonts w:ascii="Arial" w:hAnsi="Arial" w:cs="Arial"/>
          <w:sz w:val="20"/>
          <w:szCs w:val="20"/>
        </w:rPr>
        <w:t>s will complete and submit the “Petitio</w:t>
      </w:r>
      <w:r>
        <w:rPr>
          <w:rFonts w:ascii="Arial" w:hAnsi="Arial" w:cs="Arial"/>
          <w:sz w:val="20"/>
          <w:szCs w:val="20"/>
        </w:rPr>
        <w:t>n for Pre-Assigned Room” found o</w:t>
      </w:r>
      <w:r w:rsidRPr="009B226E">
        <w:rPr>
          <w:rFonts w:ascii="Arial" w:hAnsi="Arial" w:cs="Arial"/>
          <w:sz w:val="20"/>
          <w:szCs w:val="20"/>
        </w:rPr>
        <w:t xml:space="preserve">n </w:t>
      </w:r>
      <w:r>
        <w:rPr>
          <w:rFonts w:ascii="Arial" w:hAnsi="Arial" w:cs="Arial"/>
          <w:sz w:val="20"/>
          <w:szCs w:val="20"/>
        </w:rPr>
        <w:t xml:space="preserve">the Registrar’s </w:t>
      </w:r>
      <w:hyperlink r:id="rId7" w:history="1">
        <w:r w:rsidRPr="00D42036">
          <w:rPr>
            <w:rStyle w:val="Hyperlink"/>
            <w:rFonts w:ascii="Arial" w:hAnsi="Arial" w:cs="Arial"/>
            <w:sz w:val="20"/>
            <w:szCs w:val="20"/>
          </w:rPr>
          <w:t>website</w:t>
        </w:r>
      </w:hyperlink>
      <w:r w:rsidRPr="009B226E">
        <w:rPr>
          <w:rFonts w:ascii="Arial" w:hAnsi="Arial" w:cs="Arial"/>
          <w:sz w:val="20"/>
          <w:szCs w:val="20"/>
        </w:rPr>
        <w:t>.</w:t>
      </w:r>
      <w:r>
        <w:rPr>
          <w:rFonts w:ascii="Arial" w:hAnsi="Arial" w:cs="Arial"/>
          <w:sz w:val="20"/>
          <w:szCs w:val="20"/>
        </w:rPr>
        <w:t xml:space="preserve"> </w:t>
      </w:r>
      <w:r w:rsidRPr="009B226E">
        <w:rPr>
          <w:rFonts w:ascii="Arial" w:hAnsi="Arial" w:cs="Arial"/>
          <w:sz w:val="20"/>
          <w:szCs w:val="20"/>
        </w:rPr>
        <w:t>Requests for pre-assignments should be limited to</w:t>
      </w:r>
      <w:r>
        <w:rPr>
          <w:rFonts w:ascii="Arial" w:hAnsi="Arial" w:cs="Arial"/>
          <w:sz w:val="20"/>
          <w:szCs w:val="20"/>
        </w:rPr>
        <w:t xml:space="preserve"> i) n</w:t>
      </w:r>
      <w:r w:rsidRPr="006C5A38">
        <w:rPr>
          <w:rFonts w:ascii="Arial" w:hAnsi="Arial" w:cs="Arial"/>
          <w:sz w:val="20"/>
          <w:szCs w:val="20"/>
        </w:rPr>
        <w:t>eeds for specialized equipment or materials the that are housed in the room or function of the curricular delivery</w:t>
      </w:r>
      <w:r>
        <w:rPr>
          <w:rFonts w:ascii="Arial" w:hAnsi="Arial" w:cs="Arial"/>
          <w:sz w:val="20"/>
          <w:szCs w:val="20"/>
        </w:rPr>
        <w:t>; and ii) A</w:t>
      </w:r>
      <w:r w:rsidRPr="006C5A38">
        <w:rPr>
          <w:rFonts w:ascii="Arial" w:hAnsi="Arial" w:cs="Arial"/>
          <w:sz w:val="20"/>
          <w:szCs w:val="20"/>
        </w:rPr>
        <w:t>DA accommodations. Instructors who require ADA accommodations need to work with Disability Resources. Rooms will be assigned based on arrangements requested by Disability Resources.</w:t>
      </w:r>
    </w:p>
    <w:p w14:paraId="43B7C3E4" w14:textId="77777777" w:rsidR="00170D48" w:rsidRPr="009B226E" w:rsidRDefault="00170D48" w:rsidP="00170D48">
      <w:pPr>
        <w:rPr>
          <w:rFonts w:ascii="Arial" w:hAnsi="Arial" w:cs="Arial"/>
          <w:sz w:val="20"/>
          <w:szCs w:val="20"/>
        </w:rPr>
      </w:pPr>
    </w:p>
    <w:p w14:paraId="7BE2E302" w14:textId="77777777" w:rsidR="00170D48" w:rsidRPr="008E669F" w:rsidRDefault="00170D48" w:rsidP="00D6354F">
      <w:pPr>
        <w:pStyle w:val="StyleBlueBoldHeader"/>
      </w:pPr>
      <w:bookmarkStart w:id="4" w:name="_Toc48663287"/>
      <w:r w:rsidRPr="008E669F">
        <w:t>Classroom Characteristics or Features</w:t>
      </w:r>
      <w:bookmarkEnd w:id="4"/>
    </w:p>
    <w:p w14:paraId="4A2BB41E" w14:textId="77777777" w:rsidR="00170D48" w:rsidRDefault="00170D48" w:rsidP="00170D48">
      <w:pPr>
        <w:rPr>
          <w:rFonts w:ascii="Arial" w:hAnsi="Arial" w:cs="Arial"/>
          <w:sz w:val="20"/>
          <w:szCs w:val="20"/>
        </w:rPr>
      </w:pPr>
    </w:p>
    <w:p w14:paraId="09A9CE6D" w14:textId="2071EE03" w:rsidR="00170D48" w:rsidRPr="006C5A38" w:rsidRDefault="00170D48" w:rsidP="00170D48">
      <w:pPr>
        <w:pStyle w:val="ListParagraph"/>
        <w:numPr>
          <w:ilvl w:val="0"/>
          <w:numId w:val="8"/>
        </w:numPr>
        <w:rPr>
          <w:rFonts w:ascii="Arial" w:hAnsi="Arial" w:cs="Arial"/>
          <w:sz w:val="20"/>
          <w:szCs w:val="20"/>
        </w:rPr>
      </w:pPr>
      <w:r w:rsidRPr="006C5A38">
        <w:rPr>
          <w:rFonts w:ascii="Arial" w:hAnsi="Arial" w:cs="Arial"/>
          <w:sz w:val="20"/>
          <w:szCs w:val="20"/>
        </w:rPr>
        <w:t xml:space="preserve">Given constraints and the need to maximize the university’s use of our physical resources, instructor preferences cannot be accommodated. However, </w:t>
      </w:r>
      <w:r>
        <w:rPr>
          <w:rFonts w:ascii="Arial" w:hAnsi="Arial" w:cs="Arial"/>
          <w:sz w:val="20"/>
          <w:szCs w:val="20"/>
        </w:rPr>
        <w:t>Academic Unit</w:t>
      </w:r>
      <w:r w:rsidRPr="006C5A38">
        <w:rPr>
          <w:rFonts w:ascii="Arial" w:hAnsi="Arial" w:cs="Arial"/>
          <w:sz w:val="20"/>
          <w:szCs w:val="20"/>
        </w:rPr>
        <w:t>s can select up to two room characteristics/features for a class (e.g. 3 or more whiteboards, fixed seating configuration, seating tablet chairs, etc.). These requests for features will be applied, if inventory makes it feasible.</w:t>
      </w:r>
    </w:p>
    <w:p w14:paraId="5260D1CF" w14:textId="77777777" w:rsidR="00170D48" w:rsidRPr="009B226E" w:rsidRDefault="00170D48" w:rsidP="00170D48">
      <w:pPr>
        <w:rPr>
          <w:rFonts w:ascii="Arial" w:hAnsi="Arial" w:cs="Arial"/>
          <w:sz w:val="20"/>
          <w:szCs w:val="20"/>
        </w:rPr>
      </w:pPr>
    </w:p>
    <w:p w14:paraId="675DE476" w14:textId="77777777" w:rsidR="00170D48" w:rsidRPr="006C5A38" w:rsidRDefault="00170D48" w:rsidP="00170D48">
      <w:pPr>
        <w:pStyle w:val="ListParagraph"/>
        <w:numPr>
          <w:ilvl w:val="0"/>
          <w:numId w:val="8"/>
        </w:numPr>
        <w:rPr>
          <w:rFonts w:ascii="Arial" w:hAnsi="Arial" w:cs="Arial"/>
          <w:sz w:val="20"/>
          <w:szCs w:val="20"/>
        </w:rPr>
      </w:pPr>
      <w:r w:rsidRPr="006C5A38">
        <w:rPr>
          <w:rFonts w:ascii="Arial" w:hAnsi="Arial" w:cs="Arial"/>
          <w:sz w:val="20"/>
          <w:szCs w:val="20"/>
        </w:rPr>
        <w:t>Each selection of a characteristic/feature further limits the number of classrooms that are available. It is possible that not all classes will be placed in a room with the selected characteristic/feature, depending on the demand for a limited number of resources. Faculty Professional Development can assist instructors with strategies for delivering content in various types of classrooms, if the selected characteristic/feature is not available. Characteristics/features are subject to change as needs are identified and/or as inventory evolves/varies.</w:t>
      </w:r>
    </w:p>
    <w:p w14:paraId="18128326" w14:textId="3D0AD0BB" w:rsidR="00170D48" w:rsidRDefault="00170D48" w:rsidP="00170D48">
      <w:pPr>
        <w:rPr>
          <w:rFonts w:ascii="Arial" w:hAnsi="Arial" w:cs="Arial"/>
          <w:sz w:val="20"/>
          <w:szCs w:val="20"/>
        </w:rPr>
      </w:pPr>
    </w:p>
    <w:p w14:paraId="62F670AC" w14:textId="5C15DCE6" w:rsidR="00EF6BAB" w:rsidRDefault="00EF6BAB" w:rsidP="00170D48">
      <w:pPr>
        <w:rPr>
          <w:rFonts w:ascii="Arial" w:hAnsi="Arial" w:cs="Arial"/>
          <w:sz w:val="20"/>
          <w:szCs w:val="20"/>
        </w:rPr>
      </w:pPr>
    </w:p>
    <w:p w14:paraId="4DC851C6" w14:textId="22618DBA" w:rsidR="00EF6BAB" w:rsidRDefault="00EF6BAB" w:rsidP="00170D48">
      <w:pPr>
        <w:rPr>
          <w:rFonts w:ascii="Arial" w:hAnsi="Arial" w:cs="Arial"/>
          <w:sz w:val="20"/>
          <w:szCs w:val="20"/>
        </w:rPr>
      </w:pPr>
    </w:p>
    <w:p w14:paraId="1386E586" w14:textId="26771CC7" w:rsidR="00EF6BAB" w:rsidRDefault="00EF6BAB" w:rsidP="00170D48">
      <w:pPr>
        <w:rPr>
          <w:rFonts w:ascii="Arial" w:hAnsi="Arial" w:cs="Arial"/>
          <w:sz w:val="20"/>
          <w:szCs w:val="20"/>
        </w:rPr>
      </w:pPr>
    </w:p>
    <w:p w14:paraId="4297C1F4" w14:textId="77777777" w:rsidR="00EF6BAB" w:rsidRPr="00841103" w:rsidRDefault="00EF6BAB" w:rsidP="00170D48">
      <w:pPr>
        <w:rPr>
          <w:rFonts w:ascii="Arial" w:hAnsi="Arial" w:cs="Arial"/>
          <w:sz w:val="20"/>
          <w:szCs w:val="20"/>
        </w:rPr>
      </w:pPr>
    </w:p>
    <w:p w14:paraId="193DFB16" w14:textId="77777777" w:rsidR="00170D48" w:rsidRPr="008E669F" w:rsidRDefault="00170D48" w:rsidP="00D6354F">
      <w:pPr>
        <w:pStyle w:val="StyleBlueBoldHeader"/>
      </w:pPr>
      <w:bookmarkStart w:id="5" w:name="_Toc48663288"/>
      <w:r w:rsidRPr="008E669F">
        <w:t>Back-to-Back Scheduling</w:t>
      </w:r>
      <w:bookmarkEnd w:id="5"/>
    </w:p>
    <w:p w14:paraId="79D629E5" w14:textId="77777777" w:rsidR="00170D48" w:rsidRDefault="00170D48" w:rsidP="00170D48">
      <w:pPr>
        <w:rPr>
          <w:rFonts w:ascii="Arial" w:hAnsi="Arial" w:cs="Arial"/>
          <w:sz w:val="20"/>
          <w:szCs w:val="20"/>
        </w:rPr>
      </w:pPr>
    </w:p>
    <w:p w14:paraId="28122B28" w14:textId="77777777" w:rsidR="00170D48" w:rsidRPr="00FB73D5" w:rsidRDefault="00170D48" w:rsidP="00170D48">
      <w:pPr>
        <w:rPr>
          <w:rFonts w:ascii="Arial" w:hAnsi="Arial" w:cs="Arial"/>
          <w:sz w:val="20"/>
          <w:szCs w:val="20"/>
        </w:rPr>
      </w:pPr>
      <w:r w:rsidRPr="00621DAC">
        <w:rPr>
          <w:rFonts w:ascii="Arial" w:hAnsi="Arial" w:cs="Arial"/>
          <w:sz w:val="20"/>
          <w:szCs w:val="20"/>
        </w:rPr>
        <w:t>After room assignments are optimized, the room scheduling system will identify classes with the same instructor that are scheduled back-to-back and may assign the classes to the same classroom if</w:t>
      </w:r>
      <w:r>
        <w:rPr>
          <w:rFonts w:ascii="Arial" w:hAnsi="Arial" w:cs="Arial"/>
          <w:sz w:val="20"/>
          <w:szCs w:val="20"/>
        </w:rPr>
        <w:t xml:space="preserve"> i) </w:t>
      </w:r>
      <w:r w:rsidRPr="00FB73D5">
        <w:rPr>
          <w:rFonts w:ascii="Arial" w:hAnsi="Arial" w:cs="Arial"/>
          <w:sz w:val="20"/>
          <w:szCs w:val="20"/>
        </w:rPr>
        <w:t>the instructor is identified during the schedule build and before rooms are assigned (the option of back-to-back scheduling will not be available once classrooms are assigned); ii) the classes taught back-to-back have an enrollment capacity of within 30% of one another; iii) the classes can be taught in the same classroom; and iv) ADA accommodations have been approved and requested by Disability Resources.</w:t>
      </w:r>
    </w:p>
    <w:p w14:paraId="5C0E65D6" w14:textId="77777777" w:rsidR="00170D48" w:rsidRDefault="00170D48" w:rsidP="00170D48">
      <w:pPr>
        <w:rPr>
          <w:rFonts w:ascii="Arial" w:hAnsi="Arial" w:cs="Arial"/>
          <w:sz w:val="20"/>
          <w:szCs w:val="20"/>
        </w:rPr>
      </w:pPr>
    </w:p>
    <w:p w14:paraId="2F65A772" w14:textId="77777777" w:rsidR="00170D48" w:rsidRPr="008E669F" w:rsidRDefault="00170D48" w:rsidP="00D6354F">
      <w:pPr>
        <w:pStyle w:val="StyleBlueBoldHeader"/>
      </w:pPr>
      <w:bookmarkStart w:id="6" w:name="_Toc48663289"/>
      <w:r w:rsidRPr="008E669F">
        <w:t>Units of Credit and Contact Hours</w:t>
      </w:r>
      <w:bookmarkEnd w:id="6"/>
    </w:p>
    <w:p w14:paraId="69D59F0C" w14:textId="77777777" w:rsidR="00170D48" w:rsidRDefault="00170D48" w:rsidP="00170D48">
      <w:pPr>
        <w:rPr>
          <w:rFonts w:ascii="Arial" w:hAnsi="Arial" w:cs="Arial"/>
          <w:sz w:val="20"/>
          <w:szCs w:val="20"/>
        </w:rPr>
      </w:pPr>
    </w:p>
    <w:p w14:paraId="43437902" w14:textId="77777777" w:rsidR="00170D48" w:rsidRDefault="00170D48" w:rsidP="00170D48">
      <w:pPr>
        <w:pStyle w:val="NormalWeb"/>
        <w:numPr>
          <w:ilvl w:val="0"/>
          <w:numId w:val="3"/>
        </w:numPr>
        <w:shd w:val="clear" w:color="auto" w:fill="FFFFFF"/>
        <w:spacing w:before="0" w:beforeAutospacing="0" w:after="0" w:afterAutospacing="0"/>
        <w:rPr>
          <w:rFonts w:ascii="Arial" w:hAnsi="Arial" w:cs="Arial"/>
          <w:sz w:val="20"/>
          <w:szCs w:val="22"/>
        </w:rPr>
      </w:pPr>
      <w:r w:rsidRPr="00D67A41">
        <w:rPr>
          <w:rFonts w:ascii="Arial" w:hAnsi="Arial" w:cs="Arial"/>
          <w:sz w:val="20"/>
          <w:szCs w:val="22"/>
        </w:rPr>
        <w:t>Classes must be scheduled for adequate contact hours</w:t>
      </w:r>
      <w:r>
        <w:rPr>
          <w:rFonts w:ascii="Arial" w:hAnsi="Arial" w:cs="Arial"/>
          <w:sz w:val="20"/>
          <w:szCs w:val="22"/>
        </w:rPr>
        <w:t xml:space="preserve"> of instruction</w:t>
      </w:r>
      <w:r w:rsidRPr="00D67A41">
        <w:rPr>
          <w:rFonts w:ascii="Arial" w:hAnsi="Arial" w:cs="Arial"/>
          <w:sz w:val="20"/>
          <w:szCs w:val="22"/>
        </w:rPr>
        <w:t xml:space="preserve">, </w:t>
      </w:r>
      <w:r>
        <w:rPr>
          <w:rFonts w:ascii="Arial" w:hAnsi="Arial" w:cs="Arial"/>
          <w:sz w:val="20"/>
          <w:szCs w:val="22"/>
        </w:rPr>
        <w:t>based on criteria set by the Arizona Board of Regents. See “ABOR Academic Credit Policy” in the “Sources” section of this policy.</w:t>
      </w:r>
    </w:p>
    <w:p w14:paraId="0E861FEA" w14:textId="77777777" w:rsidR="00170D48" w:rsidRDefault="00170D48" w:rsidP="00170D48">
      <w:pPr>
        <w:rPr>
          <w:rFonts w:ascii="Arial" w:hAnsi="Arial" w:cs="Arial"/>
          <w:sz w:val="20"/>
          <w:szCs w:val="20"/>
        </w:rPr>
      </w:pPr>
    </w:p>
    <w:p w14:paraId="4A8313D9" w14:textId="77777777" w:rsidR="00170D48" w:rsidRDefault="00170D48" w:rsidP="00170D48">
      <w:pPr>
        <w:pStyle w:val="NormalWeb"/>
        <w:numPr>
          <w:ilvl w:val="0"/>
          <w:numId w:val="3"/>
        </w:numPr>
        <w:shd w:val="clear" w:color="auto" w:fill="FFFFFF"/>
        <w:spacing w:before="0" w:beforeAutospacing="0" w:after="0" w:afterAutospacing="0"/>
        <w:rPr>
          <w:rFonts w:ascii="Arial" w:eastAsiaTheme="minorHAnsi" w:hAnsi="Arial" w:cs="Arial"/>
          <w:sz w:val="20"/>
          <w:szCs w:val="20"/>
        </w:rPr>
      </w:pPr>
      <w:r w:rsidRPr="00E4549D">
        <w:rPr>
          <w:rFonts w:ascii="Arial" w:eastAsiaTheme="minorHAnsi" w:hAnsi="Arial" w:cs="Arial"/>
          <w:sz w:val="20"/>
          <w:szCs w:val="20"/>
        </w:rPr>
        <w:t>A</w:t>
      </w:r>
      <w:r>
        <w:rPr>
          <w:rFonts w:ascii="Arial" w:eastAsiaTheme="minorHAnsi" w:hAnsi="Arial" w:cs="Arial"/>
          <w:sz w:val="20"/>
          <w:szCs w:val="20"/>
        </w:rPr>
        <w:t>n hour</w:t>
      </w:r>
      <w:r w:rsidRPr="00E4549D">
        <w:rPr>
          <w:rFonts w:ascii="Arial" w:eastAsiaTheme="minorHAnsi" w:hAnsi="Arial" w:cs="Arial"/>
          <w:sz w:val="20"/>
          <w:szCs w:val="20"/>
        </w:rPr>
        <w:t xml:space="preserve"> of work is the equivalent of 50 minutes of class time (often called a "contact hour") or 60 minutes of independent study work. A minimum of 45 hours of work </w:t>
      </w:r>
      <w:r>
        <w:rPr>
          <w:rFonts w:ascii="Arial" w:eastAsiaTheme="minorHAnsi" w:hAnsi="Arial" w:cs="Arial"/>
          <w:sz w:val="20"/>
          <w:szCs w:val="20"/>
        </w:rPr>
        <w:t xml:space="preserve">(combination of classroom time, contact hours, and independent work) </w:t>
      </w:r>
      <w:r w:rsidRPr="00E4549D">
        <w:rPr>
          <w:rFonts w:ascii="Arial" w:eastAsiaTheme="minorHAnsi" w:hAnsi="Arial" w:cs="Arial"/>
          <w:sz w:val="20"/>
          <w:szCs w:val="20"/>
        </w:rPr>
        <w:t>by each student is required for each unit of credit.</w:t>
      </w:r>
      <w:r>
        <w:rPr>
          <w:rFonts w:ascii="Arial" w:eastAsiaTheme="minorHAnsi" w:hAnsi="Arial" w:cs="Arial"/>
          <w:sz w:val="20"/>
          <w:szCs w:val="20"/>
        </w:rPr>
        <w:t xml:space="preserve"> </w:t>
      </w:r>
    </w:p>
    <w:p w14:paraId="219D3C62" w14:textId="77777777" w:rsidR="00170D48" w:rsidRDefault="00170D48" w:rsidP="00170D48">
      <w:pPr>
        <w:rPr>
          <w:rFonts w:ascii="Arial" w:hAnsi="Arial" w:cs="Arial"/>
          <w:sz w:val="20"/>
          <w:szCs w:val="20"/>
        </w:rPr>
      </w:pPr>
    </w:p>
    <w:p w14:paraId="28223932" w14:textId="77777777" w:rsidR="00170D48" w:rsidRPr="0038798E" w:rsidRDefault="00170D48" w:rsidP="00170D48">
      <w:pPr>
        <w:pStyle w:val="ListParagraph"/>
        <w:numPr>
          <w:ilvl w:val="0"/>
          <w:numId w:val="3"/>
        </w:numPr>
        <w:rPr>
          <w:rFonts w:ascii="Arial" w:hAnsi="Arial" w:cs="Arial"/>
          <w:sz w:val="20"/>
          <w:szCs w:val="20"/>
        </w:rPr>
      </w:pPr>
      <w:r w:rsidRPr="0038798E">
        <w:rPr>
          <w:rFonts w:ascii="Arial" w:hAnsi="Arial" w:cs="Arial"/>
          <w:sz w:val="20"/>
          <w:szCs w:val="20"/>
        </w:rPr>
        <w:t>Most courses are approved for a fixed number of units; however</w:t>
      </w:r>
      <w:r>
        <w:rPr>
          <w:rFonts w:ascii="Arial" w:hAnsi="Arial" w:cs="Arial"/>
          <w:sz w:val="20"/>
          <w:szCs w:val="20"/>
        </w:rPr>
        <w:t>,</w:t>
      </w:r>
      <w:r w:rsidRPr="0038798E">
        <w:rPr>
          <w:rFonts w:ascii="Arial" w:hAnsi="Arial" w:cs="Arial"/>
          <w:sz w:val="20"/>
          <w:szCs w:val="20"/>
        </w:rPr>
        <w:t xml:space="preserve"> some courses are approved for a range of units, dependent on the amount of work, level of work, etc. Units must be selected during the schedule build for courses approved as “variable” in the Academic Catalog. Exceptions include</w:t>
      </w:r>
      <w:r w:rsidRPr="0038798E">
        <w:rPr>
          <w:rFonts w:ascii="Arial" w:hAnsi="Arial" w:cs="Arial"/>
          <w:b/>
          <w:bCs/>
          <w:sz w:val="20"/>
          <w:szCs w:val="20"/>
        </w:rPr>
        <w:t xml:space="preserve"> </w:t>
      </w:r>
      <w:r w:rsidRPr="0038798E">
        <w:rPr>
          <w:rFonts w:ascii="Arial" w:hAnsi="Arial" w:cs="Arial"/>
          <w:bCs/>
          <w:sz w:val="20"/>
          <w:szCs w:val="20"/>
        </w:rPr>
        <w:t xml:space="preserve">the following </w:t>
      </w:r>
      <w:r w:rsidRPr="0038798E">
        <w:rPr>
          <w:rFonts w:ascii="Arial" w:hAnsi="Arial" w:cs="Arial"/>
          <w:sz w:val="20"/>
          <w:szCs w:val="20"/>
        </w:rPr>
        <w:t>individualized course lines: 389, 408, 466, 485, 497, 566, 608, 685, 689, 697,699, 799 and, in some cases, 208.</w:t>
      </w:r>
    </w:p>
    <w:p w14:paraId="43F8F27B" w14:textId="77777777" w:rsidR="00170D48" w:rsidRDefault="00170D48" w:rsidP="00170D48">
      <w:pPr>
        <w:rPr>
          <w:rFonts w:ascii="Arial" w:hAnsi="Arial" w:cs="Arial"/>
          <w:sz w:val="20"/>
          <w:szCs w:val="20"/>
        </w:rPr>
      </w:pPr>
    </w:p>
    <w:p w14:paraId="407B1ED1" w14:textId="77777777" w:rsidR="00170D48" w:rsidRPr="0038798E" w:rsidRDefault="00170D48" w:rsidP="00170D48">
      <w:pPr>
        <w:pStyle w:val="ListParagraph"/>
        <w:numPr>
          <w:ilvl w:val="0"/>
          <w:numId w:val="3"/>
        </w:numPr>
        <w:rPr>
          <w:rFonts w:ascii="Arial" w:hAnsi="Arial" w:cs="Arial"/>
          <w:sz w:val="20"/>
          <w:szCs w:val="20"/>
        </w:rPr>
      </w:pPr>
      <w:r w:rsidRPr="0038798E">
        <w:rPr>
          <w:rFonts w:ascii="Arial" w:hAnsi="Arial" w:cs="Arial"/>
          <w:sz w:val="20"/>
          <w:szCs w:val="20"/>
        </w:rPr>
        <w:t xml:space="preserve">Units should </w:t>
      </w:r>
      <w:r w:rsidRPr="0038798E">
        <w:rPr>
          <w:rFonts w:ascii="Arial" w:hAnsi="Arial" w:cs="Arial"/>
          <w:i/>
          <w:iCs/>
          <w:sz w:val="20"/>
          <w:szCs w:val="20"/>
        </w:rPr>
        <w:t xml:space="preserve">not </w:t>
      </w:r>
      <w:r w:rsidRPr="0038798E">
        <w:rPr>
          <w:rFonts w:ascii="Arial" w:hAnsi="Arial" w:cs="Arial"/>
          <w:sz w:val="20"/>
          <w:szCs w:val="20"/>
        </w:rPr>
        <w:t>be changed after publication. Students enroll with the expectation that the published units will apply or that they may select from variable units. Changes to units after enrollment may impact a student’s financial aid, progression, schedule, etc. In addition, changes requested after enrollment require work on the part of multiple internal units.</w:t>
      </w:r>
    </w:p>
    <w:p w14:paraId="4E5A125D" w14:textId="77777777" w:rsidR="00170D48" w:rsidRDefault="00170D48" w:rsidP="00170D48">
      <w:pPr>
        <w:rPr>
          <w:rFonts w:ascii="Arial" w:hAnsi="Arial" w:cs="Arial"/>
          <w:sz w:val="20"/>
          <w:szCs w:val="20"/>
        </w:rPr>
      </w:pPr>
    </w:p>
    <w:p w14:paraId="707F5CD6" w14:textId="77777777" w:rsidR="00170D48" w:rsidRPr="008E669F" w:rsidRDefault="00170D48" w:rsidP="00D6354F">
      <w:pPr>
        <w:pStyle w:val="StyleBlueBoldHeader"/>
      </w:pPr>
      <w:bookmarkStart w:id="7" w:name="_Toc48663290"/>
      <w:r w:rsidRPr="008E669F">
        <w:t>Sessions or Terms</w:t>
      </w:r>
      <w:bookmarkEnd w:id="7"/>
    </w:p>
    <w:p w14:paraId="611982E3" w14:textId="77777777" w:rsidR="00170D48" w:rsidRDefault="00170D48" w:rsidP="00170D48">
      <w:pPr>
        <w:rPr>
          <w:rFonts w:ascii="Arial" w:hAnsi="Arial" w:cs="Arial"/>
          <w:sz w:val="20"/>
          <w:szCs w:val="20"/>
        </w:rPr>
      </w:pPr>
    </w:p>
    <w:p w14:paraId="2ABF3620" w14:textId="25E10B69" w:rsidR="00170D48" w:rsidRPr="00F709EB" w:rsidRDefault="00170D48" w:rsidP="00170D48">
      <w:pPr>
        <w:pStyle w:val="ListParagraph"/>
        <w:numPr>
          <w:ilvl w:val="0"/>
          <w:numId w:val="9"/>
        </w:numPr>
        <w:rPr>
          <w:rFonts w:ascii="Arial" w:hAnsi="Arial" w:cs="Arial"/>
          <w:sz w:val="20"/>
          <w:szCs w:val="20"/>
        </w:rPr>
      </w:pPr>
      <w:r w:rsidRPr="00F709EB">
        <w:rPr>
          <w:rFonts w:ascii="Arial" w:hAnsi="Arial" w:cs="Arial"/>
          <w:sz w:val="20"/>
          <w:szCs w:val="20"/>
        </w:rPr>
        <w:t xml:space="preserve">Most classes start and end within standardized, designated time frames determined by the Office of the Registrar. Class lengths aligned with standard sessions and terms include M16, S16, (16-week sessions) and </w:t>
      </w:r>
      <w:r>
        <w:rPr>
          <w:rFonts w:ascii="Arial" w:hAnsi="Arial" w:cs="Arial"/>
          <w:sz w:val="20"/>
          <w:szCs w:val="20"/>
        </w:rPr>
        <w:t>7.5A,</w:t>
      </w:r>
      <w:r w:rsidRPr="00F709EB">
        <w:rPr>
          <w:rFonts w:ascii="Arial" w:hAnsi="Arial" w:cs="Arial"/>
          <w:sz w:val="20"/>
          <w:szCs w:val="20"/>
        </w:rPr>
        <w:t xml:space="preserve"> </w:t>
      </w:r>
      <w:r>
        <w:rPr>
          <w:rFonts w:ascii="Arial" w:hAnsi="Arial" w:cs="Arial"/>
          <w:sz w:val="20"/>
          <w:szCs w:val="20"/>
        </w:rPr>
        <w:t>7.5B</w:t>
      </w:r>
      <w:r w:rsidRPr="00F709EB">
        <w:rPr>
          <w:rFonts w:ascii="Arial" w:hAnsi="Arial" w:cs="Arial"/>
          <w:sz w:val="20"/>
          <w:szCs w:val="20"/>
        </w:rPr>
        <w:t xml:space="preserve">, (first </w:t>
      </w:r>
      <w:r>
        <w:rPr>
          <w:rFonts w:ascii="Arial" w:hAnsi="Arial" w:cs="Arial"/>
          <w:sz w:val="20"/>
          <w:szCs w:val="20"/>
        </w:rPr>
        <w:t>7.5</w:t>
      </w:r>
      <w:r w:rsidRPr="00F709EB">
        <w:rPr>
          <w:rFonts w:ascii="Arial" w:hAnsi="Arial" w:cs="Arial"/>
          <w:sz w:val="20"/>
          <w:szCs w:val="20"/>
        </w:rPr>
        <w:t xml:space="preserve">-week session and second </w:t>
      </w:r>
      <w:r>
        <w:rPr>
          <w:rFonts w:ascii="Arial" w:hAnsi="Arial" w:cs="Arial"/>
          <w:sz w:val="20"/>
          <w:szCs w:val="20"/>
        </w:rPr>
        <w:t>7.5</w:t>
      </w:r>
      <w:r w:rsidRPr="00F709EB">
        <w:rPr>
          <w:rFonts w:ascii="Arial" w:hAnsi="Arial" w:cs="Arial"/>
          <w:sz w:val="20"/>
          <w:szCs w:val="20"/>
        </w:rPr>
        <w:t xml:space="preserve">-week session), versus Dynamically Dated (DD) classes, which do not adhere to standard start and end dates and have different add/drop dates. </w:t>
      </w:r>
    </w:p>
    <w:p w14:paraId="048C468A" w14:textId="77777777" w:rsidR="00170D48" w:rsidRPr="00CC09BC" w:rsidRDefault="00170D48" w:rsidP="00170D48">
      <w:pPr>
        <w:rPr>
          <w:rFonts w:ascii="Arial" w:hAnsi="Arial" w:cs="Arial"/>
          <w:sz w:val="20"/>
          <w:szCs w:val="20"/>
        </w:rPr>
      </w:pPr>
    </w:p>
    <w:p w14:paraId="147AD89A" w14:textId="083C5888" w:rsidR="00170D48" w:rsidRPr="00F709EB" w:rsidRDefault="00170D48" w:rsidP="00170D48">
      <w:pPr>
        <w:pStyle w:val="ListParagraph"/>
        <w:numPr>
          <w:ilvl w:val="0"/>
          <w:numId w:val="9"/>
        </w:numPr>
        <w:rPr>
          <w:rFonts w:ascii="Arial" w:hAnsi="Arial" w:cs="Arial"/>
          <w:sz w:val="20"/>
          <w:szCs w:val="20"/>
        </w:rPr>
      </w:pPr>
      <w:r w:rsidRPr="00F709EB">
        <w:rPr>
          <w:rFonts w:ascii="Arial" w:hAnsi="Arial" w:cs="Arial"/>
          <w:sz w:val="20"/>
          <w:szCs w:val="20"/>
        </w:rPr>
        <w:t xml:space="preserve">Dynamically dated (DD) classes scheduled by </w:t>
      </w:r>
      <w:r>
        <w:rPr>
          <w:rFonts w:ascii="Arial" w:hAnsi="Arial" w:cs="Arial"/>
          <w:sz w:val="20"/>
          <w:szCs w:val="20"/>
        </w:rPr>
        <w:t>Academic Unit</w:t>
      </w:r>
      <w:r w:rsidRPr="00F709EB">
        <w:rPr>
          <w:rFonts w:ascii="Arial" w:hAnsi="Arial" w:cs="Arial"/>
          <w:sz w:val="20"/>
          <w:szCs w:val="20"/>
        </w:rPr>
        <w:t>s on the Flagstaff campus</w:t>
      </w:r>
      <w:r>
        <w:rPr>
          <w:rFonts w:ascii="Arial" w:hAnsi="Arial" w:cs="Arial"/>
          <w:sz w:val="20"/>
          <w:szCs w:val="20"/>
        </w:rPr>
        <w:t xml:space="preserve"> require approval</w:t>
      </w:r>
      <w:r w:rsidRPr="00F709EB">
        <w:rPr>
          <w:rFonts w:ascii="Arial" w:hAnsi="Arial" w:cs="Arial"/>
          <w:sz w:val="20"/>
          <w:szCs w:val="20"/>
        </w:rPr>
        <w:t xml:space="preserve">. In-person/blended DD classes will generally not fit within a standard meeting time, which impacts student schedules, passing time, final exam schedules, and classroom utilization. In addition, DD classes often require manual work on the part of internal units. Only classes that must align with an outside entities’ schedule or that cannot legitimately fit within a standard session should be scheduled as DD. </w:t>
      </w:r>
    </w:p>
    <w:p w14:paraId="47D455D3" w14:textId="77777777" w:rsidR="00170D48" w:rsidRPr="00CC09BC" w:rsidRDefault="00170D48" w:rsidP="00170D48">
      <w:pPr>
        <w:rPr>
          <w:rFonts w:ascii="Arial" w:hAnsi="Arial" w:cs="Arial"/>
          <w:sz w:val="20"/>
          <w:szCs w:val="20"/>
        </w:rPr>
      </w:pPr>
    </w:p>
    <w:p w14:paraId="37ED5D3D" w14:textId="77777777" w:rsidR="00170D48" w:rsidRPr="00F709EB" w:rsidRDefault="00170D48" w:rsidP="00170D48">
      <w:pPr>
        <w:pStyle w:val="ListParagraph"/>
        <w:numPr>
          <w:ilvl w:val="0"/>
          <w:numId w:val="9"/>
        </w:numPr>
        <w:rPr>
          <w:rFonts w:ascii="Arial" w:hAnsi="Arial" w:cs="Arial"/>
          <w:sz w:val="20"/>
          <w:szCs w:val="20"/>
        </w:rPr>
      </w:pPr>
      <w:r w:rsidRPr="00F709EB">
        <w:rPr>
          <w:rFonts w:ascii="Arial" w:hAnsi="Arial" w:cs="Arial"/>
          <w:sz w:val="20"/>
          <w:szCs w:val="20"/>
        </w:rPr>
        <w:t xml:space="preserve">The </w:t>
      </w:r>
      <w:r>
        <w:rPr>
          <w:rFonts w:ascii="Arial" w:hAnsi="Arial" w:cs="Arial"/>
          <w:sz w:val="20"/>
          <w:szCs w:val="20"/>
        </w:rPr>
        <w:t>Department</w:t>
      </w:r>
      <w:r w:rsidRPr="00F709EB">
        <w:rPr>
          <w:rFonts w:ascii="Arial" w:hAnsi="Arial" w:cs="Arial"/>
          <w:sz w:val="20"/>
          <w:szCs w:val="20"/>
        </w:rPr>
        <w:t xml:space="preserve"> of Education (DOE) requires that classes do not overlap terms. Certain clinical and education programs are exempt from this rule if all of the following apply:</w:t>
      </w:r>
    </w:p>
    <w:p w14:paraId="281EC1FB" w14:textId="77777777" w:rsidR="00170D48" w:rsidRPr="00CC09BC" w:rsidRDefault="00170D48" w:rsidP="00170D48">
      <w:pPr>
        <w:rPr>
          <w:rFonts w:ascii="Arial" w:hAnsi="Arial" w:cs="Arial"/>
          <w:sz w:val="20"/>
          <w:szCs w:val="20"/>
        </w:rPr>
      </w:pPr>
    </w:p>
    <w:p w14:paraId="3F048556" w14:textId="77777777" w:rsidR="00170D48" w:rsidRPr="00F709EB" w:rsidRDefault="00170D48" w:rsidP="00170D48">
      <w:pPr>
        <w:pStyle w:val="ListParagraph"/>
        <w:numPr>
          <w:ilvl w:val="0"/>
          <w:numId w:val="10"/>
        </w:numPr>
        <w:ind w:left="1260"/>
        <w:rPr>
          <w:rFonts w:ascii="Arial" w:hAnsi="Arial" w:cs="Arial"/>
          <w:sz w:val="20"/>
          <w:szCs w:val="20"/>
        </w:rPr>
      </w:pPr>
      <w:r w:rsidRPr="00F709EB">
        <w:rPr>
          <w:rFonts w:ascii="Arial" w:hAnsi="Arial" w:cs="Arial"/>
          <w:sz w:val="20"/>
          <w:szCs w:val="20"/>
        </w:rPr>
        <w:t>All students in the program must participate in practicum or clinical experience and its completion is required for graduates to apply for licensure or authorization or practice occupation those students intend to pursue;</w:t>
      </w:r>
    </w:p>
    <w:p w14:paraId="2B7C1533" w14:textId="77777777" w:rsidR="00170D48" w:rsidRPr="00CC09BC" w:rsidRDefault="00170D48" w:rsidP="00170D48">
      <w:pPr>
        <w:ind w:left="1260"/>
        <w:rPr>
          <w:rFonts w:ascii="Arial" w:hAnsi="Arial" w:cs="Arial"/>
          <w:sz w:val="20"/>
          <w:szCs w:val="20"/>
        </w:rPr>
      </w:pPr>
    </w:p>
    <w:p w14:paraId="52462104" w14:textId="77777777" w:rsidR="00170D48" w:rsidRPr="00F709EB" w:rsidRDefault="00170D48" w:rsidP="00170D48">
      <w:pPr>
        <w:pStyle w:val="ListParagraph"/>
        <w:numPr>
          <w:ilvl w:val="0"/>
          <w:numId w:val="10"/>
        </w:numPr>
        <w:ind w:left="1260"/>
        <w:rPr>
          <w:rFonts w:ascii="Arial" w:hAnsi="Arial" w:cs="Arial"/>
          <w:sz w:val="20"/>
          <w:szCs w:val="20"/>
        </w:rPr>
      </w:pPr>
      <w:r w:rsidRPr="00F709EB">
        <w:rPr>
          <w:rFonts w:ascii="Arial" w:hAnsi="Arial" w:cs="Arial"/>
          <w:sz w:val="20"/>
          <w:szCs w:val="20"/>
        </w:rPr>
        <w:lastRenderedPageBreak/>
        <w:t>The school has little or no control over the length or start/end dates of practicum or clinical experience. This may be due to constraints imposed by outside licensing bodies, or the need to accommodate schedules of entities with which students are being placed (e.g., school districts or hospitals, etc.); and</w:t>
      </w:r>
    </w:p>
    <w:p w14:paraId="676D67F9" w14:textId="77777777" w:rsidR="00170D48" w:rsidRPr="00CC09BC" w:rsidRDefault="00170D48" w:rsidP="00170D48">
      <w:pPr>
        <w:ind w:left="1260"/>
        <w:rPr>
          <w:rFonts w:ascii="Arial" w:hAnsi="Arial" w:cs="Arial"/>
          <w:sz w:val="20"/>
          <w:szCs w:val="20"/>
        </w:rPr>
      </w:pPr>
    </w:p>
    <w:p w14:paraId="6B3AAD45" w14:textId="77777777" w:rsidR="00170D48" w:rsidRPr="00F709EB" w:rsidRDefault="00170D48" w:rsidP="00170D48">
      <w:pPr>
        <w:pStyle w:val="ListParagraph"/>
        <w:numPr>
          <w:ilvl w:val="0"/>
          <w:numId w:val="10"/>
        </w:numPr>
        <w:ind w:left="1260"/>
        <w:rPr>
          <w:rFonts w:ascii="Arial" w:hAnsi="Arial" w:cs="Arial"/>
          <w:sz w:val="20"/>
          <w:szCs w:val="20"/>
        </w:rPr>
      </w:pPr>
      <w:r w:rsidRPr="00F709EB">
        <w:rPr>
          <w:rFonts w:ascii="Arial" w:hAnsi="Arial" w:cs="Arial"/>
          <w:sz w:val="20"/>
          <w:szCs w:val="20"/>
        </w:rPr>
        <w:t>Credit hours associated with practicum or clinical experience must be associated with the term in which most of the training occurs, even if starting and ending dates do not exactly align with term dates and/or overlap with another term.</w:t>
      </w:r>
    </w:p>
    <w:p w14:paraId="45162CE6" w14:textId="77777777" w:rsidR="00170D48" w:rsidRPr="00CC09BC" w:rsidRDefault="00170D48" w:rsidP="00170D48">
      <w:pPr>
        <w:ind w:left="1260"/>
        <w:rPr>
          <w:rFonts w:ascii="Arial" w:hAnsi="Arial" w:cs="Arial"/>
          <w:sz w:val="20"/>
          <w:szCs w:val="20"/>
        </w:rPr>
      </w:pPr>
    </w:p>
    <w:p w14:paraId="7EC53EB4" w14:textId="77777777" w:rsidR="00170D48" w:rsidRPr="00F709EB" w:rsidRDefault="00170D48" w:rsidP="00170D48">
      <w:pPr>
        <w:pStyle w:val="ListParagraph"/>
        <w:numPr>
          <w:ilvl w:val="0"/>
          <w:numId w:val="10"/>
        </w:numPr>
        <w:ind w:left="1260"/>
        <w:rPr>
          <w:rFonts w:ascii="Arial" w:hAnsi="Arial" w:cs="Arial"/>
          <w:sz w:val="20"/>
          <w:szCs w:val="20"/>
        </w:rPr>
      </w:pPr>
      <w:r w:rsidRPr="00F709EB">
        <w:rPr>
          <w:rFonts w:ascii="Arial" w:hAnsi="Arial" w:cs="Arial"/>
          <w:sz w:val="20"/>
          <w:szCs w:val="20"/>
        </w:rPr>
        <w:t xml:space="preserve">Classes that do not meet the above criteria and are not approved to be scheduled outside of term dates, require approval. </w:t>
      </w:r>
      <w:r>
        <w:rPr>
          <w:rFonts w:ascii="Arial" w:hAnsi="Arial" w:cs="Arial"/>
          <w:sz w:val="20"/>
          <w:szCs w:val="20"/>
        </w:rPr>
        <w:t>Academic Unit</w:t>
      </w:r>
      <w:r w:rsidRPr="00F709EB">
        <w:rPr>
          <w:rFonts w:ascii="Arial" w:hAnsi="Arial" w:cs="Arial"/>
          <w:sz w:val="20"/>
          <w:szCs w:val="20"/>
        </w:rPr>
        <w:t xml:space="preserve">s will then submit the “Request for a Class to Start/End Outside Regular Term” form found </w:t>
      </w:r>
      <w:r>
        <w:rPr>
          <w:rFonts w:ascii="Arial" w:hAnsi="Arial" w:cs="Arial"/>
          <w:sz w:val="20"/>
          <w:szCs w:val="20"/>
        </w:rPr>
        <w:t xml:space="preserve">on the Registrar’s </w:t>
      </w:r>
      <w:hyperlink r:id="rId8" w:history="1">
        <w:r w:rsidRPr="00D42036">
          <w:rPr>
            <w:rStyle w:val="Hyperlink"/>
            <w:rFonts w:ascii="Arial" w:hAnsi="Arial" w:cs="Arial"/>
            <w:sz w:val="20"/>
            <w:szCs w:val="20"/>
          </w:rPr>
          <w:t>website</w:t>
        </w:r>
      </w:hyperlink>
      <w:r w:rsidRPr="00F709EB">
        <w:rPr>
          <w:rFonts w:ascii="Arial" w:hAnsi="Arial" w:cs="Arial"/>
          <w:sz w:val="20"/>
          <w:szCs w:val="20"/>
        </w:rPr>
        <w:t>.</w:t>
      </w:r>
    </w:p>
    <w:p w14:paraId="700386B5" w14:textId="77777777" w:rsidR="00170D48" w:rsidRDefault="00170D48" w:rsidP="00170D48">
      <w:pPr>
        <w:rPr>
          <w:rFonts w:ascii="Arial" w:hAnsi="Arial" w:cs="Arial"/>
          <w:sz w:val="20"/>
          <w:szCs w:val="20"/>
        </w:rPr>
      </w:pPr>
    </w:p>
    <w:p w14:paraId="5253CFC1" w14:textId="77777777" w:rsidR="00170D48" w:rsidRDefault="00170D48" w:rsidP="00170D48">
      <w:pPr>
        <w:rPr>
          <w:rFonts w:ascii="Arial" w:hAnsi="Arial" w:cs="Arial"/>
          <w:sz w:val="20"/>
          <w:szCs w:val="20"/>
        </w:rPr>
      </w:pPr>
    </w:p>
    <w:p w14:paraId="7455FEA5" w14:textId="77777777" w:rsidR="00170D48" w:rsidRPr="008E669F" w:rsidRDefault="00170D48" w:rsidP="00D6354F">
      <w:pPr>
        <w:pStyle w:val="StyleBlueBoldHeader"/>
      </w:pPr>
      <w:bookmarkStart w:id="8" w:name="_Toc48663291"/>
      <w:r w:rsidRPr="008E669F">
        <w:t>Grading Basis</w:t>
      </w:r>
      <w:bookmarkEnd w:id="8"/>
    </w:p>
    <w:p w14:paraId="2216F07C" w14:textId="77777777" w:rsidR="00170D48" w:rsidRDefault="00170D48" w:rsidP="00170D48">
      <w:pPr>
        <w:rPr>
          <w:rFonts w:ascii="Arial" w:hAnsi="Arial" w:cs="Arial"/>
          <w:sz w:val="20"/>
          <w:szCs w:val="20"/>
        </w:rPr>
      </w:pPr>
    </w:p>
    <w:p w14:paraId="6514984A" w14:textId="77777777" w:rsidR="00170D48" w:rsidRDefault="00170D48" w:rsidP="00170D48">
      <w:pPr>
        <w:rPr>
          <w:rFonts w:ascii="Arial" w:hAnsi="Arial" w:cs="Arial"/>
          <w:sz w:val="20"/>
          <w:szCs w:val="20"/>
        </w:rPr>
      </w:pPr>
      <w:r>
        <w:rPr>
          <w:rFonts w:ascii="Arial" w:hAnsi="Arial" w:cs="Arial"/>
          <w:sz w:val="20"/>
          <w:szCs w:val="20"/>
        </w:rPr>
        <w:t>A</w:t>
      </w:r>
      <w:r w:rsidRPr="002B66E6">
        <w:rPr>
          <w:rFonts w:ascii="Arial" w:hAnsi="Arial" w:cs="Arial"/>
          <w:sz w:val="20"/>
          <w:szCs w:val="20"/>
        </w:rPr>
        <w:t xml:space="preserve">ll </w:t>
      </w:r>
      <w:r>
        <w:rPr>
          <w:rFonts w:ascii="Arial" w:hAnsi="Arial" w:cs="Arial"/>
          <w:sz w:val="20"/>
          <w:szCs w:val="20"/>
        </w:rPr>
        <w:t>a</w:t>
      </w:r>
      <w:r w:rsidRPr="002B66E6">
        <w:rPr>
          <w:rFonts w:ascii="Arial" w:hAnsi="Arial" w:cs="Arial"/>
          <w:sz w:val="20"/>
          <w:szCs w:val="20"/>
        </w:rPr>
        <w:t xml:space="preserve">ctive classes must </w:t>
      </w:r>
      <w:r>
        <w:rPr>
          <w:rFonts w:ascii="Arial" w:hAnsi="Arial" w:cs="Arial"/>
          <w:sz w:val="20"/>
          <w:szCs w:val="20"/>
        </w:rPr>
        <w:t>have a grading basis based on university</w:t>
      </w:r>
      <w:r w:rsidRPr="002B66E6">
        <w:rPr>
          <w:rFonts w:ascii="Arial" w:hAnsi="Arial" w:cs="Arial"/>
          <w:sz w:val="20"/>
          <w:szCs w:val="20"/>
        </w:rPr>
        <w:t xml:space="preserve">-approved </w:t>
      </w:r>
      <w:r>
        <w:rPr>
          <w:rFonts w:ascii="Arial" w:hAnsi="Arial" w:cs="Arial"/>
          <w:sz w:val="20"/>
          <w:szCs w:val="20"/>
        </w:rPr>
        <w:t>criteria</w:t>
      </w:r>
      <w:r w:rsidRPr="002B66E6">
        <w:rPr>
          <w:rFonts w:ascii="Arial" w:hAnsi="Arial" w:cs="Arial"/>
          <w:sz w:val="20"/>
          <w:szCs w:val="20"/>
        </w:rPr>
        <w:t>. Non-course-line classes scheduled with “Both” as the grading basis default to Tentative status, due to PeopleSoft functionality.</w:t>
      </w:r>
      <w:r>
        <w:rPr>
          <w:rFonts w:ascii="Arial" w:hAnsi="Arial" w:cs="Arial"/>
          <w:sz w:val="20"/>
          <w:szCs w:val="20"/>
        </w:rPr>
        <w:t xml:space="preserve"> </w:t>
      </w:r>
      <w:r>
        <w:rPr>
          <w:rFonts w:ascii="Arial" w:hAnsi="Arial" w:cs="Arial"/>
          <w:bCs/>
          <w:sz w:val="20"/>
          <w:szCs w:val="20"/>
        </w:rPr>
        <w:t>G</w:t>
      </w:r>
      <w:r w:rsidRPr="00F87528">
        <w:rPr>
          <w:rFonts w:ascii="Arial" w:hAnsi="Arial" w:cs="Arial"/>
          <w:bCs/>
          <w:sz w:val="20"/>
          <w:szCs w:val="20"/>
        </w:rPr>
        <w:t>rading Basis should</w:t>
      </w:r>
      <w:r w:rsidRPr="00F87528">
        <w:rPr>
          <w:rFonts w:ascii="Arial" w:hAnsi="Arial" w:cs="Arial"/>
          <w:bCs/>
          <w:i/>
          <w:iCs/>
          <w:sz w:val="20"/>
          <w:szCs w:val="20"/>
        </w:rPr>
        <w:t xml:space="preserve"> not</w:t>
      </w:r>
      <w:r w:rsidRPr="00F87528">
        <w:rPr>
          <w:rFonts w:ascii="Arial" w:hAnsi="Arial" w:cs="Arial"/>
          <w:bCs/>
          <w:sz w:val="20"/>
          <w:szCs w:val="20"/>
        </w:rPr>
        <w:t xml:space="preserve"> be changed after publication</w:t>
      </w:r>
      <w:r w:rsidRPr="00F87528">
        <w:rPr>
          <w:rFonts w:ascii="Arial" w:hAnsi="Arial" w:cs="Arial"/>
          <w:sz w:val="20"/>
          <w:szCs w:val="20"/>
        </w:rPr>
        <w:t xml:space="preserve">. Students enroll </w:t>
      </w:r>
      <w:bookmarkStart w:id="9" w:name="_Hlk27719234"/>
      <w:r w:rsidRPr="00F87528">
        <w:rPr>
          <w:rFonts w:ascii="Arial" w:hAnsi="Arial" w:cs="Arial"/>
          <w:sz w:val="20"/>
          <w:szCs w:val="20"/>
        </w:rPr>
        <w:t xml:space="preserve">with the expectation that the published grading basis will apply. </w:t>
      </w:r>
      <w:r>
        <w:rPr>
          <w:rFonts w:ascii="Arial" w:hAnsi="Arial" w:cs="Arial"/>
          <w:sz w:val="20"/>
          <w:szCs w:val="20"/>
        </w:rPr>
        <w:t>In addition, c</w:t>
      </w:r>
      <w:r w:rsidRPr="00F87528">
        <w:rPr>
          <w:rFonts w:ascii="Arial" w:hAnsi="Arial" w:cs="Arial"/>
          <w:sz w:val="20"/>
          <w:szCs w:val="20"/>
        </w:rPr>
        <w:t>hanges requested after enrollment require work on the part of multiple internal units.</w:t>
      </w:r>
    </w:p>
    <w:bookmarkEnd w:id="9"/>
    <w:p w14:paraId="62234784" w14:textId="77777777" w:rsidR="00170D48" w:rsidRPr="00CC09BC" w:rsidRDefault="00170D48" w:rsidP="00170D48">
      <w:pPr>
        <w:rPr>
          <w:rFonts w:ascii="Arial" w:hAnsi="Arial" w:cs="Arial"/>
          <w:sz w:val="20"/>
          <w:szCs w:val="20"/>
        </w:rPr>
      </w:pPr>
    </w:p>
    <w:p w14:paraId="7E7B7DB9" w14:textId="77777777" w:rsidR="00170D48" w:rsidRPr="008E669F" w:rsidRDefault="00170D48" w:rsidP="00D6354F">
      <w:pPr>
        <w:pStyle w:val="StyleBlueBoldHeader"/>
      </w:pPr>
      <w:bookmarkStart w:id="10" w:name="_Toc48663292"/>
      <w:r w:rsidRPr="008E669F">
        <w:t>Enrollment Capacity</w:t>
      </w:r>
      <w:bookmarkEnd w:id="10"/>
    </w:p>
    <w:p w14:paraId="62931C30" w14:textId="77777777" w:rsidR="00170D48" w:rsidRDefault="00170D48" w:rsidP="00170D48">
      <w:pPr>
        <w:rPr>
          <w:rFonts w:ascii="Arial" w:hAnsi="Arial" w:cs="Arial"/>
          <w:sz w:val="20"/>
          <w:szCs w:val="20"/>
        </w:rPr>
      </w:pPr>
    </w:p>
    <w:p w14:paraId="40AD528D" w14:textId="77777777" w:rsidR="00170D48" w:rsidRPr="00F709EB" w:rsidRDefault="00170D48" w:rsidP="00170D48">
      <w:pPr>
        <w:pStyle w:val="ListParagraph"/>
        <w:numPr>
          <w:ilvl w:val="0"/>
          <w:numId w:val="11"/>
        </w:numPr>
        <w:rPr>
          <w:rFonts w:ascii="Arial" w:hAnsi="Arial" w:cs="Arial"/>
          <w:sz w:val="20"/>
          <w:szCs w:val="20"/>
        </w:rPr>
      </w:pPr>
      <w:r w:rsidRPr="00F709EB">
        <w:rPr>
          <w:rFonts w:ascii="Arial" w:hAnsi="Arial" w:cs="Arial"/>
          <w:sz w:val="20"/>
          <w:szCs w:val="20"/>
        </w:rPr>
        <w:t xml:space="preserve">Enrollment capacities should be </w:t>
      </w:r>
      <w:r w:rsidRPr="00FF20DF">
        <w:rPr>
          <w:rFonts w:ascii="Arial" w:hAnsi="Arial" w:cs="Arial"/>
          <w:sz w:val="20"/>
          <w:szCs w:val="20"/>
        </w:rPr>
        <w:t>determined</w:t>
      </w:r>
      <w:r>
        <w:rPr>
          <w:rFonts w:ascii="Arial" w:hAnsi="Arial" w:cs="Arial"/>
          <w:sz w:val="20"/>
          <w:szCs w:val="20"/>
        </w:rPr>
        <w:t xml:space="preserve"> </w:t>
      </w:r>
      <w:r w:rsidRPr="00F709EB">
        <w:rPr>
          <w:rFonts w:ascii="Arial" w:hAnsi="Arial" w:cs="Arial"/>
          <w:sz w:val="20"/>
          <w:szCs w:val="20"/>
        </w:rPr>
        <w:t xml:space="preserve">based on projection reports, historical enrollment patterns, program applications, retention numbers, graduation rates, and internal knowledge. All active classes must have an accurate enrollment capacity input. Exceptions include individualized course lines: 389, 408, 466, 485, 497, 566, 608, 685, 689, 697,699, 799 and, in some cases, 208. The exceptions may be scheduled as active, off Schedule Print, and “Consent Required.”  An enrollment capacity must be entered for these exceptions prior to a student being given permission to enroll in the class.  </w:t>
      </w:r>
    </w:p>
    <w:p w14:paraId="5444C164" w14:textId="77777777" w:rsidR="00170D48" w:rsidRPr="00CC09BC" w:rsidRDefault="00170D48" w:rsidP="00170D48">
      <w:pPr>
        <w:rPr>
          <w:rFonts w:ascii="Arial" w:hAnsi="Arial" w:cs="Arial"/>
          <w:sz w:val="20"/>
          <w:szCs w:val="20"/>
        </w:rPr>
      </w:pPr>
    </w:p>
    <w:p w14:paraId="6CBBEED2" w14:textId="77777777" w:rsidR="00170D48" w:rsidRPr="00F709EB" w:rsidRDefault="00170D48" w:rsidP="00170D48">
      <w:pPr>
        <w:pStyle w:val="ListParagraph"/>
        <w:numPr>
          <w:ilvl w:val="0"/>
          <w:numId w:val="11"/>
        </w:numPr>
        <w:rPr>
          <w:rFonts w:ascii="Arial" w:hAnsi="Arial" w:cs="Arial"/>
          <w:sz w:val="20"/>
          <w:szCs w:val="20"/>
        </w:rPr>
      </w:pPr>
      <w:r w:rsidRPr="00F709EB">
        <w:rPr>
          <w:rFonts w:ascii="Arial" w:hAnsi="Arial" w:cs="Arial"/>
          <w:sz w:val="20"/>
          <w:szCs w:val="20"/>
        </w:rPr>
        <w:t xml:space="preserve">Prior to increasing the enrollment capacity for classes, </w:t>
      </w:r>
      <w:r>
        <w:rPr>
          <w:rFonts w:ascii="Arial" w:hAnsi="Arial" w:cs="Arial"/>
          <w:sz w:val="20"/>
          <w:szCs w:val="20"/>
        </w:rPr>
        <w:t>Academic Unit</w:t>
      </w:r>
      <w:r w:rsidRPr="00F709EB">
        <w:rPr>
          <w:rFonts w:ascii="Arial" w:hAnsi="Arial" w:cs="Arial"/>
          <w:sz w:val="20"/>
          <w:szCs w:val="20"/>
        </w:rPr>
        <w:t>s/</w:t>
      </w:r>
      <w:r>
        <w:rPr>
          <w:rFonts w:ascii="Arial" w:hAnsi="Arial" w:cs="Arial"/>
          <w:sz w:val="20"/>
          <w:szCs w:val="20"/>
        </w:rPr>
        <w:t>Department</w:t>
      </w:r>
      <w:r w:rsidRPr="00F709EB">
        <w:rPr>
          <w:rFonts w:ascii="Arial" w:hAnsi="Arial" w:cs="Arial"/>
          <w:sz w:val="20"/>
          <w:szCs w:val="20"/>
        </w:rPr>
        <w:t xml:space="preserve">s must first verify the assigned classroom can accommodate additional students. If not, units will complete the Schedule of Classes: Build and Change Request Form (found </w:t>
      </w:r>
      <w:r>
        <w:rPr>
          <w:rFonts w:ascii="Arial" w:hAnsi="Arial" w:cs="Arial"/>
          <w:sz w:val="20"/>
          <w:szCs w:val="20"/>
        </w:rPr>
        <w:t xml:space="preserve">on the Registrar’s </w:t>
      </w:r>
      <w:hyperlink r:id="rId9" w:history="1">
        <w:r w:rsidRPr="00D42036">
          <w:rPr>
            <w:rStyle w:val="Hyperlink"/>
            <w:rFonts w:ascii="Arial" w:hAnsi="Arial" w:cs="Arial"/>
            <w:sz w:val="20"/>
            <w:szCs w:val="20"/>
          </w:rPr>
          <w:t>website</w:t>
        </w:r>
      </w:hyperlink>
      <w:r w:rsidRPr="00F709EB">
        <w:rPr>
          <w:rFonts w:ascii="Arial" w:hAnsi="Arial" w:cs="Arial"/>
          <w:sz w:val="20"/>
          <w:szCs w:val="20"/>
        </w:rPr>
        <w:t>) to request the assignment of a classroom large enough to accommodate the increased enrollment. If a larger classroom is not available during the selected meeting pattern, other solutions will need to be considered.</w:t>
      </w:r>
    </w:p>
    <w:p w14:paraId="00C5D1CC" w14:textId="77777777" w:rsidR="00170D48" w:rsidRPr="00CC09BC" w:rsidRDefault="00170D48" w:rsidP="00170D48">
      <w:pPr>
        <w:rPr>
          <w:rFonts w:ascii="Arial" w:hAnsi="Arial" w:cs="Arial"/>
          <w:sz w:val="20"/>
          <w:szCs w:val="20"/>
        </w:rPr>
      </w:pPr>
    </w:p>
    <w:p w14:paraId="400E3AFA" w14:textId="77777777" w:rsidR="00170D48" w:rsidRPr="00F709EB" w:rsidRDefault="00170D48" w:rsidP="00170D48">
      <w:pPr>
        <w:pStyle w:val="ListParagraph"/>
        <w:numPr>
          <w:ilvl w:val="0"/>
          <w:numId w:val="11"/>
        </w:numPr>
        <w:rPr>
          <w:rFonts w:ascii="Arial" w:hAnsi="Arial" w:cs="Arial"/>
          <w:sz w:val="20"/>
          <w:szCs w:val="20"/>
        </w:rPr>
      </w:pPr>
      <w:r w:rsidRPr="00F709EB">
        <w:rPr>
          <w:rFonts w:ascii="Arial" w:hAnsi="Arial" w:cs="Arial"/>
          <w:sz w:val="20"/>
          <w:szCs w:val="20"/>
        </w:rPr>
        <w:t>Raising the enrollment capacity beyond the capacity of the assigned room is prohibited, due to safety and Fire Marshal regulations and because the classroom layout capacity reflects the number of seats in the classroom. Enrollment capacities for active classes should not be lowered below the actual enrollment or changed to zero. Enrollment capacities should not be altered so that it appears to be full/unavailable to students.</w:t>
      </w:r>
    </w:p>
    <w:p w14:paraId="7CF967AD" w14:textId="77777777" w:rsidR="00170D48" w:rsidRDefault="00170D48" w:rsidP="00170D48">
      <w:pPr>
        <w:rPr>
          <w:rFonts w:ascii="Arial" w:hAnsi="Arial" w:cs="Arial"/>
          <w:sz w:val="20"/>
          <w:szCs w:val="20"/>
        </w:rPr>
      </w:pPr>
    </w:p>
    <w:p w14:paraId="070B61DF" w14:textId="77777777" w:rsidR="00170D48" w:rsidRPr="008E669F" w:rsidRDefault="00170D48" w:rsidP="00D6354F">
      <w:pPr>
        <w:pStyle w:val="StyleBlueBoldHeader"/>
      </w:pPr>
      <w:bookmarkStart w:id="11" w:name="_Toc48663293"/>
      <w:r w:rsidRPr="008E669F">
        <w:t>Consent</w:t>
      </w:r>
      <w:bookmarkEnd w:id="11"/>
    </w:p>
    <w:p w14:paraId="5AB64B9A" w14:textId="77777777" w:rsidR="00170D48" w:rsidRDefault="00170D48" w:rsidP="00170D48">
      <w:pPr>
        <w:rPr>
          <w:rFonts w:ascii="Arial" w:hAnsi="Arial" w:cs="Arial"/>
          <w:sz w:val="20"/>
          <w:szCs w:val="20"/>
        </w:rPr>
      </w:pPr>
    </w:p>
    <w:p w14:paraId="1E7F3780" w14:textId="77777777" w:rsidR="00170D48" w:rsidRPr="00F709EB" w:rsidRDefault="00170D48" w:rsidP="00170D48">
      <w:pPr>
        <w:pStyle w:val="ListParagraph"/>
        <w:numPr>
          <w:ilvl w:val="0"/>
          <w:numId w:val="12"/>
        </w:numPr>
        <w:rPr>
          <w:rFonts w:ascii="Arial" w:hAnsi="Arial" w:cs="Arial"/>
          <w:sz w:val="20"/>
          <w:szCs w:val="20"/>
        </w:rPr>
      </w:pPr>
      <w:r w:rsidRPr="00F709EB">
        <w:rPr>
          <w:rFonts w:ascii="Arial" w:hAnsi="Arial" w:cs="Arial"/>
          <w:sz w:val="20"/>
          <w:szCs w:val="20"/>
        </w:rPr>
        <w:t>“Consent Required” should not be added to a class unless it has been approved at the curricular/course level or due to extenuating needs. The Academic Catalog is the document of record for the type of consent that may be placed on a class. Consent may not be added as a means to abridge an add deadline, unless a class has been approved to add consent for this reason by the Vice Provost for Academic Affairs.</w:t>
      </w:r>
    </w:p>
    <w:p w14:paraId="1180FA33" w14:textId="77777777" w:rsidR="00170D48" w:rsidRPr="00F709EB" w:rsidRDefault="00170D48" w:rsidP="00170D48">
      <w:pPr>
        <w:rPr>
          <w:rFonts w:ascii="Arial" w:hAnsi="Arial" w:cs="Arial"/>
          <w:sz w:val="20"/>
          <w:szCs w:val="20"/>
        </w:rPr>
      </w:pPr>
    </w:p>
    <w:p w14:paraId="1C0B420F" w14:textId="77777777" w:rsidR="00170D48" w:rsidRPr="00F709EB" w:rsidRDefault="00170D48" w:rsidP="00170D48">
      <w:pPr>
        <w:pStyle w:val="ListParagraph"/>
        <w:numPr>
          <w:ilvl w:val="0"/>
          <w:numId w:val="12"/>
        </w:numPr>
        <w:rPr>
          <w:rFonts w:ascii="Arial" w:hAnsi="Arial" w:cs="Arial"/>
          <w:sz w:val="20"/>
          <w:szCs w:val="20"/>
        </w:rPr>
      </w:pPr>
      <w:r w:rsidRPr="00F709EB">
        <w:rPr>
          <w:rFonts w:ascii="Arial" w:hAnsi="Arial" w:cs="Arial"/>
          <w:sz w:val="20"/>
          <w:szCs w:val="20"/>
        </w:rPr>
        <w:t>“Consent Required” should also not be added to classes in place of a reserve. However, “Consent Required” may be added temporarily if there is an immediate need to stop enrollment due to an error that needs attention or some other rare situation. This consent should be removed as soon as the issue is resolved.</w:t>
      </w:r>
    </w:p>
    <w:p w14:paraId="76F1F085" w14:textId="2FC8483F" w:rsidR="00170D48" w:rsidRDefault="00170D48" w:rsidP="00170D48">
      <w:pPr>
        <w:rPr>
          <w:rFonts w:ascii="Arial" w:hAnsi="Arial" w:cs="Arial"/>
          <w:sz w:val="20"/>
          <w:szCs w:val="20"/>
        </w:rPr>
      </w:pPr>
    </w:p>
    <w:p w14:paraId="31886B3C" w14:textId="64F774F4" w:rsidR="00EF6BAB" w:rsidRDefault="00EF6BAB" w:rsidP="00170D48">
      <w:pPr>
        <w:rPr>
          <w:rFonts w:ascii="Arial" w:hAnsi="Arial" w:cs="Arial"/>
          <w:sz w:val="20"/>
          <w:szCs w:val="20"/>
        </w:rPr>
      </w:pPr>
    </w:p>
    <w:p w14:paraId="044EADA7" w14:textId="5968A08E" w:rsidR="00EF6BAB" w:rsidRDefault="00EF6BAB" w:rsidP="00170D48">
      <w:pPr>
        <w:rPr>
          <w:rFonts w:ascii="Arial" w:hAnsi="Arial" w:cs="Arial"/>
          <w:sz w:val="20"/>
          <w:szCs w:val="20"/>
        </w:rPr>
      </w:pPr>
    </w:p>
    <w:p w14:paraId="1DE44CF7" w14:textId="5A69705A" w:rsidR="00EF6BAB" w:rsidRDefault="00EF6BAB" w:rsidP="00170D48">
      <w:pPr>
        <w:rPr>
          <w:rFonts w:ascii="Arial" w:hAnsi="Arial" w:cs="Arial"/>
          <w:sz w:val="20"/>
          <w:szCs w:val="20"/>
        </w:rPr>
      </w:pPr>
    </w:p>
    <w:p w14:paraId="1A08179F" w14:textId="77777777" w:rsidR="00EF6BAB" w:rsidRDefault="00EF6BAB" w:rsidP="00170D48">
      <w:pPr>
        <w:rPr>
          <w:rFonts w:ascii="Arial" w:hAnsi="Arial" w:cs="Arial"/>
          <w:sz w:val="20"/>
          <w:szCs w:val="20"/>
        </w:rPr>
      </w:pPr>
    </w:p>
    <w:p w14:paraId="3AA50B90" w14:textId="77777777" w:rsidR="00170D48" w:rsidRDefault="00170D48" w:rsidP="00170D48">
      <w:pPr>
        <w:rPr>
          <w:rFonts w:ascii="Arial" w:hAnsi="Arial" w:cs="Arial"/>
          <w:sz w:val="20"/>
          <w:szCs w:val="20"/>
        </w:rPr>
      </w:pPr>
    </w:p>
    <w:p w14:paraId="68B966DB" w14:textId="22D1124A" w:rsidR="00170D48" w:rsidRPr="008E669F" w:rsidRDefault="00170D48" w:rsidP="00EF6BAB">
      <w:pPr>
        <w:pStyle w:val="StyleBlueBoldHeader"/>
      </w:pPr>
      <w:bookmarkStart w:id="12" w:name="_Toc48663294"/>
      <w:r w:rsidRPr="008E669F">
        <w:t>Co-convening and Cross-Listing</w:t>
      </w:r>
      <w:bookmarkEnd w:id="12"/>
    </w:p>
    <w:p w14:paraId="2BABCDB4" w14:textId="77777777" w:rsidR="00170D48" w:rsidRDefault="00170D48" w:rsidP="00170D48">
      <w:pPr>
        <w:rPr>
          <w:rFonts w:ascii="Arial" w:hAnsi="Arial" w:cs="Arial"/>
          <w:sz w:val="20"/>
          <w:szCs w:val="20"/>
        </w:rPr>
      </w:pPr>
    </w:p>
    <w:p w14:paraId="78FF4CAD" w14:textId="77777777" w:rsidR="00170D48" w:rsidRPr="00F10113" w:rsidRDefault="00170D48" w:rsidP="00170D48">
      <w:pPr>
        <w:pStyle w:val="ListParagraph"/>
        <w:numPr>
          <w:ilvl w:val="0"/>
          <w:numId w:val="13"/>
        </w:numPr>
        <w:rPr>
          <w:rFonts w:ascii="Arial" w:hAnsi="Arial" w:cs="Arial"/>
          <w:sz w:val="20"/>
          <w:szCs w:val="20"/>
        </w:rPr>
      </w:pPr>
      <w:r w:rsidRPr="00F10113">
        <w:rPr>
          <w:rFonts w:ascii="Arial" w:hAnsi="Arial" w:cs="Arial"/>
          <w:sz w:val="20"/>
          <w:szCs w:val="20"/>
        </w:rPr>
        <w:t xml:space="preserve">Some classes are approved as co-convened or cross-listed. This means they have undergone review and approval for these designations by the appropriate curricular authorities. The requesting units have submitted rationales, goals, and syllabi to obtain approval. </w:t>
      </w:r>
    </w:p>
    <w:p w14:paraId="752D8454" w14:textId="77777777" w:rsidR="00170D48" w:rsidRPr="00CC09BC" w:rsidRDefault="00170D48" w:rsidP="00170D48">
      <w:pPr>
        <w:rPr>
          <w:rFonts w:ascii="Arial" w:hAnsi="Arial" w:cs="Arial"/>
          <w:sz w:val="20"/>
          <w:szCs w:val="20"/>
        </w:rPr>
      </w:pPr>
    </w:p>
    <w:p w14:paraId="6E3A718A" w14:textId="77777777" w:rsidR="00170D48" w:rsidRPr="00F10113" w:rsidRDefault="00170D48" w:rsidP="00170D48">
      <w:pPr>
        <w:pStyle w:val="ListParagraph"/>
        <w:numPr>
          <w:ilvl w:val="0"/>
          <w:numId w:val="13"/>
        </w:numPr>
        <w:rPr>
          <w:rFonts w:ascii="Arial" w:hAnsi="Arial" w:cs="Arial"/>
          <w:sz w:val="20"/>
          <w:szCs w:val="20"/>
        </w:rPr>
      </w:pPr>
      <w:r w:rsidRPr="00F10113">
        <w:rPr>
          <w:rFonts w:ascii="Arial" w:hAnsi="Arial" w:cs="Arial"/>
          <w:sz w:val="20"/>
          <w:szCs w:val="20"/>
        </w:rPr>
        <w:t xml:space="preserve">If this attribute is desired, but the course has not yet been approved at the curricular level, the units may obtain a one-time approval. The process is found in the “Policy for One-Time Cross-Listing and Co-Convening” that can be found </w:t>
      </w:r>
      <w:r>
        <w:rPr>
          <w:rFonts w:ascii="Arial" w:hAnsi="Arial" w:cs="Arial"/>
          <w:sz w:val="20"/>
          <w:szCs w:val="20"/>
        </w:rPr>
        <w:t xml:space="preserve">on the Registrar’s </w:t>
      </w:r>
      <w:hyperlink r:id="rId10" w:history="1">
        <w:r w:rsidRPr="00D42036">
          <w:rPr>
            <w:rStyle w:val="Hyperlink"/>
            <w:rFonts w:ascii="Arial" w:hAnsi="Arial" w:cs="Arial"/>
            <w:sz w:val="20"/>
            <w:szCs w:val="20"/>
          </w:rPr>
          <w:t>website</w:t>
        </w:r>
      </w:hyperlink>
      <w:r w:rsidRPr="00F10113">
        <w:rPr>
          <w:rFonts w:ascii="Arial" w:hAnsi="Arial" w:cs="Arial"/>
          <w:sz w:val="20"/>
          <w:szCs w:val="20"/>
        </w:rPr>
        <w:t>.</w:t>
      </w:r>
    </w:p>
    <w:p w14:paraId="5322B20B" w14:textId="77777777" w:rsidR="00170D48" w:rsidRPr="00CC09BC" w:rsidRDefault="00170D48" w:rsidP="00170D48">
      <w:pPr>
        <w:rPr>
          <w:rFonts w:ascii="Arial" w:hAnsi="Arial" w:cs="Arial"/>
          <w:sz w:val="20"/>
          <w:szCs w:val="20"/>
        </w:rPr>
      </w:pPr>
    </w:p>
    <w:p w14:paraId="75153406" w14:textId="77777777" w:rsidR="00170D48" w:rsidRPr="00F10113" w:rsidRDefault="00170D48" w:rsidP="00170D48">
      <w:pPr>
        <w:pStyle w:val="ListParagraph"/>
        <w:numPr>
          <w:ilvl w:val="0"/>
          <w:numId w:val="13"/>
        </w:numPr>
        <w:rPr>
          <w:rFonts w:ascii="Arial" w:hAnsi="Arial" w:cs="Arial"/>
          <w:sz w:val="20"/>
          <w:szCs w:val="20"/>
        </w:rPr>
      </w:pPr>
      <w:r w:rsidRPr="00F10113">
        <w:rPr>
          <w:rFonts w:ascii="Arial" w:hAnsi="Arial" w:cs="Arial"/>
          <w:sz w:val="20"/>
          <w:szCs w:val="20"/>
        </w:rPr>
        <w:t xml:space="preserve">Regardless of whether the approval was granted through the curricular process, or if it is a “one-time” exception, units must enter such combinations in LOUIE, in the Combined Sections Table before submitting their schedules. If the combination consists of classes in multiple </w:t>
      </w:r>
      <w:r>
        <w:rPr>
          <w:rFonts w:ascii="Arial" w:hAnsi="Arial" w:cs="Arial"/>
          <w:sz w:val="20"/>
          <w:szCs w:val="20"/>
        </w:rPr>
        <w:t>Departments/Units</w:t>
      </w:r>
      <w:r w:rsidRPr="00F10113">
        <w:rPr>
          <w:rFonts w:ascii="Arial" w:hAnsi="Arial" w:cs="Arial"/>
          <w:sz w:val="20"/>
          <w:szCs w:val="20"/>
        </w:rPr>
        <w:t>, this requires the units to confer and agree, in advance, regarding the meeting pattern, meeting time, instructor, and the respective enrollment capacities of the participating classes. Accurate completion of the Combined Sections Table is essential. Without this step, the participating sections will be assigned to two different classrooms, causing conflicts for the instructor and impacting room utilization. In addition, the classes will not be rolled into one BbLearn shell.</w:t>
      </w:r>
    </w:p>
    <w:p w14:paraId="4979B6D3" w14:textId="77777777" w:rsidR="00170D48" w:rsidRPr="00841103" w:rsidRDefault="00170D48" w:rsidP="00170D48">
      <w:pPr>
        <w:rPr>
          <w:rFonts w:ascii="Arial" w:hAnsi="Arial" w:cs="Arial"/>
          <w:sz w:val="20"/>
          <w:szCs w:val="20"/>
        </w:rPr>
      </w:pPr>
    </w:p>
    <w:p w14:paraId="5D67A52D" w14:textId="13A2AABE" w:rsidR="00170D48" w:rsidRPr="008E669F" w:rsidRDefault="00170D48" w:rsidP="00EF6BAB">
      <w:pPr>
        <w:pStyle w:val="StyleBlueBoldHeader"/>
      </w:pPr>
      <w:bookmarkStart w:id="13" w:name="_Toc48663295"/>
      <w:r w:rsidRPr="008E669F">
        <w:t xml:space="preserve">Cancellation of a Published Class When Students </w:t>
      </w:r>
      <w:r w:rsidR="00EF6BAB">
        <w:t>A</w:t>
      </w:r>
      <w:r w:rsidRPr="008E669F">
        <w:t>re Enrolled</w:t>
      </w:r>
      <w:bookmarkEnd w:id="13"/>
    </w:p>
    <w:p w14:paraId="6C389818" w14:textId="77777777" w:rsidR="00170D48" w:rsidRDefault="00170D48" w:rsidP="00170D48">
      <w:pPr>
        <w:rPr>
          <w:rFonts w:ascii="Arial" w:hAnsi="Arial" w:cs="Arial"/>
          <w:sz w:val="20"/>
          <w:szCs w:val="20"/>
        </w:rPr>
      </w:pPr>
    </w:p>
    <w:p w14:paraId="522FCE5F" w14:textId="1C2B9C91" w:rsidR="00170D48" w:rsidRPr="00621169" w:rsidRDefault="00170D48" w:rsidP="00170D48">
      <w:pPr>
        <w:pStyle w:val="ListParagraph"/>
        <w:numPr>
          <w:ilvl w:val="0"/>
          <w:numId w:val="14"/>
        </w:numPr>
        <w:tabs>
          <w:tab w:val="left" w:pos="1032"/>
        </w:tabs>
        <w:rPr>
          <w:rFonts w:ascii="Arial" w:hAnsi="Arial" w:cs="Arial"/>
          <w:sz w:val="20"/>
          <w:szCs w:val="20"/>
        </w:rPr>
      </w:pPr>
      <w:r w:rsidRPr="00F10113">
        <w:rPr>
          <w:rFonts w:ascii="Arial" w:hAnsi="Arial" w:cs="Arial"/>
          <w:sz w:val="20"/>
          <w:szCs w:val="20"/>
        </w:rPr>
        <w:t>Cancel</w:t>
      </w:r>
      <w:r>
        <w:rPr>
          <w:rFonts w:ascii="Arial" w:hAnsi="Arial" w:cs="Arial"/>
          <w:sz w:val="20"/>
          <w:szCs w:val="20"/>
        </w:rPr>
        <w:t>l</w:t>
      </w:r>
      <w:r w:rsidRPr="00F10113">
        <w:rPr>
          <w:rFonts w:ascii="Arial" w:hAnsi="Arial" w:cs="Arial"/>
          <w:sz w:val="20"/>
          <w:szCs w:val="20"/>
        </w:rPr>
        <w:t>ation of a class with enrolled students should happen only in exceptional circumstances, since student degree progress, financial aid, housing, etc. may be affec</w:t>
      </w:r>
      <w:r>
        <w:rPr>
          <w:rFonts w:ascii="Arial" w:hAnsi="Arial" w:cs="Arial"/>
          <w:sz w:val="20"/>
          <w:szCs w:val="20"/>
        </w:rPr>
        <w:t xml:space="preserve">ted. Class enrollment should be </w:t>
      </w:r>
      <w:r w:rsidRPr="00621169">
        <w:rPr>
          <w:rFonts w:ascii="Arial" w:hAnsi="Arial" w:cs="Arial"/>
          <w:sz w:val="20"/>
          <w:szCs w:val="20"/>
        </w:rPr>
        <w:t>monitored closely by the Academic Unit, and if enrollment is too low to offer the class, it should be cancelled early enough to allow students adequate time and opportunity to find other options.</w:t>
      </w:r>
    </w:p>
    <w:p w14:paraId="0F0D03E2" w14:textId="77777777" w:rsidR="00170D48" w:rsidRPr="00CC09BC" w:rsidRDefault="00170D48" w:rsidP="00170D48">
      <w:pPr>
        <w:tabs>
          <w:tab w:val="left" w:pos="1032"/>
        </w:tabs>
        <w:rPr>
          <w:rFonts w:ascii="Arial" w:hAnsi="Arial" w:cs="Arial"/>
          <w:sz w:val="20"/>
          <w:szCs w:val="20"/>
        </w:rPr>
      </w:pPr>
    </w:p>
    <w:p w14:paraId="015AA1C3" w14:textId="68B355DD" w:rsidR="00170D48" w:rsidRPr="00F10113" w:rsidRDefault="00170D48" w:rsidP="00170D48">
      <w:pPr>
        <w:pStyle w:val="ListParagraph"/>
        <w:numPr>
          <w:ilvl w:val="0"/>
          <w:numId w:val="14"/>
        </w:numPr>
        <w:tabs>
          <w:tab w:val="left" w:pos="1032"/>
        </w:tabs>
        <w:rPr>
          <w:rFonts w:ascii="Arial" w:hAnsi="Arial" w:cs="Arial"/>
          <w:sz w:val="20"/>
          <w:szCs w:val="20"/>
        </w:rPr>
      </w:pPr>
      <w:r w:rsidRPr="00F10113">
        <w:rPr>
          <w:rFonts w:ascii="Arial" w:hAnsi="Arial" w:cs="Arial"/>
          <w:sz w:val="20"/>
          <w:szCs w:val="20"/>
        </w:rPr>
        <w:t>In the event that a class must be cancelled, units should work with students by providing them with a unit contact, directing them to their advisor, and offering other class options. The class roster should be forwarded to advisors, who may be able to help students stay on track.</w:t>
      </w:r>
      <w:r>
        <w:rPr>
          <w:rFonts w:ascii="Arial" w:hAnsi="Arial" w:cs="Arial"/>
          <w:sz w:val="20"/>
          <w:szCs w:val="20"/>
        </w:rPr>
        <w:t xml:space="preserve"> In addition, academic units should make an effort to work with Registrar Enrollment and request</w:t>
      </w:r>
      <w:r w:rsidR="000D3A09">
        <w:rPr>
          <w:rFonts w:ascii="Arial" w:hAnsi="Arial" w:cs="Arial"/>
          <w:sz w:val="20"/>
          <w:szCs w:val="20"/>
        </w:rPr>
        <w:t xml:space="preserve"> a swap of students from the section to be cancelled, into one or more sections of the same course, provided seats are available.  Students with time conflicts will not be swapped into the other sections. An email should be sent to the students who were successfully swapped, with new class details. </w:t>
      </w:r>
    </w:p>
    <w:p w14:paraId="0CFC7336" w14:textId="77777777" w:rsidR="00170D48" w:rsidRDefault="00170D48" w:rsidP="00170D48">
      <w:pPr>
        <w:tabs>
          <w:tab w:val="left" w:pos="1032"/>
        </w:tabs>
        <w:rPr>
          <w:rFonts w:ascii="Arial" w:hAnsi="Arial" w:cs="Arial"/>
          <w:sz w:val="20"/>
          <w:szCs w:val="20"/>
        </w:rPr>
      </w:pPr>
    </w:p>
    <w:p w14:paraId="4BDC8907" w14:textId="77777777" w:rsidR="00170D48" w:rsidRPr="008E669F" w:rsidRDefault="00170D48" w:rsidP="00EF6BAB">
      <w:pPr>
        <w:pStyle w:val="StyleBlueBoldHeader"/>
      </w:pPr>
      <w:bookmarkStart w:id="14" w:name="_Toc48663296"/>
      <w:r w:rsidRPr="008E669F">
        <w:t>Planning, Building, Review Timelines</w:t>
      </w:r>
      <w:bookmarkEnd w:id="14"/>
    </w:p>
    <w:p w14:paraId="6681AF8A" w14:textId="77777777" w:rsidR="00170D48" w:rsidRDefault="00170D48" w:rsidP="00170D48">
      <w:pPr>
        <w:rPr>
          <w:rFonts w:ascii="Arial" w:hAnsi="Arial" w:cs="Arial"/>
          <w:sz w:val="20"/>
          <w:szCs w:val="20"/>
        </w:rPr>
      </w:pPr>
    </w:p>
    <w:p w14:paraId="18382923" w14:textId="21557270" w:rsidR="00170D48" w:rsidRDefault="00170D48" w:rsidP="00170D48">
      <w:pPr>
        <w:rPr>
          <w:rFonts w:ascii="Arial" w:hAnsi="Arial" w:cs="Arial"/>
          <w:sz w:val="20"/>
          <w:szCs w:val="20"/>
        </w:rPr>
      </w:pPr>
      <w:r w:rsidRPr="00CC09BC">
        <w:rPr>
          <w:rFonts w:ascii="Arial" w:hAnsi="Arial" w:cs="Arial"/>
          <w:sz w:val="20"/>
          <w:szCs w:val="20"/>
        </w:rPr>
        <w:t xml:space="preserve">Timelines will be posted on the </w:t>
      </w:r>
      <w:hyperlink r:id="rId11" w:history="1">
        <w:r w:rsidRPr="00CC09BC">
          <w:rPr>
            <w:rStyle w:val="Hyperlink"/>
            <w:rFonts w:ascii="Arial" w:hAnsi="Arial" w:cs="Arial"/>
            <w:sz w:val="20"/>
            <w:szCs w:val="20"/>
          </w:rPr>
          <w:t xml:space="preserve">Vice Provost for Academic </w:t>
        </w:r>
      </w:hyperlink>
      <w:r w:rsidR="000D3A09">
        <w:rPr>
          <w:rStyle w:val="Hyperlink"/>
          <w:rFonts w:ascii="Arial" w:hAnsi="Arial" w:cs="Arial"/>
          <w:sz w:val="20"/>
          <w:szCs w:val="20"/>
        </w:rPr>
        <w:t>Operations</w:t>
      </w:r>
      <w:r w:rsidRPr="00CC09BC">
        <w:rPr>
          <w:rFonts w:ascii="Arial" w:hAnsi="Arial" w:cs="Arial"/>
          <w:sz w:val="20"/>
          <w:szCs w:val="20"/>
        </w:rPr>
        <w:t xml:space="preserve"> and </w:t>
      </w:r>
      <w:hyperlink r:id="rId12" w:history="1">
        <w:r w:rsidRPr="00CC09BC">
          <w:rPr>
            <w:rStyle w:val="Hyperlink"/>
            <w:rFonts w:ascii="Arial" w:hAnsi="Arial" w:cs="Arial"/>
            <w:sz w:val="20"/>
            <w:szCs w:val="20"/>
          </w:rPr>
          <w:t>Schedule of Classes</w:t>
        </w:r>
      </w:hyperlink>
      <w:r w:rsidRPr="00CC09BC">
        <w:rPr>
          <w:rFonts w:ascii="Arial" w:hAnsi="Arial" w:cs="Arial"/>
          <w:sz w:val="20"/>
          <w:szCs w:val="20"/>
        </w:rPr>
        <w:t xml:space="preserve"> webpages.  It is essential for </w:t>
      </w:r>
      <w:r>
        <w:rPr>
          <w:rFonts w:ascii="Arial" w:hAnsi="Arial" w:cs="Arial"/>
          <w:sz w:val="20"/>
          <w:szCs w:val="20"/>
        </w:rPr>
        <w:t>Academic Unit</w:t>
      </w:r>
      <w:r w:rsidRPr="00CC09BC">
        <w:rPr>
          <w:rFonts w:ascii="Arial" w:hAnsi="Arial" w:cs="Arial"/>
          <w:sz w:val="20"/>
          <w:szCs w:val="20"/>
        </w:rPr>
        <w:t xml:space="preserve">s to complete requested processes within the established timelines to ensure processes can proceed without delay and the Schedule of Classes can be published for Summer, Fall, Winter, and Spring terms as advertised.   </w:t>
      </w:r>
    </w:p>
    <w:p w14:paraId="3D8EDBB0" w14:textId="77777777" w:rsidR="00170D48" w:rsidRDefault="00170D48" w:rsidP="00170D48">
      <w:pPr>
        <w:rPr>
          <w:rFonts w:ascii="Arial" w:hAnsi="Arial" w:cs="Arial"/>
          <w:sz w:val="20"/>
          <w:szCs w:val="20"/>
        </w:rPr>
      </w:pPr>
    </w:p>
    <w:p w14:paraId="2C8EBCB7" w14:textId="77777777" w:rsidR="00170D48" w:rsidRPr="008E669F" w:rsidRDefault="00170D48" w:rsidP="00EF6BAB">
      <w:pPr>
        <w:pStyle w:val="StyleBlueBoldHeader"/>
      </w:pPr>
      <w:bookmarkStart w:id="15" w:name="_Toc48663297"/>
      <w:r w:rsidRPr="008E669F">
        <w:t>Non-Class Event Scheduling in Classrooms</w:t>
      </w:r>
      <w:bookmarkEnd w:id="15"/>
    </w:p>
    <w:p w14:paraId="7AEA80C8" w14:textId="77777777" w:rsidR="00170D48" w:rsidRDefault="00170D48" w:rsidP="00170D48">
      <w:pPr>
        <w:rPr>
          <w:rFonts w:ascii="Arial" w:hAnsi="Arial" w:cs="Arial"/>
          <w:sz w:val="20"/>
          <w:szCs w:val="20"/>
        </w:rPr>
      </w:pPr>
    </w:p>
    <w:p w14:paraId="115B83BA" w14:textId="77777777" w:rsidR="00170D48" w:rsidRDefault="00170D48" w:rsidP="00170D48">
      <w:pPr>
        <w:rPr>
          <w:rFonts w:ascii="Arial" w:hAnsi="Arial" w:cs="Arial"/>
          <w:sz w:val="20"/>
          <w:szCs w:val="20"/>
        </w:rPr>
      </w:pPr>
      <w:r w:rsidRPr="00CC09BC">
        <w:rPr>
          <w:rFonts w:ascii="Arial" w:hAnsi="Arial" w:cs="Arial"/>
          <w:sz w:val="20"/>
          <w:szCs w:val="20"/>
        </w:rPr>
        <w:t xml:space="preserve">Due to academic priority, non-class events may be scheduled in classrooms </w:t>
      </w:r>
      <w:r w:rsidRPr="00EF6BAB">
        <w:rPr>
          <w:rFonts w:ascii="Arial" w:hAnsi="Arial" w:cs="Arial"/>
          <w:i/>
          <w:sz w:val="20"/>
          <w:szCs w:val="20"/>
        </w:rPr>
        <w:t>after</w:t>
      </w:r>
      <w:r w:rsidRPr="00CC09BC">
        <w:rPr>
          <w:rFonts w:ascii="Arial" w:hAnsi="Arial" w:cs="Arial"/>
          <w:sz w:val="20"/>
          <w:szCs w:val="20"/>
        </w:rPr>
        <w:t xml:space="preserve"> the first Thursday of each term, if scheduled before 9:00 AM or after 5:00 PM. This time-of-day limitation will be lifted after the second Wednesday of the term. Schedule of Classes will place Supplemental Instructor (SI) sessions, late added classes, and make classroom changes (due to extenuating needs) through Wednesday of the second week of classes.  </w:t>
      </w:r>
    </w:p>
    <w:p w14:paraId="7CCD3494" w14:textId="77777777" w:rsidR="007E58BE" w:rsidRDefault="007E58BE"/>
    <w:sectPr w:rsidR="007E58BE" w:rsidSect="00EF6BAB">
      <w:headerReference w:type="default" r:id="rId13"/>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17CA" w14:textId="77777777" w:rsidR="005F0DBC" w:rsidRDefault="005F0DBC" w:rsidP="00EB178D">
      <w:r>
        <w:separator/>
      </w:r>
    </w:p>
  </w:endnote>
  <w:endnote w:type="continuationSeparator" w:id="0">
    <w:p w14:paraId="5FE6D17F" w14:textId="77777777" w:rsidR="005F0DBC" w:rsidRDefault="005F0DBC" w:rsidP="00E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9A71" w14:textId="77777777" w:rsidR="005F0DBC" w:rsidRDefault="005F0DBC" w:rsidP="00EB178D">
      <w:r>
        <w:separator/>
      </w:r>
    </w:p>
  </w:footnote>
  <w:footnote w:type="continuationSeparator" w:id="0">
    <w:p w14:paraId="65EF3C7B" w14:textId="77777777" w:rsidR="005F0DBC" w:rsidRDefault="005F0DBC" w:rsidP="00E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178D" w14:paraId="0CBE6281" w14:textId="77777777" w:rsidTr="00EB178D">
      <w:tc>
        <w:tcPr>
          <w:tcW w:w="4675" w:type="dxa"/>
        </w:tcPr>
        <w:p w14:paraId="45429CBE" w14:textId="5FDA67C8" w:rsidR="00EB178D" w:rsidRDefault="00EB178D">
          <w:pPr>
            <w:pStyle w:val="Header"/>
          </w:pPr>
          <w:r>
            <w:rPr>
              <w:noProof/>
            </w:rPr>
            <w:drawing>
              <wp:inline distT="0" distB="0" distL="0" distR="0" wp14:anchorId="58CC4FC7" wp14:editId="5396842E">
                <wp:extent cx="1739836" cy="38058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7_10-52-00.png"/>
                        <pic:cNvPicPr/>
                      </pic:nvPicPr>
                      <pic:blipFill>
                        <a:blip r:embed="rId1">
                          <a:extLst>
                            <a:ext uri="{28A0092B-C50C-407E-A947-70E740481C1C}">
                              <a14:useLocalDpi xmlns:a14="http://schemas.microsoft.com/office/drawing/2010/main" val="0"/>
                            </a:ext>
                          </a:extLst>
                        </a:blip>
                        <a:stretch>
                          <a:fillRect/>
                        </a:stretch>
                      </pic:blipFill>
                      <pic:spPr>
                        <a:xfrm>
                          <a:off x="0" y="0"/>
                          <a:ext cx="1804138" cy="394655"/>
                        </a:xfrm>
                        <a:prstGeom prst="rect">
                          <a:avLst/>
                        </a:prstGeom>
                      </pic:spPr>
                    </pic:pic>
                  </a:graphicData>
                </a:graphic>
              </wp:inline>
            </w:drawing>
          </w:r>
        </w:p>
      </w:tc>
      <w:tc>
        <w:tcPr>
          <w:tcW w:w="4675" w:type="dxa"/>
        </w:tcPr>
        <w:p w14:paraId="58B03B22" w14:textId="77777777" w:rsidR="00EB178D" w:rsidRPr="00EB178D" w:rsidRDefault="00EB178D" w:rsidP="00EB178D">
          <w:pPr>
            <w:pStyle w:val="Header"/>
            <w:jc w:val="center"/>
            <w:rPr>
              <w:b/>
              <w:color w:val="003399"/>
              <w:sz w:val="28"/>
            </w:rPr>
          </w:pPr>
          <w:r w:rsidRPr="00EB178D">
            <w:rPr>
              <w:b/>
              <w:color w:val="003399"/>
              <w:sz w:val="28"/>
            </w:rPr>
            <w:t>Scheduling Requirements</w:t>
          </w:r>
        </w:p>
        <w:p w14:paraId="2783F799" w14:textId="298100A6" w:rsidR="00EB178D" w:rsidRPr="00EB178D" w:rsidRDefault="00EB178D" w:rsidP="00EB178D">
          <w:pPr>
            <w:pStyle w:val="Header"/>
            <w:jc w:val="center"/>
            <w:rPr>
              <w:b/>
              <w:color w:val="003399"/>
              <w:sz w:val="22"/>
            </w:rPr>
          </w:pPr>
          <w:r w:rsidRPr="00EB178D">
            <w:rPr>
              <w:b/>
              <w:color w:val="003399"/>
              <w:sz w:val="28"/>
            </w:rPr>
            <w:t>Schedule of Classes</w:t>
          </w:r>
        </w:p>
      </w:tc>
    </w:tr>
  </w:tbl>
  <w:p w14:paraId="099C75BD" w14:textId="77777777" w:rsidR="00EB178D" w:rsidRPr="00EB178D" w:rsidRDefault="00EB178D">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D03"/>
    <w:multiLevelType w:val="hybridMultilevel"/>
    <w:tmpl w:val="9CB2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097"/>
    <w:multiLevelType w:val="hybridMultilevel"/>
    <w:tmpl w:val="2C3AF4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C103F"/>
    <w:multiLevelType w:val="hybridMultilevel"/>
    <w:tmpl w:val="CB2CE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4000"/>
    <w:multiLevelType w:val="hybridMultilevel"/>
    <w:tmpl w:val="E4CA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418"/>
    <w:multiLevelType w:val="hybridMultilevel"/>
    <w:tmpl w:val="391A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424E1"/>
    <w:multiLevelType w:val="hybridMultilevel"/>
    <w:tmpl w:val="18C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B6905"/>
    <w:multiLevelType w:val="hybridMultilevel"/>
    <w:tmpl w:val="5A70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6E2D"/>
    <w:multiLevelType w:val="hybridMultilevel"/>
    <w:tmpl w:val="E0E07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501C7"/>
    <w:multiLevelType w:val="hybridMultilevel"/>
    <w:tmpl w:val="B8C6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9122C"/>
    <w:multiLevelType w:val="hybridMultilevel"/>
    <w:tmpl w:val="C534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761FB"/>
    <w:multiLevelType w:val="hybridMultilevel"/>
    <w:tmpl w:val="52FE6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06A93"/>
    <w:multiLevelType w:val="hybridMultilevel"/>
    <w:tmpl w:val="8E18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05F84"/>
    <w:multiLevelType w:val="hybridMultilevel"/>
    <w:tmpl w:val="20F8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D6201"/>
    <w:multiLevelType w:val="hybridMultilevel"/>
    <w:tmpl w:val="2BD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01649"/>
    <w:multiLevelType w:val="hybridMultilevel"/>
    <w:tmpl w:val="667AB1C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37BDF"/>
    <w:multiLevelType w:val="hybridMultilevel"/>
    <w:tmpl w:val="395C05BE"/>
    <w:lvl w:ilvl="0" w:tplc="9B5EEC00">
      <w:start w:val="1"/>
      <w:numFmt w:val="upperLetter"/>
      <w:pStyle w:val="StyleBlueBold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5"/>
  </w:num>
  <w:num w:numId="5">
    <w:abstractNumId w:val="7"/>
  </w:num>
  <w:num w:numId="6">
    <w:abstractNumId w:val="2"/>
  </w:num>
  <w:num w:numId="7">
    <w:abstractNumId w:val="1"/>
  </w:num>
  <w:num w:numId="8">
    <w:abstractNumId w:val="12"/>
  </w:num>
  <w:num w:numId="9">
    <w:abstractNumId w:val="4"/>
  </w:num>
  <w:num w:numId="10">
    <w:abstractNumId w:val="10"/>
  </w:num>
  <w:num w:numId="11">
    <w:abstractNumId w:val="9"/>
  </w:num>
  <w:num w:numId="12">
    <w:abstractNumId w:val="8"/>
  </w:num>
  <w:num w:numId="13">
    <w:abstractNumId w:val="3"/>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48"/>
    <w:rsid w:val="000D3A09"/>
    <w:rsid w:val="00170D48"/>
    <w:rsid w:val="0037185D"/>
    <w:rsid w:val="005F0DBC"/>
    <w:rsid w:val="007E58BE"/>
    <w:rsid w:val="008E669F"/>
    <w:rsid w:val="00C87B3A"/>
    <w:rsid w:val="00D6354F"/>
    <w:rsid w:val="00D723EE"/>
    <w:rsid w:val="00D90BCA"/>
    <w:rsid w:val="00EB178D"/>
    <w:rsid w:val="00EF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AE471"/>
  <w15:chartTrackingRefBased/>
  <w15:docId w15:val="{7E1780A4-2704-4071-AD3B-13090014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48"/>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D635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D48"/>
    <w:rPr>
      <w:color w:val="0563C1" w:themeColor="hyperlink"/>
      <w:u w:val="single"/>
    </w:rPr>
  </w:style>
  <w:style w:type="paragraph" w:styleId="ListParagraph">
    <w:name w:val="List Paragraph"/>
    <w:basedOn w:val="Normal"/>
    <w:link w:val="ListParagraphChar"/>
    <w:uiPriority w:val="34"/>
    <w:qFormat/>
    <w:rsid w:val="00170D48"/>
    <w:pPr>
      <w:ind w:left="720"/>
      <w:contextualSpacing/>
    </w:pPr>
  </w:style>
  <w:style w:type="paragraph" w:styleId="NormalWeb">
    <w:name w:val="Normal (Web)"/>
    <w:basedOn w:val="Normal"/>
    <w:uiPriority w:val="99"/>
    <w:semiHidden/>
    <w:unhideWhenUsed/>
    <w:rsid w:val="00170D4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EB178D"/>
    <w:pPr>
      <w:tabs>
        <w:tab w:val="center" w:pos="4680"/>
        <w:tab w:val="right" w:pos="9360"/>
      </w:tabs>
    </w:pPr>
  </w:style>
  <w:style w:type="character" w:customStyle="1" w:styleId="HeaderChar">
    <w:name w:val="Header Char"/>
    <w:basedOn w:val="DefaultParagraphFont"/>
    <w:link w:val="Header"/>
    <w:uiPriority w:val="99"/>
    <w:rsid w:val="00EB178D"/>
    <w:rPr>
      <w:rFonts w:eastAsiaTheme="minorHAnsi"/>
      <w:sz w:val="24"/>
      <w:szCs w:val="24"/>
      <w:lang w:eastAsia="en-US"/>
    </w:rPr>
  </w:style>
  <w:style w:type="paragraph" w:styleId="Footer">
    <w:name w:val="footer"/>
    <w:basedOn w:val="Normal"/>
    <w:link w:val="FooterChar"/>
    <w:uiPriority w:val="99"/>
    <w:unhideWhenUsed/>
    <w:rsid w:val="00EB178D"/>
    <w:pPr>
      <w:tabs>
        <w:tab w:val="center" w:pos="4680"/>
        <w:tab w:val="right" w:pos="9360"/>
      </w:tabs>
    </w:pPr>
  </w:style>
  <w:style w:type="character" w:customStyle="1" w:styleId="FooterChar">
    <w:name w:val="Footer Char"/>
    <w:basedOn w:val="DefaultParagraphFont"/>
    <w:link w:val="Footer"/>
    <w:uiPriority w:val="99"/>
    <w:rsid w:val="00EB178D"/>
    <w:rPr>
      <w:rFonts w:eastAsiaTheme="minorHAnsi"/>
      <w:sz w:val="24"/>
      <w:szCs w:val="24"/>
      <w:lang w:eastAsia="en-US"/>
    </w:rPr>
  </w:style>
  <w:style w:type="table" w:styleId="TableGrid">
    <w:name w:val="Table Grid"/>
    <w:basedOn w:val="TableNormal"/>
    <w:uiPriority w:val="39"/>
    <w:rsid w:val="00E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BoldHeader">
    <w:name w:val="StyleBlue Bold Header"/>
    <w:basedOn w:val="ListParagraph"/>
    <w:link w:val="StyleBlueBoldHeaderChar"/>
    <w:qFormat/>
    <w:rsid w:val="00D6354F"/>
    <w:pPr>
      <w:numPr>
        <w:numId w:val="1"/>
      </w:numPr>
      <w:ind w:left="360"/>
    </w:pPr>
    <w:rPr>
      <w:rFonts w:ascii="Arial" w:hAnsi="Arial" w:cs="Arial"/>
      <w:b/>
      <w:color w:val="003399"/>
      <w:sz w:val="22"/>
      <w:szCs w:val="20"/>
    </w:rPr>
  </w:style>
  <w:style w:type="character" w:customStyle="1" w:styleId="Heading1Char">
    <w:name w:val="Heading 1 Char"/>
    <w:basedOn w:val="DefaultParagraphFont"/>
    <w:link w:val="Heading1"/>
    <w:uiPriority w:val="9"/>
    <w:rsid w:val="00D6354F"/>
    <w:rPr>
      <w:rFonts w:asciiTheme="majorHAnsi" w:eastAsiaTheme="majorEastAsia" w:hAnsiTheme="majorHAnsi" w:cstheme="majorBidi"/>
      <w:color w:val="2F5496" w:themeColor="accent1" w:themeShade="BF"/>
      <w:sz w:val="32"/>
      <w:szCs w:val="32"/>
      <w:lang w:eastAsia="en-US"/>
    </w:rPr>
  </w:style>
  <w:style w:type="character" w:customStyle="1" w:styleId="ListParagraphChar">
    <w:name w:val="List Paragraph Char"/>
    <w:basedOn w:val="DefaultParagraphFont"/>
    <w:link w:val="ListParagraph"/>
    <w:uiPriority w:val="34"/>
    <w:rsid w:val="00D6354F"/>
    <w:rPr>
      <w:rFonts w:eastAsiaTheme="minorHAnsi"/>
      <w:sz w:val="24"/>
      <w:szCs w:val="24"/>
      <w:lang w:eastAsia="en-US"/>
    </w:rPr>
  </w:style>
  <w:style w:type="character" w:customStyle="1" w:styleId="StyleBlueBoldHeaderChar">
    <w:name w:val="StyleBlue Bold Header Char"/>
    <w:basedOn w:val="ListParagraphChar"/>
    <w:link w:val="StyleBlueBoldHeader"/>
    <w:rsid w:val="00D6354F"/>
    <w:rPr>
      <w:rFonts w:ascii="Arial" w:eastAsiaTheme="minorHAnsi" w:hAnsi="Arial" w:cs="Arial"/>
      <w:b/>
      <w:color w:val="003399"/>
      <w:sz w:val="24"/>
      <w:szCs w:val="20"/>
      <w:lang w:eastAsia="en-US"/>
    </w:rPr>
  </w:style>
  <w:style w:type="paragraph" w:styleId="TOCHeading">
    <w:name w:val="TOC Heading"/>
    <w:basedOn w:val="Heading1"/>
    <w:next w:val="Normal"/>
    <w:uiPriority w:val="39"/>
    <w:unhideWhenUsed/>
    <w:qFormat/>
    <w:rsid w:val="00D6354F"/>
    <w:pPr>
      <w:spacing w:line="259" w:lineRule="auto"/>
      <w:outlineLvl w:val="9"/>
    </w:pPr>
  </w:style>
  <w:style w:type="paragraph" w:styleId="TOC2">
    <w:name w:val="toc 2"/>
    <w:basedOn w:val="Normal"/>
    <w:next w:val="Normal"/>
    <w:autoRedefine/>
    <w:uiPriority w:val="39"/>
    <w:unhideWhenUsed/>
    <w:rsid w:val="00D6354F"/>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D6354F"/>
    <w:pPr>
      <w:spacing w:after="100" w:line="259" w:lineRule="auto"/>
    </w:pPr>
    <w:rPr>
      <w:rFonts w:eastAsiaTheme="minorEastAsia" w:cs="Times New Roman"/>
      <w:sz w:val="22"/>
      <w:szCs w:val="22"/>
    </w:rPr>
  </w:style>
  <w:style w:type="paragraph" w:styleId="TOC3">
    <w:name w:val="toc 3"/>
    <w:basedOn w:val="Normal"/>
    <w:next w:val="Normal"/>
    <w:autoRedefine/>
    <w:uiPriority w:val="39"/>
    <w:unhideWhenUsed/>
    <w:rsid w:val="00D6354F"/>
    <w:pPr>
      <w:spacing w:after="100" w:line="259" w:lineRule="auto"/>
      <w:ind w:left="440"/>
    </w:pPr>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registrar/schedule-of-classes-mainten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au.edu/registrar/schedule-of-classes-maintenance/" TargetMode="External"/><Relationship Id="rId12" Type="http://schemas.openxmlformats.org/officeDocument/2006/relationships/hyperlink" Target="https://in.nau.edu/registrar/schedule-of-classes-mainte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au.edu/academic-affairs/course-schedul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au.edu/registrar/schedule-of-classes-maintenance/" TargetMode="External"/><Relationship Id="rId4" Type="http://schemas.openxmlformats.org/officeDocument/2006/relationships/webSettings" Target="webSettings.xml"/><Relationship Id="rId9" Type="http://schemas.openxmlformats.org/officeDocument/2006/relationships/hyperlink" Target="https://in.nau.edu/registrar/schedule-of-classes-mainten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Kay Switala</dc:creator>
  <cp:keywords/>
  <dc:description/>
  <cp:lastModifiedBy>Marilyn E McDonald</cp:lastModifiedBy>
  <cp:revision>2</cp:revision>
  <dcterms:created xsi:type="dcterms:W3CDTF">2021-11-02T19:21:00Z</dcterms:created>
  <dcterms:modified xsi:type="dcterms:W3CDTF">2021-11-02T19:21:00Z</dcterms:modified>
</cp:coreProperties>
</file>