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31161" w14:textId="77777777" w:rsidR="00B73C76" w:rsidRDefault="00B73C76" w:rsidP="00B73C76">
      <w:pPr>
        <w:ind w:left="720"/>
        <w:rPr>
          <w:b/>
          <w:bCs/>
          <w:i/>
          <w:iCs/>
          <w:color w:val="012079"/>
          <w:sz w:val="32"/>
          <w:szCs w:val="32"/>
          <w:highlight w:val="lightGray"/>
        </w:rPr>
      </w:pPr>
    </w:p>
    <w:p w14:paraId="5DF4F149" w14:textId="77777777" w:rsidR="0090000D" w:rsidRPr="000B6FE1" w:rsidRDefault="00DE5DEB" w:rsidP="00ED2E09">
      <w:pPr>
        <w:shd w:val="clear" w:color="auto" w:fill="BCFF79"/>
        <w:rPr>
          <w:b/>
          <w:bCs/>
          <w:color w:val="012079"/>
          <w:sz w:val="32"/>
          <w:szCs w:val="28"/>
        </w:rPr>
      </w:pPr>
      <w:r w:rsidRPr="000B6FE1">
        <w:rPr>
          <w:b/>
          <w:bCs/>
          <w:color w:val="012079"/>
          <w:sz w:val="32"/>
          <w:szCs w:val="28"/>
        </w:rPr>
        <w:t>Processes for Consolidation/Cancellation of C</w:t>
      </w:r>
      <w:r w:rsidR="0090000D" w:rsidRPr="000B6FE1">
        <w:rPr>
          <w:b/>
          <w:bCs/>
          <w:color w:val="012079"/>
          <w:sz w:val="32"/>
          <w:szCs w:val="28"/>
        </w:rPr>
        <w:t xml:space="preserve">lasses with </w:t>
      </w:r>
      <w:r w:rsidRPr="000B6FE1">
        <w:rPr>
          <w:b/>
          <w:bCs/>
          <w:color w:val="012079"/>
          <w:sz w:val="32"/>
          <w:szCs w:val="28"/>
        </w:rPr>
        <w:t>E</w:t>
      </w:r>
      <w:r w:rsidR="0090000D" w:rsidRPr="000B6FE1">
        <w:rPr>
          <w:b/>
          <w:bCs/>
          <w:color w:val="012079"/>
          <w:sz w:val="32"/>
          <w:szCs w:val="28"/>
        </w:rPr>
        <w:t xml:space="preserve">nrollment </w:t>
      </w:r>
    </w:p>
    <w:p w14:paraId="18D9787B" w14:textId="77777777" w:rsidR="0090000D" w:rsidRDefault="0090000D" w:rsidP="0090000D">
      <w:pPr>
        <w:rPr>
          <w:color w:val="012079"/>
        </w:rPr>
      </w:pPr>
    </w:p>
    <w:p w14:paraId="69EFBCEE" w14:textId="6C000BF6" w:rsidR="0090000D" w:rsidRDefault="0090000D" w:rsidP="0090000D">
      <w:pPr>
        <w:ind w:left="720"/>
        <w:rPr>
          <w:b/>
          <w:bCs/>
          <w:color w:val="012079"/>
        </w:rPr>
      </w:pPr>
      <w:r>
        <w:rPr>
          <w:b/>
          <w:bCs/>
          <w:color w:val="012079"/>
        </w:rPr>
        <w:t>Option 1</w:t>
      </w:r>
      <w:r w:rsidR="00783B80">
        <w:rPr>
          <w:b/>
          <w:bCs/>
          <w:color w:val="012079"/>
        </w:rPr>
        <w:t>: Swap</w:t>
      </w:r>
      <w:bookmarkStart w:id="0" w:name="_GoBack"/>
      <w:bookmarkEnd w:id="0"/>
      <w:r w:rsidR="00783B80">
        <w:rPr>
          <w:b/>
          <w:bCs/>
          <w:color w:val="012079"/>
        </w:rPr>
        <w:t xml:space="preserve"> students into another section or sections</w:t>
      </w:r>
      <w:r>
        <w:rPr>
          <w:b/>
          <w:bCs/>
          <w:color w:val="012079"/>
        </w:rPr>
        <w:t xml:space="preserve">: </w:t>
      </w:r>
    </w:p>
    <w:p w14:paraId="2D2FE3C8" w14:textId="77777777" w:rsidR="0090000D" w:rsidRPr="00AA42D5" w:rsidRDefault="0090000D" w:rsidP="0090000D">
      <w:pPr>
        <w:ind w:left="720"/>
        <w:rPr>
          <w:color w:val="012079"/>
        </w:rPr>
      </w:pPr>
      <w:r>
        <w:rPr>
          <w:color w:val="012079"/>
        </w:rPr>
        <w:t>Use this option if there are additional sections of the course available in the schedule</w:t>
      </w:r>
      <w:r w:rsidR="007678F3">
        <w:rPr>
          <w:color w:val="012079"/>
        </w:rPr>
        <w:t xml:space="preserve"> </w:t>
      </w:r>
      <w:r w:rsidR="007678F3" w:rsidRPr="00AA42D5">
        <w:rPr>
          <w:color w:val="012079"/>
        </w:rPr>
        <w:t>(and the intent is to find a section of the same course that will not create a conflict.)</w:t>
      </w:r>
      <w:r w:rsidRPr="00AA42D5">
        <w:rPr>
          <w:color w:val="012079"/>
        </w:rPr>
        <w:t>.</w:t>
      </w:r>
    </w:p>
    <w:p w14:paraId="071E7DE8" w14:textId="77777777" w:rsidR="0090000D" w:rsidRDefault="0090000D" w:rsidP="0090000D">
      <w:pPr>
        <w:pStyle w:val="ListParagraph"/>
        <w:numPr>
          <w:ilvl w:val="0"/>
          <w:numId w:val="2"/>
        </w:numPr>
        <w:ind w:left="1440"/>
        <w:rPr>
          <w:color w:val="012079"/>
        </w:rPr>
      </w:pPr>
      <w:r>
        <w:rPr>
          <w:color w:val="012079"/>
        </w:rPr>
        <w:t>Registrar will attempt to enroll all students in an alternative class section or in multiple sections of the same course, if more than one option is available and identified by the academic unit.</w:t>
      </w:r>
    </w:p>
    <w:p w14:paraId="37D0E9D3" w14:textId="5559BE1D" w:rsidR="0090000D" w:rsidRDefault="0090000D" w:rsidP="0090000D">
      <w:pPr>
        <w:pStyle w:val="ListParagraph"/>
        <w:numPr>
          <w:ilvl w:val="0"/>
          <w:numId w:val="2"/>
        </w:numPr>
        <w:ind w:left="1440"/>
        <w:rPr>
          <w:color w:val="012079"/>
        </w:rPr>
      </w:pPr>
      <w:r>
        <w:rPr>
          <w:color w:val="012079"/>
        </w:rPr>
        <w:t xml:space="preserve">Advising will work to enroll students in another class if an alternative section or alternate sections create a class conflict. </w:t>
      </w:r>
    </w:p>
    <w:p w14:paraId="64A71480" w14:textId="77777777" w:rsidR="0090000D" w:rsidRDefault="0090000D" w:rsidP="0090000D">
      <w:pPr>
        <w:ind w:left="720"/>
        <w:rPr>
          <w:color w:val="012079"/>
        </w:rPr>
      </w:pPr>
    </w:p>
    <w:p w14:paraId="78CA4BF6" w14:textId="77777777" w:rsidR="0090000D" w:rsidRDefault="0090000D" w:rsidP="0090000D">
      <w:pPr>
        <w:ind w:left="720"/>
        <w:rPr>
          <w:b/>
          <w:bCs/>
          <w:color w:val="012079"/>
        </w:rPr>
      </w:pPr>
      <w:r>
        <w:rPr>
          <w:b/>
          <w:bCs/>
          <w:color w:val="012079"/>
        </w:rPr>
        <w:t>Option 2</w:t>
      </w:r>
      <w:r w:rsidR="00476A64">
        <w:rPr>
          <w:b/>
          <w:bCs/>
          <w:color w:val="012079"/>
        </w:rPr>
        <w:t>:</w:t>
      </w:r>
      <w:r>
        <w:rPr>
          <w:b/>
          <w:bCs/>
          <w:color w:val="012079"/>
        </w:rPr>
        <w:t xml:space="preserve"> Cancellation of the class: </w:t>
      </w:r>
    </w:p>
    <w:p w14:paraId="03D117EE" w14:textId="77777777" w:rsidR="0090000D" w:rsidRDefault="0090000D" w:rsidP="0090000D">
      <w:pPr>
        <w:ind w:left="720"/>
        <w:rPr>
          <w:color w:val="012079"/>
        </w:rPr>
      </w:pPr>
      <w:r>
        <w:rPr>
          <w:color w:val="012079"/>
        </w:rPr>
        <w:t>Use this option if there is no additional section of the course available in the schedule.</w:t>
      </w:r>
    </w:p>
    <w:p w14:paraId="078FA6CF" w14:textId="77777777" w:rsidR="0090000D" w:rsidRDefault="0090000D" w:rsidP="0090000D">
      <w:pPr>
        <w:pStyle w:val="ListParagraph"/>
        <w:numPr>
          <w:ilvl w:val="0"/>
          <w:numId w:val="3"/>
        </w:numPr>
        <w:ind w:left="1440"/>
        <w:rPr>
          <w:color w:val="012079"/>
        </w:rPr>
      </w:pPr>
      <w:r>
        <w:rPr>
          <w:color w:val="012079"/>
        </w:rPr>
        <w:t>All students will be dropped from the class. An automated email generated from the Office of the Registrar (attached) which will inform each student the class is cancelled.</w:t>
      </w:r>
    </w:p>
    <w:p w14:paraId="2CFF0028" w14:textId="77777777" w:rsidR="0090000D" w:rsidRDefault="0090000D" w:rsidP="0090000D">
      <w:pPr>
        <w:pStyle w:val="ListParagraph"/>
        <w:numPr>
          <w:ilvl w:val="0"/>
          <w:numId w:val="3"/>
        </w:numPr>
        <w:ind w:left="1440"/>
        <w:rPr>
          <w:color w:val="012079"/>
        </w:rPr>
      </w:pPr>
      <w:r>
        <w:rPr>
          <w:color w:val="012079"/>
        </w:rPr>
        <w:t>Advis</w:t>
      </w:r>
      <w:r w:rsidR="007678F3">
        <w:rPr>
          <w:color w:val="012079"/>
        </w:rPr>
        <w:t>ing will also be informed via So</w:t>
      </w:r>
      <w:r>
        <w:rPr>
          <w:color w:val="012079"/>
        </w:rPr>
        <w:t>C to assist in resolutions for the students.</w:t>
      </w:r>
    </w:p>
    <w:p w14:paraId="4DB5D7C5" w14:textId="77777777" w:rsidR="007678F3" w:rsidRDefault="007678F3" w:rsidP="007678F3">
      <w:pPr>
        <w:ind w:left="360"/>
        <w:rPr>
          <w:color w:val="012079"/>
        </w:rPr>
      </w:pPr>
    </w:p>
    <w:p w14:paraId="4717584A" w14:textId="77777777" w:rsidR="00476A64" w:rsidRDefault="00476A64" w:rsidP="0090000D">
      <w:pPr>
        <w:pStyle w:val="ListParagraph"/>
        <w:ind w:left="2160"/>
        <w:rPr>
          <w:color w:val="012079"/>
        </w:rPr>
      </w:pPr>
    </w:p>
    <w:p w14:paraId="65A2D6D0" w14:textId="77777777" w:rsidR="0090000D" w:rsidRDefault="0090000D" w:rsidP="00476A64">
      <w:pPr>
        <w:rPr>
          <w:b/>
          <w:bCs/>
          <w:i/>
          <w:iCs/>
          <w:color w:val="012079"/>
          <w:sz w:val="32"/>
          <w:szCs w:val="32"/>
          <w:highlight w:val="lightGray"/>
        </w:rPr>
      </w:pPr>
      <w:r>
        <w:rPr>
          <w:b/>
          <w:bCs/>
          <w:i/>
          <w:iCs/>
          <w:color w:val="012079"/>
          <w:sz w:val="32"/>
          <w:szCs w:val="32"/>
          <w:highlight w:val="lightGray"/>
        </w:rPr>
        <w:t>Follow the steps below for the desired cancellation option:</w:t>
      </w:r>
    </w:p>
    <w:p w14:paraId="3317D1CA" w14:textId="77777777" w:rsidR="0090000D" w:rsidRDefault="0090000D" w:rsidP="0090000D">
      <w:pPr>
        <w:ind w:left="1080"/>
        <w:rPr>
          <w:i/>
          <w:iCs/>
          <w:color w:val="012079"/>
          <w:sz w:val="24"/>
          <w:szCs w:val="24"/>
          <w:highlight w:val="lightGray"/>
        </w:rPr>
      </w:pPr>
    </w:p>
    <w:p w14:paraId="33D7FF43" w14:textId="384B821E" w:rsidR="0090000D" w:rsidRPr="00476A64" w:rsidRDefault="0072437B" w:rsidP="007678F3">
      <w:pPr>
        <w:rPr>
          <w:b/>
          <w:bCs/>
          <w:color w:val="012079"/>
          <w:sz w:val="24"/>
          <w:highlight w:val="lightGray"/>
        </w:rPr>
      </w:pPr>
      <w:r w:rsidRPr="0072437B">
        <w:rPr>
          <w:b/>
          <w:bCs/>
          <w:color w:val="663300"/>
          <w:sz w:val="24"/>
          <w:highlight w:val="lightGray"/>
        </w:rPr>
        <w:t xml:space="preserve">If you choose </w:t>
      </w:r>
      <w:r w:rsidR="0090000D" w:rsidRPr="0072437B">
        <w:rPr>
          <w:b/>
          <w:bCs/>
          <w:color w:val="663300"/>
          <w:sz w:val="24"/>
          <w:highlight w:val="lightGray"/>
        </w:rPr>
        <w:t>Option 1</w:t>
      </w:r>
      <w:r w:rsidRPr="0072437B">
        <w:rPr>
          <w:b/>
          <w:bCs/>
          <w:color w:val="663300"/>
          <w:sz w:val="24"/>
          <w:highlight w:val="lightGray"/>
        </w:rPr>
        <w:t>, above</w:t>
      </w:r>
      <w:r w:rsidR="0090000D" w:rsidRPr="0072437B">
        <w:rPr>
          <w:b/>
          <w:bCs/>
          <w:color w:val="663300"/>
          <w:sz w:val="24"/>
          <w:highlight w:val="lightGray"/>
        </w:rPr>
        <w:t xml:space="preserve">: </w:t>
      </w:r>
      <w:r w:rsidR="00783B80">
        <w:rPr>
          <w:b/>
          <w:bCs/>
          <w:color w:val="012079"/>
          <w:sz w:val="24"/>
          <w:highlight w:val="lightGray"/>
        </w:rPr>
        <w:t>SWAP STUDENTS INTO ANOTHER SECTION OR SECTIONS:</w:t>
      </w:r>
    </w:p>
    <w:p w14:paraId="416DAB8B" w14:textId="77777777" w:rsidR="0090000D" w:rsidRPr="009D77E2" w:rsidRDefault="0090000D" w:rsidP="00783B80">
      <w:pPr>
        <w:numPr>
          <w:ilvl w:val="0"/>
          <w:numId w:val="4"/>
        </w:numPr>
        <w:ind w:left="1440"/>
        <w:rPr>
          <w:color w:val="012079"/>
        </w:rPr>
      </w:pPr>
      <w:r w:rsidRPr="009D77E2">
        <w:rPr>
          <w:color w:val="012079"/>
        </w:rPr>
        <w:t xml:space="preserve">Send an email to </w:t>
      </w:r>
      <w:hyperlink r:id="rId7" w:history="1">
        <w:r w:rsidRPr="009D77E2">
          <w:rPr>
            <w:rStyle w:val="Hyperlink"/>
            <w:color w:val="012079"/>
          </w:rPr>
          <w:t>Registrar.Enrollment@nau.edu</w:t>
        </w:r>
      </w:hyperlink>
      <w:r w:rsidRPr="009D77E2">
        <w:rPr>
          <w:color w:val="012079"/>
        </w:rPr>
        <w:t xml:space="preserve">, and cc: </w:t>
      </w:r>
      <w:hyperlink r:id="rId8" w:history="1">
        <w:r w:rsidRPr="009D77E2">
          <w:rPr>
            <w:rStyle w:val="Hyperlink"/>
            <w:color w:val="012079"/>
          </w:rPr>
          <w:t>Monica.Bai@nau.edu</w:t>
        </w:r>
      </w:hyperlink>
      <w:r w:rsidRPr="009D77E2">
        <w:rPr>
          <w:color w:val="012079"/>
        </w:rPr>
        <w:t xml:space="preserve"> and </w:t>
      </w:r>
      <w:hyperlink r:id="rId9" w:history="1">
        <w:r w:rsidRPr="009D77E2">
          <w:rPr>
            <w:rStyle w:val="Hyperlink"/>
            <w:color w:val="012079"/>
          </w:rPr>
          <w:t>Registrar.ScheduleofClasses@nau.edu</w:t>
        </w:r>
      </w:hyperlink>
      <w:r w:rsidRPr="009D77E2">
        <w:rPr>
          <w:color w:val="012079"/>
        </w:rPr>
        <w:t xml:space="preserve"> including:</w:t>
      </w:r>
    </w:p>
    <w:p w14:paraId="618FBBC8" w14:textId="77777777" w:rsidR="00110764" w:rsidRPr="009D77E2" w:rsidRDefault="00110764" w:rsidP="00783B80">
      <w:pPr>
        <w:ind w:left="1080"/>
        <w:jc w:val="right"/>
        <w:rPr>
          <w:color w:val="012079"/>
        </w:rPr>
      </w:pPr>
    </w:p>
    <w:p w14:paraId="6223D221" w14:textId="77777777" w:rsidR="0090000D" w:rsidRPr="009D77E2" w:rsidRDefault="0090000D" w:rsidP="00DE5DEB">
      <w:pPr>
        <w:pStyle w:val="ListParagraph"/>
        <w:numPr>
          <w:ilvl w:val="0"/>
          <w:numId w:val="5"/>
        </w:numPr>
        <w:rPr>
          <w:color w:val="012079"/>
        </w:rPr>
      </w:pPr>
      <w:r w:rsidRPr="009D77E2">
        <w:rPr>
          <w:color w:val="012079"/>
        </w:rPr>
        <w:t xml:space="preserve">Subject line </w:t>
      </w:r>
      <w:r w:rsidR="00DE5DEB" w:rsidRPr="009D77E2">
        <w:rPr>
          <w:color w:val="012079"/>
        </w:rPr>
        <w:t>“Swapping Students       Class Subject ___     Catalog # ____  Term____</w:t>
      </w:r>
      <w:r w:rsidR="00B73C76" w:rsidRPr="009D77E2">
        <w:rPr>
          <w:color w:val="012079"/>
        </w:rPr>
        <w:t>”</w:t>
      </w:r>
    </w:p>
    <w:p w14:paraId="13411A1A" w14:textId="77777777" w:rsidR="0090000D" w:rsidRPr="009D77E2" w:rsidRDefault="00DE5DEB" w:rsidP="0090000D">
      <w:pPr>
        <w:pStyle w:val="ListParagraph"/>
        <w:numPr>
          <w:ilvl w:val="0"/>
          <w:numId w:val="5"/>
        </w:numPr>
        <w:rPr>
          <w:color w:val="012079"/>
        </w:rPr>
      </w:pPr>
      <w:r w:rsidRPr="009D77E2">
        <w:rPr>
          <w:color w:val="012079"/>
        </w:rPr>
        <w:t>In the body, include c</w:t>
      </w:r>
      <w:r w:rsidR="0090000D" w:rsidRPr="009D77E2">
        <w:rPr>
          <w:color w:val="012079"/>
        </w:rPr>
        <w:t>lass detail</w:t>
      </w:r>
      <w:r w:rsidRPr="009D77E2">
        <w:rPr>
          <w:color w:val="012079"/>
        </w:rPr>
        <w:t>s of the class being cancelled —</w:t>
      </w:r>
      <w:r w:rsidR="0090000D" w:rsidRPr="009D77E2">
        <w:rPr>
          <w:color w:val="012079"/>
        </w:rPr>
        <w:t xml:space="preserve"> term, class subject, catalog number, </w:t>
      </w:r>
      <w:r w:rsidRPr="009D77E2">
        <w:rPr>
          <w:i/>
          <w:color w:val="012079"/>
        </w:rPr>
        <w:t>and</w:t>
      </w:r>
      <w:r w:rsidRPr="009D77E2">
        <w:rPr>
          <w:color w:val="012079"/>
        </w:rPr>
        <w:t xml:space="preserve"> </w:t>
      </w:r>
      <w:r w:rsidR="0090000D" w:rsidRPr="009D77E2">
        <w:rPr>
          <w:color w:val="012079"/>
        </w:rPr>
        <w:t>class number.  </w:t>
      </w:r>
    </w:p>
    <w:p w14:paraId="43931051" w14:textId="47103695" w:rsidR="0090000D" w:rsidRPr="009D77E2" w:rsidRDefault="0090000D" w:rsidP="0090000D">
      <w:pPr>
        <w:pStyle w:val="ListParagraph"/>
        <w:numPr>
          <w:ilvl w:val="0"/>
          <w:numId w:val="5"/>
        </w:numPr>
        <w:rPr>
          <w:color w:val="012079"/>
        </w:rPr>
      </w:pPr>
      <w:r w:rsidRPr="009D77E2">
        <w:rPr>
          <w:color w:val="012079"/>
        </w:rPr>
        <w:t>Class deta</w:t>
      </w:r>
      <w:r w:rsidR="00DE5DEB" w:rsidRPr="009D77E2">
        <w:rPr>
          <w:color w:val="012079"/>
        </w:rPr>
        <w:t>ils to swap the students into—</w:t>
      </w:r>
      <w:r w:rsidRPr="009D77E2">
        <w:rPr>
          <w:color w:val="012079"/>
        </w:rPr>
        <w:t>term, class subject</w:t>
      </w:r>
      <w:r w:rsidR="0072437B" w:rsidRPr="009D77E2">
        <w:rPr>
          <w:color w:val="012079"/>
        </w:rPr>
        <w:t>, catalog number, class number.</w:t>
      </w:r>
      <w:r w:rsidRPr="009D77E2">
        <w:rPr>
          <w:color w:val="012079"/>
        </w:rPr>
        <w:t xml:space="preserve"> List the class details for each section of the same course if there is more than one option. </w:t>
      </w:r>
    </w:p>
    <w:p w14:paraId="7BE5C817" w14:textId="77777777" w:rsidR="0090000D" w:rsidRPr="009D77E2" w:rsidRDefault="0090000D" w:rsidP="0090000D">
      <w:pPr>
        <w:pStyle w:val="ListParagraph"/>
        <w:numPr>
          <w:ilvl w:val="0"/>
          <w:numId w:val="5"/>
        </w:numPr>
        <w:rPr>
          <w:color w:val="012079"/>
        </w:rPr>
      </w:pPr>
      <w:r w:rsidRPr="009D77E2">
        <w:rPr>
          <w:color w:val="012079"/>
        </w:rPr>
        <w:t>Attach the class roster in an Excel or Word document.</w:t>
      </w:r>
    </w:p>
    <w:p w14:paraId="393A244D" w14:textId="77777777" w:rsidR="0090000D" w:rsidRPr="009D77E2" w:rsidRDefault="0090000D" w:rsidP="0090000D">
      <w:pPr>
        <w:numPr>
          <w:ilvl w:val="0"/>
          <w:numId w:val="4"/>
        </w:numPr>
        <w:rPr>
          <w:color w:val="012079"/>
        </w:rPr>
      </w:pPr>
      <w:r w:rsidRPr="009D77E2">
        <w:rPr>
          <w:color w:val="012079"/>
        </w:rPr>
        <w:t>You will receive a confirmation stating that your request has been processed.</w:t>
      </w:r>
    </w:p>
    <w:p w14:paraId="068F60E3" w14:textId="77777777" w:rsidR="0090000D" w:rsidRPr="009D77E2" w:rsidRDefault="0090000D" w:rsidP="0090000D">
      <w:pPr>
        <w:ind w:left="1800"/>
        <w:rPr>
          <w:color w:val="012079"/>
        </w:rPr>
      </w:pPr>
      <w:r w:rsidRPr="009D77E2">
        <w:rPr>
          <w:color w:val="012079"/>
        </w:rPr>
        <w:t>OR</w:t>
      </w:r>
    </w:p>
    <w:p w14:paraId="45849FCF" w14:textId="4D34CA6E" w:rsidR="0090000D" w:rsidRDefault="0090000D" w:rsidP="0090000D">
      <w:pPr>
        <w:numPr>
          <w:ilvl w:val="0"/>
          <w:numId w:val="4"/>
        </w:numPr>
        <w:rPr>
          <w:color w:val="012079"/>
        </w:rPr>
      </w:pPr>
      <w:r w:rsidRPr="009D77E2">
        <w:rPr>
          <w:color w:val="012079"/>
        </w:rPr>
        <w:t>Academic units may choose to swap students into another or other sections of the same course without the assistance of Registrar Enrollment.   </w:t>
      </w:r>
    </w:p>
    <w:p w14:paraId="77B03493" w14:textId="22C5E1B2" w:rsidR="00D04927" w:rsidRPr="00800DA6" w:rsidRDefault="00783B80" w:rsidP="00D97112">
      <w:pPr>
        <w:pStyle w:val="ListParagraph"/>
        <w:numPr>
          <w:ilvl w:val="0"/>
          <w:numId w:val="5"/>
        </w:numPr>
        <w:rPr>
          <w:color w:val="012079"/>
        </w:rPr>
      </w:pPr>
      <w:r w:rsidRPr="00800DA6">
        <w:rPr>
          <w:color w:val="012079"/>
        </w:rPr>
        <w:t xml:space="preserve">Attach the wait list roster in an Excel or Word document. </w:t>
      </w:r>
    </w:p>
    <w:p w14:paraId="5E3BA1BB" w14:textId="12146D31" w:rsidR="00D04927" w:rsidRPr="00D04927" w:rsidRDefault="00D04927" w:rsidP="00D04927">
      <w:pPr>
        <w:pStyle w:val="ListParagraph"/>
        <w:numPr>
          <w:ilvl w:val="0"/>
          <w:numId w:val="5"/>
        </w:numPr>
        <w:rPr>
          <w:color w:val="012079"/>
        </w:rPr>
      </w:pPr>
      <w:r w:rsidRPr="00D04927">
        <w:rPr>
          <w:color w:val="012079"/>
        </w:rPr>
        <w:t>Request Cancellation</w:t>
      </w:r>
      <w:r>
        <w:rPr>
          <w:color w:val="012079"/>
        </w:rPr>
        <w:t xml:space="preserve"> once swap is complete</w:t>
      </w:r>
      <w:r w:rsidRPr="00D04927">
        <w:rPr>
          <w:color w:val="012079"/>
        </w:rPr>
        <w:t>:</w:t>
      </w:r>
    </w:p>
    <w:p w14:paraId="79F38BBF" w14:textId="600C984D" w:rsidR="00D04927" w:rsidRPr="00D04927" w:rsidRDefault="00D04927" w:rsidP="00D04927">
      <w:pPr>
        <w:pStyle w:val="ListParagraph"/>
        <w:numPr>
          <w:ilvl w:val="0"/>
          <w:numId w:val="4"/>
        </w:numPr>
        <w:rPr>
          <w:color w:val="012079"/>
        </w:rPr>
      </w:pPr>
      <w:r w:rsidRPr="00D04927">
        <w:rPr>
          <w:b/>
          <w:color w:val="012079"/>
        </w:rPr>
        <w:t>For FLGMT and PBM</w:t>
      </w:r>
      <w:r w:rsidRPr="00D04927">
        <w:rPr>
          <w:color w:val="012079"/>
        </w:rPr>
        <w:t xml:space="preserve"> in-person and blended classes, submit the SoC: </w:t>
      </w:r>
      <w:r w:rsidRPr="00D04927">
        <w:rPr>
          <w:i/>
          <w:color w:val="012079"/>
        </w:rPr>
        <w:t>New Build/Change Request</w:t>
      </w:r>
      <w:r w:rsidRPr="00D04927">
        <w:rPr>
          <w:color w:val="012079"/>
        </w:rPr>
        <w:t xml:space="preserve"> form, and request the cancellation after you have received confirmation that the modified swap request has been processed.  </w:t>
      </w:r>
    </w:p>
    <w:p w14:paraId="0F450EB5" w14:textId="02E4375A" w:rsidR="00D04927" w:rsidRPr="009D77E2" w:rsidRDefault="00D04927" w:rsidP="00D04927">
      <w:pPr>
        <w:numPr>
          <w:ilvl w:val="0"/>
          <w:numId w:val="6"/>
        </w:numPr>
        <w:rPr>
          <w:color w:val="012079"/>
        </w:rPr>
      </w:pPr>
      <w:r w:rsidRPr="009D77E2">
        <w:rPr>
          <w:color w:val="012079"/>
        </w:rPr>
        <w:t>Use the text box at the end of the form and state, “</w:t>
      </w:r>
      <w:r w:rsidRPr="009D77E2">
        <w:rPr>
          <w:i/>
          <w:iCs/>
          <w:color w:val="012079"/>
        </w:rPr>
        <w:t>swap steps completed</w:t>
      </w:r>
      <w:r w:rsidRPr="009D77E2">
        <w:rPr>
          <w:color w:val="012079"/>
        </w:rPr>
        <w:t>”.</w:t>
      </w:r>
    </w:p>
    <w:p w14:paraId="6751F404" w14:textId="77777777" w:rsidR="00D04927" w:rsidRPr="009D77E2" w:rsidRDefault="00D04927" w:rsidP="00D04927">
      <w:pPr>
        <w:numPr>
          <w:ilvl w:val="0"/>
          <w:numId w:val="4"/>
        </w:numPr>
        <w:rPr>
          <w:color w:val="012079"/>
        </w:rPr>
      </w:pPr>
      <w:r w:rsidRPr="009D77E2">
        <w:rPr>
          <w:b/>
          <w:color w:val="012079"/>
        </w:rPr>
        <w:t>For STWD, DISLN, summer and winter classes</w:t>
      </w:r>
      <w:r w:rsidRPr="009D77E2">
        <w:rPr>
          <w:color w:val="012079"/>
        </w:rPr>
        <w:t xml:space="preserve">, navigate to the Enrollment Control page of SoC in LOUIE and click the “Cancel Class” box. </w:t>
      </w:r>
    </w:p>
    <w:p w14:paraId="4E0B3B7B" w14:textId="77777777" w:rsidR="00D04927" w:rsidRPr="009D77E2" w:rsidRDefault="00D04927" w:rsidP="00D04927">
      <w:pPr>
        <w:numPr>
          <w:ilvl w:val="0"/>
          <w:numId w:val="6"/>
        </w:numPr>
        <w:rPr>
          <w:color w:val="012079"/>
        </w:rPr>
      </w:pPr>
      <w:r w:rsidRPr="009D77E2">
        <w:rPr>
          <w:color w:val="012079"/>
        </w:rPr>
        <w:t>Insert the requested information, which includes the class details and reason for the request.</w:t>
      </w:r>
    </w:p>
    <w:p w14:paraId="32EC3E2C" w14:textId="77777777" w:rsidR="00D04927" w:rsidRPr="00D04927" w:rsidRDefault="00D04927" w:rsidP="00D04927">
      <w:pPr>
        <w:ind w:left="1440"/>
        <w:rPr>
          <w:color w:val="012079"/>
        </w:rPr>
      </w:pPr>
    </w:p>
    <w:p w14:paraId="3C78FE07" w14:textId="77777777" w:rsidR="00800DA6" w:rsidRPr="00D04927" w:rsidRDefault="00800DA6" w:rsidP="00800DA6">
      <w:pPr>
        <w:ind w:left="1440"/>
        <w:jc w:val="right"/>
        <w:rPr>
          <w:color w:val="012079"/>
        </w:rPr>
      </w:pPr>
      <w:r w:rsidRPr="00D04927">
        <w:rPr>
          <w:color w:val="012079"/>
        </w:rPr>
        <w:t>Continued</w:t>
      </w:r>
    </w:p>
    <w:p w14:paraId="163A074F" w14:textId="77777777" w:rsidR="00800DA6" w:rsidRDefault="00800DA6" w:rsidP="00AA42D5">
      <w:pPr>
        <w:ind w:left="360"/>
        <w:rPr>
          <w:b/>
          <w:bCs/>
          <w:color w:val="663300"/>
          <w:sz w:val="24"/>
          <w:highlight w:val="lightGray"/>
        </w:rPr>
      </w:pPr>
    </w:p>
    <w:p w14:paraId="1F2523A1" w14:textId="77777777" w:rsidR="00800DA6" w:rsidRDefault="00800DA6" w:rsidP="00AA42D5">
      <w:pPr>
        <w:ind w:left="360"/>
        <w:rPr>
          <w:b/>
          <w:bCs/>
          <w:color w:val="663300"/>
          <w:sz w:val="24"/>
          <w:highlight w:val="lightGray"/>
        </w:rPr>
      </w:pPr>
    </w:p>
    <w:p w14:paraId="53A1FB90" w14:textId="4B372F79" w:rsidR="0090000D" w:rsidRPr="004E5D16" w:rsidRDefault="004E5D16" w:rsidP="00AA42D5">
      <w:pPr>
        <w:ind w:left="360"/>
        <w:rPr>
          <w:b/>
          <w:bCs/>
          <w:color w:val="012079"/>
          <w:sz w:val="24"/>
          <w:highlight w:val="lightGray"/>
        </w:rPr>
      </w:pPr>
      <w:r w:rsidRPr="0072437B">
        <w:rPr>
          <w:b/>
          <w:bCs/>
          <w:color w:val="663300"/>
          <w:sz w:val="24"/>
          <w:highlight w:val="lightGray"/>
        </w:rPr>
        <w:lastRenderedPageBreak/>
        <w:t xml:space="preserve">If you choose Option </w:t>
      </w:r>
      <w:r>
        <w:rPr>
          <w:b/>
          <w:bCs/>
          <w:color w:val="663300"/>
          <w:sz w:val="24"/>
          <w:highlight w:val="lightGray"/>
        </w:rPr>
        <w:t>2</w:t>
      </w:r>
      <w:r w:rsidRPr="0072437B">
        <w:rPr>
          <w:b/>
          <w:bCs/>
          <w:color w:val="663300"/>
          <w:sz w:val="24"/>
          <w:highlight w:val="lightGray"/>
        </w:rPr>
        <w:t>, above</w:t>
      </w:r>
      <w:r w:rsidR="0090000D" w:rsidRPr="00476A64">
        <w:rPr>
          <w:b/>
          <w:bCs/>
          <w:color w:val="012079"/>
          <w:sz w:val="26"/>
          <w:highlight w:val="lightGray"/>
        </w:rPr>
        <w:t xml:space="preserve">: </w:t>
      </w:r>
      <w:r w:rsidR="0090000D" w:rsidRPr="004E5D16">
        <w:rPr>
          <w:b/>
          <w:bCs/>
          <w:color w:val="012079"/>
          <w:sz w:val="24"/>
          <w:highlight w:val="lightGray"/>
        </w:rPr>
        <w:t>CLASS CANCELLATION:</w:t>
      </w:r>
    </w:p>
    <w:p w14:paraId="083CB7FB" w14:textId="34ADB9DB" w:rsidR="0090000D" w:rsidRPr="00D04927" w:rsidRDefault="0090000D" w:rsidP="00D04927">
      <w:pPr>
        <w:pStyle w:val="ListParagraph"/>
        <w:numPr>
          <w:ilvl w:val="0"/>
          <w:numId w:val="7"/>
        </w:numPr>
        <w:rPr>
          <w:color w:val="012079"/>
        </w:rPr>
      </w:pPr>
      <w:r w:rsidRPr="00D04927">
        <w:rPr>
          <w:b/>
          <w:color w:val="012079"/>
        </w:rPr>
        <w:t>For FLGMT and PBM</w:t>
      </w:r>
      <w:r w:rsidRPr="00D04927">
        <w:rPr>
          <w:color w:val="012079"/>
        </w:rPr>
        <w:t xml:space="preserve"> in-person and blended classes, submit the SoC: </w:t>
      </w:r>
      <w:r w:rsidRPr="00D04927">
        <w:rPr>
          <w:i/>
          <w:color w:val="012079"/>
        </w:rPr>
        <w:t>New Build/Change Request</w:t>
      </w:r>
      <w:r w:rsidRPr="00D04927">
        <w:rPr>
          <w:color w:val="012079"/>
        </w:rPr>
        <w:t xml:space="preserve"> form, and request the cancellation.</w:t>
      </w:r>
    </w:p>
    <w:p w14:paraId="1C6AC48B" w14:textId="77777777" w:rsidR="0090000D" w:rsidRPr="00D04927" w:rsidRDefault="0090000D" w:rsidP="00D04927">
      <w:pPr>
        <w:pStyle w:val="ListParagraph"/>
        <w:numPr>
          <w:ilvl w:val="0"/>
          <w:numId w:val="4"/>
        </w:numPr>
        <w:rPr>
          <w:color w:val="012079"/>
        </w:rPr>
      </w:pPr>
      <w:r w:rsidRPr="00D04927">
        <w:rPr>
          <w:color w:val="012079"/>
        </w:rPr>
        <w:t>Use the text box at the end of the form and state, “</w:t>
      </w:r>
      <w:r w:rsidRPr="00D04927">
        <w:rPr>
          <w:i/>
          <w:iCs/>
          <w:color w:val="012079"/>
        </w:rPr>
        <w:t>no other available sections for swap</w:t>
      </w:r>
      <w:r w:rsidRPr="00D04927">
        <w:rPr>
          <w:color w:val="012079"/>
        </w:rPr>
        <w:t>”.</w:t>
      </w:r>
    </w:p>
    <w:p w14:paraId="4702D05A" w14:textId="488247EF" w:rsidR="0090000D" w:rsidRPr="00D04927" w:rsidRDefault="0090000D" w:rsidP="00D04927">
      <w:pPr>
        <w:pStyle w:val="ListParagraph"/>
        <w:numPr>
          <w:ilvl w:val="0"/>
          <w:numId w:val="7"/>
        </w:numPr>
        <w:rPr>
          <w:color w:val="012079"/>
        </w:rPr>
      </w:pPr>
      <w:r w:rsidRPr="00D04927">
        <w:rPr>
          <w:b/>
          <w:color w:val="012079"/>
        </w:rPr>
        <w:t>For STWD, DISLN, summer and winter classes</w:t>
      </w:r>
      <w:r w:rsidRPr="00D04927">
        <w:rPr>
          <w:color w:val="012079"/>
        </w:rPr>
        <w:t xml:space="preserve">, navigate to the Enrollment Control page of SoC in LOUIE and click the “Cancel Class” box.  </w:t>
      </w:r>
    </w:p>
    <w:p w14:paraId="51FFEDF4" w14:textId="77777777" w:rsidR="0090000D" w:rsidRPr="00D04927" w:rsidRDefault="0090000D" w:rsidP="00D04927">
      <w:pPr>
        <w:pStyle w:val="ListParagraph"/>
        <w:numPr>
          <w:ilvl w:val="0"/>
          <w:numId w:val="4"/>
        </w:numPr>
        <w:rPr>
          <w:color w:val="012079"/>
        </w:rPr>
      </w:pPr>
      <w:r w:rsidRPr="00D04927">
        <w:rPr>
          <w:color w:val="012079"/>
        </w:rPr>
        <w:t xml:space="preserve">Insert the requested information, which includes the class details and reason for the request. </w:t>
      </w:r>
    </w:p>
    <w:p w14:paraId="62587AA3" w14:textId="661360A2" w:rsidR="0090000D" w:rsidRPr="00D04927" w:rsidRDefault="0090000D" w:rsidP="00D04927">
      <w:pPr>
        <w:pStyle w:val="ListParagraph"/>
        <w:numPr>
          <w:ilvl w:val="0"/>
          <w:numId w:val="7"/>
        </w:numPr>
        <w:rPr>
          <w:color w:val="012079"/>
        </w:rPr>
      </w:pPr>
      <w:r w:rsidRPr="00D04927">
        <w:rPr>
          <w:color w:val="012079"/>
        </w:rPr>
        <w:t>An email (</w:t>
      </w:r>
      <w:r w:rsidR="00476A64" w:rsidRPr="00D04927">
        <w:rPr>
          <w:color w:val="012079"/>
        </w:rPr>
        <w:t xml:space="preserve">text </w:t>
      </w:r>
      <w:r w:rsidR="000B6FE1" w:rsidRPr="00D04927">
        <w:rPr>
          <w:color w:val="012079"/>
        </w:rPr>
        <w:t>below</w:t>
      </w:r>
      <w:r w:rsidR="00DE5DEB" w:rsidRPr="00D04927">
        <w:rPr>
          <w:color w:val="012079"/>
        </w:rPr>
        <w:t>, FYI</w:t>
      </w:r>
      <w:r w:rsidRPr="00D04927">
        <w:rPr>
          <w:color w:val="012079"/>
        </w:rPr>
        <w:t>) will be sent to students by the Registrar’s Office once the class is cancelled.</w:t>
      </w:r>
    </w:p>
    <w:p w14:paraId="7765A69D" w14:textId="2E30402B" w:rsidR="0090000D" w:rsidRDefault="0090000D" w:rsidP="00AA42D5">
      <w:pPr>
        <w:ind w:left="3240"/>
        <w:rPr>
          <w:color w:val="012079"/>
          <w:highlight w:val="lightGray"/>
        </w:rPr>
      </w:pPr>
    </w:p>
    <w:p w14:paraId="717BFE80" w14:textId="77777777" w:rsidR="00800DA6" w:rsidRPr="00972466" w:rsidRDefault="00800DA6" w:rsidP="00ED2E09">
      <w:pPr>
        <w:shd w:val="clear" w:color="auto" w:fill="BCFF79"/>
        <w:spacing w:after="100"/>
        <w:rPr>
          <w:b/>
          <w:bCs/>
          <w:i/>
          <w:iCs/>
          <w:color w:val="012079"/>
          <w:sz w:val="30"/>
          <w:szCs w:val="30"/>
        </w:rPr>
      </w:pPr>
      <w:r w:rsidRPr="00972466">
        <w:rPr>
          <w:b/>
          <w:bCs/>
          <w:i/>
          <w:iCs/>
          <w:color w:val="012079"/>
          <w:sz w:val="30"/>
          <w:szCs w:val="30"/>
        </w:rPr>
        <w:t>Follow the steps below to prevent enrollment while a cancellation is being completed:</w:t>
      </w:r>
    </w:p>
    <w:p w14:paraId="3CDF79A6" w14:textId="77777777" w:rsidR="00800DA6" w:rsidRPr="00783B80" w:rsidRDefault="00800DA6" w:rsidP="00800DA6">
      <w:pPr>
        <w:pStyle w:val="ListParagraph"/>
        <w:numPr>
          <w:ilvl w:val="0"/>
          <w:numId w:val="8"/>
        </w:numPr>
        <w:rPr>
          <w:color w:val="012079"/>
        </w:rPr>
      </w:pPr>
      <w:r w:rsidRPr="00783B80">
        <w:rPr>
          <w:color w:val="012079"/>
        </w:rPr>
        <w:t>Remove the class from schedule print (Basic Data tab)</w:t>
      </w:r>
    </w:p>
    <w:p w14:paraId="644AA69A" w14:textId="77777777" w:rsidR="00800DA6" w:rsidRPr="00783B80" w:rsidRDefault="00800DA6" w:rsidP="00800DA6">
      <w:pPr>
        <w:pStyle w:val="ListParagraph"/>
        <w:numPr>
          <w:ilvl w:val="0"/>
          <w:numId w:val="8"/>
        </w:numPr>
        <w:rPr>
          <w:color w:val="012079"/>
        </w:rPr>
      </w:pPr>
      <w:r w:rsidRPr="00783B80">
        <w:rPr>
          <w:color w:val="012079"/>
        </w:rPr>
        <w:t>Add “Consent Required” (Enrollment Control tab)</w:t>
      </w:r>
    </w:p>
    <w:p w14:paraId="1EE63EDC" w14:textId="77777777" w:rsidR="00800DA6" w:rsidRPr="00783B80" w:rsidRDefault="00800DA6" w:rsidP="00800DA6">
      <w:pPr>
        <w:pStyle w:val="ListParagraph"/>
        <w:numPr>
          <w:ilvl w:val="0"/>
          <w:numId w:val="8"/>
        </w:numPr>
        <w:rPr>
          <w:color w:val="012079"/>
        </w:rPr>
      </w:pPr>
      <w:r w:rsidRPr="00783B80">
        <w:rPr>
          <w:color w:val="012079"/>
        </w:rPr>
        <w:t>Add a class note (Notes tab) stating the class is in the process of being cancelled</w:t>
      </w:r>
      <w:r w:rsidRPr="00783B80">
        <w:rPr>
          <w:color w:val="012079"/>
        </w:rPr>
        <w:br/>
      </w:r>
    </w:p>
    <w:p w14:paraId="02063A65" w14:textId="77777777" w:rsidR="00800DA6" w:rsidRDefault="00800DA6" w:rsidP="00800DA6">
      <w:pPr>
        <w:ind w:left="360"/>
        <w:rPr>
          <w:color w:val="012079"/>
        </w:rPr>
      </w:pPr>
      <w:r>
        <w:rPr>
          <w:color w:val="012079"/>
          <w:u w:val="single"/>
        </w:rPr>
        <w:t xml:space="preserve">IMPORTANT: </w:t>
      </w:r>
      <w:r w:rsidRPr="00783B80">
        <w:rPr>
          <w:color w:val="012079"/>
          <w:u w:val="single"/>
        </w:rPr>
        <w:t>Once the cancellation is completed</w:t>
      </w:r>
      <w:r w:rsidRPr="00783B80">
        <w:rPr>
          <w:color w:val="012079"/>
        </w:rPr>
        <w:t>, recheck schedule print, remove consent required and remove the class note.  This will insure the class rolls forward to the next “like” term without these restrictions set</w:t>
      </w:r>
      <w:r>
        <w:rPr>
          <w:color w:val="012079"/>
          <w:highlight w:val="lightGray"/>
        </w:rPr>
        <w:t>.</w:t>
      </w:r>
      <w:r>
        <w:rPr>
          <w:color w:val="012079"/>
        </w:rPr>
        <w:t xml:space="preserve"> </w:t>
      </w:r>
    </w:p>
    <w:p w14:paraId="0C1A8C10" w14:textId="77777777" w:rsidR="00800DA6" w:rsidRDefault="00800DA6" w:rsidP="00AA42D5">
      <w:pPr>
        <w:ind w:left="3240"/>
        <w:rPr>
          <w:color w:val="012079"/>
          <w:highlight w:val="lightGray"/>
        </w:rPr>
      </w:pPr>
    </w:p>
    <w:sectPr w:rsidR="00800DA6" w:rsidSect="00ED2E09">
      <w:headerReference w:type="default" r:id="rId10"/>
      <w:pgSz w:w="12240" w:h="15840"/>
      <w:pgMar w:top="1440" w:right="1109" w:bottom="907" w:left="11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F930" w14:textId="77777777" w:rsidR="002C058B" w:rsidRDefault="002C058B" w:rsidP="00476A64">
      <w:r>
        <w:separator/>
      </w:r>
    </w:p>
  </w:endnote>
  <w:endnote w:type="continuationSeparator" w:id="0">
    <w:p w14:paraId="501FEA15" w14:textId="77777777" w:rsidR="002C058B" w:rsidRDefault="002C058B" w:rsidP="0047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7066" w14:textId="77777777" w:rsidR="002C058B" w:rsidRDefault="002C058B" w:rsidP="00476A64">
      <w:r>
        <w:separator/>
      </w:r>
    </w:p>
  </w:footnote>
  <w:footnote w:type="continuationSeparator" w:id="0">
    <w:p w14:paraId="1FEA1E1F" w14:textId="77777777" w:rsidR="002C058B" w:rsidRDefault="002C058B" w:rsidP="0047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C57C" w14:textId="12C83E1D" w:rsidR="00476A64" w:rsidRPr="00ED2E09" w:rsidRDefault="00476A64" w:rsidP="00ED2E09">
    <w:pPr>
      <w:pStyle w:val="Header"/>
      <w:jc w:val="both"/>
      <w:rPr>
        <w:sz w:val="18"/>
      </w:rPr>
    </w:pPr>
    <w:r>
      <w:rPr>
        <w:noProof/>
      </w:rPr>
      <w:drawing>
        <wp:inline distT="0" distB="0" distL="0" distR="0" wp14:anchorId="4C39AD4A" wp14:editId="5BB9C91F">
          <wp:extent cx="1864725" cy="407909"/>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8-27_10-52-00.png"/>
                  <pic:cNvPicPr/>
                </pic:nvPicPr>
                <pic:blipFill>
                  <a:blip r:embed="rId1">
                    <a:extLst>
                      <a:ext uri="{28A0092B-C50C-407E-A947-70E740481C1C}">
                        <a14:useLocalDpi xmlns:a14="http://schemas.microsoft.com/office/drawing/2010/main" val="0"/>
                      </a:ext>
                    </a:extLst>
                  </a:blip>
                  <a:stretch>
                    <a:fillRect/>
                  </a:stretch>
                </pic:blipFill>
                <pic:spPr>
                  <a:xfrm>
                    <a:off x="0" y="0"/>
                    <a:ext cx="1929581" cy="422096"/>
                  </a:xfrm>
                  <a:prstGeom prst="rect">
                    <a:avLst/>
                  </a:prstGeom>
                </pic:spPr>
              </pic:pic>
            </a:graphicData>
          </a:graphic>
        </wp:inline>
      </w:drawing>
    </w:r>
    <w:r w:rsidR="00ED2E09">
      <w:tab/>
    </w:r>
    <w:r w:rsidR="00ED2E09">
      <w:tab/>
    </w:r>
    <w:r w:rsidR="00ED2E09" w:rsidRPr="00ED2E09">
      <w:rPr>
        <w:sz w:val="18"/>
      </w:rPr>
      <w:t>Revised 7-19-2020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202"/>
    <w:multiLevelType w:val="hybridMultilevel"/>
    <w:tmpl w:val="2A2E89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BB37B10"/>
    <w:multiLevelType w:val="hybridMultilevel"/>
    <w:tmpl w:val="729E760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24DF2B5F"/>
    <w:multiLevelType w:val="hybridMultilevel"/>
    <w:tmpl w:val="42C28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0C1E87"/>
    <w:multiLevelType w:val="hybridMultilevel"/>
    <w:tmpl w:val="B33EE6B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2D006D0"/>
    <w:multiLevelType w:val="hybridMultilevel"/>
    <w:tmpl w:val="A9A6DD7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15:restartNumberingAfterBreak="0">
    <w:nsid w:val="3D8301F5"/>
    <w:multiLevelType w:val="hybridMultilevel"/>
    <w:tmpl w:val="466E6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F464A2"/>
    <w:multiLevelType w:val="hybridMultilevel"/>
    <w:tmpl w:val="F0B63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56AED"/>
    <w:multiLevelType w:val="hybridMultilevel"/>
    <w:tmpl w:val="6AF46D2E"/>
    <w:lvl w:ilvl="0" w:tplc="17100742">
      <w:start w:val="1"/>
      <w:numFmt w:val="lowerLetter"/>
      <w:lvlText w:val="%1."/>
      <w:lvlJc w:val="left"/>
      <w:pPr>
        <w:ind w:left="1800" w:hanging="360"/>
      </w:pPr>
      <w:rPr>
        <w:rFonts w:ascii="Calibri" w:eastAsiaTheme="minorHAnsi" w:hAnsi="Calibri" w:cs="Calibr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DD33953"/>
    <w:multiLevelType w:val="hybridMultilevel"/>
    <w:tmpl w:val="CEAC591C"/>
    <w:lvl w:ilvl="0" w:tplc="3A56670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2950EA6"/>
    <w:multiLevelType w:val="hybridMultilevel"/>
    <w:tmpl w:val="62E42A8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0" w15:restartNumberingAfterBreak="0">
    <w:nsid w:val="7D2971AF"/>
    <w:multiLevelType w:val="hybridMultilevel"/>
    <w:tmpl w:val="1A1AAC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D"/>
    <w:rsid w:val="00080573"/>
    <w:rsid w:val="000974D6"/>
    <w:rsid w:val="000B6FE1"/>
    <w:rsid w:val="00110764"/>
    <w:rsid w:val="0014731B"/>
    <w:rsid w:val="00173F54"/>
    <w:rsid w:val="002C058B"/>
    <w:rsid w:val="003E5366"/>
    <w:rsid w:val="004316A5"/>
    <w:rsid w:val="00476A64"/>
    <w:rsid w:val="00482D4F"/>
    <w:rsid w:val="004E5D16"/>
    <w:rsid w:val="005102A8"/>
    <w:rsid w:val="00531126"/>
    <w:rsid w:val="005F4B5B"/>
    <w:rsid w:val="006D496C"/>
    <w:rsid w:val="0072437B"/>
    <w:rsid w:val="007678F3"/>
    <w:rsid w:val="00783B80"/>
    <w:rsid w:val="007E10D6"/>
    <w:rsid w:val="00800DA6"/>
    <w:rsid w:val="008A0F26"/>
    <w:rsid w:val="008F1A36"/>
    <w:rsid w:val="0090000D"/>
    <w:rsid w:val="00961A7B"/>
    <w:rsid w:val="00972466"/>
    <w:rsid w:val="009D77E2"/>
    <w:rsid w:val="00A93FEE"/>
    <w:rsid w:val="00AA42D5"/>
    <w:rsid w:val="00B73C76"/>
    <w:rsid w:val="00CA79E3"/>
    <w:rsid w:val="00D04927"/>
    <w:rsid w:val="00DE5DEB"/>
    <w:rsid w:val="00ED2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53501"/>
  <w15:chartTrackingRefBased/>
  <w15:docId w15:val="{E7021BB3-117B-4771-B924-AB416DFB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00D"/>
    <w:rPr>
      <w:color w:val="0563C1"/>
      <w:u w:val="single"/>
    </w:rPr>
  </w:style>
  <w:style w:type="paragraph" w:styleId="ListParagraph">
    <w:name w:val="List Paragraph"/>
    <w:basedOn w:val="Normal"/>
    <w:uiPriority w:val="34"/>
    <w:qFormat/>
    <w:rsid w:val="0090000D"/>
    <w:pPr>
      <w:ind w:left="720"/>
    </w:pPr>
  </w:style>
  <w:style w:type="paragraph" w:styleId="Header">
    <w:name w:val="header"/>
    <w:basedOn w:val="Normal"/>
    <w:link w:val="HeaderChar"/>
    <w:uiPriority w:val="99"/>
    <w:unhideWhenUsed/>
    <w:rsid w:val="00476A64"/>
    <w:pPr>
      <w:tabs>
        <w:tab w:val="center" w:pos="4680"/>
        <w:tab w:val="right" w:pos="9360"/>
      </w:tabs>
    </w:pPr>
  </w:style>
  <w:style w:type="character" w:customStyle="1" w:styleId="HeaderChar">
    <w:name w:val="Header Char"/>
    <w:basedOn w:val="DefaultParagraphFont"/>
    <w:link w:val="Header"/>
    <w:uiPriority w:val="99"/>
    <w:rsid w:val="00476A64"/>
    <w:rPr>
      <w:rFonts w:ascii="Calibri" w:hAnsi="Calibri" w:cs="Calibri"/>
    </w:rPr>
  </w:style>
  <w:style w:type="paragraph" w:styleId="Footer">
    <w:name w:val="footer"/>
    <w:basedOn w:val="Normal"/>
    <w:link w:val="FooterChar"/>
    <w:uiPriority w:val="99"/>
    <w:unhideWhenUsed/>
    <w:rsid w:val="00476A64"/>
    <w:pPr>
      <w:tabs>
        <w:tab w:val="center" w:pos="4680"/>
        <w:tab w:val="right" w:pos="9360"/>
      </w:tabs>
    </w:pPr>
  </w:style>
  <w:style w:type="character" w:customStyle="1" w:styleId="FooterChar">
    <w:name w:val="Footer Char"/>
    <w:basedOn w:val="DefaultParagraphFont"/>
    <w:link w:val="Footer"/>
    <w:uiPriority w:val="99"/>
    <w:rsid w:val="00476A64"/>
    <w:rPr>
      <w:rFonts w:ascii="Calibri" w:hAnsi="Calibri" w:cs="Calibri"/>
    </w:rPr>
  </w:style>
  <w:style w:type="paragraph" w:styleId="PlainText">
    <w:name w:val="Plain Text"/>
    <w:basedOn w:val="Normal"/>
    <w:link w:val="PlainTextChar"/>
    <w:uiPriority w:val="99"/>
    <w:semiHidden/>
    <w:unhideWhenUsed/>
    <w:rsid w:val="000B6FE1"/>
    <w:rPr>
      <w:rFonts w:ascii="Arial" w:eastAsiaTheme="minorEastAsia" w:hAnsi="Arial" w:cs="Arial"/>
      <w:lang w:eastAsia="zh-CN"/>
    </w:rPr>
  </w:style>
  <w:style w:type="character" w:customStyle="1" w:styleId="PlainTextChar">
    <w:name w:val="Plain Text Char"/>
    <w:basedOn w:val="DefaultParagraphFont"/>
    <w:link w:val="PlainText"/>
    <w:uiPriority w:val="99"/>
    <w:semiHidden/>
    <w:rsid w:val="000B6FE1"/>
    <w:rPr>
      <w:rFonts w:ascii="Arial" w:eastAsiaTheme="minorEastAsia" w:hAnsi="Arial" w:cs="Arial"/>
      <w:lang w:eastAsia="zh-CN"/>
    </w:rPr>
  </w:style>
  <w:style w:type="paragraph" w:styleId="NoSpacing">
    <w:name w:val="No Spacing"/>
    <w:uiPriority w:val="1"/>
    <w:qFormat/>
    <w:rsid w:val="007E10D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78772">
      <w:bodyDiv w:val="1"/>
      <w:marLeft w:val="0"/>
      <w:marRight w:val="0"/>
      <w:marTop w:val="0"/>
      <w:marBottom w:val="0"/>
      <w:divBdr>
        <w:top w:val="none" w:sz="0" w:space="0" w:color="auto"/>
        <w:left w:val="none" w:sz="0" w:space="0" w:color="auto"/>
        <w:bottom w:val="none" w:sz="0" w:space="0" w:color="auto"/>
        <w:right w:val="none" w:sz="0" w:space="0" w:color="auto"/>
      </w:divBdr>
    </w:div>
    <w:div w:id="454176600">
      <w:bodyDiv w:val="1"/>
      <w:marLeft w:val="0"/>
      <w:marRight w:val="0"/>
      <w:marTop w:val="0"/>
      <w:marBottom w:val="0"/>
      <w:divBdr>
        <w:top w:val="none" w:sz="0" w:space="0" w:color="auto"/>
        <w:left w:val="none" w:sz="0" w:space="0" w:color="auto"/>
        <w:bottom w:val="none" w:sz="0" w:space="0" w:color="auto"/>
        <w:right w:val="none" w:sz="0" w:space="0" w:color="auto"/>
      </w:divBdr>
    </w:div>
    <w:div w:id="1822886227">
      <w:bodyDiv w:val="1"/>
      <w:marLeft w:val="0"/>
      <w:marRight w:val="0"/>
      <w:marTop w:val="0"/>
      <w:marBottom w:val="0"/>
      <w:divBdr>
        <w:top w:val="none" w:sz="0" w:space="0" w:color="auto"/>
        <w:left w:val="none" w:sz="0" w:space="0" w:color="auto"/>
        <w:bottom w:val="none" w:sz="0" w:space="0" w:color="auto"/>
        <w:right w:val="none" w:sz="0" w:space="0" w:color="auto"/>
      </w:divBdr>
    </w:div>
    <w:div w:id="18883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Bai@nau.edu" TargetMode="External"/><Relationship Id="rId3" Type="http://schemas.openxmlformats.org/officeDocument/2006/relationships/settings" Target="settings.xml"/><Relationship Id="rId7" Type="http://schemas.openxmlformats.org/officeDocument/2006/relationships/hyperlink" Target="mailto:Registrar.Enrollment@na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ar.ScheduleofClasses@na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 McDonald</dc:creator>
  <cp:keywords/>
  <dc:description/>
  <cp:lastModifiedBy>Marilyn E McDonald</cp:lastModifiedBy>
  <cp:revision>2</cp:revision>
  <dcterms:created xsi:type="dcterms:W3CDTF">2020-07-21T02:18:00Z</dcterms:created>
  <dcterms:modified xsi:type="dcterms:W3CDTF">2020-07-21T02:18:00Z</dcterms:modified>
</cp:coreProperties>
</file>