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89222009"/>
        <w:docPartObj>
          <w:docPartGallery w:val="Cover Pages"/>
          <w:docPartUnique/>
        </w:docPartObj>
      </w:sdtPr>
      <w:sdtEndPr/>
      <w:sdtContent>
        <w:p w:rsidR="003961E3" w:rsidRDefault="003961E3">
          <w:r>
            <w:rPr>
              <w:noProof/>
            </w:rPr>
            <mc:AlternateContent>
              <mc:Choice Requires="wpg">
                <w:drawing>
                  <wp:anchor distT="0" distB="0" distL="114300" distR="114300" simplePos="0" relativeHeight="251659264" behindDoc="1" locked="0" layoutInCell="1" allowOverlap="1">
                    <wp:simplePos x="0" y="0"/>
                    <wp:positionH relativeFrom="page">
                      <wp:posOffset>464234</wp:posOffset>
                    </wp:positionH>
                    <wp:positionV relativeFrom="page">
                      <wp:posOffset>464234</wp:posOffset>
                    </wp:positionV>
                    <wp:extent cx="6858000"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8000" cy="9123528"/>
                              <a:chOff x="0" y="0"/>
                              <a:chExt cx="6858000" cy="9123528"/>
                            </a:xfrm>
                          </wpg:grpSpPr>
                          <wps:wsp>
                            <wps:cNvPr id="194" name="Rectangle 194"/>
                            <wps:cNvSpPr/>
                            <wps:spPr>
                              <a:xfrm>
                                <a:off x="0" y="0"/>
                                <a:ext cx="6858000" cy="13716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BFE" w:rsidRDefault="00C04BFE">
                                  <w:pPr>
                                    <w:pStyle w:val="NoSpacing"/>
                                    <w:spacing w:before="120"/>
                                    <w:jc w:val="center"/>
                                    <w:rPr>
                                      <w:color w:val="FFFFFF" w:themeColor="background1"/>
                                    </w:rPr>
                                  </w:pPr>
                                  <w:r>
                                    <w:rPr>
                                      <w:color w:val="FFFFFF" w:themeColor="background1"/>
                                    </w:rPr>
                                    <w:t>Office of Registrar – Schedule of Classes</w:t>
                                  </w:r>
                                </w:p>
                                <w:p w:rsidR="00C04BFE" w:rsidRDefault="00450F1A">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C04BFE">
                                        <w:rPr>
                                          <w:caps/>
                                          <w:color w:val="FFFFFF" w:themeColor="background1"/>
                                        </w:rPr>
                                        <w:t>Northern Arizona University</w:t>
                                      </w:r>
                                    </w:sdtContent>
                                  </w:sdt>
                                  <w:r w:rsidR="00C04BFE">
                                    <w:rPr>
                                      <w:color w:val="FFFFFF" w:themeColor="background1"/>
                                    </w:rPr>
                                    <w:t>  </w:t>
                                  </w:r>
                                </w:p>
                                <w:p w:rsidR="00C04BFE" w:rsidRDefault="00450F1A">
                                  <w:pPr>
                                    <w:pStyle w:val="NoSpacing"/>
                                    <w:spacing w:before="120"/>
                                    <w:jc w:val="center"/>
                                    <w:rPr>
                                      <w:color w:val="FFFFFF" w:themeColor="background1"/>
                                    </w:rPr>
                                  </w:pPr>
                                  <w:hyperlink r:id="rId8" w:history="1">
                                    <w:r w:rsidR="00B61D09" w:rsidRPr="007403EB">
                                      <w:rPr>
                                        <w:rStyle w:val="Hyperlink"/>
                                      </w:rPr>
                                      <w:t>Registrar.ScheduleofClasses@nau.edu</w:t>
                                    </w:r>
                                  </w:hyperlink>
                                </w:p>
                                <w:p w:rsidR="00B61D09" w:rsidRDefault="00B61D09">
                                  <w:pPr>
                                    <w:pStyle w:val="NoSpacing"/>
                                    <w:spacing w:before="120"/>
                                    <w:jc w:val="center"/>
                                    <w:rPr>
                                      <w:color w:val="FFFFFF" w:themeColor="background1"/>
                                    </w:rPr>
                                  </w:pPr>
                                  <w:r>
                                    <w:rPr>
                                      <w:color w:val="FFFFFF" w:themeColor="background1"/>
                                    </w:rPr>
                                    <w:t>Revised August 30, 2018</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330674" y="1383184"/>
                                <a:ext cx="6154532"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smallCaps/>
                                      <w:color w:val="0070C0"/>
                                      <w:sz w:val="56"/>
                                      <w:szCs w:val="5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C04BFE" w:rsidRPr="00976A3B" w:rsidRDefault="00C04BFE">
                                      <w:pPr>
                                        <w:pStyle w:val="NoSpacing"/>
                                        <w:jc w:val="center"/>
                                        <w:rPr>
                                          <w:rFonts w:asciiTheme="majorHAnsi" w:eastAsiaTheme="majorEastAsia" w:hAnsiTheme="majorHAnsi" w:cstheme="majorBidi"/>
                                          <w:caps/>
                                          <w:smallCaps/>
                                          <w:color w:val="0070C0"/>
                                          <w:sz w:val="56"/>
                                          <w:szCs w:val="62"/>
                                        </w:rPr>
                                      </w:pPr>
                                      <w:r w:rsidRPr="0042692C">
                                        <w:rPr>
                                          <w:rFonts w:asciiTheme="majorHAnsi" w:eastAsiaTheme="majorEastAsia" w:hAnsiTheme="majorHAnsi" w:cstheme="majorBidi"/>
                                          <w:caps/>
                                          <w:smallCaps/>
                                          <w:color w:val="0070C0"/>
                                          <w:sz w:val="56"/>
                                          <w:szCs w:val="56"/>
                                        </w:rPr>
                                        <w:t>I</w:t>
                                      </w:r>
                                      <w:r w:rsidRPr="0042692C">
                                        <w:rPr>
                                          <w:rFonts w:asciiTheme="majorHAnsi" w:eastAsiaTheme="majorEastAsia" w:hAnsiTheme="majorHAnsi" w:cstheme="majorBidi"/>
                                          <w:smallCaps/>
                                          <w:color w:val="0070C0"/>
                                          <w:sz w:val="56"/>
                                          <w:szCs w:val="56"/>
                                        </w:rPr>
                                        <w:t>nstructions</w:t>
                                      </w:r>
                                      <w:r w:rsidR="0042692C">
                                        <w:rPr>
                                          <w:rFonts w:asciiTheme="majorHAnsi" w:eastAsiaTheme="majorEastAsia" w:hAnsiTheme="majorHAnsi" w:cstheme="majorBidi"/>
                                          <w:smallCaps/>
                                          <w:color w:val="0070C0"/>
                                          <w:sz w:val="56"/>
                                          <w:szCs w:val="56"/>
                                        </w:rPr>
                                        <w:t>:</w:t>
                                      </w:r>
                                      <w:r w:rsidRPr="0042692C">
                                        <w:rPr>
                                          <w:rFonts w:asciiTheme="majorHAnsi" w:eastAsiaTheme="majorEastAsia" w:hAnsiTheme="majorHAnsi" w:cstheme="majorBidi"/>
                                          <w:smallCaps/>
                                          <w:color w:val="0070C0"/>
                                          <w:sz w:val="56"/>
                                          <w:szCs w:val="56"/>
                                        </w:rPr>
                                        <w:t xml:space="preserve"> </w:t>
                                      </w:r>
                                      <w:r w:rsidR="005720C3" w:rsidRPr="0042692C">
                                        <w:rPr>
                                          <w:rFonts w:asciiTheme="majorHAnsi" w:eastAsiaTheme="majorEastAsia" w:hAnsiTheme="majorHAnsi" w:cstheme="majorBidi"/>
                                          <w:smallCaps/>
                                          <w:color w:val="0070C0"/>
                                          <w:sz w:val="56"/>
                                          <w:szCs w:val="56"/>
                                        </w:rPr>
                                        <w:t xml:space="preserve">                                               How to Access</w:t>
                                      </w:r>
                                      <w:r w:rsidRPr="0042692C">
                                        <w:rPr>
                                          <w:rFonts w:asciiTheme="majorHAnsi" w:eastAsiaTheme="majorEastAsia" w:hAnsiTheme="majorHAnsi" w:cstheme="majorBidi"/>
                                          <w:smallCaps/>
                                          <w:color w:val="0070C0"/>
                                          <w:sz w:val="56"/>
                                          <w:szCs w:val="56"/>
                                        </w:rPr>
                                        <w:t xml:space="preserve"> Enterprise Reporting “Schedule of Classes” </w:t>
                                      </w:r>
                                      <w:r w:rsidR="0042692C" w:rsidRPr="0042692C">
                                        <w:rPr>
                                          <w:rFonts w:asciiTheme="majorHAnsi" w:eastAsiaTheme="majorEastAsia" w:hAnsiTheme="majorHAnsi" w:cstheme="majorBidi"/>
                                          <w:smallCaps/>
                                          <w:color w:val="0070C0"/>
                                          <w:sz w:val="56"/>
                                          <w:szCs w:val="56"/>
                                        </w:rPr>
                                        <w:t xml:space="preserve">and </w:t>
                                      </w:r>
                                      <w:r w:rsidRPr="0042692C">
                                        <w:rPr>
                                          <w:rFonts w:asciiTheme="majorHAnsi" w:eastAsiaTheme="majorEastAsia" w:hAnsiTheme="majorHAnsi" w:cstheme="majorBidi"/>
                                          <w:smallCaps/>
                                          <w:color w:val="0070C0"/>
                                          <w:sz w:val="56"/>
                                          <w:szCs w:val="56"/>
                                        </w:rPr>
                                        <w:t xml:space="preserve">Input </w:t>
                                      </w:r>
                                      <w:r w:rsidR="005720C3" w:rsidRPr="0042692C">
                                        <w:rPr>
                                          <w:rFonts w:asciiTheme="majorHAnsi" w:eastAsiaTheme="majorEastAsia" w:hAnsiTheme="majorHAnsi" w:cstheme="majorBidi"/>
                                          <w:smallCaps/>
                                          <w:color w:val="0070C0"/>
                                          <w:sz w:val="56"/>
                                          <w:szCs w:val="56"/>
                                        </w:rPr>
                                        <w:t xml:space="preserve">                         </w:t>
                                      </w:r>
                                      <w:r w:rsidR="0042692C" w:rsidRPr="0042692C">
                                        <w:rPr>
                                          <w:rFonts w:asciiTheme="majorHAnsi" w:eastAsiaTheme="majorEastAsia" w:hAnsiTheme="majorHAnsi" w:cstheme="majorBidi"/>
                                          <w:smallCaps/>
                                          <w:color w:val="0070C0"/>
                                          <w:sz w:val="56"/>
                                          <w:szCs w:val="56"/>
                                        </w:rPr>
                                        <w:t>for</w:t>
                                      </w:r>
                                      <w:r w:rsidRPr="0042692C">
                                        <w:rPr>
                                          <w:rFonts w:asciiTheme="majorHAnsi" w:eastAsiaTheme="majorEastAsia" w:hAnsiTheme="majorHAnsi" w:cstheme="majorBidi"/>
                                          <w:smallCaps/>
                                          <w:color w:val="0070C0"/>
                                          <w:sz w:val="56"/>
                                          <w:szCs w:val="56"/>
                                        </w:rPr>
                                        <w:t xml:space="preserve"> New Schedule Build</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id="Group 193" o:spid="_x0000_s1026" style="position:absolute;margin-left:36.55pt;margin-top:36.55pt;width:540pt;height:718.4pt;z-index:-251657216;mso-height-percent:909;mso-position-horizontal-relative:page;mso-position-vertical-relative:page;mso-height-percent:909" coordsize="68580,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" fillcolor="#9cc2e5 [1940]"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" fillcolor="#9cc2e5 [1940]" stroked="f" strokeweight="1pt">
                      <v:textbox inset="36pt,57.6pt,36pt,36pt">
                        <w:txbxContent>
                          <w:p w:rsidR="00C04BFE" w:rsidRDefault="00C04BFE">
                            <w:pPr>
                              <w:pStyle w:val="NoSpacing"/>
                              <w:spacing w:before="120"/>
                              <w:jc w:val="center"/>
                              <w:rPr>
                                <w:color w:val="FFFFFF" w:themeColor="background1"/>
                              </w:rPr>
                            </w:pPr>
                            <w:r>
                              <w:rPr>
                                <w:color w:val="FFFFFF" w:themeColor="background1"/>
                              </w:rPr>
                              <w:t>Office of Registrar – Schedule of Classes</w:t>
                            </w:r>
                          </w:p>
                          <w:p w:rsidR="00C04BFE" w:rsidRDefault="00ED621F">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C04BFE">
                                  <w:rPr>
                                    <w:caps/>
                                    <w:color w:val="FFFFFF" w:themeColor="background1"/>
                                  </w:rPr>
                                  <w:t>Northern Arizona University</w:t>
                                </w:r>
                              </w:sdtContent>
                            </w:sdt>
                            <w:r w:rsidR="00C04BFE">
                              <w:rPr>
                                <w:color w:val="FFFFFF" w:themeColor="background1"/>
                              </w:rPr>
                              <w:t>  </w:t>
                            </w:r>
                          </w:p>
                          <w:p w:rsidR="00C04BFE" w:rsidRDefault="00B61D09">
                            <w:pPr>
                              <w:pStyle w:val="NoSpacing"/>
                              <w:spacing w:before="120"/>
                              <w:jc w:val="center"/>
                              <w:rPr>
                                <w:color w:val="FFFFFF" w:themeColor="background1"/>
                              </w:rPr>
                            </w:pPr>
                            <w:hyperlink r:id="rId9" w:history="1">
                              <w:r w:rsidRPr="007403EB">
                                <w:rPr>
                                  <w:rStyle w:val="Hyperlink"/>
                                </w:rPr>
                                <w:t>Registrar.ScheduleofClasses@nau.edu</w:t>
                              </w:r>
                            </w:hyperlink>
                          </w:p>
                          <w:p w:rsidR="00B61D09" w:rsidRDefault="00B61D09">
                            <w:pPr>
                              <w:pStyle w:val="NoSpacing"/>
                              <w:spacing w:before="120"/>
                              <w:jc w:val="center"/>
                              <w:rPr>
                                <w:color w:val="FFFFFF" w:themeColor="background1"/>
                              </w:rPr>
                            </w:pPr>
                            <w:r>
                              <w:rPr>
                                <w:color w:val="FFFFFF" w:themeColor="background1"/>
                              </w:rPr>
                              <w:t>Revised August 30, 2018</w:t>
                            </w:r>
                            <w:bookmarkStart w:id="1" w:name="_GoBack"/>
                            <w:bookmarkEnd w:id="1"/>
                          </w:p>
                        </w:txbxContent>
                      </v:textbox>
                    </v:rect>
                    <v:shapetype id="_x0000_t202" coordsize="21600,21600" o:spt="202" path="m,l,21600r21600,l21600,xe">
                      <v:stroke joinstyle="miter"/>
                      <v:path gradientshapeok="t" o:connecttype="rect"/>
                    </v:shapetype>
                    <v:shape id="Text Box 196" o:spid="_x0000_s1029" type="#_x0000_t202" style="position:absolute;left:3306;top:13831;width:61546;height:2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smallCaps/>
                                <w:color w:val="0070C0"/>
                                <w:sz w:val="56"/>
                                <w:szCs w:val="5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C04BFE" w:rsidRPr="00976A3B" w:rsidRDefault="00C04BFE">
                                <w:pPr>
                                  <w:pStyle w:val="NoSpacing"/>
                                  <w:jc w:val="center"/>
                                  <w:rPr>
                                    <w:rFonts w:asciiTheme="majorHAnsi" w:eastAsiaTheme="majorEastAsia" w:hAnsiTheme="majorHAnsi" w:cstheme="majorBidi"/>
                                    <w:caps/>
                                    <w:smallCaps/>
                                    <w:color w:val="0070C0"/>
                                    <w:sz w:val="56"/>
                                    <w:szCs w:val="62"/>
                                  </w:rPr>
                                </w:pPr>
                                <w:r w:rsidRPr="0042692C">
                                  <w:rPr>
                                    <w:rFonts w:asciiTheme="majorHAnsi" w:eastAsiaTheme="majorEastAsia" w:hAnsiTheme="majorHAnsi" w:cstheme="majorBidi"/>
                                    <w:caps/>
                                    <w:smallCaps/>
                                    <w:color w:val="0070C0"/>
                                    <w:sz w:val="56"/>
                                    <w:szCs w:val="56"/>
                                  </w:rPr>
                                  <w:t>I</w:t>
                                </w:r>
                                <w:r w:rsidRPr="0042692C">
                                  <w:rPr>
                                    <w:rFonts w:asciiTheme="majorHAnsi" w:eastAsiaTheme="majorEastAsia" w:hAnsiTheme="majorHAnsi" w:cstheme="majorBidi"/>
                                    <w:smallCaps/>
                                    <w:color w:val="0070C0"/>
                                    <w:sz w:val="56"/>
                                    <w:szCs w:val="56"/>
                                  </w:rPr>
                                  <w:t>nstructions</w:t>
                                </w:r>
                                <w:r w:rsidR="0042692C">
                                  <w:rPr>
                                    <w:rFonts w:asciiTheme="majorHAnsi" w:eastAsiaTheme="majorEastAsia" w:hAnsiTheme="majorHAnsi" w:cstheme="majorBidi"/>
                                    <w:smallCaps/>
                                    <w:color w:val="0070C0"/>
                                    <w:sz w:val="56"/>
                                    <w:szCs w:val="56"/>
                                  </w:rPr>
                                  <w:t>:</w:t>
                                </w:r>
                                <w:r w:rsidRPr="0042692C">
                                  <w:rPr>
                                    <w:rFonts w:asciiTheme="majorHAnsi" w:eastAsiaTheme="majorEastAsia" w:hAnsiTheme="majorHAnsi" w:cstheme="majorBidi"/>
                                    <w:smallCaps/>
                                    <w:color w:val="0070C0"/>
                                    <w:sz w:val="56"/>
                                    <w:szCs w:val="56"/>
                                  </w:rPr>
                                  <w:t xml:space="preserve"> </w:t>
                                </w:r>
                                <w:r w:rsidR="005720C3" w:rsidRPr="0042692C">
                                  <w:rPr>
                                    <w:rFonts w:asciiTheme="majorHAnsi" w:eastAsiaTheme="majorEastAsia" w:hAnsiTheme="majorHAnsi" w:cstheme="majorBidi"/>
                                    <w:smallCaps/>
                                    <w:color w:val="0070C0"/>
                                    <w:sz w:val="56"/>
                                    <w:szCs w:val="56"/>
                                  </w:rPr>
                                  <w:t xml:space="preserve">                                               How to Access</w:t>
                                </w:r>
                                <w:r w:rsidRPr="0042692C">
                                  <w:rPr>
                                    <w:rFonts w:asciiTheme="majorHAnsi" w:eastAsiaTheme="majorEastAsia" w:hAnsiTheme="majorHAnsi" w:cstheme="majorBidi"/>
                                    <w:smallCaps/>
                                    <w:color w:val="0070C0"/>
                                    <w:sz w:val="56"/>
                                    <w:szCs w:val="56"/>
                                  </w:rPr>
                                  <w:t xml:space="preserve"> Enterprise Reporting “Schedule of Classes” </w:t>
                                </w:r>
                                <w:r w:rsidR="0042692C" w:rsidRPr="0042692C">
                                  <w:rPr>
                                    <w:rFonts w:asciiTheme="majorHAnsi" w:eastAsiaTheme="majorEastAsia" w:hAnsiTheme="majorHAnsi" w:cstheme="majorBidi"/>
                                    <w:smallCaps/>
                                    <w:color w:val="0070C0"/>
                                    <w:sz w:val="56"/>
                                    <w:szCs w:val="56"/>
                                  </w:rPr>
                                  <w:t xml:space="preserve">and </w:t>
                                </w:r>
                                <w:r w:rsidRPr="0042692C">
                                  <w:rPr>
                                    <w:rFonts w:asciiTheme="majorHAnsi" w:eastAsiaTheme="majorEastAsia" w:hAnsiTheme="majorHAnsi" w:cstheme="majorBidi"/>
                                    <w:smallCaps/>
                                    <w:color w:val="0070C0"/>
                                    <w:sz w:val="56"/>
                                    <w:szCs w:val="56"/>
                                  </w:rPr>
                                  <w:t xml:space="preserve">Input </w:t>
                                </w:r>
                                <w:r w:rsidR="005720C3" w:rsidRPr="0042692C">
                                  <w:rPr>
                                    <w:rFonts w:asciiTheme="majorHAnsi" w:eastAsiaTheme="majorEastAsia" w:hAnsiTheme="majorHAnsi" w:cstheme="majorBidi"/>
                                    <w:smallCaps/>
                                    <w:color w:val="0070C0"/>
                                    <w:sz w:val="56"/>
                                    <w:szCs w:val="56"/>
                                  </w:rPr>
                                  <w:t xml:space="preserve">                         </w:t>
                                </w:r>
                                <w:r w:rsidR="0042692C" w:rsidRPr="0042692C">
                                  <w:rPr>
                                    <w:rFonts w:asciiTheme="majorHAnsi" w:eastAsiaTheme="majorEastAsia" w:hAnsiTheme="majorHAnsi" w:cstheme="majorBidi"/>
                                    <w:smallCaps/>
                                    <w:color w:val="0070C0"/>
                                    <w:sz w:val="56"/>
                                    <w:szCs w:val="56"/>
                                  </w:rPr>
                                  <w:t>for</w:t>
                                </w:r>
                                <w:r w:rsidRPr="0042692C">
                                  <w:rPr>
                                    <w:rFonts w:asciiTheme="majorHAnsi" w:eastAsiaTheme="majorEastAsia" w:hAnsiTheme="majorHAnsi" w:cstheme="majorBidi"/>
                                    <w:smallCaps/>
                                    <w:color w:val="0070C0"/>
                                    <w:sz w:val="56"/>
                                    <w:szCs w:val="56"/>
                                  </w:rPr>
                                  <w:t xml:space="preserve"> New Schedule Build</w:t>
                                </w:r>
                              </w:p>
                            </w:sdtContent>
                          </w:sdt>
                        </w:txbxContent>
                      </v:textbox>
                    </v:shape>
                    <w10:wrap anchorx="page" anchory="page"/>
                  </v:group>
                </w:pict>
              </mc:Fallback>
            </mc:AlternateContent>
          </w:r>
        </w:p>
        <w:p w:rsidR="003961E3" w:rsidRDefault="003961E3">
          <w:r>
            <w:br w:type="page"/>
          </w:r>
        </w:p>
      </w:sdtContent>
    </w:sdt>
    <w:sdt>
      <w:sdtPr>
        <w:rPr>
          <w:rFonts w:asciiTheme="minorHAnsi" w:eastAsiaTheme="minorHAnsi" w:hAnsiTheme="minorHAnsi" w:cstheme="minorBidi"/>
          <w:color w:val="auto"/>
          <w:sz w:val="22"/>
          <w:szCs w:val="22"/>
        </w:rPr>
        <w:id w:val="-347489157"/>
        <w:docPartObj>
          <w:docPartGallery w:val="Table of Contents"/>
          <w:docPartUnique/>
        </w:docPartObj>
      </w:sdtPr>
      <w:sdtEndPr>
        <w:rPr>
          <w:b/>
          <w:bCs/>
          <w:noProof/>
        </w:rPr>
      </w:sdtEndPr>
      <w:sdtContent>
        <w:p w:rsidR="00B07772" w:rsidRDefault="00B07772" w:rsidP="000440CA">
          <w:pPr>
            <w:pStyle w:val="TOCHeading"/>
          </w:pPr>
          <w:r>
            <w:t>Contents</w:t>
          </w:r>
        </w:p>
        <w:p w:rsidR="00B61D09" w:rsidRDefault="00B07772">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525300454" w:history="1">
            <w:r w:rsidR="00B61D09" w:rsidRPr="00020F1C">
              <w:rPr>
                <w:rStyle w:val="Hyperlink"/>
                <w:noProof/>
              </w:rPr>
              <w:t>Navigation and Search Criteria</w:t>
            </w:r>
            <w:r w:rsidR="00B61D09">
              <w:rPr>
                <w:noProof/>
                <w:webHidden/>
              </w:rPr>
              <w:tab/>
            </w:r>
            <w:r w:rsidR="00B61D09">
              <w:rPr>
                <w:noProof/>
                <w:webHidden/>
              </w:rPr>
              <w:fldChar w:fldCharType="begin"/>
            </w:r>
            <w:r w:rsidR="00B61D09">
              <w:rPr>
                <w:noProof/>
                <w:webHidden/>
              </w:rPr>
              <w:instrText xml:space="preserve"> PAGEREF _Toc525300454 \h </w:instrText>
            </w:r>
            <w:r w:rsidR="00B61D09">
              <w:rPr>
                <w:noProof/>
                <w:webHidden/>
              </w:rPr>
            </w:r>
            <w:r w:rsidR="00B61D09">
              <w:rPr>
                <w:noProof/>
                <w:webHidden/>
              </w:rPr>
              <w:fldChar w:fldCharType="separate"/>
            </w:r>
            <w:r w:rsidR="00B61D09">
              <w:rPr>
                <w:noProof/>
                <w:webHidden/>
              </w:rPr>
              <w:t>2</w:t>
            </w:r>
            <w:r w:rsidR="00B61D09">
              <w:rPr>
                <w:noProof/>
                <w:webHidden/>
              </w:rPr>
              <w:fldChar w:fldCharType="end"/>
            </w:r>
          </w:hyperlink>
        </w:p>
        <w:p w:rsidR="00B61D09" w:rsidRDefault="00450F1A">
          <w:pPr>
            <w:pStyle w:val="TOC1"/>
            <w:tabs>
              <w:tab w:val="right" w:leader="dot" w:pos="10790"/>
            </w:tabs>
            <w:rPr>
              <w:rFonts w:eastAsiaTheme="minorEastAsia"/>
              <w:noProof/>
            </w:rPr>
          </w:pPr>
          <w:hyperlink w:anchor="_Toc525300455" w:history="1">
            <w:r w:rsidR="00B61D09" w:rsidRPr="00020F1C">
              <w:rPr>
                <w:rStyle w:val="Hyperlink"/>
                <w:noProof/>
              </w:rPr>
              <w:t>Saving a Report to Excel</w:t>
            </w:r>
            <w:r w:rsidR="00B61D09">
              <w:rPr>
                <w:noProof/>
                <w:webHidden/>
              </w:rPr>
              <w:tab/>
            </w:r>
            <w:r w:rsidR="00B61D09">
              <w:rPr>
                <w:noProof/>
                <w:webHidden/>
              </w:rPr>
              <w:fldChar w:fldCharType="begin"/>
            </w:r>
            <w:r w:rsidR="00B61D09">
              <w:rPr>
                <w:noProof/>
                <w:webHidden/>
              </w:rPr>
              <w:instrText xml:space="preserve"> PAGEREF _Toc525300455 \h </w:instrText>
            </w:r>
            <w:r w:rsidR="00B61D09">
              <w:rPr>
                <w:noProof/>
                <w:webHidden/>
              </w:rPr>
            </w:r>
            <w:r w:rsidR="00B61D09">
              <w:rPr>
                <w:noProof/>
                <w:webHidden/>
              </w:rPr>
              <w:fldChar w:fldCharType="separate"/>
            </w:r>
            <w:r w:rsidR="00B61D09">
              <w:rPr>
                <w:noProof/>
                <w:webHidden/>
              </w:rPr>
              <w:t>3</w:t>
            </w:r>
            <w:r w:rsidR="00B61D09">
              <w:rPr>
                <w:noProof/>
                <w:webHidden/>
              </w:rPr>
              <w:fldChar w:fldCharType="end"/>
            </w:r>
          </w:hyperlink>
        </w:p>
        <w:p w:rsidR="00B61D09" w:rsidRDefault="00450F1A">
          <w:pPr>
            <w:pStyle w:val="TOC1"/>
            <w:tabs>
              <w:tab w:val="right" w:leader="dot" w:pos="10790"/>
            </w:tabs>
            <w:rPr>
              <w:rFonts w:eastAsiaTheme="minorEastAsia"/>
              <w:noProof/>
            </w:rPr>
          </w:pPr>
          <w:hyperlink w:anchor="_Toc525300456" w:history="1">
            <w:r w:rsidR="00B61D09" w:rsidRPr="00020F1C">
              <w:rPr>
                <w:rStyle w:val="Hyperlink"/>
                <w:noProof/>
              </w:rPr>
              <w:t>Changes in Processes for Two Types of Classes Specific to Fall ’19, Spring ‘20</w:t>
            </w:r>
            <w:r w:rsidR="00B61D09">
              <w:rPr>
                <w:noProof/>
                <w:webHidden/>
              </w:rPr>
              <w:tab/>
            </w:r>
            <w:r w:rsidR="00B61D09">
              <w:rPr>
                <w:noProof/>
                <w:webHidden/>
              </w:rPr>
              <w:fldChar w:fldCharType="begin"/>
            </w:r>
            <w:r w:rsidR="00B61D09">
              <w:rPr>
                <w:noProof/>
                <w:webHidden/>
              </w:rPr>
              <w:instrText xml:space="preserve"> PAGEREF _Toc525300456 \h </w:instrText>
            </w:r>
            <w:r w:rsidR="00B61D09">
              <w:rPr>
                <w:noProof/>
                <w:webHidden/>
              </w:rPr>
            </w:r>
            <w:r w:rsidR="00B61D09">
              <w:rPr>
                <w:noProof/>
                <w:webHidden/>
              </w:rPr>
              <w:fldChar w:fldCharType="separate"/>
            </w:r>
            <w:r w:rsidR="00B61D09">
              <w:rPr>
                <w:noProof/>
                <w:webHidden/>
              </w:rPr>
              <w:t>4</w:t>
            </w:r>
            <w:r w:rsidR="00B61D09">
              <w:rPr>
                <w:noProof/>
                <w:webHidden/>
              </w:rPr>
              <w:fldChar w:fldCharType="end"/>
            </w:r>
          </w:hyperlink>
        </w:p>
        <w:p w:rsidR="00B61D09" w:rsidRDefault="00450F1A">
          <w:pPr>
            <w:pStyle w:val="TOC1"/>
            <w:tabs>
              <w:tab w:val="right" w:leader="dot" w:pos="10790"/>
            </w:tabs>
            <w:rPr>
              <w:rFonts w:eastAsiaTheme="minorEastAsia"/>
              <w:noProof/>
            </w:rPr>
          </w:pPr>
          <w:hyperlink w:anchor="_Toc525300457" w:history="1">
            <w:r w:rsidR="00B61D09" w:rsidRPr="00020F1C">
              <w:rPr>
                <w:rStyle w:val="Hyperlink"/>
                <w:noProof/>
              </w:rPr>
              <w:t>Data Fields or Links that are Available to Academic Units</w:t>
            </w:r>
            <w:r w:rsidR="00B61D09">
              <w:rPr>
                <w:noProof/>
                <w:webHidden/>
              </w:rPr>
              <w:tab/>
            </w:r>
            <w:r w:rsidR="00B61D09">
              <w:rPr>
                <w:noProof/>
                <w:webHidden/>
              </w:rPr>
              <w:fldChar w:fldCharType="begin"/>
            </w:r>
            <w:r w:rsidR="00B61D09">
              <w:rPr>
                <w:noProof/>
                <w:webHidden/>
              </w:rPr>
              <w:instrText xml:space="preserve"> PAGEREF _Toc525300457 \h </w:instrText>
            </w:r>
            <w:r w:rsidR="00B61D09">
              <w:rPr>
                <w:noProof/>
                <w:webHidden/>
              </w:rPr>
            </w:r>
            <w:r w:rsidR="00B61D09">
              <w:rPr>
                <w:noProof/>
                <w:webHidden/>
              </w:rPr>
              <w:fldChar w:fldCharType="separate"/>
            </w:r>
            <w:r w:rsidR="00B61D09">
              <w:rPr>
                <w:noProof/>
                <w:webHidden/>
              </w:rPr>
              <w:t>5</w:t>
            </w:r>
            <w:r w:rsidR="00B61D09">
              <w:rPr>
                <w:noProof/>
                <w:webHidden/>
              </w:rPr>
              <w:fldChar w:fldCharType="end"/>
            </w:r>
          </w:hyperlink>
        </w:p>
        <w:p w:rsidR="00B61D09" w:rsidRDefault="00450F1A">
          <w:pPr>
            <w:pStyle w:val="TOC1"/>
            <w:tabs>
              <w:tab w:val="right" w:leader="dot" w:pos="10790"/>
            </w:tabs>
            <w:rPr>
              <w:rFonts w:eastAsiaTheme="minorEastAsia"/>
              <w:noProof/>
            </w:rPr>
          </w:pPr>
          <w:hyperlink w:anchor="_Toc525300458" w:history="1">
            <w:r w:rsidR="00B61D09" w:rsidRPr="00020F1C">
              <w:rPr>
                <w:rStyle w:val="Hyperlink"/>
                <w:noProof/>
              </w:rPr>
              <w:t>Data Fields That Are Not Available to Academic Units and May Require Input</w:t>
            </w:r>
            <w:r w:rsidR="00B61D09">
              <w:rPr>
                <w:noProof/>
                <w:webHidden/>
              </w:rPr>
              <w:tab/>
            </w:r>
            <w:r w:rsidR="00B61D09">
              <w:rPr>
                <w:noProof/>
                <w:webHidden/>
              </w:rPr>
              <w:fldChar w:fldCharType="begin"/>
            </w:r>
            <w:r w:rsidR="00B61D09">
              <w:rPr>
                <w:noProof/>
                <w:webHidden/>
              </w:rPr>
              <w:instrText xml:space="preserve"> PAGEREF _Toc525300458 \h </w:instrText>
            </w:r>
            <w:r w:rsidR="00B61D09">
              <w:rPr>
                <w:noProof/>
                <w:webHidden/>
              </w:rPr>
            </w:r>
            <w:r w:rsidR="00B61D09">
              <w:rPr>
                <w:noProof/>
                <w:webHidden/>
              </w:rPr>
              <w:fldChar w:fldCharType="separate"/>
            </w:r>
            <w:r w:rsidR="00B61D09">
              <w:rPr>
                <w:noProof/>
                <w:webHidden/>
              </w:rPr>
              <w:t>6</w:t>
            </w:r>
            <w:r w:rsidR="00B61D09">
              <w:rPr>
                <w:noProof/>
                <w:webHidden/>
              </w:rPr>
              <w:fldChar w:fldCharType="end"/>
            </w:r>
          </w:hyperlink>
        </w:p>
        <w:p w:rsidR="00B61D09" w:rsidRDefault="00450F1A">
          <w:pPr>
            <w:pStyle w:val="TOC1"/>
            <w:tabs>
              <w:tab w:val="right" w:leader="dot" w:pos="10790"/>
            </w:tabs>
            <w:rPr>
              <w:rFonts w:eastAsiaTheme="minorEastAsia"/>
              <w:noProof/>
            </w:rPr>
          </w:pPr>
          <w:hyperlink w:anchor="_Toc525300460" w:history="1">
            <w:r w:rsidR="00B61D09" w:rsidRPr="00020F1C">
              <w:rPr>
                <w:rStyle w:val="Hyperlink"/>
                <w:noProof/>
              </w:rPr>
              <w:t>Examples - How to Input Changes on Fall 2019/Spring 2020 ERS SoC Spreadsheets</w:t>
            </w:r>
            <w:r w:rsidR="00B61D09">
              <w:rPr>
                <w:noProof/>
                <w:webHidden/>
              </w:rPr>
              <w:tab/>
            </w:r>
            <w:r w:rsidR="00B61D09">
              <w:rPr>
                <w:noProof/>
                <w:webHidden/>
              </w:rPr>
              <w:fldChar w:fldCharType="begin"/>
            </w:r>
            <w:r w:rsidR="00B61D09">
              <w:rPr>
                <w:noProof/>
                <w:webHidden/>
              </w:rPr>
              <w:instrText xml:space="preserve"> PAGEREF _Toc525300460 \h </w:instrText>
            </w:r>
            <w:r w:rsidR="00B61D09">
              <w:rPr>
                <w:noProof/>
                <w:webHidden/>
              </w:rPr>
            </w:r>
            <w:r w:rsidR="00B61D09">
              <w:rPr>
                <w:noProof/>
                <w:webHidden/>
              </w:rPr>
              <w:fldChar w:fldCharType="separate"/>
            </w:r>
            <w:r w:rsidR="00B61D09">
              <w:rPr>
                <w:noProof/>
                <w:webHidden/>
              </w:rPr>
              <w:t>11</w:t>
            </w:r>
            <w:r w:rsidR="00B61D09">
              <w:rPr>
                <w:noProof/>
                <w:webHidden/>
              </w:rPr>
              <w:fldChar w:fldCharType="end"/>
            </w:r>
          </w:hyperlink>
        </w:p>
        <w:p w:rsidR="00B61D09" w:rsidRDefault="00450F1A">
          <w:pPr>
            <w:pStyle w:val="TOC1"/>
            <w:tabs>
              <w:tab w:val="right" w:leader="dot" w:pos="10790"/>
            </w:tabs>
            <w:rPr>
              <w:rFonts w:eastAsiaTheme="minorEastAsia"/>
              <w:noProof/>
            </w:rPr>
          </w:pPr>
          <w:hyperlink w:anchor="_Toc525300461" w:history="1">
            <w:r w:rsidR="00B61D09" w:rsidRPr="00020F1C">
              <w:rPr>
                <w:rStyle w:val="Hyperlink"/>
                <w:noProof/>
              </w:rPr>
              <w:t>Adding Rows to Excel Spreadsheet</w:t>
            </w:r>
            <w:r w:rsidR="00B61D09">
              <w:rPr>
                <w:noProof/>
                <w:webHidden/>
              </w:rPr>
              <w:tab/>
            </w:r>
            <w:r w:rsidR="00B61D09">
              <w:rPr>
                <w:noProof/>
                <w:webHidden/>
              </w:rPr>
              <w:fldChar w:fldCharType="begin"/>
            </w:r>
            <w:r w:rsidR="00B61D09">
              <w:rPr>
                <w:noProof/>
                <w:webHidden/>
              </w:rPr>
              <w:instrText xml:space="preserve"> PAGEREF _Toc525300461 \h </w:instrText>
            </w:r>
            <w:r w:rsidR="00B61D09">
              <w:rPr>
                <w:noProof/>
                <w:webHidden/>
              </w:rPr>
            </w:r>
            <w:r w:rsidR="00B61D09">
              <w:rPr>
                <w:noProof/>
                <w:webHidden/>
              </w:rPr>
              <w:fldChar w:fldCharType="separate"/>
            </w:r>
            <w:r w:rsidR="00B61D09">
              <w:rPr>
                <w:noProof/>
                <w:webHidden/>
              </w:rPr>
              <w:t>15</w:t>
            </w:r>
            <w:r w:rsidR="00B61D09">
              <w:rPr>
                <w:noProof/>
                <w:webHidden/>
              </w:rPr>
              <w:fldChar w:fldCharType="end"/>
            </w:r>
          </w:hyperlink>
        </w:p>
        <w:p w:rsidR="00B07772" w:rsidRDefault="00B07772" w:rsidP="004C055A">
          <w:pPr>
            <w:ind w:left="720"/>
          </w:pPr>
          <w:r>
            <w:rPr>
              <w:b/>
              <w:bCs/>
              <w:noProof/>
            </w:rPr>
            <w:fldChar w:fldCharType="end"/>
          </w:r>
        </w:p>
      </w:sdtContent>
    </w:sdt>
    <w:p w:rsidR="003961E3" w:rsidRDefault="004C055A" w:rsidP="00F20742">
      <w:pPr>
        <w:jc w:val="center"/>
        <w:rPr>
          <w:rFonts w:ascii="Lucida Sans" w:hAnsi="Lucida Sans"/>
          <w:color w:val="3E3E3E"/>
          <w:sz w:val="18"/>
          <w:szCs w:val="18"/>
        </w:rPr>
      </w:pPr>
      <w:r>
        <w:rPr>
          <w:rFonts w:ascii="Lucida Sans" w:hAnsi="Lucida Sans"/>
          <w:noProof/>
          <w:color w:val="3E3E3E"/>
          <w:sz w:val="18"/>
          <w:szCs w:val="18"/>
        </w:rPr>
        <w:drawing>
          <wp:inline distT="0" distB="0" distL="0" distR="0">
            <wp:extent cx="2083826" cy="11333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divider line.png"/>
                    <pic:cNvPicPr/>
                  </pic:nvPicPr>
                  <pic:blipFill>
                    <a:blip r:embed="rId10">
                      <a:extLst>
                        <a:ext uri="{28A0092B-C50C-407E-A947-70E740481C1C}">
                          <a14:useLocalDpi xmlns:a14="http://schemas.microsoft.com/office/drawing/2010/main" val="0"/>
                        </a:ext>
                      </a:extLst>
                    </a:blip>
                    <a:stretch>
                      <a:fillRect/>
                    </a:stretch>
                  </pic:blipFill>
                  <pic:spPr>
                    <a:xfrm flipV="1">
                      <a:off x="0" y="0"/>
                      <a:ext cx="2425944" cy="131937"/>
                    </a:xfrm>
                    <a:prstGeom prst="rect">
                      <a:avLst/>
                    </a:prstGeom>
                  </pic:spPr>
                </pic:pic>
              </a:graphicData>
            </a:graphic>
          </wp:inline>
        </w:drawing>
      </w:r>
    </w:p>
    <w:p w:rsidR="004C055A" w:rsidRDefault="004C055A" w:rsidP="004C055A">
      <w:pPr>
        <w:pStyle w:val="NoSpacing"/>
      </w:pPr>
      <w:bookmarkStart w:id="0" w:name="_GoBack"/>
      <w:bookmarkEnd w:id="0"/>
    </w:p>
    <w:p w:rsidR="00026B73" w:rsidRDefault="00026B73" w:rsidP="004C055A">
      <w:pPr>
        <w:pStyle w:val="Heading1"/>
        <w:ind w:left="270"/>
      </w:pPr>
    </w:p>
    <w:p w:rsidR="00026B73" w:rsidRDefault="00026B73" w:rsidP="004C055A">
      <w:pPr>
        <w:pStyle w:val="Heading1"/>
        <w:ind w:left="270"/>
      </w:pPr>
    </w:p>
    <w:p w:rsidR="00026B73" w:rsidRDefault="00026B73" w:rsidP="004C055A">
      <w:pPr>
        <w:pStyle w:val="Heading1"/>
        <w:ind w:left="270"/>
      </w:pPr>
    </w:p>
    <w:p w:rsidR="00026B73" w:rsidRDefault="00026B73" w:rsidP="004C055A">
      <w:pPr>
        <w:pStyle w:val="Heading1"/>
        <w:ind w:left="270"/>
      </w:pPr>
    </w:p>
    <w:p w:rsidR="00026B73" w:rsidRDefault="00026B73" w:rsidP="004C055A">
      <w:pPr>
        <w:pStyle w:val="Heading1"/>
        <w:ind w:left="270"/>
      </w:pPr>
    </w:p>
    <w:p w:rsidR="00026B73" w:rsidRDefault="00026B73" w:rsidP="004C055A">
      <w:pPr>
        <w:pStyle w:val="Heading1"/>
        <w:ind w:left="270"/>
      </w:pPr>
    </w:p>
    <w:p w:rsidR="00026B73" w:rsidRDefault="00026B73" w:rsidP="004C055A">
      <w:pPr>
        <w:pStyle w:val="Heading1"/>
        <w:ind w:left="270"/>
      </w:pPr>
    </w:p>
    <w:p w:rsidR="00026B73" w:rsidRDefault="00026B73" w:rsidP="004C055A">
      <w:pPr>
        <w:pStyle w:val="Heading1"/>
        <w:ind w:left="270"/>
      </w:pPr>
    </w:p>
    <w:p w:rsidR="00026B73" w:rsidRDefault="00026B73" w:rsidP="004C055A">
      <w:pPr>
        <w:pStyle w:val="Heading1"/>
        <w:ind w:left="270"/>
      </w:pPr>
    </w:p>
    <w:p w:rsidR="00026B73" w:rsidRDefault="00026B73" w:rsidP="004C055A">
      <w:pPr>
        <w:pStyle w:val="Heading1"/>
        <w:ind w:left="270"/>
      </w:pPr>
    </w:p>
    <w:p w:rsidR="00026B73" w:rsidRDefault="00026B73" w:rsidP="004C055A">
      <w:pPr>
        <w:pStyle w:val="Heading1"/>
        <w:ind w:left="270"/>
      </w:pPr>
    </w:p>
    <w:p w:rsidR="00026B73" w:rsidRDefault="00026B73" w:rsidP="00026B73"/>
    <w:p w:rsidR="00026B73" w:rsidRDefault="00026B73" w:rsidP="00026B73"/>
    <w:p w:rsidR="00026B73" w:rsidRDefault="00026B73" w:rsidP="00026B73"/>
    <w:p w:rsidR="00026B73" w:rsidRDefault="00026B73" w:rsidP="00026B73"/>
    <w:p w:rsidR="00026B73" w:rsidRPr="00026B73" w:rsidRDefault="00026B73" w:rsidP="00026B73"/>
    <w:p w:rsidR="00B07772" w:rsidRDefault="00B07772" w:rsidP="004C055A">
      <w:pPr>
        <w:pStyle w:val="Heading1"/>
        <w:ind w:left="270"/>
      </w:pPr>
      <w:bookmarkStart w:id="1" w:name="_Toc525300454"/>
      <w:r>
        <w:t xml:space="preserve">Navigation and </w:t>
      </w:r>
      <w:r w:rsidR="00026B73">
        <w:t>S</w:t>
      </w:r>
      <w:r>
        <w:t xml:space="preserve">earch </w:t>
      </w:r>
      <w:r w:rsidR="00026B73">
        <w:t>C</w:t>
      </w:r>
      <w:r>
        <w:t>riteria</w:t>
      </w:r>
      <w:bookmarkEnd w:id="1"/>
    </w:p>
    <w:p w:rsidR="00B07772" w:rsidRDefault="00B07772" w:rsidP="004C055A">
      <w:pPr>
        <w:ind w:left="270"/>
        <w:rPr>
          <w:rFonts w:ascii="Lucida Sans" w:hAnsi="Lucida Sans"/>
          <w:color w:val="3E3E3E"/>
          <w:sz w:val="18"/>
          <w:szCs w:val="18"/>
        </w:rPr>
      </w:pPr>
    </w:p>
    <w:p w:rsidR="00565508" w:rsidRPr="00937432" w:rsidRDefault="00565508" w:rsidP="004C055A">
      <w:pPr>
        <w:ind w:left="270"/>
        <w:rPr>
          <w:rFonts w:ascii="Lucida Sans" w:hAnsi="Lucida Sans"/>
          <w:sz w:val="18"/>
          <w:szCs w:val="18"/>
        </w:rPr>
      </w:pPr>
      <w:r w:rsidRPr="00937432">
        <w:rPr>
          <w:rFonts w:ascii="Lucida Sans" w:hAnsi="Lucida Sans"/>
          <w:sz w:val="18"/>
          <w:szCs w:val="18"/>
        </w:rPr>
        <w:t>The navigation for the Enterprise Reporting “</w:t>
      </w:r>
      <w:r w:rsidR="003B3C6B" w:rsidRPr="00937432">
        <w:rPr>
          <w:rFonts w:ascii="Lucida Sans" w:hAnsi="Lucida Sans"/>
          <w:sz w:val="18"/>
          <w:szCs w:val="18"/>
        </w:rPr>
        <w:t>Schedule of Classes” report</w:t>
      </w:r>
      <w:r w:rsidRPr="00937432">
        <w:rPr>
          <w:rFonts w:ascii="Lucida Sans" w:hAnsi="Lucida Sans"/>
          <w:sz w:val="18"/>
          <w:szCs w:val="18"/>
        </w:rPr>
        <w:t xml:space="preserve"> is:</w:t>
      </w:r>
    </w:p>
    <w:p w:rsidR="009D7B98" w:rsidRPr="00937432" w:rsidRDefault="00565508" w:rsidP="002E6CBA">
      <w:pPr>
        <w:ind w:left="720"/>
      </w:pPr>
      <w:r w:rsidRPr="00937432">
        <w:rPr>
          <w:rFonts w:ascii="Lucida Sans" w:hAnsi="Lucida Sans"/>
          <w:sz w:val="18"/>
          <w:szCs w:val="18"/>
        </w:rPr>
        <w:t>Public Folders &gt; LOUIE</w:t>
      </w:r>
      <w:r w:rsidR="006B448C">
        <w:rPr>
          <w:rFonts w:ascii="Lucida Sans" w:hAnsi="Lucida Sans"/>
          <w:sz w:val="18"/>
          <w:szCs w:val="18"/>
        </w:rPr>
        <w:t xml:space="preserve"> </w:t>
      </w:r>
      <w:r w:rsidRPr="00937432">
        <w:rPr>
          <w:rFonts w:ascii="Lucida Sans" w:hAnsi="Lucida Sans"/>
          <w:sz w:val="18"/>
          <w:szCs w:val="18"/>
        </w:rPr>
        <w:t>-</w:t>
      </w:r>
      <w:r w:rsidR="006B448C">
        <w:rPr>
          <w:rFonts w:ascii="Lucida Sans" w:hAnsi="Lucida Sans"/>
          <w:sz w:val="18"/>
          <w:szCs w:val="18"/>
        </w:rPr>
        <w:t xml:space="preserve"> </w:t>
      </w:r>
      <w:r w:rsidRPr="00937432">
        <w:rPr>
          <w:rFonts w:ascii="Lucida Sans" w:hAnsi="Lucida Sans"/>
          <w:sz w:val="18"/>
          <w:szCs w:val="18"/>
        </w:rPr>
        <w:t>Student Reports &gt; Course and Class Information &gt; Schedule of Cla</w:t>
      </w:r>
      <w:r w:rsidRPr="00937432">
        <w:t>sses</w:t>
      </w:r>
    </w:p>
    <w:p w:rsidR="00026B73" w:rsidRDefault="00026B73" w:rsidP="004C055A">
      <w:pPr>
        <w:ind w:left="270"/>
        <w:rPr>
          <w:rFonts w:ascii="Lucida Sans" w:hAnsi="Lucida Sans"/>
          <w:sz w:val="18"/>
          <w:szCs w:val="18"/>
        </w:rPr>
      </w:pPr>
    </w:p>
    <w:p w:rsidR="006B448C" w:rsidRPr="006B448C" w:rsidRDefault="006B448C" w:rsidP="006B448C">
      <w:pPr>
        <w:ind w:left="270"/>
      </w:pPr>
      <w:r>
        <w:rPr>
          <w:noProof/>
        </w:rPr>
        <w:lastRenderedPageBreak/>
        <w:drawing>
          <wp:inline distT="0" distB="0" distL="0" distR="0" wp14:anchorId="69478E60" wp14:editId="460ADCB0">
            <wp:extent cx="6858000" cy="4425320"/>
            <wp:effectExtent l="0" t="0" r="0" b="0"/>
            <wp:docPr id="1" name="Picture 1" descr="C:\Users\TEMPNA~1.002\AppData\Local\Temp\SNAGHTMLab7b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NA~1.002\AppData\Local\Temp\SNAGHTMLab7beb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425320"/>
                    </a:xfrm>
                    <a:prstGeom prst="rect">
                      <a:avLst/>
                    </a:prstGeom>
                    <a:noFill/>
                    <a:ln>
                      <a:noFill/>
                    </a:ln>
                  </pic:spPr>
                </pic:pic>
              </a:graphicData>
            </a:graphic>
          </wp:inline>
        </w:drawing>
      </w:r>
    </w:p>
    <w:p w:rsidR="00F74E36" w:rsidRPr="006B448C" w:rsidRDefault="00F74E36" w:rsidP="006B448C">
      <w:pPr>
        <w:pStyle w:val="ListParagraph"/>
        <w:numPr>
          <w:ilvl w:val="0"/>
          <w:numId w:val="14"/>
        </w:numPr>
        <w:rPr>
          <w:rFonts w:ascii="Lucida Sans" w:hAnsi="Lucida Sans"/>
          <w:sz w:val="18"/>
        </w:rPr>
      </w:pPr>
      <w:r w:rsidRPr="006B448C">
        <w:rPr>
          <w:rFonts w:ascii="Lucida Sans" w:hAnsi="Lucida Sans"/>
          <w:sz w:val="18"/>
        </w:rPr>
        <w:t>Avoid using Internet Explorer as the browser.</w:t>
      </w:r>
    </w:p>
    <w:p w:rsidR="00F74E36" w:rsidRPr="006B448C" w:rsidRDefault="00F74E36" w:rsidP="006B448C">
      <w:pPr>
        <w:pStyle w:val="ListParagraph"/>
        <w:numPr>
          <w:ilvl w:val="0"/>
          <w:numId w:val="14"/>
        </w:numPr>
        <w:rPr>
          <w:rFonts w:ascii="Lucida Sans" w:hAnsi="Lucida Sans"/>
          <w:sz w:val="18"/>
        </w:rPr>
      </w:pPr>
      <w:r w:rsidRPr="006B448C">
        <w:rPr>
          <w:rFonts w:ascii="Lucida Sans" w:hAnsi="Lucida Sans"/>
          <w:sz w:val="18"/>
        </w:rPr>
        <w:t>Enterprise Reporting “Schedule of Classes” spreadsheets are referred to as “ERS SoC</w:t>
      </w:r>
      <w:r w:rsidR="00A33E5E">
        <w:rPr>
          <w:rFonts w:ascii="Lucida Sans" w:hAnsi="Lucida Sans"/>
          <w:sz w:val="18"/>
        </w:rPr>
        <w:t xml:space="preserve"> spreadsheets</w:t>
      </w:r>
      <w:r w:rsidRPr="006B448C">
        <w:rPr>
          <w:rFonts w:ascii="Lucida Sans" w:hAnsi="Lucida Sans"/>
          <w:sz w:val="18"/>
        </w:rPr>
        <w:t xml:space="preserve">”. </w:t>
      </w:r>
    </w:p>
    <w:p w:rsidR="00F74E36" w:rsidRPr="006B448C" w:rsidRDefault="00A33E5E" w:rsidP="006B448C">
      <w:pPr>
        <w:pStyle w:val="ListParagraph"/>
        <w:numPr>
          <w:ilvl w:val="0"/>
          <w:numId w:val="14"/>
        </w:numPr>
        <w:rPr>
          <w:rFonts w:ascii="Lucida Sans" w:hAnsi="Lucida Sans"/>
          <w:sz w:val="18"/>
        </w:rPr>
      </w:pPr>
      <w:r>
        <w:rPr>
          <w:rFonts w:ascii="Lucida Sans" w:hAnsi="Lucida Sans"/>
          <w:sz w:val="18"/>
        </w:rPr>
        <w:t xml:space="preserve">Run reports for the term that applies, for example: </w:t>
      </w:r>
      <w:r w:rsidR="006B448C">
        <w:rPr>
          <w:rFonts w:ascii="Lucida Sans" w:hAnsi="Lucida Sans"/>
          <w:sz w:val="18"/>
        </w:rPr>
        <w:t>AY 19/20 ERS SoC</w:t>
      </w:r>
      <w:r w:rsidR="00F74E36" w:rsidRPr="006B448C">
        <w:rPr>
          <w:rFonts w:ascii="Lucida Sans" w:hAnsi="Lucida Sans"/>
          <w:sz w:val="18"/>
        </w:rPr>
        <w:t xml:space="preserve"> reports should be run for 1197 (Fall 2019) and 1201 (Spring 2020).  </w:t>
      </w:r>
    </w:p>
    <w:p w:rsidR="00F74E36" w:rsidRDefault="00A33E5E" w:rsidP="006B448C">
      <w:pPr>
        <w:pStyle w:val="ListParagraph"/>
        <w:numPr>
          <w:ilvl w:val="0"/>
          <w:numId w:val="14"/>
        </w:numPr>
        <w:rPr>
          <w:rFonts w:ascii="Lucida Sans" w:hAnsi="Lucida Sans"/>
          <w:sz w:val="18"/>
        </w:rPr>
      </w:pPr>
      <w:r>
        <w:rPr>
          <w:rFonts w:ascii="Lucida Sans" w:hAnsi="Lucida Sans"/>
          <w:sz w:val="18"/>
        </w:rPr>
        <w:t xml:space="preserve">Select the campus that applies, for example: </w:t>
      </w:r>
      <w:r w:rsidR="00F74E36" w:rsidRPr="006B448C">
        <w:rPr>
          <w:rFonts w:ascii="Lucida Sans" w:hAnsi="Lucida Sans"/>
          <w:sz w:val="18"/>
        </w:rPr>
        <w:t xml:space="preserve">FLGMT campus schedulers will only select Flagstaff Mountain </w:t>
      </w:r>
      <w:r w:rsidR="00771114">
        <w:rPr>
          <w:rFonts w:ascii="Lucida Sans" w:hAnsi="Lucida Sans"/>
          <w:sz w:val="18"/>
        </w:rPr>
        <w:t>or</w:t>
      </w:r>
      <w:r w:rsidR="00F74E36" w:rsidRPr="006B448C">
        <w:rPr>
          <w:rFonts w:ascii="Lucida Sans" w:hAnsi="Lucida Sans"/>
          <w:sz w:val="18"/>
        </w:rPr>
        <w:t xml:space="preserve"> Online </w:t>
      </w:r>
      <w:r w:rsidR="00771114">
        <w:rPr>
          <w:rFonts w:ascii="Lucida Sans" w:hAnsi="Lucida Sans"/>
          <w:sz w:val="18"/>
        </w:rPr>
        <w:t xml:space="preserve">for </w:t>
      </w:r>
      <w:r w:rsidR="00F74E36" w:rsidRPr="006B448C">
        <w:rPr>
          <w:rFonts w:ascii="Lucida Sans" w:hAnsi="Lucida Sans"/>
          <w:sz w:val="18"/>
        </w:rPr>
        <w:t>campus</w:t>
      </w:r>
      <w:r w:rsidR="0082630A" w:rsidRPr="006B448C">
        <w:rPr>
          <w:rFonts w:ascii="Lucida Sans" w:hAnsi="Lucida Sans"/>
          <w:sz w:val="18"/>
        </w:rPr>
        <w:t>,</w:t>
      </w:r>
      <w:r w:rsidR="00F74E36" w:rsidRPr="006B448C">
        <w:rPr>
          <w:rFonts w:ascii="Lucida Sans" w:hAnsi="Lucida Sans"/>
          <w:sz w:val="18"/>
        </w:rPr>
        <w:t xml:space="preserve"> unless </w:t>
      </w:r>
      <w:r w:rsidR="00812D13" w:rsidRPr="006B448C">
        <w:rPr>
          <w:rFonts w:ascii="Lucida Sans" w:hAnsi="Lucida Sans"/>
          <w:sz w:val="18"/>
        </w:rPr>
        <w:t>you</w:t>
      </w:r>
      <w:r w:rsidR="00F74E36" w:rsidRPr="006B448C">
        <w:rPr>
          <w:rFonts w:ascii="Lucida Sans" w:hAnsi="Lucida Sans"/>
          <w:sz w:val="18"/>
        </w:rPr>
        <w:t xml:space="preserve"> </w:t>
      </w:r>
      <w:r w:rsidR="00771114">
        <w:rPr>
          <w:rFonts w:ascii="Lucida Sans" w:hAnsi="Lucida Sans"/>
          <w:sz w:val="18"/>
        </w:rPr>
        <w:t xml:space="preserve">also </w:t>
      </w:r>
      <w:r w:rsidR="00F74E36" w:rsidRPr="006B448C">
        <w:rPr>
          <w:rFonts w:ascii="Lucida Sans" w:hAnsi="Lucida Sans"/>
          <w:sz w:val="18"/>
        </w:rPr>
        <w:t>schedule some Statewide classes.</w:t>
      </w:r>
    </w:p>
    <w:p w:rsidR="00276E21" w:rsidRDefault="00276E21"/>
    <w:p w:rsidR="00764A1E" w:rsidRDefault="00764A1E"/>
    <w:p w:rsidR="00764A1E" w:rsidRDefault="00764A1E"/>
    <w:p w:rsidR="00764A1E" w:rsidRDefault="00764A1E"/>
    <w:p w:rsidR="00764A1E" w:rsidRDefault="00764A1E"/>
    <w:p w:rsidR="00CE7C21" w:rsidRDefault="00CE7C21" w:rsidP="00764A1E">
      <w:pPr>
        <w:pStyle w:val="Heading1"/>
      </w:pPr>
    </w:p>
    <w:p w:rsidR="00764A1E" w:rsidRDefault="00764A1E" w:rsidP="00764A1E">
      <w:pPr>
        <w:pStyle w:val="Heading1"/>
      </w:pPr>
      <w:bookmarkStart w:id="2" w:name="_Toc525300455"/>
      <w:r>
        <w:t xml:space="preserve">Saving </w:t>
      </w:r>
      <w:r w:rsidR="006B448C">
        <w:t xml:space="preserve">a </w:t>
      </w:r>
      <w:r>
        <w:t>Report to Excel</w:t>
      </w:r>
      <w:bookmarkEnd w:id="2"/>
    </w:p>
    <w:p w:rsidR="00764A1E" w:rsidRDefault="00764A1E" w:rsidP="00764A1E"/>
    <w:p w:rsidR="00276E21" w:rsidRPr="00256C0B" w:rsidRDefault="00764A1E">
      <w:r>
        <w:t xml:space="preserve">Once the report is saved to your computer as an Excel document, changes to classes that will be offered </w:t>
      </w:r>
      <w:r w:rsidR="00A33E5E">
        <w:t>may</w:t>
      </w:r>
      <w:r>
        <w:t xml:space="preserve"> be input. </w:t>
      </w:r>
    </w:p>
    <w:p w:rsidR="006C1C84" w:rsidRDefault="002C0CA6">
      <w:pPr>
        <w:rPr>
          <w:u w:val="single"/>
        </w:rPr>
      </w:pPr>
      <w:r>
        <w:rPr>
          <w:noProof/>
        </w:rPr>
        <w:lastRenderedPageBreak/>
        <w:drawing>
          <wp:inline distT="0" distB="0" distL="0" distR="0" wp14:anchorId="76226EA8" wp14:editId="10FAA7CA">
            <wp:extent cx="6600825" cy="4981575"/>
            <wp:effectExtent l="0" t="0" r="0" b="0"/>
            <wp:docPr id="8" name="Picture 1" descr="C:\Users\nmb254\AppData\Local\Temp\SNAGHTML1add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b254\AppData\Local\Temp\SNAGHTML1adde08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0825" cy="4981575"/>
                    </a:xfrm>
                    <a:prstGeom prst="rect">
                      <a:avLst/>
                    </a:prstGeom>
                    <a:noFill/>
                    <a:ln>
                      <a:noFill/>
                    </a:ln>
                  </pic:spPr>
                </pic:pic>
              </a:graphicData>
            </a:graphic>
          </wp:inline>
        </w:drawing>
      </w:r>
    </w:p>
    <w:p w:rsidR="006C1C84" w:rsidRDefault="006C1C84">
      <w:pPr>
        <w:rPr>
          <w:u w:val="single"/>
        </w:rPr>
      </w:pPr>
    </w:p>
    <w:p w:rsidR="006C1C84" w:rsidRDefault="006C1C84">
      <w:pPr>
        <w:rPr>
          <w:u w:val="single"/>
        </w:rPr>
      </w:pPr>
    </w:p>
    <w:p w:rsidR="00256C0B" w:rsidRDefault="00256C0B" w:rsidP="00B24578">
      <w:pPr>
        <w:pStyle w:val="Heading1"/>
      </w:pPr>
    </w:p>
    <w:p w:rsidR="00256C0B" w:rsidRDefault="00256C0B" w:rsidP="00B24578">
      <w:pPr>
        <w:pStyle w:val="Heading1"/>
      </w:pPr>
    </w:p>
    <w:p w:rsidR="00256C0B" w:rsidRPr="00256C0B" w:rsidRDefault="00256C0B" w:rsidP="00256C0B"/>
    <w:p w:rsidR="00800E3E" w:rsidRDefault="00800E3E">
      <w:pPr>
        <w:rPr>
          <w:rFonts w:asciiTheme="majorHAnsi" w:eastAsiaTheme="majorEastAsia" w:hAnsiTheme="majorHAnsi" w:cstheme="majorBidi"/>
          <w:color w:val="2E74B5" w:themeColor="accent1" w:themeShade="BF"/>
          <w:sz w:val="32"/>
          <w:szCs w:val="32"/>
        </w:rPr>
      </w:pPr>
      <w:r>
        <w:lastRenderedPageBreak/>
        <w:br w:type="page"/>
      </w:r>
    </w:p>
    <w:p w:rsidR="00B24578" w:rsidRDefault="00B24578" w:rsidP="00B24578">
      <w:pPr>
        <w:pStyle w:val="Heading1"/>
      </w:pPr>
      <w:bookmarkStart w:id="3" w:name="_Toc525300456"/>
      <w:r>
        <w:lastRenderedPageBreak/>
        <w:t xml:space="preserve">Changes in Processes </w:t>
      </w:r>
      <w:r w:rsidR="00CF678D">
        <w:t>for Two Types of Classes</w:t>
      </w:r>
      <w:r w:rsidR="00A33E5E">
        <w:t xml:space="preserve"> </w:t>
      </w:r>
      <w:r w:rsidR="00346831">
        <w:t>S</w:t>
      </w:r>
      <w:r w:rsidR="00A33E5E">
        <w:t>pecific to Fall ’19, Spring ‘20</w:t>
      </w:r>
      <w:bookmarkEnd w:id="3"/>
    </w:p>
    <w:p w:rsidR="00B24578" w:rsidRPr="00CF678D" w:rsidRDefault="00B24578" w:rsidP="00B24578">
      <w:pPr>
        <w:rPr>
          <w:b/>
          <w:color w:val="C45911" w:themeColor="accent2" w:themeShade="BF"/>
        </w:rPr>
      </w:pPr>
    </w:p>
    <w:p w:rsidR="00B24578" w:rsidRPr="00CF678D" w:rsidRDefault="00B24578" w:rsidP="00B24578">
      <w:pPr>
        <w:pStyle w:val="ListParagraph"/>
        <w:numPr>
          <w:ilvl w:val="0"/>
          <w:numId w:val="13"/>
        </w:numPr>
        <w:rPr>
          <w:b/>
          <w:color w:val="C45911" w:themeColor="accent2" w:themeShade="BF"/>
        </w:rPr>
      </w:pPr>
      <w:r w:rsidRPr="00CF678D">
        <w:rPr>
          <w:b/>
          <w:color w:val="C45911" w:themeColor="accent2" w:themeShade="BF"/>
        </w:rPr>
        <w:t>Topics:</w:t>
      </w:r>
    </w:p>
    <w:p w:rsidR="00B24578" w:rsidRDefault="00B24578" w:rsidP="00687972">
      <w:pPr>
        <w:pStyle w:val="ListParagraph"/>
        <w:numPr>
          <w:ilvl w:val="0"/>
          <w:numId w:val="15"/>
        </w:numPr>
      </w:pPr>
      <w:r>
        <w:t xml:space="preserve">Topics will not need to be identified in the AY 19/20 spreadsheets. A block of time between </w:t>
      </w:r>
      <w:r w:rsidR="00A33E5E">
        <w:t xml:space="preserve">October 31 </w:t>
      </w:r>
      <w:r>
        <w:t xml:space="preserve">and December </w:t>
      </w:r>
      <w:r w:rsidR="00A33E5E">
        <w:t>14</w:t>
      </w:r>
      <w:r w:rsidR="001D5E1C">
        <w:t>, 2018</w:t>
      </w:r>
      <w:r>
        <w:t xml:space="preserve"> will be opened for academic units to request topics to be added to </w:t>
      </w:r>
      <w:r w:rsidR="00A33E5E">
        <w:t xml:space="preserve">existing/built </w:t>
      </w:r>
      <w:r>
        <w:t>classes</w:t>
      </w:r>
      <w:r w:rsidR="00A33E5E">
        <w:t xml:space="preserve"> via the “SoC Build and Change Request Form”</w:t>
      </w:r>
      <w:r>
        <w:t xml:space="preserve">. We ask that you not wait until close to December </w:t>
      </w:r>
      <w:r w:rsidR="00A33E5E">
        <w:t>14</w:t>
      </w:r>
      <w:r>
        <w:t xml:space="preserve">, or until December </w:t>
      </w:r>
      <w:r w:rsidR="00A33E5E">
        <w:t>14</w:t>
      </w:r>
      <w:r>
        <w:t xml:space="preserve">, to request all the needed topics. This will </w:t>
      </w:r>
      <w:r w:rsidR="001D5E1C">
        <w:t>create</w:t>
      </w:r>
      <w:r>
        <w:t xml:space="preserve"> a bottleneck. SoC processes have to move from building class</w:t>
      </w:r>
      <w:r w:rsidR="00911CCC">
        <w:t>es</w:t>
      </w:r>
      <w:r>
        <w:t xml:space="preserve"> to data integrity reviews and preparation for room assignments, followed by 25Live runs, clean up, and reviews</w:t>
      </w:r>
      <w:r w:rsidR="00A33E5E">
        <w:t>, etc.</w:t>
      </w:r>
      <w:r>
        <w:t xml:space="preserve"> </w:t>
      </w:r>
      <w:r w:rsidR="00911CCC">
        <w:t>…easy to</w:t>
      </w:r>
      <w:r>
        <w:t xml:space="preserve"> see why it’s important to not wait until the deadline to send in the topic requests. </w:t>
      </w:r>
    </w:p>
    <w:p w:rsidR="00A33E5E" w:rsidRDefault="00A33E5E" w:rsidP="00687972">
      <w:pPr>
        <w:pStyle w:val="ListParagraph"/>
        <w:numPr>
          <w:ilvl w:val="0"/>
          <w:numId w:val="15"/>
        </w:numPr>
      </w:pPr>
      <w:r w:rsidRPr="00687972">
        <w:rPr>
          <w:highlight w:val="yellow"/>
        </w:rPr>
        <w:t>IMPORTANT NOTE:  Topics for classes that will be combined must be requested no later than November 13 and added to the combined sections table by the time they are requested.</w:t>
      </w:r>
    </w:p>
    <w:p w:rsidR="00687972" w:rsidRDefault="0015608A" w:rsidP="00687972">
      <w:pPr>
        <w:pStyle w:val="ListParagraph"/>
        <w:numPr>
          <w:ilvl w:val="0"/>
          <w:numId w:val="15"/>
        </w:numPr>
      </w:pPr>
      <w:r>
        <w:t>Academic units will request any needed</w:t>
      </w:r>
      <w:r w:rsidR="00B24578">
        <w:t xml:space="preserve"> topic </w:t>
      </w:r>
      <w:r w:rsidR="00B24578" w:rsidRPr="00687972">
        <w:rPr>
          <w:i/>
        </w:rPr>
        <w:t>classes</w:t>
      </w:r>
      <w:r w:rsidR="00B24578">
        <w:t xml:space="preserve"> in </w:t>
      </w:r>
      <w:r>
        <w:t>the</w:t>
      </w:r>
      <w:r w:rsidR="00B24578">
        <w:t xml:space="preserve"> AY 19/20 spreadsheets and </w:t>
      </w:r>
      <w:r w:rsidR="00687972">
        <w:t>strike th</w:t>
      </w:r>
      <w:r w:rsidR="00B24578">
        <w:t>r</w:t>
      </w:r>
      <w:r w:rsidR="00687972">
        <w:t>ough</w:t>
      </w:r>
      <w:r w:rsidR="00B24578">
        <w:t xml:space="preserve"> existing topic</w:t>
      </w:r>
      <w:r>
        <w:t xml:space="preserve">s </w:t>
      </w:r>
      <w:r w:rsidR="00B24578">
        <w:t xml:space="preserve">that will not be offered. </w:t>
      </w:r>
      <w:r w:rsidR="001D5E1C">
        <w:t xml:space="preserve">Since </w:t>
      </w:r>
      <w:r w:rsidR="00B24578">
        <w:t xml:space="preserve">both </w:t>
      </w:r>
      <w:r w:rsidR="001D5E1C">
        <w:t xml:space="preserve">the </w:t>
      </w:r>
      <w:r w:rsidR="00B24578">
        <w:t xml:space="preserve">1197 and 1201 schedules will </w:t>
      </w:r>
      <w:r w:rsidR="00B24578">
        <w:lastRenderedPageBreak/>
        <w:t xml:space="preserve">be viewable </w:t>
      </w:r>
      <w:r w:rsidR="00D9397D">
        <w:t>by February</w:t>
      </w:r>
      <w:r w:rsidR="00687972">
        <w:t xml:space="preserve"> 4</w:t>
      </w:r>
      <w:r w:rsidR="00D9397D">
        <w:t>, followed by early enrollment appointments a few weeks later, ple</w:t>
      </w:r>
      <w:r w:rsidR="00B24578">
        <w:t xml:space="preserve">ase ask faculty to think ahead to Spring 2020.  </w:t>
      </w:r>
    </w:p>
    <w:p w:rsidR="00687972" w:rsidRDefault="00687972" w:rsidP="00687972">
      <w:pPr>
        <w:pStyle w:val="ListParagraph"/>
        <w:numPr>
          <w:ilvl w:val="0"/>
          <w:numId w:val="15"/>
        </w:numPr>
      </w:pPr>
      <w:r>
        <w:t xml:space="preserve">An option for Spring 2020 classes is: </w:t>
      </w:r>
      <w:r w:rsidR="00911CCC">
        <w:t>Units</w:t>
      </w:r>
      <w:r w:rsidR="00B24578">
        <w:t xml:space="preserve"> may create </w:t>
      </w:r>
      <w:r w:rsidR="00771114">
        <w:t>slightly</w:t>
      </w:r>
      <w:r w:rsidR="00B24578">
        <w:t xml:space="preserve"> </w:t>
      </w:r>
      <w:r w:rsidR="00771114">
        <w:t>“</w:t>
      </w:r>
      <w:r w:rsidR="00B24578">
        <w:t>generic</w:t>
      </w:r>
      <w:r w:rsidR="00771114">
        <w:t>”</w:t>
      </w:r>
      <w:r w:rsidR="00B24578">
        <w:t xml:space="preserve"> topics for the Spring 2020 classes</w:t>
      </w:r>
      <w:r w:rsidR="00771114">
        <w:t xml:space="preserve"> and</w:t>
      </w:r>
      <w:r>
        <w:t xml:space="preserve"> once </w:t>
      </w:r>
      <w:r w:rsidR="00B24578">
        <w:t xml:space="preserve">the details </w:t>
      </w:r>
      <w:r>
        <w:t xml:space="preserve">are </w:t>
      </w:r>
      <w:r w:rsidR="00B24578">
        <w:t>ironed out</w:t>
      </w:r>
      <w:r w:rsidR="00911CCC">
        <w:t>,</w:t>
      </w:r>
      <w:r w:rsidR="00B24578">
        <w:t xml:space="preserve"> </w:t>
      </w:r>
      <w:r w:rsidR="00771114">
        <w:t xml:space="preserve">they may </w:t>
      </w:r>
      <w:r w:rsidR="00B24578">
        <w:t xml:space="preserve">then add a class note </w:t>
      </w:r>
      <w:r w:rsidR="00771114">
        <w:t>that provides</w:t>
      </w:r>
      <w:r w:rsidR="00B24578">
        <w:t xml:space="preserve"> a full topic description</w:t>
      </w:r>
      <w:r>
        <w:t xml:space="preserve">. </w:t>
      </w:r>
    </w:p>
    <w:p w:rsidR="00B24578" w:rsidRDefault="00687972" w:rsidP="00687972">
      <w:pPr>
        <w:pStyle w:val="ListParagraph"/>
        <w:numPr>
          <w:ilvl w:val="0"/>
          <w:numId w:val="15"/>
        </w:numPr>
      </w:pPr>
      <w:r>
        <w:t>P</w:t>
      </w:r>
      <w:r w:rsidR="00B24578">
        <w:t xml:space="preserve">lease </w:t>
      </w:r>
      <w:r w:rsidR="001D5E1C">
        <w:t>input</w:t>
      </w:r>
      <w:r w:rsidR="00B24578">
        <w:t xml:space="preserve"> full topic descriptions in </w:t>
      </w:r>
      <w:r w:rsidR="00771114">
        <w:t>the class N</w:t>
      </w:r>
      <w:r w:rsidR="00B24578">
        <w:t xml:space="preserve">otes </w:t>
      </w:r>
      <w:r w:rsidR="00771114">
        <w:t xml:space="preserve">tab </w:t>
      </w:r>
      <w:r w:rsidR="00B24578">
        <w:t xml:space="preserve">for Fall 2019 classes </w:t>
      </w:r>
      <w:r w:rsidR="00B24578" w:rsidRPr="00687972">
        <w:rPr>
          <w:b/>
        </w:rPr>
        <w:t>before</w:t>
      </w:r>
      <w:r w:rsidR="00B24578">
        <w:t xml:space="preserve"> classes are viewable</w:t>
      </w:r>
      <w:r w:rsidR="0015608A">
        <w:t xml:space="preserve"> for multi-term enrollment.</w:t>
      </w:r>
    </w:p>
    <w:p w:rsidR="0015608A" w:rsidRPr="00CF678D" w:rsidRDefault="00B24578" w:rsidP="0015608A">
      <w:pPr>
        <w:pStyle w:val="ListParagraph"/>
        <w:numPr>
          <w:ilvl w:val="0"/>
          <w:numId w:val="13"/>
        </w:numPr>
        <w:rPr>
          <w:b/>
          <w:color w:val="C45911" w:themeColor="accent2" w:themeShade="BF"/>
        </w:rPr>
      </w:pPr>
      <w:r w:rsidRPr="00CF678D">
        <w:rPr>
          <w:b/>
          <w:color w:val="C45911" w:themeColor="accent2" w:themeShade="BF"/>
        </w:rPr>
        <w:t>Independent Study</w:t>
      </w:r>
      <w:r w:rsidR="00504408" w:rsidRPr="00CF678D">
        <w:rPr>
          <w:b/>
          <w:color w:val="C45911" w:themeColor="accent2" w:themeShade="BF"/>
        </w:rPr>
        <w:t>, Fieldwork, Thesis, Dissertation</w:t>
      </w:r>
      <w:r w:rsidRPr="00CF678D">
        <w:rPr>
          <w:b/>
          <w:color w:val="C45911" w:themeColor="accent2" w:themeShade="BF"/>
        </w:rPr>
        <w:t xml:space="preserve"> and other types of student</w:t>
      </w:r>
      <w:r w:rsidR="00225F3A">
        <w:rPr>
          <w:b/>
          <w:color w:val="C45911" w:themeColor="accent2" w:themeShade="BF"/>
        </w:rPr>
        <w:t xml:space="preserve">-driven </w:t>
      </w:r>
      <w:r w:rsidR="00225F3A" w:rsidRPr="00225F3A">
        <w:rPr>
          <w:b/>
          <w:i/>
          <w:color w:val="C45911" w:themeColor="accent2" w:themeShade="BF"/>
        </w:rPr>
        <w:t>C</w:t>
      </w:r>
      <w:r w:rsidRPr="00225F3A">
        <w:rPr>
          <w:b/>
          <w:i/>
          <w:color w:val="C45911" w:themeColor="accent2" w:themeShade="BF"/>
        </w:rPr>
        <w:t xml:space="preserve">ourse </w:t>
      </w:r>
      <w:r w:rsidR="00225F3A" w:rsidRPr="00225F3A">
        <w:rPr>
          <w:b/>
          <w:i/>
          <w:color w:val="C45911" w:themeColor="accent2" w:themeShade="BF"/>
        </w:rPr>
        <w:t>L</w:t>
      </w:r>
      <w:r w:rsidRPr="00225F3A">
        <w:rPr>
          <w:b/>
          <w:i/>
          <w:color w:val="C45911" w:themeColor="accent2" w:themeShade="BF"/>
        </w:rPr>
        <w:t xml:space="preserve">ine </w:t>
      </w:r>
      <w:r w:rsidRPr="00CF678D">
        <w:rPr>
          <w:b/>
          <w:color w:val="C45911" w:themeColor="accent2" w:themeShade="BF"/>
        </w:rPr>
        <w:t>classes</w:t>
      </w:r>
      <w:r w:rsidR="0015608A" w:rsidRPr="00CF678D">
        <w:rPr>
          <w:b/>
          <w:color w:val="C45911" w:themeColor="accent2" w:themeShade="BF"/>
        </w:rPr>
        <w:t>:</w:t>
      </w:r>
    </w:p>
    <w:p w:rsidR="00504408" w:rsidRDefault="00504408" w:rsidP="00687972">
      <w:pPr>
        <w:pStyle w:val="ListParagraph"/>
        <w:numPr>
          <w:ilvl w:val="1"/>
          <w:numId w:val="16"/>
        </w:numPr>
      </w:pPr>
      <w:r>
        <w:t xml:space="preserve">Estimate the number of </w:t>
      </w:r>
      <w:r w:rsidR="00800E3E">
        <w:t>Course Lines</w:t>
      </w:r>
      <w:r>
        <w:t xml:space="preserve"> classes (other than topic classes) that you</w:t>
      </w:r>
      <w:r w:rsidR="00E2709B">
        <w:t>r unit</w:t>
      </w:r>
      <w:r>
        <w:t xml:space="preserve"> will need to offer</w:t>
      </w:r>
      <w:r w:rsidR="00D9397D">
        <w:t>,</w:t>
      </w:r>
      <w:r>
        <w:t xml:space="preserve"> and request a slightly higher number of these classes on the ER</w:t>
      </w:r>
      <w:r w:rsidR="00800E3E">
        <w:t>S</w:t>
      </w:r>
      <w:r>
        <w:t xml:space="preserve"> SoC spreadsheet. </w:t>
      </w:r>
      <w:r w:rsidR="00800E3E">
        <w:t>For these types of classes, t</w:t>
      </w:r>
      <w:r>
        <w:t xml:space="preserve">here isn’t a need to copy and paste multiple templates for the same class. </w:t>
      </w:r>
      <w:r w:rsidR="00CF678D">
        <w:t xml:space="preserve"> </w:t>
      </w:r>
      <w:r>
        <w:t xml:space="preserve">Input </w:t>
      </w:r>
      <w:r w:rsidR="00D9397D">
        <w:t xml:space="preserve">directions in bold </w:t>
      </w:r>
      <w:r w:rsidR="00D9397D" w:rsidRPr="00687972">
        <w:rPr>
          <w:b/>
          <w:color w:val="FF0000"/>
        </w:rPr>
        <w:t xml:space="preserve">red </w:t>
      </w:r>
      <w:r w:rsidR="00D9397D">
        <w:t xml:space="preserve">font above the classes that are requested to be duplicated.  An example is </w:t>
      </w:r>
      <w:r>
        <w:t>“Build 8 additional sections of BIO 497</w:t>
      </w:r>
      <w:r w:rsidR="001D5E1C">
        <w:t>,</w:t>
      </w:r>
      <w:r>
        <w:t xml:space="preserve"> </w:t>
      </w:r>
      <w:r w:rsidR="00E2709B">
        <w:t xml:space="preserve">as shown below, </w:t>
      </w:r>
      <w:r>
        <w:t>with the grading basis of LTR and 4 additional sections with the grading basis of P/F</w:t>
      </w:r>
      <w:r w:rsidR="00800E3E">
        <w:t>.</w:t>
      </w:r>
      <w:r>
        <w:t xml:space="preserve">“ </w:t>
      </w:r>
    </w:p>
    <w:tbl>
      <w:tblPr>
        <w:tblStyle w:val="TableGrid"/>
        <w:tblW w:w="0" w:type="auto"/>
        <w:tblInd w:w="720" w:type="dxa"/>
        <w:tblLook w:val="04A0" w:firstRow="1" w:lastRow="0" w:firstColumn="1" w:lastColumn="0" w:noHBand="0" w:noVBand="1"/>
      </w:tblPr>
      <w:tblGrid>
        <w:gridCol w:w="5037"/>
        <w:gridCol w:w="5033"/>
      </w:tblGrid>
      <w:tr w:rsidR="00225F3A" w:rsidTr="00225F3A">
        <w:tc>
          <w:tcPr>
            <w:tcW w:w="5395" w:type="dxa"/>
          </w:tcPr>
          <w:p w:rsidR="00225F3A" w:rsidRPr="00800E3E" w:rsidRDefault="00225F3A" w:rsidP="00687972">
            <w:pPr>
              <w:pStyle w:val="ListParagraph"/>
              <w:numPr>
                <w:ilvl w:val="0"/>
                <w:numId w:val="16"/>
              </w:numPr>
            </w:pPr>
            <w:r w:rsidRPr="00800E3E">
              <w:t xml:space="preserve">Common </w:t>
            </w:r>
            <w:r w:rsidRPr="00687972">
              <w:rPr>
                <w:rFonts w:hAnsi="Calibri"/>
              </w:rPr>
              <w:t>Course Line classes relevant to this section</w:t>
            </w:r>
          </w:p>
        </w:tc>
        <w:tc>
          <w:tcPr>
            <w:tcW w:w="5395" w:type="dxa"/>
          </w:tcPr>
          <w:p w:rsidR="00225F3A" w:rsidRPr="00225F3A" w:rsidRDefault="00225F3A" w:rsidP="00687972">
            <w:pPr>
              <w:pStyle w:val="NormalWeb"/>
              <w:numPr>
                <w:ilvl w:val="0"/>
                <w:numId w:val="16"/>
              </w:numPr>
              <w:spacing w:before="0" w:beforeAutospacing="0" w:after="0" w:afterAutospacing="0"/>
              <w:rPr>
                <w:color w:val="2F5496" w:themeColor="accent5" w:themeShade="BF"/>
              </w:rPr>
            </w:pPr>
            <w:r w:rsidRPr="005B1373">
              <w:rPr>
                <w:rFonts w:asciiTheme="minorHAnsi" w:hAnsi="Calibri" w:cstheme="minorBidi"/>
                <w:color w:val="2F5496" w:themeColor="accent5" w:themeShade="BF"/>
                <w:sz w:val="22"/>
                <w:szCs w:val="22"/>
              </w:rPr>
              <w:t xml:space="preserve">208, 408, 608, 485, 685,497, 597, 697, </w:t>
            </w:r>
            <w:r>
              <w:rPr>
                <w:rFonts w:asciiTheme="minorHAnsi" w:hAnsi="Calibri" w:cstheme="minorBidi"/>
                <w:color w:val="2F5496" w:themeColor="accent5" w:themeShade="BF"/>
                <w:sz w:val="22"/>
                <w:szCs w:val="22"/>
              </w:rPr>
              <w:t>699, and 799.</w:t>
            </w:r>
          </w:p>
        </w:tc>
      </w:tr>
    </w:tbl>
    <w:p w:rsidR="00E2709B" w:rsidRDefault="00E2709B" w:rsidP="00687972">
      <w:pPr>
        <w:pStyle w:val="ListParagraph"/>
        <w:numPr>
          <w:ilvl w:val="1"/>
          <w:numId w:val="16"/>
        </w:numPr>
      </w:pPr>
      <w:r>
        <w:t xml:space="preserve">Academic units may request that these classes be </w:t>
      </w:r>
      <w:r w:rsidR="00D9397D">
        <w:t>input</w:t>
      </w:r>
      <w:r w:rsidR="00800E3E">
        <w:t xml:space="preserve"> as A</w:t>
      </w:r>
      <w:r>
        <w:t xml:space="preserve">ctive, on or </w:t>
      </w:r>
      <w:r w:rsidR="00800E3E">
        <w:t>OFF</w:t>
      </w:r>
      <w:r>
        <w:t xml:space="preserve"> Schedule Print</w:t>
      </w:r>
      <w:r w:rsidR="00D9397D">
        <w:t>,</w:t>
      </w:r>
      <w:r>
        <w:t xml:space="preserve"> and Instructor or Department </w:t>
      </w:r>
      <w:r>
        <w:lastRenderedPageBreak/>
        <w:t>Consent on the ERS SoC spreadsheets. When a class is needed, an instructor can be added.  Then the classes are ready for use when needed.</w:t>
      </w:r>
    </w:p>
    <w:p w:rsidR="00E2709B" w:rsidRDefault="00504408" w:rsidP="00687972">
      <w:pPr>
        <w:pStyle w:val="ListParagraph"/>
        <w:numPr>
          <w:ilvl w:val="1"/>
          <w:numId w:val="16"/>
        </w:numPr>
      </w:pPr>
      <w:r>
        <w:t>If your unit offers the</w:t>
      </w:r>
      <w:r w:rsidR="00800E3E">
        <w:t xml:space="preserve"> Course L</w:t>
      </w:r>
      <w:r w:rsidR="00E2709B">
        <w:t>ines</w:t>
      </w:r>
      <w:r>
        <w:t xml:space="preserve"> as both Letter and Pass/Fail, </w:t>
      </w:r>
      <w:r w:rsidR="00E2709B">
        <w:t>a request should be made for a</w:t>
      </w:r>
      <w:r>
        <w:t xml:space="preserve">n adequate number of classes built with each grading basis.  </w:t>
      </w:r>
    </w:p>
    <w:p w:rsidR="008651B6" w:rsidRDefault="00B24578" w:rsidP="00687972">
      <w:pPr>
        <w:pStyle w:val="ListParagraph"/>
        <w:numPr>
          <w:ilvl w:val="1"/>
          <w:numId w:val="16"/>
        </w:numPr>
      </w:pPr>
      <w:r>
        <w:t>Keep in mind</w:t>
      </w:r>
      <w:r w:rsidR="00346831">
        <w:t>,</w:t>
      </w:r>
      <w:r>
        <w:t xml:space="preserve"> </w:t>
      </w:r>
      <w:r w:rsidR="00800E3E">
        <w:t>Course Lines</w:t>
      </w:r>
      <w:r>
        <w:t xml:space="preserve"> are often </w:t>
      </w:r>
      <w:r w:rsidR="00BB5A59">
        <w:t>offered with</w:t>
      </w:r>
      <w:r>
        <w:t xml:space="preserve"> </w:t>
      </w:r>
      <w:r w:rsidRPr="00687972">
        <w:rPr>
          <w:i/>
        </w:rPr>
        <w:t>variable</w:t>
      </w:r>
      <w:r>
        <w:t xml:space="preserve"> units. Consent allows the opportunity to remind  student</w:t>
      </w:r>
      <w:r w:rsidR="00BB5A59">
        <w:t>s</w:t>
      </w:r>
      <w:r>
        <w:t xml:space="preserve"> that they must enroll for the correct units</w:t>
      </w:r>
      <w:r w:rsidR="00687972">
        <w:t>.</w:t>
      </w:r>
      <w:r>
        <w:t xml:space="preserve"> </w:t>
      </w:r>
      <w:r w:rsidR="00D9397D">
        <w:t>If the class should be offered for a set number of units, be sure to input the units in the ERS SoC spreadsheet.</w:t>
      </w:r>
    </w:p>
    <w:p w:rsidR="004011A7" w:rsidRDefault="00E2709B" w:rsidP="00687972">
      <w:pPr>
        <w:pStyle w:val="ListParagraph"/>
        <w:numPr>
          <w:ilvl w:val="1"/>
          <w:numId w:val="16"/>
        </w:numPr>
      </w:pPr>
      <w:r>
        <w:t>C</w:t>
      </w:r>
      <w:r w:rsidR="004011A7">
        <w:t xml:space="preserve">lasses that are BTH or BIP (dual grading basis) will remain tentative until the grading basis is changed to LTR or P/F or LIP, etc. The grading basis cannot be changed once the class is published and enrollment begins. </w:t>
      </w:r>
      <w:r w:rsidR="00687972">
        <w:t>Please share this with faculty.</w:t>
      </w:r>
      <w:r w:rsidR="004011A7">
        <w:t xml:space="preserve"> </w:t>
      </w:r>
    </w:p>
    <w:p w:rsidR="00346831" w:rsidRDefault="004A7219" w:rsidP="00687972">
      <w:pPr>
        <w:pStyle w:val="ListParagraph"/>
        <w:numPr>
          <w:ilvl w:val="1"/>
          <w:numId w:val="16"/>
        </w:numPr>
      </w:pPr>
      <w:r>
        <w:t xml:space="preserve">Remember that students must be enrolled in classes at the time work begins. </w:t>
      </w:r>
    </w:p>
    <w:p w:rsidR="001D5E1C" w:rsidRDefault="001D5E1C" w:rsidP="00687972">
      <w:pPr>
        <w:pStyle w:val="ListParagraph"/>
        <w:numPr>
          <w:ilvl w:val="1"/>
          <w:numId w:val="16"/>
        </w:numPr>
      </w:pPr>
      <w:r>
        <w:t>Finally, if your unit off</w:t>
      </w:r>
      <w:r w:rsidR="00B24578">
        <w:t xml:space="preserve">ers </w:t>
      </w:r>
      <w:r>
        <w:t xml:space="preserve">some </w:t>
      </w:r>
      <w:r w:rsidR="00800E3E">
        <w:t>Course Lines</w:t>
      </w:r>
      <w:r w:rsidR="00B24578">
        <w:t xml:space="preserve"> </w:t>
      </w:r>
      <w:r w:rsidR="004A7219">
        <w:t>in</w:t>
      </w:r>
      <w:r w:rsidR="00B24578">
        <w:t xml:space="preserve"> </w:t>
      </w:r>
      <w:r>
        <w:t xml:space="preserve">the </w:t>
      </w:r>
      <w:r w:rsidR="00B24578">
        <w:t>M8B</w:t>
      </w:r>
      <w:r>
        <w:t xml:space="preserve"> session</w:t>
      </w:r>
      <w:r w:rsidR="00B24578">
        <w:t xml:space="preserve">, request these builds as well. </w:t>
      </w:r>
    </w:p>
    <w:p w:rsidR="006C1C84" w:rsidRDefault="00B24578" w:rsidP="00687972">
      <w:pPr>
        <w:pStyle w:val="ListParagraph"/>
        <w:numPr>
          <w:ilvl w:val="1"/>
          <w:numId w:val="16"/>
        </w:numPr>
      </w:pPr>
      <w:r>
        <w:t xml:space="preserve">SoC will cancel </w:t>
      </w:r>
      <w:r w:rsidR="00800E3E">
        <w:t>Course Lines</w:t>
      </w:r>
      <w:r>
        <w:t xml:space="preserve">, other than topic classes, several weeks after the </w:t>
      </w:r>
      <w:r w:rsidR="006C1C84">
        <w:t xml:space="preserve">class </w:t>
      </w:r>
      <w:r w:rsidR="00800E3E">
        <w:t>A</w:t>
      </w:r>
      <w:r>
        <w:t xml:space="preserve">dd </w:t>
      </w:r>
      <w:r w:rsidR="00800E3E">
        <w:t>D</w:t>
      </w:r>
      <w:r w:rsidR="006C1C84">
        <w:t>eadlines</w:t>
      </w:r>
      <w:r>
        <w:t>.</w:t>
      </w:r>
    </w:p>
    <w:p w:rsidR="00082616" w:rsidRDefault="00082616" w:rsidP="00687972">
      <w:pPr>
        <w:ind w:left="360" w:firstLine="48"/>
      </w:pPr>
    </w:p>
    <w:p w:rsidR="00B24578" w:rsidRDefault="00B24578" w:rsidP="00B24578">
      <w:pPr>
        <w:pStyle w:val="Heading1"/>
      </w:pPr>
      <w:bookmarkStart w:id="4" w:name="_Toc525300457"/>
      <w:r>
        <w:lastRenderedPageBreak/>
        <w:t>Data Fields or Links that are Available to Academic Units</w:t>
      </w:r>
      <w:bookmarkEnd w:id="4"/>
    </w:p>
    <w:p w:rsidR="00B24578" w:rsidRDefault="00B24578" w:rsidP="00082616">
      <w:pPr>
        <w:rPr>
          <w:noProof/>
        </w:rPr>
      </w:pPr>
    </w:p>
    <w:p w:rsidR="00082616" w:rsidRPr="00082616" w:rsidRDefault="00066293" w:rsidP="00082616">
      <w:r>
        <w:rPr>
          <w:noProof/>
        </w:rPr>
        <w:drawing>
          <wp:inline distT="0" distB="0" distL="0" distR="0" wp14:anchorId="51966B03" wp14:editId="236AFB2D">
            <wp:extent cx="6858000" cy="63188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6318885"/>
                    </a:xfrm>
                    <a:prstGeom prst="rect">
                      <a:avLst/>
                    </a:prstGeom>
                  </pic:spPr>
                </pic:pic>
              </a:graphicData>
            </a:graphic>
          </wp:inline>
        </w:drawing>
      </w:r>
    </w:p>
    <w:p w:rsidR="00841176" w:rsidRPr="00841176" w:rsidRDefault="00841176" w:rsidP="00841176"/>
    <w:p w:rsidR="00FE6CC1" w:rsidRDefault="00D70092" w:rsidP="00F74E36">
      <w:r w:rsidRPr="00D70092">
        <w:t>Academic unit</w:t>
      </w:r>
      <w:r w:rsidR="0082630A">
        <w:t xml:space="preserve"> </w:t>
      </w:r>
      <w:r w:rsidRPr="00D70092">
        <w:t>s</w:t>
      </w:r>
      <w:r w:rsidR="0082630A">
        <w:t>chedulers</w:t>
      </w:r>
      <w:r w:rsidRPr="00D70092">
        <w:t xml:space="preserve"> will not need to add data for the highlighted fields</w:t>
      </w:r>
      <w:r w:rsidR="0082630A">
        <w:t>, shown</w:t>
      </w:r>
      <w:r>
        <w:t xml:space="preserve"> above,</w:t>
      </w:r>
      <w:r w:rsidRPr="00D70092">
        <w:t xml:space="preserve"> into the </w:t>
      </w:r>
      <w:r w:rsidR="00F74E36">
        <w:t xml:space="preserve">ERS SoC </w:t>
      </w:r>
      <w:r w:rsidRPr="00D70092">
        <w:t>spreadsheet</w:t>
      </w:r>
      <w:r w:rsidR="00F74E36">
        <w:t xml:space="preserve">.  </w:t>
      </w:r>
      <w:r w:rsidR="0082630A">
        <w:t>Schedulers</w:t>
      </w:r>
      <w:r w:rsidR="00F74E36">
        <w:t xml:space="preserve"> will</w:t>
      </w:r>
      <w:r w:rsidRPr="00D70092">
        <w:t xml:space="preserve"> add </w:t>
      </w:r>
      <w:r w:rsidR="00F74E36">
        <w:t xml:space="preserve">this </w:t>
      </w:r>
      <w:r w:rsidR="006C5680">
        <w:t>data</w:t>
      </w:r>
      <w:r w:rsidRPr="00D70092">
        <w:t xml:space="preserve"> directly into LOUIE.</w:t>
      </w:r>
      <w:r w:rsidR="002F3375" w:rsidRPr="00D70092">
        <w:t xml:space="preserve"> </w:t>
      </w:r>
      <w:r w:rsidR="00F74E36">
        <w:t>The only exception is</w:t>
      </w:r>
      <w:r w:rsidR="00800E3E">
        <w:t>—</w:t>
      </w:r>
      <w:r w:rsidR="00F74E36">
        <w:rPr>
          <w:b/>
        </w:rPr>
        <w:t xml:space="preserve">accurate </w:t>
      </w:r>
      <w:r w:rsidR="00F74E36" w:rsidRPr="005E0EB8">
        <w:rPr>
          <w:b/>
        </w:rPr>
        <w:t>enrollment capacity for all in-person</w:t>
      </w:r>
      <w:r w:rsidR="00F74E36">
        <w:rPr>
          <w:b/>
        </w:rPr>
        <w:t xml:space="preserve"> and</w:t>
      </w:r>
      <w:r w:rsidR="00F74E36" w:rsidRPr="005E0EB8">
        <w:rPr>
          <w:b/>
        </w:rPr>
        <w:t xml:space="preserve"> blended classes</w:t>
      </w:r>
      <w:r w:rsidR="00F74E36">
        <w:rPr>
          <w:b/>
        </w:rPr>
        <w:t xml:space="preserve"> must be added to the ERS SoC spreadsheet.</w:t>
      </w:r>
    </w:p>
    <w:p w:rsidR="00A23FE8" w:rsidRDefault="00A23FE8" w:rsidP="00A23FE8"/>
    <w:p w:rsidR="00461F30" w:rsidRPr="005554E1" w:rsidRDefault="00461F30" w:rsidP="00A23FE8"/>
    <w:p w:rsidR="00B7647A" w:rsidRDefault="00B7647A" w:rsidP="006A4D1A">
      <w:pPr>
        <w:rPr>
          <w:noProof/>
        </w:rPr>
      </w:pPr>
    </w:p>
    <w:p w:rsidR="00461F30" w:rsidRDefault="00461F30" w:rsidP="00461F30">
      <w:pPr>
        <w:pStyle w:val="Heading1"/>
      </w:pPr>
      <w:bookmarkStart w:id="5" w:name="_Toc525300458"/>
      <w:r>
        <w:t xml:space="preserve">Data Fields </w:t>
      </w:r>
      <w:r w:rsidR="00800E3E">
        <w:t>T</w:t>
      </w:r>
      <w:r>
        <w:t xml:space="preserve">hat </w:t>
      </w:r>
      <w:r w:rsidR="00800E3E">
        <w:t>A</w:t>
      </w:r>
      <w:r>
        <w:t xml:space="preserve">re </w:t>
      </w:r>
      <w:r w:rsidR="00800E3E">
        <w:rPr>
          <w:u w:val="single"/>
        </w:rPr>
        <w:t>N</w:t>
      </w:r>
      <w:r w:rsidRPr="00812D13">
        <w:rPr>
          <w:u w:val="single"/>
        </w:rPr>
        <w:t>ot</w:t>
      </w:r>
      <w:r>
        <w:t xml:space="preserve"> Available </w:t>
      </w:r>
      <w:r w:rsidR="00812D13">
        <w:t>t</w:t>
      </w:r>
      <w:r>
        <w:t>o Academic Units</w:t>
      </w:r>
      <w:r w:rsidR="00800E3E">
        <w:t xml:space="preserve"> and M</w:t>
      </w:r>
      <w:r w:rsidR="00CF678D">
        <w:t>ay Require Input</w:t>
      </w:r>
      <w:bookmarkEnd w:id="5"/>
      <w:r>
        <w:t xml:space="preserve"> </w:t>
      </w:r>
    </w:p>
    <w:p w:rsidR="00F636D3" w:rsidRDefault="00F636D3" w:rsidP="00F636D3"/>
    <w:p w:rsidR="002F4641" w:rsidRPr="00461F30" w:rsidRDefault="002F4641" w:rsidP="002F4641">
      <w:pPr>
        <w:pStyle w:val="Heading1"/>
        <w:rPr>
          <w:rFonts w:asciiTheme="minorHAnsi" w:eastAsiaTheme="minorHAnsi" w:hAnsiTheme="minorHAnsi" w:cstheme="minorBidi"/>
          <w:color w:val="auto"/>
          <w:sz w:val="22"/>
          <w:szCs w:val="22"/>
        </w:rPr>
      </w:pPr>
      <w:bookmarkStart w:id="6" w:name="_Toc512106801"/>
      <w:bookmarkStart w:id="7" w:name="_Toc512164148"/>
      <w:bookmarkStart w:id="8" w:name="_Toc525300459"/>
      <w:r>
        <w:rPr>
          <w:rFonts w:asciiTheme="minorHAnsi" w:eastAsiaTheme="minorHAnsi" w:hAnsiTheme="minorHAnsi" w:cstheme="minorBidi"/>
          <w:color w:val="auto"/>
          <w:sz w:val="22"/>
          <w:szCs w:val="22"/>
        </w:rPr>
        <w:t xml:space="preserve">Any changes required to the numbered fields will need to be entered on the ERS SoC spreadsheet. </w:t>
      </w:r>
      <w:r w:rsidRPr="00812D13">
        <w:rPr>
          <w:rFonts w:asciiTheme="minorHAnsi" w:eastAsiaTheme="minorHAnsi" w:hAnsiTheme="minorHAnsi" w:cstheme="minorBidi"/>
          <w:b/>
          <w:color w:val="auto"/>
          <w:sz w:val="22"/>
          <w:szCs w:val="22"/>
        </w:rPr>
        <w:t>Please fully read the details listed below.</w:t>
      </w:r>
      <w:r w:rsidR="00EE62EF">
        <w:rPr>
          <w:rFonts w:asciiTheme="minorHAnsi" w:eastAsiaTheme="minorHAnsi" w:hAnsiTheme="minorHAnsi" w:cstheme="minorBidi"/>
          <w:b/>
          <w:color w:val="auto"/>
          <w:sz w:val="22"/>
          <w:szCs w:val="22"/>
        </w:rPr>
        <w:t xml:space="preserve"> The numbers in red correlate with the data field definition and instructions below the snap shot.</w:t>
      </w:r>
      <w:r>
        <w:rPr>
          <w:rFonts w:asciiTheme="minorHAnsi" w:eastAsiaTheme="minorHAnsi" w:hAnsiTheme="minorHAnsi" w:cstheme="minorBidi"/>
          <w:color w:val="auto"/>
          <w:sz w:val="22"/>
          <w:szCs w:val="22"/>
        </w:rPr>
        <w:t xml:space="preserve"> Each academic unit will be responsible for understanding how and why changes need to be input in the ERS SoC spreadsheets.</w:t>
      </w:r>
      <w:bookmarkEnd w:id="6"/>
      <w:bookmarkEnd w:id="7"/>
      <w:bookmarkEnd w:id="8"/>
    </w:p>
    <w:p w:rsidR="002F4641" w:rsidRDefault="002F4641" w:rsidP="00F636D3"/>
    <w:p w:rsidR="005E0EB8" w:rsidRDefault="002F4641" w:rsidP="006A4D1A">
      <w:r>
        <w:rPr>
          <w:noProof/>
        </w:rPr>
        <w:lastRenderedPageBreak/>
        <w:drawing>
          <wp:inline distT="0" distB="0" distL="0" distR="0" wp14:anchorId="0C0369FD" wp14:editId="0A506E2C">
            <wp:extent cx="6858000" cy="54971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5497195"/>
                    </a:xfrm>
                    <a:prstGeom prst="rect">
                      <a:avLst/>
                    </a:prstGeom>
                  </pic:spPr>
                </pic:pic>
              </a:graphicData>
            </a:graphic>
          </wp:inline>
        </w:drawing>
      </w:r>
    </w:p>
    <w:p w:rsidR="00EE62EF" w:rsidRDefault="00F96226" w:rsidP="001351CC">
      <w:pPr>
        <w:pStyle w:val="ListParagraph"/>
        <w:numPr>
          <w:ilvl w:val="0"/>
          <w:numId w:val="11"/>
        </w:numPr>
        <w:contextualSpacing w:val="0"/>
      </w:pPr>
      <w:r w:rsidRPr="001351CC">
        <w:rPr>
          <w:b/>
        </w:rPr>
        <w:t>Section Number</w:t>
      </w:r>
      <w:r>
        <w:t xml:space="preserve"> </w:t>
      </w:r>
      <w:r w:rsidR="00EE62EF">
        <w:t>–</w:t>
      </w:r>
      <w:r>
        <w:t xml:space="preserve"> </w:t>
      </w:r>
    </w:p>
    <w:p w:rsidR="00696116" w:rsidRDefault="00EE62EF" w:rsidP="00696116">
      <w:pPr>
        <w:pStyle w:val="ListParagraph"/>
        <w:numPr>
          <w:ilvl w:val="0"/>
          <w:numId w:val="21"/>
        </w:numPr>
      </w:pPr>
      <w:r>
        <w:t>C</w:t>
      </w:r>
      <w:r w:rsidR="002A798F">
        <w:t>hanges to s</w:t>
      </w:r>
      <w:r w:rsidR="004913A6">
        <w:t xml:space="preserve">ection numbers should be </w:t>
      </w:r>
      <w:r w:rsidR="002A798F">
        <w:t xml:space="preserve">requested </w:t>
      </w:r>
      <w:r w:rsidR="004913A6">
        <w:t xml:space="preserve">with discretion, especially </w:t>
      </w:r>
      <w:r w:rsidR="002A798F">
        <w:t xml:space="preserve">if </w:t>
      </w:r>
      <w:r w:rsidR="004913A6">
        <w:t>the classes</w:t>
      </w:r>
      <w:r w:rsidR="002A798F">
        <w:t xml:space="preserve"> are combin</w:t>
      </w:r>
      <w:r w:rsidR="00696116">
        <w:t>ed</w:t>
      </w:r>
      <w:r w:rsidR="00812D13">
        <w:t xml:space="preserve">. </w:t>
      </w:r>
    </w:p>
    <w:p w:rsidR="00696116" w:rsidRDefault="00EE62EF" w:rsidP="00696116">
      <w:pPr>
        <w:pStyle w:val="ListParagraph"/>
        <w:numPr>
          <w:ilvl w:val="0"/>
          <w:numId w:val="21"/>
        </w:numPr>
      </w:pPr>
      <w:r>
        <w:t>Always ask for section number changes if multiple sessions (</w:t>
      </w:r>
      <w:r w:rsidR="00696116">
        <w:t xml:space="preserve">such as </w:t>
      </w:r>
      <w:r>
        <w:t>M16, M8A</w:t>
      </w:r>
      <w:r w:rsidR="00696116">
        <w:t xml:space="preserve">) are assigned to the same section number. </w:t>
      </w:r>
    </w:p>
    <w:p w:rsidR="00696116" w:rsidRDefault="002A798F" w:rsidP="00696116">
      <w:pPr>
        <w:pStyle w:val="ListParagraph"/>
        <w:numPr>
          <w:ilvl w:val="0"/>
          <w:numId w:val="21"/>
        </w:numPr>
      </w:pPr>
      <w:r>
        <w:lastRenderedPageBreak/>
        <w:t xml:space="preserve">Classes, including lectures and stand-alone labs, should be assigned </w:t>
      </w:r>
      <w:r w:rsidR="00A15F82">
        <w:t>three</w:t>
      </w:r>
      <w:r w:rsidR="00800E3E">
        <w:t>-</w:t>
      </w:r>
      <w:r>
        <w:t>digit</w:t>
      </w:r>
      <w:r w:rsidR="0003485E">
        <w:t xml:space="preserve"> section</w:t>
      </w:r>
      <w:r>
        <w:t xml:space="preserve"> numbers (001, 002). </w:t>
      </w:r>
    </w:p>
    <w:p w:rsidR="00696116" w:rsidRDefault="002A798F" w:rsidP="00696116">
      <w:pPr>
        <w:pStyle w:val="ListParagraph"/>
        <w:numPr>
          <w:ilvl w:val="0"/>
          <w:numId w:val="21"/>
        </w:numPr>
      </w:pPr>
      <w:r>
        <w:t xml:space="preserve">Zero-unit labs should be assigned letters (A, B).  </w:t>
      </w:r>
      <w:r w:rsidR="00800E3E">
        <w:t>When dual-</w:t>
      </w:r>
      <w:r w:rsidR="00E35421">
        <w:t xml:space="preserve">component classes are rolled up, eLearning </w:t>
      </w:r>
      <w:r w:rsidR="00057299">
        <w:t>identifies non-enrollment, zero-unit labs</w:t>
      </w:r>
      <w:r w:rsidR="00E35421">
        <w:t xml:space="preserve"> based on </w:t>
      </w:r>
      <w:r w:rsidR="00FB41CA">
        <w:t xml:space="preserve">the </w:t>
      </w:r>
      <w:r w:rsidR="00057299">
        <w:t xml:space="preserve">assignment of a letter </w:t>
      </w:r>
      <w:r w:rsidR="00FB41CA">
        <w:t>for</w:t>
      </w:r>
      <w:r w:rsidR="00057299">
        <w:t xml:space="preserve"> the section</w:t>
      </w:r>
      <w:r w:rsidR="00812D13">
        <w:t>. eLearning will</w:t>
      </w:r>
      <w:r w:rsidR="00FB41CA">
        <w:t xml:space="preserve"> opt out enrollment, which is necessary if lecture/zero-unit lab classes are rolled up. </w:t>
      </w:r>
    </w:p>
    <w:p w:rsidR="00696116" w:rsidRDefault="00FB41CA" w:rsidP="00696116">
      <w:pPr>
        <w:pStyle w:val="ListParagraph"/>
        <w:numPr>
          <w:ilvl w:val="0"/>
          <w:numId w:val="21"/>
        </w:numPr>
        <w:spacing w:after="0"/>
      </w:pPr>
      <w:r>
        <w:t xml:space="preserve">Stand-alone labs should </w:t>
      </w:r>
      <w:r w:rsidRPr="00696116">
        <w:rPr>
          <w:i/>
        </w:rPr>
        <w:t>not</w:t>
      </w:r>
      <w:r>
        <w:t xml:space="preserve"> be assigned letters.</w:t>
      </w:r>
      <w:r w:rsidR="00E35421">
        <w:t xml:space="preserve"> </w:t>
      </w:r>
      <w:r w:rsidR="004913A6">
        <w:t xml:space="preserve"> </w:t>
      </w:r>
    </w:p>
    <w:p w:rsidR="005E0EB8" w:rsidRDefault="004913A6" w:rsidP="00696116">
      <w:pPr>
        <w:ind w:left="360"/>
      </w:pPr>
      <w:r>
        <w:t xml:space="preserve"> </w:t>
      </w:r>
    </w:p>
    <w:p w:rsidR="00EE62EF" w:rsidRDefault="00F96226" w:rsidP="001351CC">
      <w:pPr>
        <w:pStyle w:val="ListParagraph"/>
        <w:numPr>
          <w:ilvl w:val="0"/>
          <w:numId w:val="11"/>
        </w:numPr>
        <w:contextualSpacing w:val="0"/>
      </w:pPr>
      <w:r w:rsidRPr="001351CC">
        <w:rPr>
          <w:b/>
        </w:rPr>
        <w:t>Topic</w:t>
      </w:r>
      <w:r>
        <w:t xml:space="preserve"> </w:t>
      </w:r>
      <w:r w:rsidR="00EE62EF">
        <w:t>–</w:t>
      </w:r>
      <w:r>
        <w:t xml:space="preserve"> </w:t>
      </w:r>
    </w:p>
    <w:p w:rsidR="00EE62EF" w:rsidRDefault="00E06BE4" w:rsidP="00EE62EF">
      <w:pPr>
        <w:pStyle w:val="ListParagraph"/>
        <w:numPr>
          <w:ilvl w:val="0"/>
          <w:numId w:val="20"/>
        </w:numPr>
      </w:pPr>
      <w:r>
        <w:t>If the topic is determined prior to the submission of the ERS SoC spreadsheet, a</w:t>
      </w:r>
      <w:r w:rsidR="00B32CFF">
        <w:t xml:space="preserve">dd </w:t>
      </w:r>
      <w:r w:rsidR="00FB41CA">
        <w:t>the</w:t>
      </w:r>
      <w:r w:rsidR="00B32CFF">
        <w:t xml:space="preserve"> new title and topic ID number</w:t>
      </w:r>
      <w:r>
        <w:t>.</w:t>
      </w:r>
      <w:r w:rsidR="0003485E">
        <w:t xml:space="preserve"> </w:t>
      </w:r>
    </w:p>
    <w:p w:rsidR="00EE62EF" w:rsidRDefault="00E06BE4" w:rsidP="00EE62EF">
      <w:pPr>
        <w:pStyle w:val="ListParagraph"/>
        <w:numPr>
          <w:ilvl w:val="0"/>
          <w:numId w:val="20"/>
        </w:numPr>
      </w:pPr>
      <w:r>
        <w:t>If the topic isn’t known, strike through the existing topic</w:t>
      </w:r>
      <w:r w:rsidR="00EE62EF">
        <w:t>. R</w:t>
      </w:r>
      <w:r w:rsidR="00A15F82">
        <w:t xml:space="preserve">equest </w:t>
      </w:r>
      <w:r w:rsidR="00EE62EF">
        <w:t>the topic</w:t>
      </w:r>
      <w:r w:rsidR="00A15F82">
        <w:t xml:space="preserve"> during the time period allowed for </w:t>
      </w:r>
      <w:r w:rsidR="00FB41CA">
        <w:t xml:space="preserve">AY 19/20 </w:t>
      </w:r>
      <w:r w:rsidR="00A15F82">
        <w:t>topic additions</w:t>
      </w:r>
      <w:r w:rsidR="00EE62EF">
        <w:t xml:space="preserve">, which is </w:t>
      </w:r>
      <w:r w:rsidR="00346831">
        <w:t>October 31</w:t>
      </w:r>
      <w:r w:rsidR="00FB41CA">
        <w:t xml:space="preserve">– December </w:t>
      </w:r>
      <w:r w:rsidR="00346831">
        <w:t>14, with the exception of topics that will be combined as classes. Topics for combined classes must be requested no later than November 13 and the classes need to be added to the Combined Sections Table</w:t>
      </w:r>
      <w:r w:rsidR="00EE62EF">
        <w:t>,</w:t>
      </w:r>
      <w:r w:rsidR="00346831">
        <w:t xml:space="preserve"> </w:t>
      </w:r>
      <w:r w:rsidR="00346831" w:rsidRPr="00EE62EF">
        <w:rPr>
          <w:i/>
        </w:rPr>
        <w:t>prior</w:t>
      </w:r>
      <w:r w:rsidR="00346831">
        <w:t xml:space="preserve"> to sending the request</w:t>
      </w:r>
      <w:r w:rsidR="00EE62EF">
        <w:t xml:space="preserve"> to add topics</w:t>
      </w:r>
      <w:r>
        <w:t xml:space="preserve">.  </w:t>
      </w:r>
    </w:p>
    <w:p w:rsidR="00EE62EF" w:rsidRDefault="00EE62EF" w:rsidP="00EE62EF">
      <w:pPr>
        <w:pStyle w:val="ListParagraph"/>
        <w:numPr>
          <w:ilvl w:val="0"/>
          <w:numId w:val="20"/>
        </w:numPr>
      </w:pPr>
      <w:r>
        <w:t>Combined sections must be approved at the course level or they require a one-time approval prior to requesting that the classes be combined.  See 16., below, for further details about one-time approvals.</w:t>
      </w:r>
    </w:p>
    <w:p w:rsidR="00B32CFF" w:rsidRDefault="00E06BE4" w:rsidP="00696116">
      <w:pPr>
        <w:pStyle w:val="ListParagraph"/>
        <w:numPr>
          <w:ilvl w:val="0"/>
          <w:numId w:val="20"/>
        </w:numPr>
        <w:spacing w:after="0"/>
      </w:pPr>
      <w:r>
        <w:t>Do not leave a topic in place if it will not be offered.</w:t>
      </w:r>
    </w:p>
    <w:p w:rsidR="00EE62EF" w:rsidRDefault="00EE62EF" w:rsidP="00EE62EF">
      <w:pPr>
        <w:spacing w:after="0"/>
      </w:pPr>
    </w:p>
    <w:p w:rsidR="00696116" w:rsidRDefault="00F96226" w:rsidP="001351CC">
      <w:pPr>
        <w:pStyle w:val="ListParagraph"/>
        <w:numPr>
          <w:ilvl w:val="0"/>
          <w:numId w:val="11"/>
        </w:numPr>
        <w:contextualSpacing w:val="0"/>
      </w:pPr>
      <w:r w:rsidRPr="001351CC">
        <w:rPr>
          <w:b/>
        </w:rPr>
        <w:t>Session</w:t>
      </w:r>
      <w:r>
        <w:t xml:space="preserve"> </w:t>
      </w:r>
      <w:r w:rsidR="00696116">
        <w:t>–</w:t>
      </w:r>
      <w:r>
        <w:t xml:space="preserve"> </w:t>
      </w:r>
    </w:p>
    <w:p w:rsidR="00696116" w:rsidRDefault="00B32CFF" w:rsidP="00696116">
      <w:pPr>
        <w:pStyle w:val="ListParagraph"/>
        <w:numPr>
          <w:ilvl w:val="0"/>
          <w:numId w:val="22"/>
        </w:numPr>
      </w:pPr>
      <w:r>
        <w:t>DD sessions are discouraged</w:t>
      </w:r>
      <w:r w:rsidR="00E06BE4">
        <w:t xml:space="preserve"> due to issues they often create for students and manual processes required by internal units.  DD sessions should be limited to classes that cannot be offered within a standard session, such as </w:t>
      </w:r>
      <w:r>
        <w:t>classes that must follow the schedule of FUSD</w:t>
      </w:r>
      <w:r w:rsidR="00E06BE4">
        <w:t>,</w:t>
      </w:r>
      <w:r>
        <w:t xml:space="preserve"> or a </w:t>
      </w:r>
      <w:r w:rsidR="00E06BE4">
        <w:t xml:space="preserve">one-unit </w:t>
      </w:r>
      <w:r w:rsidR="007235EC">
        <w:t>river-</w:t>
      </w:r>
      <w:r>
        <w:t xml:space="preserve">rafting class that </w:t>
      </w:r>
      <w:r w:rsidR="00E06BE4">
        <w:t>will be completed within</w:t>
      </w:r>
      <w:r>
        <w:t xml:space="preserve"> </w:t>
      </w:r>
      <w:r w:rsidR="00F96226">
        <w:t>a couple of w</w:t>
      </w:r>
      <w:r>
        <w:t>eeks</w:t>
      </w:r>
      <w:r w:rsidR="00F96226">
        <w:t xml:space="preserve">. </w:t>
      </w:r>
    </w:p>
    <w:p w:rsidR="00B32CFF" w:rsidRDefault="00F96226" w:rsidP="00696116">
      <w:pPr>
        <w:pStyle w:val="ListParagraph"/>
        <w:numPr>
          <w:ilvl w:val="0"/>
          <w:numId w:val="22"/>
        </w:numPr>
        <w:spacing w:after="0"/>
      </w:pPr>
      <w:r>
        <w:t>I</w:t>
      </w:r>
      <w:r w:rsidR="00B32CFF">
        <w:t>f a DD session is required, input DD</w:t>
      </w:r>
      <w:r w:rsidR="005D3D58">
        <w:t>.</w:t>
      </w:r>
      <w:r w:rsidR="00B32CFF">
        <w:t xml:space="preserve"> </w:t>
      </w:r>
      <w:r>
        <w:t xml:space="preserve">It isn’t necessary to identify DD1, DD2, etc. </w:t>
      </w:r>
    </w:p>
    <w:p w:rsidR="00696116" w:rsidRDefault="00696116" w:rsidP="00696116">
      <w:pPr>
        <w:spacing w:after="0"/>
      </w:pPr>
    </w:p>
    <w:p w:rsidR="00696116" w:rsidRDefault="005D3D58" w:rsidP="001351CC">
      <w:pPr>
        <w:pStyle w:val="ListParagraph"/>
        <w:numPr>
          <w:ilvl w:val="0"/>
          <w:numId w:val="11"/>
        </w:numPr>
        <w:contextualSpacing w:val="0"/>
      </w:pPr>
      <w:r w:rsidRPr="001351CC">
        <w:rPr>
          <w:b/>
        </w:rPr>
        <w:t>Session Start/End Date</w:t>
      </w:r>
      <w:r>
        <w:t xml:space="preserve"> –</w:t>
      </w:r>
    </w:p>
    <w:p w:rsidR="00696116" w:rsidRDefault="00696116" w:rsidP="00696116">
      <w:pPr>
        <w:pStyle w:val="ListParagraph"/>
        <w:numPr>
          <w:ilvl w:val="0"/>
          <w:numId w:val="23"/>
        </w:numPr>
      </w:pPr>
      <w:r>
        <w:t>S</w:t>
      </w:r>
      <w:r w:rsidR="00E73468">
        <w:t>ession s</w:t>
      </w:r>
      <w:r w:rsidR="00EF2BDE">
        <w:t xml:space="preserve">tart and end dates </w:t>
      </w:r>
      <w:r w:rsidR="00E73468">
        <w:t xml:space="preserve">for DD classes </w:t>
      </w:r>
      <w:r w:rsidR="00EF2BDE">
        <w:t xml:space="preserve">need to </w:t>
      </w:r>
      <w:r w:rsidR="00CE680F">
        <w:t xml:space="preserve">be </w:t>
      </w:r>
      <w:r w:rsidR="00D37CB5">
        <w:t>changed to match the class s</w:t>
      </w:r>
      <w:r w:rsidR="007235EC">
        <w:t>tart and end dates. The dynamic-</w:t>
      </w:r>
      <w:r w:rsidR="00D37CB5">
        <w:t xml:space="preserve">date rule will be calculated by SoC, based on the number of weeks the class is offered. </w:t>
      </w:r>
      <w:r w:rsidR="00CE680F">
        <w:t>The rule will determine the add/drop/withdraw</w:t>
      </w:r>
      <w:r w:rsidR="00EF2BDE">
        <w:t xml:space="preserve"> </w:t>
      </w:r>
      <w:r w:rsidR="00CE680F">
        <w:t xml:space="preserve">dates. </w:t>
      </w:r>
    </w:p>
    <w:p w:rsidR="005D3D58" w:rsidRDefault="00D37CB5" w:rsidP="00696116">
      <w:pPr>
        <w:pStyle w:val="ListParagraph"/>
        <w:numPr>
          <w:ilvl w:val="0"/>
          <w:numId w:val="23"/>
        </w:numPr>
        <w:spacing w:after="0"/>
      </w:pPr>
      <w:r>
        <w:t>Session dates should never be changed for r</w:t>
      </w:r>
      <w:r w:rsidR="00EF2BDE">
        <w:t xml:space="preserve">egular sessions </w:t>
      </w:r>
      <w:r>
        <w:t>(M16, M8A, etc.).</w:t>
      </w:r>
    </w:p>
    <w:p w:rsidR="00696116" w:rsidRDefault="00696116" w:rsidP="00696116">
      <w:pPr>
        <w:spacing w:after="0"/>
      </w:pPr>
    </w:p>
    <w:p w:rsidR="00696116" w:rsidRDefault="00F96226" w:rsidP="001351CC">
      <w:pPr>
        <w:pStyle w:val="ListParagraph"/>
        <w:numPr>
          <w:ilvl w:val="0"/>
          <w:numId w:val="11"/>
        </w:numPr>
        <w:contextualSpacing w:val="0"/>
      </w:pPr>
      <w:r w:rsidRPr="001351CC">
        <w:rPr>
          <w:b/>
        </w:rPr>
        <w:t>Component</w:t>
      </w:r>
      <w:r w:rsidR="007235EC">
        <w:t xml:space="preserve"> – </w:t>
      </w:r>
    </w:p>
    <w:p w:rsidR="00696116" w:rsidRDefault="007235EC" w:rsidP="00696116">
      <w:pPr>
        <w:pStyle w:val="ListParagraph"/>
        <w:numPr>
          <w:ilvl w:val="0"/>
          <w:numId w:val="24"/>
        </w:numPr>
      </w:pPr>
      <w:r>
        <w:t>Dual-</w:t>
      </w:r>
      <w:r w:rsidR="00F96226">
        <w:t xml:space="preserve">component classes, such as a lecture/zero-unit lab, require at least two sections. A lecture class should be requested, </w:t>
      </w:r>
      <w:r w:rsidR="00CE680F">
        <w:t>as well as a</w:t>
      </w:r>
      <w:r w:rsidR="00F96226">
        <w:t xml:space="preserve"> </w:t>
      </w:r>
      <w:r w:rsidR="00F96226">
        <w:lastRenderedPageBreak/>
        <w:t>zero-lab. Depending on the instructor</w:t>
      </w:r>
      <w:r w:rsidR="00E73468">
        <w:t xml:space="preserve">, </w:t>
      </w:r>
      <w:r w:rsidR="00CE680F">
        <w:t>class design,</w:t>
      </w:r>
      <w:r w:rsidR="00F96226">
        <w:t xml:space="preserve"> </w:t>
      </w:r>
      <w:r w:rsidR="00E73468">
        <w:t xml:space="preserve">lab room capacities, etc., </w:t>
      </w:r>
      <w:r w:rsidR="00F96226">
        <w:t>there may be one lecture class and multiple labs with the same course subject/ID number (</w:t>
      </w:r>
      <w:r w:rsidR="00346831">
        <w:t xml:space="preserve">i.e., </w:t>
      </w:r>
      <w:r w:rsidR="00F96226">
        <w:t>ME 123), or there may be a matching number of lectures and labs</w:t>
      </w:r>
      <w:r w:rsidR="00CE680F">
        <w:t xml:space="preserve"> – it can vary</w:t>
      </w:r>
      <w:r w:rsidR="00F96226">
        <w:t xml:space="preserve">. </w:t>
      </w:r>
    </w:p>
    <w:p w:rsidR="001C7BC3" w:rsidRDefault="00F96226" w:rsidP="00696116">
      <w:pPr>
        <w:pStyle w:val="ListParagraph"/>
        <w:numPr>
          <w:ilvl w:val="0"/>
          <w:numId w:val="24"/>
        </w:numPr>
        <w:spacing w:after="0"/>
      </w:pPr>
      <w:r>
        <w:t xml:space="preserve">When building lecture/zero-unit labs, the </w:t>
      </w:r>
      <w:r w:rsidR="008D4F2B">
        <w:t>LEC</w:t>
      </w:r>
      <w:r>
        <w:t xml:space="preserve"> component </w:t>
      </w:r>
      <w:r w:rsidR="0010214F">
        <w:t>will populate for the lecture class. T</w:t>
      </w:r>
      <w:r>
        <w:t xml:space="preserve">he </w:t>
      </w:r>
      <w:r w:rsidR="0010214F">
        <w:t xml:space="preserve">LEC component should be requested to be changed </w:t>
      </w:r>
      <w:r w:rsidR="00696116">
        <w:t xml:space="preserve">on the ERS SoC spreadsheet </w:t>
      </w:r>
      <w:r w:rsidR="0010214F">
        <w:t>to the LAB component for the lab cl</w:t>
      </w:r>
      <w:r>
        <w:t xml:space="preserve">ass. </w:t>
      </w:r>
    </w:p>
    <w:p w:rsidR="00696116" w:rsidRDefault="00696116" w:rsidP="00696116">
      <w:pPr>
        <w:spacing w:after="0"/>
        <w:ind w:left="360"/>
      </w:pPr>
    </w:p>
    <w:p w:rsidR="00650D32" w:rsidRDefault="001C7BC3" w:rsidP="001351CC">
      <w:pPr>
        <w:pStyle w:val="ListParagraph"/>
        <w:numPr>
          <w:ilvl w:val="0"/>
          <w:numId w:val="11"/>
        </w:numPr>
        <w:contextualSpacing w:val="0"/>
      </w:pPr>
      <w:r w:rsidRPr="001351CC">
        <w:rPr>
          <w:b/>
        </w:rPr>
        <w:t>Enrollment</w:t>
      </w:r>
      <w:r>
        <w:t xml:space="preserve"> </w:t>
      </w:r>
      <w:r w:rsidR="008D4F2B">
        <w:t>–</w:t>
      </w:r>
      <w:r w:rsidR="00F96226">
        <w:t xml:space="preserve"> </w:t>
      </w:r>
    </w:p>
    <w:p w:rsidR="001C7BC3" w:rsidRDefault="00F96226" w:rsidP="00650D32">
      <w:pPr>
        <w:pStyle w:val="ListParagraph"/>
        <w:numPr>
          <w:ilvl w:val="0"/>
          <w:numId w:val="29"/>
        </w:numPr>
        <w:spacing w:after="0"/>
      </w:pPr>
      <w:r>
        <w:t>Zero</w:t>
      </w:r>
      <w:r w:rsidR="008D4F2B">
        <w:t>-</w:t>
      </w:r>
      <w:r>
        <w:t xml:space="preserve">unit labs </w:t>
      </w:r>
      <w:r w:rsidR="001C7BC3">
        <w:t xml:space="preserve">must be </w:t>
      </w:r>
      <w:r w:rsidR="008D4F2B">
        <w:t>changed to</w:t>
      </w:r>
      <w:r w:rsidR="001C7BC3">
        <w:t xml:space="preserve"> </w:t>
      </w:r>
      <w:r w:rsidR="001C7BC3" w:rsidRPr="00650D32">
        <w:rPr>
          <w:i/>
        </w:rPr>
        <w:t>non-enrollment</w:t>
      </w:r>
      <w:r w:rsidR="001C7BC3">
        <w:t>.</w:t>
      </w:r>
    </w:p>
    <w:p w:rsidR="00650D32" w:rsidRDefault="00650D32" w:rsidP="00650D32">
      <w:pPr>
        <w:ind w:left="360"/>
      </w:pPr>
    </w:p>
    <w:p w:rsidR="00650D32" w:rsidRDefault="00650D32" w:rsidP="00650D32">
      <w:pPr>
        <w:ind w:left="360"/>
      </w:pPr>
    </w:p>
    <w:p w:rsidR="00650D32" w:rsidRDefault="00650D32" w:rsidP="00650D32">
      <w:pPr>
        <w:ind w:left="360"/>
      </w:pPr>
    </w:p>
    <w:p w:rsidR="00696116" w:rsidRDefault="001C7BC3" w:rsidP="001351CC">
      <w:pPr>
        <w:pStyle w:val="ListParagraph"/>
        <w:numPr>
          <w:ilvl w:val="0"/>
          <w:numId w:val="11"/>
        </w:numPr>
        <w:contextualSpacing w:val="0"/>
      </w:pPr>
      <w:r w:rsidRPr="001351CC">
        <w:rPr>
          <w:b/>
        </w:rPr>
        <w:t>Grading Basis</w:t>
      </w:r>
      <w:r>
        <w:t xml:space="preserve"> – </w:t>
      </w:r>
    </w:p>
    <w:p w:rsidR="00696116" w:rsidRDefault="001C7BC3" w:rsidP="00696116">
      <w:pPr>
        <w:pStyle w:val="ListParagraph"/>
        <w:numPr>
          <w:ilvl w:val="0"/>
          <w:numId w:val="25"/>
        </w:numPr>
      </w:pPr>
      <w:r>
        <w:t xml:space="preserve">BTH/BIP classes </w:t>
      </w:r>
      <w:r w:rsidR="008D2524">
        <w:t>are highlighted on the ERS SoC spreadsheet as a reminder that the grading basis must</w:t>
      </w:r>
      <w:r>
        <w:t xml:space="preserve"> be changed to a grading basis</w:t>
      </w:r>
      <w:r w:rsidR="00BD506C">
        <w:t xml:space="preserve"> within the parameters of what has been approved at the course level (Curriculum Management</w:t>
      </w:r>
      <w:r w:rsidR="007235EC">
        <w:t>–</w:t>
      </w:r>
      <w:r w:rsidR="00BD506C">
        <w:t>&gt;Course Catalog</w:t>
      </w:r>
      <w:r w:rsidR="007235EC">
        <w:t>–</w:t>
      </w:r>
      <w:r w:rsidR="00BD506C">
        <w:t>&gt;Course Catalog)</w:t>
      </w:r>
      <w:r w:rsidR="006D6EC7">
        <w:t>, such as</w:t>
      </w:r>
      <w:r>
        <w:t xml:space="preserve"> Letter</w:t>
      </w:r>
      <w:r w:rsidR="00BD506C">
        <w:t xml:space="preserve">, </w:t>
      </w:r>
      <w:r>
        <w:t>Pass</w:t>
      </w:r>
      <w:r w:rsidR="00BD506C">
        <w:t>/</w:t>
      </w:r>
      <w:r>
        <w:t>Fail</w:t>
      </w:r>
      <w:r w:rsidR="00BD506C">
        <w:t xml:space="preserve">, </w:t>
      </w:r>
      <w:r w:rsidR="00AE5BE2">
        <w:t xml:space="preserve">or </w:t>
      </w:r>
      <w:r w:rsidR="00BD506C">
        <w:t>L</w:t>
      </w:r>
      <w:r>
        <w:t>etter in Progress</w:t>
      </w:r>
      <w:r w:rsidR="00BD506C">
        <w:t xml:space="preserve">. </w:t>
      </w:r>
    </w:p>
    <w:p w:rsidR="00696116" w:rsidRDefault="00696116" w:rsidP="00696116">
      <w:pPr>
        <w:pStyle w:val="ListParagraph"/>
        <w:numPr>
          <w:ilvl w:val="0"/>
          <w:numId w:val="25"/>
        </w:numPr>
      </w:pPr>
      <w:r>
        <w:t>T</w:t>
      </w:r>
      <w:r w:rsidR="001C7BC3">
        <w:t>h</w:t>
      </w:r>
      <w:r w:rsidR="00AE5BE2">
        <w:t>e grading bas</w:t>
      </w:r>
      <w:r w:rsidR="001C7BC3">
        <w:t xml:space="preserve">is should be identified </w:t>
      </w:r>
      <w:r>
        <w:t>on the ERS SoC spreadsheet.</w:t>
      </w:r>
    </w:p>
    <w:p w:rsidR="00696116" w:rsidRDefault="00696116" w:rsidP="00696116">
      <w:pPr>
        <w:pStyle w:val="ListParagraph"/>
        <w:numPr>
          <w:ilvl w:val="0"/>
          <w:numId w:val="25"/>
        </w:numPr>
      </w:pPr>
      <w:r>
        <w:t>Classes</w:t>
      </w:r>
      <w:r w:rsidR="001C7BC3">
        <w:t xml:space="preserve"> will remain </w:t>
      </w:r>
      <w:r w:rsidR="007235EC">
        <w:t>T</w:t>
      </w:r>
      <w:r w:rsidR="001C7BC3">
        <w:t xml:space="preserve">entative until the grading basis </w:t>
      </w:r>
      <w:r w:rsidR="008D4F2B">
        <w:t xml:space="preserve">is determined and changed. </w:t>
      </w:r>
    </w:p>
    <w:p w:rsidR="001C7BC3" w:rsidRDefault="008D4F2B" w:rsidP="00650D32">
      <w:pPr>
        <w:pStyle w:val="ListParagraph"/>
        <w:numPr>
          <w:ilvl w:val="0"/>
          <w:numId w:val="25"/>
        </w:numPr>
        <w:spacing w:after="0"/>
      </w:pPr>
      <w:r w:rsidRPr="00696116">
        <w:rPr>
          <w:smallCaps/>
        </w:rPr>
        <w:lastRenderedPageBreak/>
        <w:t>Important</w:t>
      </w:r>
      <w:r w:rsidR="007235EC" w:rsidRPr="00696116">
        <w:rPr>
          <w:smallCaps/>
        </w:rPr>
        <w:t>:</w:t>
      </w:r>
      <w:r>
        <w:t xml:space="preserve"> t</w:t>
      </w:r>
      <w:r w:rsidR="00A15F82">
        <w:t>he grading basis may not be changed once classes are viewable/students are enrolled.</w:t>
      </w:r>
      <w:r>
        <w:t xml:space="preserve"> </w:t>
      </w:r>
      <w:r w:rsidR="00AE5BE2">
        <w:t>Please s</w:t>
      </w:r>
      <w:r>
        <w:t xml:space="preserve">hare this with faculty. </w:t>
      </w:r>
    </w:p>
    <w:p w:rsidR="00696116" w:rsidRDefault="00696116" w:rsidP="00696116">
      <w:pPr>
        <w:spacing w:after="0"/>
        <w:ind w:left="360"/>
      </w:pPr>
    </w:p>
    <w:p w:rsidR="00650D32" w:rsidRDefault="001C7BC3" w:rsidP="001351CC">
      <w:pPr>
        <w:pStyle w:val="ListParagraph"/>
        <w:numPr>
          <w:ilvl w:val="0"/>
          <w:numId w:val="11"/>
        </w:numPr>
        <w:spacing w:after="0"/>
        <w:contextualSpacing w:val="0"/>
      </w:pPr>
      <w:r w:rsidRPr="001351CC">
        <w:rPr>
          <w:b/>
        </w:rPr>
        <w:t>Min/Max Units</w:t>
      </w:r>
      <w:r>
        <w:t xml:space="preserve"> </w:t>
      </w:r>
      <w:r w:rsidR="00E57816">
        <w:t>–</w:t>
      </w:r>
      <w:r w:rsidR="007E3ED1">
        <w:t xml:space="preserve"> </w:t>
      </w:r>
    </w:p>
    <w:p w:rsidR="001A3073" w:rsidRDefault="001A3073" w:rsidP="001A3073">
      <w:pPr>
        <w:spacing w:after="0"/>
      </w:pPr>
    </w:p>
    <w:p w:rsidR="00A15F82" w:rsidRDefault="001A3073" w:rsidP="001A3073">
      <w:pPr>
        <w:pStyle w:val="ListParagraph"/>
        <w:numPr>
          <w:ilvl w:val="0"/>
          <w:numId w:val="30"/>
        </w:numPr>
        <w:spacing w:after="0"/>
      </w:pPr>
      <w:r>
        <w:t>V</w:t>
      </w:r>
      <w:r w:rsidR="008D4F2B">
        <w:t xml:space="preserve">ariable units are highlighted on the ERS SoC spreadsheet as a reminder </w:t>
      </w:r>
      <w:r w:rsidR="00AE5BE2">
        <w:t>for</w:t>
      </w:r>
      <w:r w:rsidR="006D6EC7">
        <w:t xml:space="preserve"> schedulers to check with faculty </w:t>
      </w:r>
      <w:r w:rsidR="00AE5BE2">
        <w:t xml:space="preserve">and verify </w:t>
      </w:r>
      <w:r w:rsidR="008D4F2B">
        <w:t xml:space="preserve">whether different min/max </w:t>
      </w:r>
      <w:r w:rsidR="00AE5BE2">
        <w:t>units should be input</w:t>
      </w:r>
      <w:r w:rsidR="004E350C">
        <w:t xml:space="preserve"> (1/3 instead of 1/12 units)</w:t>
      </w:r>
      <w:r w:rsidR="008D2524">
        <w:t>,</w:t>
      </w:r>
      <w:r w:rsidR="00AE5BE2">
        <w:t xml:space="preserve"> </w:t>
      </w:r>
      <w:r w:rsidR="008D4F2B">
        <w:t>or</w:t>
      </w:r>
      <w:r w:rsidR="00AE5BE2">
        <w:t xml:space="preserve"> if the class should be </w:t>
      </w:r>
      <w:r w:rsidR="008D4F2B">
        <w:t>scheduled for a set number, such as 1 unit or 3 units.</w:t>
      </w:r>
      <w:r w:rsidR="008D2524">
        <w:t xml:space="preserve"> Please share with faculty that u</w:t>
      </w:r>
      <w:r w:rsidR="00A15F82">
        <w:t xml:space="preserve">nits </w:t>
      </w:r>
      <w:r w:rsidR="0010214F">
        <w:t xml:space="preserve">should </w:t>
      </w:r>
      <w:r w:rsidR="00A15F82">
        <w:t>not be changed after classes are viewable/students are enrolled.</w:t>
      </w:r>
    </w:p>
    <w:p w:rsidR="004E350C" w:rsidRDefault="004E350C" w:rsidP="004E350C">
      <w:pPr>
        <w:spacing w:after="0"/>
      </w:pPr>
    </w:p>
    <w:p w:rsidR="00650D32" w:rsidRDefault="00650D32" w:rsidP="001351CC">
      <w:pPr>
        <w:pStyle w:val="ListParagraph"/>
        <w:numPr>
          <w:ilvl w:val="0"/>
          <w:numId w:val="11"/>
        </w:numPr>
        <w:contextualSpacing w:val="0"/>
      </w:pPr>
      <w:r>
        <w:rPr>
          <w:b/>
        </w:rPr>
        <w:t>C</w:t>
      </w:r>
      <w:r w:rsidR="007E3ED1" w:rsidRPr="001351CC">
        <w:rPr>
          <w:b/>
        </w:rPr>
        <w:t>ampus</w:t>
      </w:r>
      <w:r w:rsidR="007E3ED1">
        <w:t xml:space="preserve"> – </w:t>
      </w:r>
    </w:p>
    <w:p w:rsidR="00650D32" w:rsidRDefault="007E3ED1" w:rsidP="00650D32">
      <w:pPr>
        <w:pStyle w:val="ListParagraph"/>
        <w:numPr>
          <w:ilvl w:val="0"/>
          <w:numId w:val="27"/>
        </w:numPr>
      </w:pPr>
      <w:r>
        <w:t xml:space="preserve">DISLN should be input as the campus for online classes. </w:t>
      </w:r>
    </w:p>
    <w:p w:rsidR="007E3ED1" w:rsidRDefault="007E3ED1" w:rsidP="00650D32">
      <w:pPr>
        <w:pStyle w:val="ListParagraph"/>
        <w:numPr>
          <w:ilvl w:val="0"/>
          <w:numId w:val="27"/>
        </w:numPr>
        <w:spacing w:after="0"/>
      </w:pPr>
      <w:r>
        <w:t>FLGMT</w:t>
      </w:r>
      <w:r w:rsidR="0010214F">
        <w:t>, PHBIO</w:t>
      </w:r>
      <w:r>
        <w:t xml:space="preserve"> or the appropriate statewide location should be input for in-person and blended classes. </w:t>
      </w:r>
    </w:p>
    <w:p w:rsidR="00650D32" w:rsidRDefault="00650D32" w:rsidP="00650D32">
      <w:pPr>
        <w:spacing w:after="0"/>
      </w:pPr>
    </w:p>
    <w:p w:rsidR="00650D32" w:rsidRDefault="007E3ED1" w:rsidP="001351CC">
      <w:pPr>
        <w:pStyle w:val="ListParagraph"/>
        <w:numPr>
          <w:ilvl w:val="0"/>
          <w:numId w:val="11"/>
        </w:numPr>
        <w:contextualSpacing w:val="0"/>
      </w:pPr>
      <w:r w:rsidRPr="001351CC">
        <w:rPr>
          <w:b/>
        </w:rPr>
        <w:t>Holiday Schedule</w:t>
      </w:r>
      <w:r>
        <w:t xml:space="preserve"> – </w:t>
      </w:r>
    </w:p>
    <w:p w:rsidR="00650D32" w:rsidRDefault="007E3ED1" w:rsidP="00650D32">
      <w:pPr>
        <w:pStyle w:val="ListParagraph"/>
        <w:numPr>
          <w:ilvl w:val="0"/>
          <w:numId w:val="28"/>
        </w:numPr>
      </w:pPr>
      <w:r>
        <w:t>FMT should be input for FLG</w:t>
      </w:r>
      <w:r w:rsidR="008175F2">
        <w:t>M</w:t>
      </w:r>
      <w:r>
        <w:t xml:space="preserve">T </w:t>
      </w:r>
      <w:r w:rsidR="008D2524">
        <w:t xml:space="preserve">campus classes </w:t>
      </w:r>
      <w:r>
        <w:t>and may also be used for online classes</w:t>
      </w:r>
      <w:r w:rsidR="008D2524">
        <w:t>, if appropriate</w:t>
      </w:r>
      <w:r>
        <w:t xml:space="preserve">. </w:t>
      </w:r>
    </w:p>
    <w:p w:rsidR="007E3ED1" w:rsidRDefault="007E3ED1" w:rsidP="00650D32">
      <w:pPr>
        <w:pStyle w:val="ListParagraph"/>
        <w:numPr>
          <w:ilvl w:val="0"/>
          <w:numId w:val="28"/>
        </w:numPr>
        <w:spacing w:after="0"/>
      </w:pPr>
      <w:r>
        <w:t>STW should be input for statewide classes.</w:t>
      </w:r>
    </w:p>
    <w:p w:rsidR="00650D32" w:rsidRDefault="00650D32" w:rsidP="00650D32">
      <w:pPr>
        <w:spacing w:after="0"/>
        <w:ind w:left="360"/>
      </w:pPr>
    </w:p>
    <w:p w:rsidR="001A3073" w:rsidRDefault="007E3ED1" w:rsidP="001351CC">
      <w:pPr>
        <w:pStyle w:val="ListParagraph"/>
        <w:numPr>
          <w:ilvl w:val="0"/>
          <w:numId w:val="11"/>
        </w:numPr>
        <w:contextualSpacing w:val="0"/>
      </w:pPr>
      <w:r w:rsidRPr="001351CC">
        <w:rPr>
          <w:b/>
        </w:rPr>
        <w:t>Instruction Mode</w:t>
      </w:r>
      <w:r>
        <w:t xml:space="preserve"> – </w:t>
      </w:r>
    </w:p>
    <w:p w:rsidR="007E3ED1" w:rsidRDefault="007E3ED1" w:rsidP="001A3073">
      <w:pPr>
        <w:pStyle w:val="ListParagraph"/>
        <w:numPr>
          <w:ilvl w:val="0"/>
          <w:numId w:val="31"/>
        </w:numPr>
        <w:spacing w:after="0"/>
      </w:pPr>
      <w:r>
        <w:lastRenderedPageBreak/>
        <w:t xml:space="preserve">P (in-person), BL (blended), O (online). </w:t>
      </w:r>
      <w:r w:rsidR="004E350C">
        <w:t>Please click on the link,</w:t>
      </w:r>
      <w:r w:rsidR="00B63AE8" w:rsidRPr="00B63AE8">
        <w:t xml:space="preserve"> </w:t>
      </w:r>
      <w:hyperlink r:id="rId15" w:history="1">
        <w:r w:rsidR="00B63AE8" w:rsidRPr="000A5640">
          <w:rPr>
            <w:rStyle w:val="Hyperlink"/>
          </w:rPr>
          <w:t>https://nau.edu/Registrar/Faculty-Resources/Instruction-Modes/</w:t>
        </w:r>
      </w:hyperlink>
      <w:r w:rsidR="004E350C">
        <w:t>,</w:t>
      </w:r>
      <w:r w:rsidR="00B63AE8">
        <w:t xml:space="preserve"> </w:t>
      </w:r>
      <w:r>
        <w:t xml:space="preserve">for </w:t>
      </w:r>
      <w:r w:rsidR="008D2524">
        <w:t>definitions and requireme</w:t>
      </w:r>
      <w:r w:rsidR="00CB46B6">
        <w:t>n</w:t>
      </w:r>
      <w:r w:rsidR="008D2524">
        <w:t xml:space="preserve">ts </w:t>
      </w:r>
      <w:r w:rsidR="004E350C">
        <w:t>of</w:t>
      </w:r>
      <w:r w:rsidR="008D2524">
        <w:t xml:space="preserve"> each instruction mode. </w:t>
      </w:r>
    </w:p>
    <w:p w:rsidR="001A3073" w:rsidRDefault="001A3073" w:rsidP="001A3073">
      <w:pPr>
        <w:spacing w:after="0"/>
        <w:ind w:left="360"/>
      </w:pPr>
    </w:p>
    <w:p w:rsidR="00650D32" w:rsidRPr="00650D32" w:rsidRDefault="00E73468" w:rsidP="001351CC">
      <w:pPr>
        <w:pStyle w:val="ListParagraph"/>
        <w:numPr>
          <w:ilvl w:val="0"/>
          <w:numId w:val="11"/>
        </w:numPr>
        <w:contextualSpacing w:val="0"/>
        <w:rPr>
          <w:b/>
        </w:rPr>
      </w:pPr>
      <w:r>
        <w:rPr>
          <w:b/>
        </w:rPr>
        <w:t xml:space="preserve">Class </w:t>
      </w:r>
      <w:r w:rsidR="008175F2" w:rsidRPr="001351CC">
        <w:rPr>
          <w:b/>
        </w:rPr>
        <w:t>Status</w:t>
      </w:r>
      <w:r w:rsidR="008175F2">
        <w:t xml:space="preserve"> – </w:t>
      </w:r>
    </w:p>
    <w:p w:rsidR="00650D32" w:rsidRDefault="004E350C" w:rsidP="00650D32">
      <w:pPr>
        <w:pStyle w:val="ListParagraph"/>
        <w:numPr>
          <w:ilvl w:val="0"/>
          <w:numId w:val="26"/>
        </w:numPr>
      </w:pPr>
      <w:r>
        <w:t>Options include</w:t>
      </w:r>
      <w:r w:rsidR="008175F2">
        <w:t xml:space="preserve"> </w:t>
      </w:r>
      <w:r w:rsidR="007235EC">
        <w:t>C</w:t>
      </w:r>
      <w:r w:rsidR="008175F2">
        <w:t xml:space="preserve">ancelled, </w:t>
      </w:r>
      <w:r w:rsidR="007235EC">
        <w:t>A</w:t>
      </w:r>
      <w:r w:rsidR="008175F2">
        <w:t>ctive</w:t>
      </w:r>
      <w:r w:rsidR="007235EC">
        <w:t>,</w:t>
      </w:r>
      <w:r w:rsidR="008175F2">
        <w:t xml:space="preserve"> or </w:t>
      </w:r>
      <w:r w:rsidR="007235EC">
        <w:t>T</w:t>
      </w:r>
      <w:r w:rsidR="008175F2">
        <w:t>entative</w:t>
      </w:r>
      <w:r>
        <w:t>.</w:t>
      </w:r>
      <w:r w:rsidR="008175F2">
        <w:t xml:space="preserve"> </w:t>
      </w:r>
    </w:p>
    <w:p w:rsidR="00814292" w:rsidRPr="00650D32" w:rsidRDefault="008175F2" w:rsidP="00650D32">
      <w:pPr>
        <w:pStyle w:val="ListParagraph"/>
        <w:numPr>
          <w:ilvl w:val="0"/>
          <w:numId w:val="26"/>
        </w:numPr>
        <w:spacing w:after="0"/>
        <w:rPr>
          <w:b/>
        </w:rPr>
      </w:pPr>
      <w:r>
        <w:t xml:space="preserve">Remember that </w:t>
      </w:r>
      <w:r w:rsidR="007235EC">
        <w:t>T</w:t>
      </w:r>
      <w:r>
        <w:t xml:space="preserve">entative </w:t>
      </w:r>
      <w:r w:rsidR="00650D32">
        <w:t xml:space="preserve">Status </w:t>
      </w:r>
      <w:r>
        <w:t>is not an option for</w:t>
      </w:r>
      <w:r w:rsidR="000E7409">
        <w:t xml:space="preserve"> an</w:t>
      </w:r>
      <w:r>
        <w:t xml:space="preserve"> online, summer, winter or statewide class</w:t>
      </w:r>
      <w:r w:rsidR="004E350C">
        <w:t>.</w:t>
      </w:r>
      <w:r w:rsidR="00125BE7">
        <w:t xml:space="preserve">  These classes will automatically move to active unless</w:t>
      </w:r>
      <w:r>
        <w:t xml:space="preserve"> an instructor is input and the pay questions are </w:t>
      </w:r>
      <w:r w:rsidR="006D5233">
        <w:t xml:space="preserve">not </w:t>
      </w:r>
      <w:r>
        <w:t xml:space="preserve">answered </w:t>
      </w:r>
      <w:r w:rsidR="00CB46B6">
        <w:t>or</w:t>
      </w:r>
      <w:r w:rsidR="000E7409">
        <w:t xml:space="preserve"> are</w:t>
      </w:r>
      <w:r w:rsidR="00CB46B6">
        <w:t xml:space="preserve"> not answered </w:t>
      </w:r>
      <w:r>
        <w:t xml:space="preserve">correctly. </w:t>
      </w:r>
      <w:r w:rsidR="00CB46B6">
        <w:t xml:space="preserve">Tentative classes are not viewable in class search. </w:t>
      </w:r>
    </w:p>
    <w:p w:rsidR="00650D32" w:rsidRPr="00650D32" w:rsidRDefault="00650D32" w:rsidP="00650D32">
      <w:pPr>
        <w:spacing w:after="0"/>
        <w:ind w:left="360"/>
        <w:rPr>
          <w:b/>
        </w:rPr>
      </w:pPr>
    </w:p>
    <w:p w:rsidR="000A6F9B" w:rsidRPr="00650D32" w:rsidRDefault="00814292" w:rsidP="000A6F9B">
      <w:pPr>
        <w:pStyle w:val="ListParagraph"/>
        <w:numPr>
          <w:ilvl w:val="0"/>
          <w:numId w:val="11"/>
        </w:numPr>
        <w:spacing w:after="0"/>
        <w:contextualSpacing w:val="0"/>
      </w:pPr>
      <w:r w:rsidRPr="008D133D">
        <w:rPr>
          <w:b/>
        </w:rPr>
        <w:t>E</w:t>
      </w:r>
      <w:r w:rsidR="00B63AE8" w:rsidRPr="008D133D">
        <w:rPr>
          <w:b/>
        </w:rPr>
        <w:t>nrollment Capacity</w:t>
      </w:r>
      <w:r w:rsidR="00B63AE8">
        <w:t xml:space="preserve"> </w:t>
      </w:r>
      <w:r w:rsidR="00B63AE8" w:rsidRPr="001A3073">
        <w:t xml:space="preserve">– </w:t>
      </w:r>
    </w:p>
    <w:p w:rsidR="00650D32" w:rsidRDefault="00650D32" w:rsidP="00650D32">
      <w:pPr>
        <w:spacing w:after="0"/>
      </w:pPr>
    </w:p>
    <w:p w:rsidR="000A6F9B" w:rsidRDefault="00B63AE8" w:rsidP="000A6F9B">
      <w:pPr>
        <w:pStyle w:val="ListParagraph"/>
        <w:numPr>
          <w:ilvl w:val="0"/>
          <w:numId w:val="17"/>
        </w:numPr>
        <w:ind w:left="720"/>
      </w:pPr>
      <w:r>
        <w:t>Academic units have access to this field, but still need to input changes to enrollment if the class is in-person or blended and requires a classroom.</w:t>
      </w:r>
    </w:p>
    <w:p w:rsidR="000A6F9B" w:rsidRDefault="007E234F" w:rsidP="000A6F9B">
      <w:pPr>
        <w:pStyle w:val="ListParagraph"/>
        <w:numPr>
          <w:ilvl w:val="0"/>
          <w:numId w:val="17"/>
        </w:numPr>
        <w:ind w:left="720"/>
      </w:pPr>
      <w:r>
        <w:t>Enrollment capacity should never be increased above the room layout capacity</w:t>
      </w:r>
      <w:r w:rsidR="007D0395">
        <w:t>,</w:t>
      </w:r>
      <w:r w:rsidR="00E57816">
        <w:t xml:space="preserve"> </w:t>
      </w:r>
      <w:hyperlink r:id="rId16" w:tooltip=" Layout Capacities by Location_All 25Live IDs" w:history="1">
        <w:r w:rsidR="007D0395" w:rsidRPr="000A6F9B">
          <w:rPr>
            <w:rFonts w:ascii="Lucida Sans" w:hAnsi="Lucida Sans"/>
            <w:color w:val="0000FF"/>
            <w:sz w:val="18"/>
            <w:szCs w:val="18"/>
            <w:u w:val="single"/>
            <w:bdr w:val="none" w:sz="0" w:space="0" w:color="auto" w:frame="1"/>
            <w:shd w:val="clear" w:color="auto" w:fill="FDFAF5"/>
          </w:rPr>
          <w:t>Layout Capacities by Location_All 25Live IDs</w:t>
        </w:r>
      </w:hyperlink>
      <w:r w:rsidR="007D0395">
        <w:t xml:space="preserve">.  </w:t>
      </w:r>
      <w:r w:rsidR="001331F3">
        <w:t>Complete</w:t>
      </w:r>
      <w:r w:rsidR="007D0395">
        <w:t xml:space="preserve"> the </w:t>
      </w:r>
      <w:hyperlink r:id="rId17" w:tooltip="Schedule of Classes: build and Change Request Form" w:history="1">
        <w:r w:rsidR="0010214F" w:rsidRPr="000A6F9B">
          <w:rPr>
            <w:rFonts w:ascii="Lucida Sans" w:hAnsi="Lucida Sans"/>
            <w:color w:val="0000FF"/>
            <w:sz w:val="18"/>
            <w:szCs w:val="18"/>
            <w:u w:val="single"/>
            <w:bdr w:val="none" w:sz="0" w:space="0" w:color="auto" w:frame="1"/>
            <w:shd w:val="clear" w:color="auto" w:fill="FDFAF5"/>
          </w:rPr>
          <w:t>Schedule of Classes: Build and Change Request Form</w:t>
        </w:r>
      </w:hyperlink>
      <w:r w:rsidR="0010214F" w:rsidRPr="000A6F9B">
        <w:rPr>
          <w:rFonts w:ascii="Lucida Sans" w:hAnsi="Lucida Sans"/>
          <w:color w:val="3E3E3E"/>
          <w:sz w:val="18"/>
          <w:szCs w:val="18"/>
          <w:shd w:val="clear" w:color="auto" w:fill="FDFAF5"/>
        </w:rPr>
        <w:t> </w:t>
      </w:r>
      <w:r w:rsidR="001331F3">
        <w:t>before increasing the enrollment capacity, and</w:t>
      </w:r>
      <w:r w:rsidR="007D0395" w:rsidRPr="008D133D">
        <w:t xml:space="preserve"> SoC </w:t>
      </w:r>
      <w:r w:rsidR="001331F3">
        <w:t>will</w:t>
      </w:r>
      <w:r w:rsidR="007D0395" w:rsidRPr="008D133D">
        <w:t xml:space="preserve"> verify </w:t>
      </w:r>
      <w:r w:rsidR="001331F3">
        <w:t>if</w:t>
      </w:r>
      <w:r w:rsidR="007D0395" w:rsidRPr="008D133D">
        <w:t xml:space="preserve"> a room is available for the requested meeting pattern and capacity</w:t>
      </w:r>
      <w:r w:rsidR="001331F3">
        <w:t xml:space="preserve">. </w:t>
      </w:r>
    </w:p>
    <w:p w:rsidR="000A6F9B" w:rsidRDefault="007D0395" w:rsidP="000A6F9B">
      <w:pPr>
        <w:pStyle w:val="ListParagraph"/>
        <w:numPr>
          <w:ilvl w:val="0"/>
          <w:numId w:val="17"/>
        </w:numPr>
        <w:spacing w:after="0"/>
        <w:ind w:left="720"/>
      </w:pPr>
      <w:r w:rsidRPr="008D133D">
        <w:t xml:space="preserve">Likewise, notify SoC if the </w:t>
      </w:r>
      <w:r w:rsidR="001A5789" w:rsidRPr="008D133D">
        <w:t>enrollment capacity is s</w:t>
      </w:r>
      <w:r w:rsidRPr="008D133D">
        <w:t>ubstantially</w:t>
      </w:r>
      <w:r w:rsidR="001A5789" w:rsidRPr="008D133D">
        <w:t xml:space="preserve"> decreased. SoC will search to see if a smaller room is available</w:t>
      </w:r>
      <w:r w:rsidR="000A6F9B">
        <w:t>.</w:t>
      </w:r>
    </w:p>
    <w:p w:rsidR="005E0EB8" w:rsidRDefault="00E57816" w:rsidP="000A6F9B">
      <w:pPr>
        <w:spacing w:after="0"/>
        <w:ind w:left="1080"/>
      </w:pPr>
      <w:r>
        <w:lastRenderedPageBreak/>
        <w:t xml:space="preserve">                                                                                                                                                                                                              </w:t>
      </w:r>
      <w:r w:rsidR="001C7BC3">
        <w:t xml:space="preserve"> </w:t>
      </w:r>
      <w:r w:rsidR="00F96226">
        <w:t xml:space="preserve"> </w:t>
      </w:r>
    </w:p>
    <w:p w:rsidR="00C91509" w:rsidRPr="001A3073" w:rsidRDefault="00B63AE8" w:rsidP="008D133D">
      <w:pPr>
        <w:pStyle w:val="ListParagraph"/>
        <w:numPr>
          <w:ilvl w:val="0"/>
          <w:numId w:val="11"/>
        </w:numPr>
        <w:spacing w:after="0"/>
        <w:contextualSpacing w:val="0"/>
        <w:rPr>
          <w:b/>
        </w:rPr>
      </w:pPr>
      <w:r w:rsidRPr="008D133D">
        <w:rPr>
          <w:b/>
        </w:rPr>
        <w:t xml:space="preserve">Facility ID </w:t>
      </w:r>
      <w:r w:rsidRPr="001A3073">
        <w:t xml:space="preserve">– </w:t>
      </w:r>
    </w:p>
    <w:p w:rsidR="001A3073" w:rsidRPr="001A3073" w:rsidRDefault="001A3073" w:rsidP="001A3073">
      <w:pPr>
        <w:spacing w:after="0"/>
        <w:rPr>
          <w:b/>
        </w:rPr>
      </w:pPr>
    </w:p>
    <w:p w:rsidR="00DD054A" w:rsidRPr="00DD054A" w:rsidRDefault="00DD054A" w:rsidP="00FF73E5">
      <w:pPr>
        <w:pStyle w:val="ListParagraph"/>
        <w:numPr>
          <w:ilvl w:val="0"/>
          <w:numId w:val="8"/>
        </w:numPr>
        <w:spacing w:after="0"/>
      </w:pPr>
      <w:r>
        <w:rPr>
          <w:b/>
        </w:rPr>
        <w:t>Specialized Equipment:</w:t>
      </w:r>
    </w:p>
    <w:p w:rsidR="00B80DCB" w:rsidRDefault="00B63AE8" w:rsidP="00B80DCB">
      <w:pPr>
        <w:pStyle w:val="ListParagraph"/>
        <w:numPr>
          <w:ilvl w:val="1"/>
          <w:numId w:val="8"/>
        </w:numPr>
        <w:spacing w:after="0"/>
      </w:pPr>
      <w:r w:rsidRPr="00DD054A">
        <w:t>Input the facility ID if the class is approved to be scheduled as a pre-assignment in a specific room</w:t>
      </w:r>
      <w:r w:rsidRPr="00B80DCB">
        <w:rPr>
          <w:b/>
        </w:rPr>
        <w:t xml:space="preserve"> </w:t>
      </w:r>
      <w:r>
        <w:t xml:space="preserve">(lab, kitchen, film equipment, piano). </w:t>
      </w:r>
    </w:p>
    <w:p w:rsidR="00B80DCB" w:rsidRDefault="00B63AE8" w:rsidP="00B80DCB">
      <w:pPr>
        <w:pStyle w:val="ListParagraph"/>
        <w:numPr>
          <w:ilvl w:val="1"/>
          <w:numId w:val="8"/>
        </w:numPr>
        <w:spacing w:after="0"/>
      </w:pPr>
      <w:r>
        <w:t xml:space="preserve">The class must be </w:t>
      </w:r>
      <w:r w:rsidR="006D5233">
        <w:t>listed on the unit’s pre-assignment spreadsheet</w:t>
      </w:r>
      <w:r>
        <w:t xml:space="preserve">, along with the </w:t>
      </w:r>
      <w:r w:rsidR="00BF2006">
        <w:t xml:space="preserve">approved </w:t>
      </w:r>
      <w:r w:rsidR="006D5233">
        <w:t>class</w:t>
      </w:r>
      <w:r>
        <w:t xml:space="preserve">room or </w:t>
      </w:r>
      <w:r w:rsidR="006D5233">
        <w:t>class</w:t>
      </w:r>
      <w:r>
        <w:t>room options</w:t>
      </w:r>
      <w:r w:rsidR="00C91509">
        <w:t xml:space="preserve">.  </w:t>
      </w:r>
    </w:p>
    <w:p w:rsidR="00B80DCB" w:rsidRDefault="00C91509" w:rsidP="00B80DCB">
      <w:pPr>
        <w:pStyle w:val="ListParagraph"/>
        <w:numPr>
          <w:ilvl w:val="1"/>
          <w:numId w:val="8"/>
        </w:numPr>
        <w:spacing w:after="0"/>
      </w:pPr>
      <w:r>
        <w:t xml:space="preserve">Verify that the room assignment doesn’t overlap with another class, creating a room conflict. </w:t>
      </w:r>
    </w:p>
    <w:p w:rsidR="005E0EB8" w:rsidRDefault="00C91509" w:rsidP="00B80DCB">
      <w:pPr>
        <w:pStyle w:val="ListParagraph"/>
        <w:numPr>
          <w:ilvl w:val="1"/>
          <w:numId w:val="8"/>
        </w:numPr>
        <w:spacing w:after="0"/>
      </w:pPr>
      <w:r>
        <w:t xml:space="preserve">If the </w:t>
      </w:r>
      <w:r w:rsidR="00BF2006">
        <w:t>class</w:t>
      </w:r>
      <w:r>
        <w:t xml:space="preserve">room </w:t>
      </w:r>
      <w:r w:rsidR="00BF2006">
        <w:t xml:space="preserve">is used by another unit </w:t>
      </w:r>
      <w:r>
        <w:t xml:space="preserve">for </w:t>
      </w:r>
      <w:r w:rsidR="001331F3">
        <w:t xml:space="preserve">approved </w:t>
      </w:r>
      <w:r>
        <w:t>pre-assign</w:t>
      </w:r>
      <w:r w:rsidR="001331F3">
        <w:t>ed classes</w:t>
      </w:r>
      <w:r>
        <w:t xml:space="preserve">, follow up </w:t>
      </w:r>
      <w:r w:rsidR="00125BE7">
        <w:t xml:space="preserve">with them </w:t>
      </w:r>
      <w:r>
        <w:t xml:space="preserve">to ensure there are no conflicts. </w:t>
      </w:r>
    </w:p>
    <w:p w:rsidR="00B80DCB" w:rsidRPr="00B80DCB" w:rsidRDefault="00B80DCB" w:rsidP="00B80DCB">
      <w:pPr>
        <w:pStyle w:val="ListParagraph"/>
        <w:numPr>
          <w:ilvl w:val="0"/>
          <w:numId w:val="8"/>
        </w:numPr>
      </w:pPr>
      <w:r w:rsidRPr="00B80DCB">
        <w:rPr>
          <w:b/>
        </w:rPr>
        <w:t>999-TBA:</w:t>
      </w:r>
    </w:p>
    <w:p w:rsidR="00FF73E5" w:rsidRDefault="00C91509" w:rsidP="00B80DCB">
      <w:pPr>
        <w:pStyle w:val="ListParagraph"/>
        <w:numPr>
          <w:ilvl w:val="1"/>
          <w:numId w:val="8"/>
        </w:numPr>
      </w:pPr>
      <w:r w:rsidRPr="00B80DCB">
        <w:t>Input 999-TBA if the class has a meeting pattern but will not meet in a classroom, such</w:t>
      </w:r>
      <w:r>
        <w:t xml:space="preserve"> as a graduate class that will meet in an </w:t>
      </w:r>
      <w:r w:rsidR="00125BE7">
        <w:t>instructor’s lab</w:t>
      </w:r>
      <w:r w:rsidR="003B46A4">
        <w:t>.</w:t>
      </w:r>
      <w:r w:rsidR="00BF2006">
        <w:t xml:space="preserve"> </w:t>
      </w:r>
      <w:r>
        <w:t xml:space="preserve">This is important. Failure to do so will result in a room </w:t>
      </w:r>
      <w:r w:rsidR="00FF73E5">
        <w:t>assignment by 25Live (classroom scheduling system)</w:t>
      </w:r>
      <w:r w:rsidR="003B46A4">
        <w:t>,</w:t>
      </w:r>
      <w:r w:rsidR="00FF73E5">
        <w:t xml:space="preserve"> despite the fact that </w:t>
      </w:r>
      <w:r>
        <w:t xml:space="preserve">a room isn’t needed for </w:t>
      </w:r>
      <w:r w:rsidR="003B46A4">
        <w:t xml:space="preserve">a class or a </w:t>
      </w:r>
      <w:r w:rsidR="001331F3">
        <w:t xml:space="preserve">class </w:t>
      </w:r>
      <w:r w:rsidR="003B46A4">
        <w:t>meeting pattern</w:t>
      </w:r>
      <w:r w:rsidR="001331F3">
        <w:t>.</w:t>
      </w:r>
    </w:p>
    <w:p w:rsidR="00B80DCB" w:rsidRPr="00B80DCB" w:rsidRDefault="00B80DCB" w:rsidP="00C04BFE">
      <w:pPr>
        <w:pStyle w:val="ListParagraph"/>
        <w:numPr>
          <w:ilvl w:val="0"/>
          <w:numId w:val="8"/>
        </w:numPr>
      </w:pPr>
      <w:r>
        <w:rPr>
          <w:b/>
        </w:rPr>
        <w:t xml:space="preserve">ADA Accommodations: </w:t>
      </w:r>
    </w:p>
    <w:p w:rsidR="00B80DCB" w:rsidRDefault="00FF73E5" w:rsidP="00B80DCB">
      <w:pPr>
        <w:pStyle w:val="ListParagraph"/>
        <w:numPr>
          <w:ilvl w:val="1"/>
          <w:numId w:val="8"/>
        </w:numPr>
      </w:pPr>
      <w:r w:rsidRPr="00B80DCB">
        <w:lastRenderedPageBreak/>
        <w:t xml:space="preserve">Input the facility ID </w:t>
      </w:r>
      <w:r w:rsidR="003B46A4" w:rsidRPr="00B80DCB">
        <w:t xml:space="preserve">and instructor EMPLID </w:t>
      </w:r>
      <w:r w:rsidRPr="00B80DCB">
        <w:t>if an instructor has been approved for an ADA accommodation</w:t>
      </w:r>
      <w:r w:rsidR="003B46A4" w:rsidRPr="00B80DCB">
        <w:t xml:space="preserve"> through Disability Resources</w:t>
      </w:r>
      <w:r w:rsidRPr="00B80DCB">
        <w:t>.</w:t>
      </w:r>
      <w:r w:rsidR="001331F3">
        <w:t xml:space="preserve"> </w:t>
      </w:r>
    </w:p>
    <w:p w:rsidR="003B46A4" w:rsidRDefault="001331F3" w:rsidP="00B80DCB">
      <w:pPr>
        <w:pStyle w:val="ListParagraph"/>
        <w:numPr>
          <w:ilvl w:val="1"/>
          <w:numId w:val="8"/>
        </w:numPr>
      </w:pPr>
      <w:r>
        <w:t>Do not wait to request a specific room because it will likely involve the movement of multiple classes if requested after rooms are assigned.</w:t>
      </w:r>
    </w:p>
    <w:p w:rsidR="00B80DCB" w:rsidRPr="000A6F9B" w:rsidRDefault="00B80DCB" w:rsidP="00B80DCB">
      <w:pPr>
        <w:pStyle w:val="ListParagraph"/>
        <w:numPr>
          <w:ilvl w:val="0"/>
          <w:numId w:val="8"/>
        </w:numPr>
      </w:pPr>
      <w:r w:rsidRPr="00B80DCB">
        <w:rPr>
          <w:b/>
        </w:rPr>
        <w:t>Blended, One-unit, Shorter Session Classes:</w:t>
      </w:r>
    </w:p>
    <w:p w:rsidR="000A6F9B" w:rsidRDefault="000A6F9B" w:rsidP="000A6F9B">
      <w:pPr>
        <w:pStyle w:val="ListParagraph"/>
        <w:numPr>
          <w:ilvl w:val="1"/>
          <w:numId w:val="8"/>
        </w:numPr>
        <w:spacing w:after="0"/>
      </w:pPr>
      <w:r>
        <w:t xml:space="preserve">Blended, one-unit, and shorter session classes should be scheduled with another class that provides a balance.  </w:t>
      </w:r>
    </w:p>
    <w:p w:rsidR="00C04BFE" w:rsidRDefault="003B46A4" w:rsidP="00B80DCB">
      <w:pPr>
        <w:pStyle w:val="ListParagraph"/>
        <w:numPr>
          <w:ilvl w:val="1"/>
          <w:numId w:val="8"/>
        </w:numPr>
      </w:pPr>
      <w:r w:rsidRPr="00B80DCB">
        <w:t>Add a text box next to</w:t>
      </w:r>
      <w:r w:rsidR="007235EC" w:rsidRPr="00B80DCB">
        <w:t xml:space="preserve"> the entry </w:t>
      </w:r>
      <w:r w:rsidR="00125BE7" w:rsidRPr="00B80DCB">
        <w:t xml:space="preserve">of the facility ID </w:t>
      </w:r>
      <w:r w:rsidR="007235EC" w:rsidRPr="00B80DCB">
        <w:t>to</w:t>
      </w:r>
      <w:r w:rsidRPr="00B80DCB">
        <w:t xml:space="preserve"> inform SoC about blended, one unit</w:t>
      </w:r>
      <w:r w:rsidR="001331F3" w:rsidRPr="00B80DCB">
        <w:t xml:space="preserve">, </w:t>
      </w:r>
      <w:r w:rsidRPr="00B80DCB">
        <w:t>or shorter session (M8A, M8B) classes</w:t>
      </w:r>
      <w:r w:rsidR="00125BE7" w:rsidRPr="00B80DCB">
        <w:t>,</w:t>
      </w:r>
      <w:r w:rsidRPr="00B80DCB">
        <w:t xml:space="preserve"> </w:t>
      </w:r>
      <w:r w:rsidR="00C04BFE" w:rsidRPr="00B80DCB">
        <w:t>when another class is scheduled to provide a balance.</w:t>
      </w:r>
      <w:r w:rsidR="00C04BFE">
        <w:t xml:space="preserve"> SoC will ensure that both classes are assigned to the same room</w:t>
      </w:r>
      <w:r w:rsidR="00125BE7">
        <w:t xml:space="preserve">. </w:t>
      </w:r>
      <w:r w:rsidR="00AF2579">
        <w:t>Example</w:t>
      </w:r>
      <w:r w:rsidR="001331F3">
        <w:t>s</w:t>
      </w:r>
      <w:r w:rsidR="00AF2579">
        <w:t xml:space="preserve"> are:</w:t>
      </w:r>
    </w:p>
    <w:p w:rsidR="00AF2579" w:rsidRDefault="003B46A4" w:rsidP="00B80DCB">
      <w:pPr>
        <w:pStyle w:val="ListParagraph"/>
        <w:numPr>
          <w:ilvl w:val="2"/>
          <w:numId w:val="8"/>
        </w:numPr>
      </w:pPr>
      <w:r>
        <w:t>scheduling a blended M</w:t>
      </w:r>
      <w:r w:rsidR="00AF2579">
        <w:t>onday</w:t>
      </w:r>
      <w:r>
        <w:t xml:space="preserve"> class </w:t>
      </w:r>
      <w:r w:rsidR="00C04BFE">
        <w:t xml:space="preserve">at the same </w:t>
      </w:r>
      <w:r>
        <w:t>t</w:t>
      </w:r>
      <w:r w:rsidR="00C04BFE">
        <w:t>ime as a blended W</w:t>
      </w:r>
      <w:r w:rsidR="00AF2579">
        <w:t>ednesday</w:t>
      </w:r>
      <w:r w:rsidR="00C04BFE">
        <w:t xml:space="preserve"> class, both with similar or the same enrollment capacities</w:t>
      </w:r>
    </w:p>
    <w:p w:rsidR="00AF2579" w:rsidRDefault="00C04BFE" w:rsidP="00B80DCB">
      <w:pPr>
        <w:pStyle w:val="ListParagraph"/>
        <w:numPr>
          <w:ilvl w:val="2"/>
          <w:numId w:val="8"/>
        </w:numPr>
      </w:pPr>
      <w:r>
        <w:t xml:space="preserve">scheduling a 1 unit class on Tuesday at the same time as another 1 unit class with a similar capacity on </w:t>
      </w:r>
      <w:r w:rsidR="00AF2579">
        <w:t>Thursday</w:t>
      </w:r>
      <w:r>
        <w:t xml:space="preserve"> </w:t>
      </w:r>
    </w:p>
    <w:p w:rsidR="00AF2579" w:rsidRDefault="00C04BFE" w:rsidP="00B80DCB">
      <w:pPr>
        <w:pStyle w:val="ListParagraph"/>
        <w:numPr>
          <w:ilvl w:val="2"/>
          <w:numId w:val="8"/>
        </w:numPr>
        <w:spacing w:after="0"/>
      </w:pPr>
      <w:r>
        <w:t xml:space="preserve">scheduling a M8A class </w:t>
      </w:r>
      <w:r w:rsidR="00AF2579">
        <w:t xml:space="preserve">with the </w:t>
      </w:r>
      <w:r>
        <w:t xml:space="preserve">same </w:t>
      </w:r>
      <w:r w:rsidR="00AF2579">
        <w:t xml:space="preserve">meeting pattern and similar capacity </w:t>
      </w:r>
      <w:r>
        <w:t>as a M8B</w:t>
      </w:r>
      <w:r w:rsidR="00AF2579">
        <w:t>.</w:t>
      </w:r>
    </w:p>
    <w:p w:rsidR="00AF2579" w:rsidRDefault="00AF2579" w:rsidP="000A6F9B">
      <w:pPr>
        <w:pStyle w:val="ListParagraph"/>
        <w:numPr>
          <w:ilvl w:val="1"/>
          <w:numId w:val="8"/>
        </w:numPr>
        <w:spacing w:after="0"/>
      </w:pPr>
      <w:r>
        <w:t>T</w:t>
      </w:r>
      <w:r w:rsidR="00C04BFE">
        <w:t xml:space="preserve">hese classes can use the same room and maximize </w:t>
      </w:r>
      <w:r>
        <w:t>classroom usage a</w:t>
      </w:r>
      <w:r w:rsidR="00125BE7">
        <w:t xml:space="preserve">nd, if </w:t>
      </w:r>
      <w:r w:rsidR="00B80DCB">
        <w:t>two</w:t>
      </w:r>
      <w:r w:rsidR="00125BE7">
        <w:t xml:space="preserve"> different class</w:t>
      </w:r>
      <w:r w:rsidR="00B80DCB">
        <w:t>es</w:t>
      </w:r>
      <w:r w:rsidR="00125BE7">
        <w:t xml:space="preserve"> </w:t>
      </w:r>
      <w:r w:rsidR="00B80DCB">
        <w:t>are</w:t>
      </w:r>
      <w:r w:rsidR="00125BE7">
        <w:t xml:space="preserve"> offered, th</w:t>
      </w:r>
      <w:r w:rsidR="00B80DCB">
        <w:t>is</w:t>
      </w:r>
      <w:r w:rsidR="00125BE7">
        <w:t xml:space="preserve"> will also allow students an additional option to maximize their schedules</w:t>
      </w:r>
      <w:r w:rsidR="00C04BFE">
        <w:t xml:space="preserve">. </w:t>
      </w:r>
    </w:p>
    <w:p w:rsidR="00B80DCB" w:rsidRDefault="00B80DCB" w:rsidP="00B80DCB">
      <w:pPr>
        <w:spacing w:after="0"/>
      </w:pPr>
    </w:p>
    <w:p w:rsidR="001A3073" w:rsidRDefault="00FF73E5" w:rsidP="008D133D">
      <w:pPr>
        <w:pStyle w:val="ListParagraph"/>
        <w:numPr>
          <w:ilvl w:val="0"/>
          <w:numId w:val="11"/>
        </w:numPr>
        <w:spacing w:after="0"/>
      </w:pPr>
      <w:r w:rsidRPr="008D133D">
        <w:rPr>
          <w:b/>
        </w:rPr>
        <w:lastRenderedPageBreak/>
        <w:t>Meeting Pattern</w:t>
      </w:r>
      <w:r>
        <w:t xml:space="preserve"> –</w:t>
      </w:r>
    </w:p>
    <w:p w:rsidR="001A3073" w:rsidRDefault="001331F3" w:rsidP="001A3073">
      <w:pPr>
        <w:spacing w:after="0"/>
      </w:pPr>
      <w:r>
        <w:t xml:space="preserve"> </w:t>
      </w:r>
    </w:p>
    <w:p w:rsidR="001A3073" w:rsidRDefault="00FF73E5" w:rsidP="001A3073">
      <w:pPr>
        <w:pStyle w:val="ListParagraph"/>
        <w:numPr>
          <w:ilvl w:val="0"/>
          <w:numId w:val="32"/>
        </w:numPr>
        <w:spacing w:after="0"/>
      </w:pPr>
      <w:r>
        <w:t xml:space="preserve">Verify that the class meets for adequate </w:t>
      </w:r>
      <w:r w:rsidR="007235EC">
        <w:t>Contact H</w:t>
      </w:r>
      <w:r>
        <w:t xml:space="preserve">ours if offered as in-person or blended. </w:t>
      </w:r>
    </w:p>
    <w:p w:rsidR="001A3073" w:rsidRDefault="00173AB8" w:rsidP="001A3073">
      <w:pPr>
        <w:pStyle w:val="ListParagraph"/>
        <w:numPr>
          <w:ilvl w:val="0"/>
          <w:numId w:val="32"/>
        </w:numPr>
        <w:spacing w:after="0"/>
      </w:pPr>
      <w:r>
        <w:t>Standard meeting times should always be used</w:t>
      </w:r>
      <w:r w:rsidR="00AF2579">
        <w:t>,</w:t>
      </w:r>
      <w:r>
        <w:t xml:space="preserve"> </w:t>
      </w:r>
      <w:hyperlink r:id="rId18" w:history="1">
        <w:r w:rsidR="00DD054A" w:rsidRPr="00504995">
          <w:rPr>
            <w:rStyle w:val="Hyperlink"/>
          </w:rPr>
          <w:t>Standard Class Meeting Times</w:t>
        </w:r>
      </w:hyperlink>
      <w:r w:rsidR="00DD054A">
        <w:rPr>
          <w:rStyle w:val="Hyperlink"/>
        </w:rPr>
        <w:t xml:space="preserve">, </w:t>
      </w:r>
      <w:r>
        <w:t xml:space="preserve">unless the class has been approved to meet outside standard meeting times. Failure to do so limits student’s ability to maximize their schedules and </w:t>
      </w:r>
      <w:r w:rsidR="00AF2579">
        <w:t>also impacts</w:t>
      </w:r>
      <w:r>
        <w:t xml:space="preserve"> </w:t>
      </w:r>
      <w:r w:rsidR="00504995">
        <w:t>class</w:t>
      </w:r>
      <w:r>
        <w:t>room u</w:t>
      </w:r>
      <w:r w:rsidR="00504995">
        <w:t>tilization</w:t>
      </w:r>
      <w:r>
        <w:t xml:space="preserve">. </w:t>
      </w:r>
    </w:p>
    <w:p w:rsidR="00504995" w:rsidRDefault="00F07BB3" w:rsidP="001A3073">
      <w:pPr>
        <w:pStyle w:val="ListParagraph"/>
        <w:numPr>
          <w:ilvl w:val="0"/>
          <w:numId w:val="32"/>
        </w:numPr>
        <w:spacing w:after="0"/>
      </w:pPr>
      <w:r>
        <w:t>If a</w:t>
      </w:r>
      <w:r w:rsidR="00504995">
        <w:t xml:space="preserve"> </w:t>
      </w:r>
      <w:r>
        <w:t>meeting pattern will no longer be required (the class is online), strike through the meeting pattern</w:t>
      </w:r>
      <w:r w:rsidR="00DD054A">
        <w:t xml:space="preserve"> on the ERS SoC spreadsheet</w:t>
      </w:r>
      <w:r>
        <w:t>.</w:t>
      </w:r>
      <w:r w:rsidR="00504995">
        <w:t xml:space="preserve"> </w:t>
      </w:r>
    </w:p>
    <w:p w:rsidR="00F07BB3" w:rsidRDefault="00504995" w:rsidP="00504995">
      <w:pPr>
        <w:spacing w:after="0"/>
      </w:pPr>
      <w:r>
        <w:t xml:space="preserve"> </w:t>
      </w:r>
    </w:p>
    <w:p w:rsidR="001A3073" w:rsidRDefault="001A3073" w:rsidP="001A3073"/>
    <w:p w:rsidR="001A3073" w:rsidRDefault="001A3073" w:rsidP="001A3073"/>
    <w:p w:rsidR="001A3073" w:rsidRPr="001A3073" w:rsidRDefault="001A3073" w:rsidP="001A3073"/>
    <w:p w:rsidR="000A6F9B" w:rsidRDefault="00F07BB3" w:rsidP="001A3073">
      <w:pPr>
        <w:pStyle w:val="ListParagraph"/>
        <w:numPr>
          <w:ilvl w:val="0"/>
          <w:numId w:val="11"/>
        </w:numPr>
        <w:spacing w:after="0"/>
      </w:pPr>
      <w:r w:rsidRPr="00BD4FB8">
        <w:rPr>
          <w:b/>
        </w:rPr>
        <w:t>Combined Section</w:t>
      </w:r>
      <w:r>
        <w:t xml:space="preserve"> – </w:t>
      </w:r>
    </w:p>
    <w:p w:rsidR="001A3073" w:rsidRDefault="001A3073" w:rsidP="001A3073">
      <w:pPr>
        <w:spacing w:after="0"/>
      </w:pPr>
    </w:p>
    <w:p w:rsidR="000A6F9B" w:rsidRDefault="000A6F9B" w:rsidP="000A6F9B">
      <w:pPr>
        <w:pStyle w:val="ListParagraph"/>
        <w:numPr>
          <w:ilvl w:val="0"/>
          <w:numId w:val="19"/>
        </w:numPr>
      </w:pPr>
      <w:r>
        <w:t>Enter the combined course information and class information into the Combined Sections Table (Curriculum Management–&gt;Combined Sections–&gt;Combined Sections Table).</w:t>
      </w:r>
    </w:p>
    <w:p w:rsidR="00BD4FB8" w:rsidRDefault="00F07BB3" w:rsidP="000A6F9B">
      <w:pPr>
        <w:pStyle w:val="ListParagraph"/>
        <w:numPr>
          <w:ilvl w:val="0"/>
          <w:numId w:val="18"/>
        </w:numPr>
      </w:pPr>
      <w:r>
        <w:t>I</w:t>
      </w:r>
      <w:r w:rsidR="003D1AFA">
        <w:t>nput</w:t>
      </w:r>
      <w:r>
        <w:t xml:space="preserve"> the class subject/ID number and</w:t>
      </w:r>
      <w:r w:rsidR="008C0505">
        <w:t xml:space="preserve"> the</w:t>
      </w:r>
      <w:r>
        <w:t xml:space="preserve"> section number of any class or classes that will be combined</w:t>
      </w:r>
      <w:r w:rsidR="00DD054A">
        <w:t xml:space="preserve"> on the ERS SoC spreadsheet</w:t>
      </w:r>
      <w:r>
        <w:t xml:space="preserve">. </w:t>
      </w:r>
    </w:p>
    <w:p w:rsidR="00061B65" w:rsidRDefault="000A6F9B" w:rsidP="000A6F9B">
      <w:pPr>
        <w:pStyle w:val="ListParagraph"/>
        <w:numPr>
          <w:ilvl w:val="0"/>
          <w:numId w:val="18"/>
        </w:numPr>
      </w:pPr>
      <w:r>
        <w:t xml:space="preserve">The only exception to not adding classes to the combined sections table in LOUIE is when a class that is part of a combination is new or </w:t>
      </w:r>
      <w:r>
        <w:lastRenderedPageBreak/>
        <w:t>didn’t roll forward for the previous like-term</w:t>
      </w:r>
      <w:r w:rsidR="00EE62EF">
        <w:t>. In th</w:t>
      </w:r>
      <w:r w:rsidR="001A3073">
        <w:t>e</w:t>
      </w:r>
      <w:r w:rsidR="00EE62EF">
        <w:t>s</w:t>
      </w:r>
      <w:r w:rsidR="001A3073">
        <w:t>e</w:t>
      </w:r>
      <w:r w:rsidR="00EE62EF">
        <w:t xml:space="preserve"> case</w:t>
      </w:r>
      <w:r w:rsidR="001A3073">
        <w:t>s</w:t>
      </w:r>
      <w:r>
        <w:t xml:space="preserve">, </w:t>
      </w:r>
      <w:r w:rsidR="00EE62EF">
        <w:t>the class</w:t>
      </w:r>
      <w:r>
        <w:t xml:space="preserve"> can’t be added to the table because it isn’t assigned a class number until it is built.  </w:t>
      </w:r>
      <w:r w:rsidR="00DD054A">
        <w:t xml:space="preserve">After </w:t>
      </w:r>
      <w:r w:rsidR="00061B65">
        <w:t xml:space="preserve">SoC completes </w:t>
      </w:r>
      <w:r w:rsidR="00125BE7">
        <w:t xml:space="preserve">input of </w:t>
      </w:r>
      <w:r w:rsidR="00061B65">
        <w:t>the spreadsheet</w:t>
      </w:r>
      <w:r w:rsidR="00EE62EF">
        <w:t xml:space="preserve"> and builds the class</w:t>
      </w:r>
      <w:r w:rsidR="00061B65">
        <w:t xml:space="preserve">, </w:t>
      </w:r>
      <w:r w:rsidR="00DD054A">
        <w:t xml:space="preserve">the academic unit will be asked to </w:t>
      </w:r>
      <w:r w:rsidR="00061B65">
        <w:t xml:space="preserve">add the combination to the Combined Sections Table.  </w:t>
      </w:r>
    </w:p>
    <w:p w:rsidR="00061B65" w:rsidRDefault="008B57C2" w:rsidP="000A6F9B">
      <w:pPr>
        <w:pStyle w:val="ListParagraph"/>
        <w:numPr>
          <w:ilvl w:val="0"/>
          <w:numId w:val="18"/>
        </w:numPr>
      </w:pPr>
      <w:r>
        <w:t>A</w:t>
      </w:r>
      <w:r w:rsidR="00061B65">
        <w:t>pproved combinations</w:t>
      </w:r>
      <w:r>
        <w:t xml:space="preserve"> are highlighted on the ERS SoC spreadsheet. </w:t>
      </w:r>
      <w:r w:rsidR="00061B65">
        <w:t>The highlighted fields are:</w:t>
      </w:r>
    </w:p>
    <w:p w:rsidR="00061B65" w:rsidRDefault="00061B65" w:rsidP="000A6F9B">
      <w:pPr>
        <w:pStyle w:val="ListParagraph"/>
        <w:numPr>
          <w:ilvl w:val="1"/>
          <w:numId w:val="18"/>
        </w:numPr>
      </w:pPr>
      <w:r>
        <w:t>Class Attribute (CSTL - cross-listed) and (CNVN - co-convened)</w:t>
      </w:r>
    </w:p>
    <w:p w:rsidR="00061B65" w:rsidRDefault="00061B65" w:rsidP="000A6F9B">
      <w:pPr>
        <w:pStyle w:val="ListParagraph"/>
        <w:numPr>
          <w:ilvl w:val="1"/>
          <w:numId w:val="18"/>
        </w:numPr>
      </w:pPr>
      <w:r>
        <w:t xml:space="preserve">Class Value (course approved to be combined), for example, ES 191/WGS 191.   </w:t>
      </w:r>
    </w:p>
    <w:p w:rsidR="000A6F9B" w:rsidRDefault="00061B65" w:rsidP="000A6F9B">
      <w:pPr>
        <w:pStyle w:val="ListParagraph"/>
        <w:numPr>
          <w:ilvl w:val="0"/>
          <w:numId w:val="18"/>
        </w:numPr>
      </w:pPr>
      <w:r>
        <w:t xml:space="preserve">If classes haven’t been approved at the course level to be combined, a one-time approval needs to be requested.  Send an email to John Masserini (graduate) and/or Melinda Treml (undergraduate), with a justification for the combination and attach the syllabi for </w:t>
      </w:r>
      <w:r w:rsidR="008B57C2">
        <w:t>each</w:t>
      </w:r>
      <w:r>
        <w:t xml:space="preserve"> class. C</w:t>
      </w:r>
      <w:r w:rsidR="00DD054A">
        <w:t>C:</w:t>
      </w:r>
      <w:r>
        <w:t xml:space="preserve"> </w:t>
      </w:r>
      <w:r w:rsidR="00DD054A">
        <w:t>Registrar.ScheduleofClasses@nau.edu</w:t>
      </w:r>
      <w:r>
        <w:t xml:space="preserve">. </w:t>
      </w:r>
    </w:p>
    <w:p w:rsidR="00061B65" w:rsidRDefault="000A6F9B" w:rsidP="00EE62EF">
      <w:pPr>
        <w:pStyle w:val="ListParagraph"/>
        <w:numPr>
          <w:ilvl w:val="0"/>
          <w:numId w:val="18"/>
        </w:numPr>
        <w:spacing w:after="0"/>
      </w:pPr>
      <w:r>
        <w:t>C</w:t>
      </w:r>
      <w:r w:rsidR="00061B65">
        <w:t>ombination</w:t>
      </w:r>
      <w:r>
        <w:t>s</w:t>
      </w:r>
      <w:r w:rsidR="00061B65">
        <w:t xml:space="preserve"> need to be approved </w:t>
      </w:r>
      <w:r w:rsidR="00061B65" w:rsidRPr="000A6F9B">
        <w:rPr>
          <w:i/>
        </w:rPr>
        <w:t>prior</w:t>
      </w:r>
      <w:r w:rsidR="00061B65">
        <w:t xml:space="preserve"> to the classes being scheduled to meet together – so </w:t>
      </w:r>
      <w:r w:rsidR="00061B65" w:rsidRPr="000A6F9B">
        <w:rPr>
          <w:i/>
        </w:rPr>
        <w:t xml:space="preserve">prior </w:t>
      </w:r>
      <w:r w:rsidR="00061B65">
        <w:t>to submitting the ER</w:t>
      </w:r>
      <w:r w:rsidR="00DD054A">
        <w:t>S</w:t>
      </w:r>
      <w:r w:rsidR="00061B65">
        <w:t xml:space="preserve"> SoC spreadsheet. </w:t>
      </w:r>
    </w:p>
    <w:p w:rsidR="00EE62EF" w:rsidRDefault="00EE62EF" w:rsidP="00EE62EF">
      <w:pPr>
        <w:spacing w:after="0"/>
      </w:pPr>
    </w:p>
    <w:p w:rsidR="001A3073" w:rsidRDefault="00EA2839" w:rsidP="001A3073">
      <w:pPr>
        <w:pStyle w:val="ListParagraph"/>
        <w:numPr>
          <w:ilvl w:val="0"/>
          <w:numId w:val="11"/>
        </w:numPr>
        <w:spacing w:after="0"/>
      </w:pPr>
      <w:r w:rsidRPr="00EA2839">
        <w:rPr>
          <w:b/>
        </w:rPr>
        <w:t>Combined Section Class Number</w:t>
      </w:r>
      <w:r>
        <w:t xml:space="preserve"> </w:t>
      </w:r>
      <w:r w:rsidR="001A3073">
        <w:t>–</w:t>
      </w:r>
      <w:r>
        <w:t xml:space="preserve"> </w:t>
      </w:r>
    </w:p>
    <w:p w:rsidR="001A3073" w:rsidRDefault="001A3073" w:rsidP="001A3073">
      <w:pPr>
        <w:spacing w:after="0"/>
      </w:pPr>
    </w:p>
    <w:p w:rsidR="001323E9" w:rsidRDefault="00EA2839" w:rsidP="001A3073">
      <w:pPr>
        <w:pStyle w:val="ListParagraph"/>
        <w:numPr>
          <w:ilvl w:val="0"/>
          <w:numId w:val="33"/>
        </w:numPr>
      </w:pPr>
      <w:r>
        <w:t>I</w:t>
      </w:r>
      <w:r w:rsidR="001323E9">
        <w:t>f class</w:t>
      </w:r>
      <w:r>
        <w:t xml:space="preserve"> numbers</w:t>
      </w:r>
      <w:r w:rsidR="001323E9">
        <w:t xml:space="preserve"> </w:t>
      </w:r>
      <w:r w:rsidR="008B57C2">
        <w:t xml:space="preserve">are available, enter them </w:t>
      </w:r>
      <w:r w:rsidR="001323E9">
        <w:t>into the combined sections table</w:t>
      </w:r>
      <w:r>
        <w:t xml:space="preserve"> </w:t>
      </w:r>
      <w:r w:rsidRPr="001A3073">
        <w:rPr>
          <w:i/>
          <w:u w:val="single"/>
        </w:rPr>
        <w:t>and</w:t>
      </w:r>
      <w:r>
        <w:t xml:space="preserve"> into the ERS SoC report</w:t>
      </w:r>
      <w:r w:rsidR="001323E9">
        <w:t xml:space="preserve">. </w:t>
      </w:r>
    </w:p>
    <w:p w:rsidR="001323E9" w:rsidRDefault="001323E9" w:rsidP="001323E9">
      <w:pPr>
        <w:pStyle w:val="ListParagraph"/>
      </w:pPr>
    </w:p>
    <w:p w:rsidR="001A3073" w:rsidRDefault="00EA2839" w:rsidP="001A3073">
      <w:pPr>
        <w:pStyle w:val="ListParagraph"/>
        <w:numPr>
          <w:ilvl w:val="0"/>
          <w:numId w:val="11"/>
        </w:numPr>
        <w:spacing w:after="0"/>
      </w:pPr>
      <w:r w:rsidRPr="00EA2839">
        <w:rPr>
          <w:b/>
        </w:rPr>
        <w:lastRenderedPageBreak/>
        <w:t>Combined Section Enrollment Capacity</w:t>
      </w:r>
      <w:r>
        <w:t xml:space="preserve"> – </w:t>
      </w:r>
    </w:p>
    <w:p w:rsidR="001A3073" w:rsidRDefault="001A3073" w:rsidP="001A3073">
      <w:pPr>
        <w:spacing w:after="0"/>
      </w:pPr>
    </w:p>
    <w:p w:rsidR="00EA2839" w:rsidRDefault="00EA2839" w:rsidP="001A3073">
      <w:pPr>
        <w:pStyle w:val="ListParagraph"/>
        <w:numPr>
          <w:ilvl w:val="0"/>
          <w:numId w:val="33"/>
        </w:numPr>
      </w:pPr>
      <w:r>
        <w:t xml:space="preserve">Input the </w:t>
      </w:r>
      <w:r w:rsidR="00DD054A">
        <w:t xml:space="preserve">total </w:t>
      </w:r>
      <w:r>
        <w:t xml:space="preserve">enrollment capacity </w:t>
      </w:r>
      <w:r w:rsidR="00DD054A">
        <w:t xml:space="preserve">set </w:t>
      </w:r>
      <w:r>
        <w:t xml:space="preserve">for </w:t>
      </w:r>
      <w:r w:rsidR="00DD054A">
        <w:t>all the classes in the combination.</w:t>
      </w:r>
    </w:p>
    <w:p w:rsidR="00EA2839" w:rsidRDefault="00EA2839" w:rsidP="00EA2839">
      <w:pPr>
        <w:pStyle w:val="ListParagraph"/>
      </w:pPr>
    </w:p>
    <w:p w:rsidR="00F636D3" w:rsidRDefault="00F636D3" w:rsidP="00F636D3">
      <w:pPr>
        <w:ind w:left="720"/>
      </w:pPr>
    </w:p>
    <w:p w:rsidR="00F636D3" w:rsidRDefault="00F636D3" w:rsidP="006A4D1A"/>
    <w:p w:rsidR="00F636D3" w:rsidRDefault="00F636D3" w:rsidP="006A4D1A"/>
    <w:p w:rsidR="00F636D3" w:rsidRDefault="00F636D3" w:rsidP="006A4D1A"/>
    <w:p w:rsidR="00F636D3" w:rsidRDefault="00F636D3" w:rsidP="006A4D1A"/>
    <w:p w:rsidR="00F636D3" w:rsidRDefault="00F636D3" w:rsidP="006A4D1A"/>
    <w:p w:rsidR="00F636D3" w:rsidRDefault="00F636D3" w:rsidP="006A4D1A"/>
    <w:p w:rsidR="00F636D3" w:rsidRDefault="00F636D3" w:rsidP="006A4D1A"/>
    <w:p w:rsidR="00F636D3" w:rsidRDefault="00F636D3" w:rsidP="006A4D1A"/>
    <w:p w:rsidR="00F636D3" w:rsidRDefault="00F636D3" w:rsidP="006A4D1A"/>
    <w:p w:rsidR="00F636D3" w:rsidRDefault="00F636D3" w:rsidP="006A4D1A"/>
    <w:p w:rsidR="00F636D3" w:rsidRDefault="00F636D3" w:rsidP="006A4D1A"/>
    <w:p w:rsidR="00F636D3" w:rsidRDefault="00F636D3" w:rsidP="006A4D1A"/>
    <w:p w:rsidR="00764A1E" w:rsidRDefault="00764A1E" w:rsidP="00764A1E">
      <w:pPr>
        <w:pStyle w:val="Heading1"/>
      </w:pPr>
      <w:bookmarkStart w:id="9" w:name="_Toc525300460"/>
      <w:r>
        <w:lastRenderedPageBreak/>
        <w:t>Examples - How to Input Changes on Fall 2019/Spring 2020 ERS SoC Spreadsheets</w:t>
      </w:r>
      <w:bookmarkEnd w:id="9"/>
    </w:p>
    <w:p w:rsidR="00764A1E" w:rsidRPr="00764A1E" w:rsidRDefault="00764A1E" w:rsidP="00764A1E"/>
    <w:p w:rsidR="00F636D3" w:rsidRDefault="002F4641" w:rsidP="00F636D3">
      <w:r>
        <w:rPr>
          <w:noProof/>
        </w:rPr>
        <w:drawing>
          <wp:inline distT="0" distB="0" distL="0" distR="0" wp14:anchorId="7632A29B" wp14:editId="0F94FCE9">
            <wp:extent cx="6858000" cy="57200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5720080"/>
                    </a:xfrm>
                    <a:prstGeom prst="rect">
                      <a:avLst/>
                    </a:prstGeom>
                  </pic:spPr>
                </pic:pic>
              </a:graphicData>
            </a:graphic>
          </wp:inline>
        </w:drawing>
      </w:r>
    </w:p>
    <w:p w:rsidR="002F4641" w:rsidRDefault="002F4641" w:rsidP="00F636D3"/>
    <w:p w:rsidR="002F4641" w:rsidRDefault="002F4641" w:rsidP="00F636D3">
      <w:pPr>
        <w:spacing w:after="0"/>
      </w:pPr>
    </w:p>
    <w:p w:rsidR="002F4641" w:rsidRDefault="002F4641" w:rsidP="00F636D3">
      <w:pPr>
        <w:spacing w:after="0"/>
      </w:pPr>
    </w:p>
    <w:p w:rsidR="002F4641" w:rsidRDefault="002F4641" w:rsidP="00F636D3">
      <w:pPr>
        <w:spacing w:after="0"/>
      </w:pPr>
    </w:p>
    <w:p w:rsidR="002F4641" w:rsidRDefault="002F4641" w:rsidP="00F636D3">
      <w:pPr>
        <w:spacing w:after="0"/>
      </w:pPr>
    </w:p>
    <w:p w:rsidR="002F4641" w:rsidRDefault="002F4641" w:rsidP="00F636D3">
      <w:pPr>
        <w:spacing w:after="0"/>
      </w:pPr>
    </w:p>
    <w:p w:rsidR="002F4641" w:rsidRDefault="002F4641" w:rsidP="00F636D3">
      <w:pPr>
        <w:spacing w:after="0"/>
      </w:pPr>
    </w:p>
    <w:p w:rsidR="002F4641" w:rsidRDefault="002F4641" w:rsidP="00F636D3">
      <w:pPr>
        <w:spacing w:after="0"/>
      </w:pPr>
    </w:p>
    <w:p w:rsidR="002F4641" w:rsidRDefault="002F4641" w:rsidP="00F636D3">
      <w:pPr>
        <w:spacing w:after="0"/>
      </w:pPr>
    </w:p>
    <w:p w:rsidR="002F4641" w:rsidRDefault="002F4641" w:rsidP="00F636D3">
      <w:pPr>
        <w:spacing w:after="0"/>
      </w:pPr>
    </w:p>
    <w:p w:rsidR="002F4641" w:rsidRDefault="002F4641" w:rsidP="00F636D3">
      <w:pPr>
        <w:spacing w:after="0"/>
      </w:pPr>
    </w:p>
    <w:p w:rsidR="002F4641" w:rsidRDefault="002F4641" w:rsidP="00F636D3">
      <w:pPr>
        <w:spacing w:after="0"/>
      </w:pPr>
    </w:p>
    <w:p w:rsidR="00F636D3" w:rsidRDefault="00F636D3" w:rsidP="00F636D3">
      <w:pPr>
        <w:spacing w:after="0"/>
      </w:pPr>
      <w:r>
        <w:t>In the ERS SoC spreadsheet shown below, the following changes are requested:</w:t>
      </w:r>
    </w:p>
    <w:p w:rsidR="00F636D3" w:rsidRDefault="00F636D3" w:rsidP="00F636D3">
      <w:pPr>
        <w:pStyle w:val="ListParagraph"/>
        <w:numPr>
          <w:ilvl w:val="0"/>
          <w:numId w:val="7"/>
        </w:numPr>
        <w:spacing w:after="0"/>
      </w:pPr>
      <w:r>
        <w:t xml:space="preserve">Topic Title </w:t>
      </w:r>
    </w:p>
    <w:p w:rsidR="00F636D3" w:rsidRDefault="00F636D3" w:rsidP="00F636D3">
      <w:pPr>
        <w:pStyle w:val="ListParagraph"/>
        <w:numPr>
          <w:ilvl w:val="0"/>
          <w:numId w:val="7"/>
        </w:numPr>
        <w:spacing w:after="0"/>
      </w:pPr>
      <w:r>
        <w:t xml:space="preserve">Session </w:t>
      </w:r>
    </w:p>
    <w:p w:rsidR="00F636D3" w:rsidRDefault="00F636D3" w:rsidP="00F636D3">
      <w:pPr>
        <w:pStyle w:val="ListParagraph"/>
        <w:numPr>
          <w:ilvl w:val="0"/>
          <w:numId w:val="7"/>
        </w:numPr>
        <w:spacing w:after="0"/>
      </w:pPr>
      <w:r>
        <w:t xml:space="preserve">Units </w:t>
      </w:r>
    </w:p>
    <w:p w:rsidR="00F636D3" w:rsidRDefault="00F636D3" w:rsidP="00F636D3">
      <w:pPr>
        <w:pStyle w:val="ListParagraph"/>
        <w:numPr>
          <w:ilvl w:val="0"/>
          <w:numId w:val="7"/>
        </w:numPr>
        <w:spacing w:after="0"/>
      </w:pPr>
      <w:r>
        <w:t xml:space="preserve">Enrollment Capacity </w:t>
      </w:r>
    </w:p>
    <w:p w:rsidR="00F636D3" w:rsidRDefault="00F636D3" w:rsidP="00F636D3">
      <w:pPr>
        <w:pStyle w:val="ListParagraph"/>
        <w:numPr>
          <w:ilvl w:val="0"/>
          <w:numId w:val="7"/>
        </w:numPr>
        <w:spacing w:after="0"/>
      </w:pPr>
      <w:r>
        <w:t xml:space="preserve">Facility ID </w:t>
      </w:r>
    </w:p>
    <w:p w:rsidR="00F636D3" w:rsidRDefault="00F636D3" w:rsidP="00F636D3">
      <w:pPr>
        <w:pStyle w:val="ListParagraph"/>
        <w:numPr>
          <w:ilvl w:val="0"/>
          <w:numId w:val="7"/>
        </w:numPr>
        <w:spacing w:after="0"/>
      </w:pPr>
      <w:r>
        <w:t xml:space="preserve">Meeting/Pattern, including the deletion of one pattern and the addition of another meeting pattern </w:t>
      </w:r>
    </w:p>
    <w:p w:rsidR="00F636D3" w:rsidRDefault="00F636D3" w:rsidP="00F636D3">
      <w:pPr>
        <w:spacing w:after="0"/>
      </w:pPr>
    </w:p>
    <w:p w:rsidR="00F636D3" w:rsidRDefault="00F636D3" w:rsidP="00F636D3">
      <w:r>
        <w:rPr>
          <w:noProof/>
        </w:rPr>
        <w:lastRenderedPageBreak/>
        <w:drawing>
          <wp:inline distT="0" distB="0" distL="0" distR="0" wp14:anchorId="29360EF1" wp14:editId="19E7EA1A">
            <wp:extent cx="6723809" cy="6371429"/>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23809" cy="6371429"/>
                    </a:xfrm>
                    <a:prstGeom prst="rect">
                      <a:avLst/>
                    </a:prstGeom>
                  </pic:spPr>
                </pic:pic>
              </a:graphicData>
            </a:graphic>
          </wp:inline>
        </w:drawing>
      </w:r>
    </w:p>
    <w:p w:rsidR="00F636D3" w:rsidRDefault="00F636D3" w:rsidP="00F636D3"/>
    <w:p w:rsidR="002F4641" w:rsidRDefault="002F4641" w:rsidP="00F636D3">
      <w:pPr>
        <w:spacing w:after="0"/>
      </w:pPr>
    </w:p>
    <w:p w:rsidR="002F4641" w:rsidRDefault="002F4641" w:rsidP="00F636D3">
      <w:pPr>
        <w:spacing w:after="0"/>
      </w:pPr>
    </w:p>
    <w:p w:rsidR="00F636D3" w:rsidRDefault="00F636D3" w:rsidP="00F636D3">
      <w:pPr>
        <w:spacing w:after="0"/>
      </w:pPr>
      <w:r>
        <w:lastRenderedPageBreak/>
        <w:t>In the ERS SoC spreadsheet shown below, the following changes are requested:</w:t>
      </w:r>
    </w:p>
    <w:p w:rsidR="00F636D3" w:rsidRDefault="00F636D3" w:rsidP="00F636D3">
      <w:pPr>
        <w:pStyle w:val="ListParagraph"/>
        <w:numPr>
          <w:ilvl w:val="0"/>
          <w:numId w:val="7"/>
        </w:numPr>
        <w:spacing w:after="0"/>
      </w:pPr>
      <w:r>
        <w:t>Facility ID</w:t>
      </w:r>
    </w:p>
    <w:p w:rsidR="00F636D3" w:rsidRDefault="00F636D3" w:rsidP="00F636D3">
      <w:pPr>
        <w:pStyle w:val="ListParagraph"/>
        <w:numPr>
          <w:ilvl w:val="0"/>
          <w:numId w:val="7"/>
        </w:numPr>
        <w:spacing w:after="0"/>
      </w:pPr>
      <w:r>
        <w:t xml:space="preserve">Combined Section </w:t>
      </w:r>
    </w:p>
    <w:p w:rsidR="00F636D3" w:rsidRDefault="00F636D3" w:rsidP="00F636D3">
      <w:pPr>
        <w:pStyle w:val="ListParagraph"/>
        <w:numPr>
          <w:ilvl w:val="0"/>
          <w:numId w:val="7"/>
        </w:numPr>
        <w:spacing w:after="0"/>
      </w:pPr>
      <w:r>
        <w:t xml:space="preserve">Combined Section ID (found on the Combined Sections Table) </w:t>
      </w:r>
    </w:p>
    <w:p w:rsidR="00F636D3" w:rsidRDefault="00F636D3" w:rsidP="00F636D3">
      <w:pPr>
        <w:pStyle w:val="ListParagraph"/>
        <w:numPr>
          <w:ilvl w:val="0"/>
          <w:numId w:val="7"/>
        </w:numPr>
        <w:spacing w:after="0"/>
      </w:pPr>
      <w:r>
        <w:t xml:space="preserve">Class Number </w:t>
      </w:r>
    </w:p>
    <w:p w:rsidR="00F636D3" w:rsidRDefault="00F636D3" w:rsidP="00F636D3">
      <w:pPr>
        <w:pStyle w:val="ListParagraph"/>
        <w:numPr>
          <w:ilvl w:val="0"/>
          <w:numId w:val="7"/>
        </w:numPr>
        <w:spacing w:after="0"/>
      </w:pPr>
      <w:r>
        <w:t>Enrollment Capacity of the combined section or sections</w:t>
      </w:r>
    </w:p>
    <w:p w:rsidR="00F636D3" w:rsidRDefault="00F636D3" w:rsidP="00F636D3">
      <w:pPr>
        <w:rPr>
          <w:noProof/>
        </w:rPr>
      </w:pPr>
    </w:p>
    <w:p w:rsidR="00F636D3" w:rsidRDefault="00F636D3" w:rsidP="00F636D3">
      <w:r>
        <w:rPr>
          <w:noProof/>
        </w:rPr>
        <w:lastRenderedPageBreak/>
        <w:drawing>
          <wp:inline distT="0" distB="0" distL="0" distR="0" wp14:anchorId="710CAF69" wp14:editId="0EB24E0A">
            <wp:extent cx="6676190" cy="64095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6190" cy="6409524"/>
                    </a:xfrm>
                    <a:prstGeom prst="rect">
                      <a:avLst/>
                    </a:prstGeom>
                  </pic:spPr>
                </pic:pic>
              </a:graphicData>
            </a:graphic>
          </wp:inline>
        </w:drawing>
      </w:r>
    </w:p>
    <w:p w:rsidR="00F636D3" w:rsidRDefault="00F636D3" w:rsidP="00F636D3">
      <w:pPr>
        <w:rPr>
          <w:noProof/>
        </w:rPr>
      </w:pPr>
    </w:p>
    <w:p w:rsidR="00F636D3" w:rsidRDefault="00F636D3" w:rsidP="006A4D1A">
      <w:pPr>
        <w:rPr>
          <w:noProof/>
        </w:rPr>
      </w:pPr>
    </w:p>
    <w:p w:rsidR="00F636D3" w:rsidRDefault="00F636D3" w:rsidP="006A4D1A">
      <w:pPr>
        <w:rPr>
          <w:noProof/>
        </w:rPr>
      </w:pPr>
    </w:p>
    <w:p w:rsidR="00F636D3" w:rsidRPr="004F2873" w:rsidRDefault="006C1C84" w:rsidP="006A4D1A">
      <w:pPr>
        <w:rPr>
          <w:b/>
          <w:noProof/>
        </w:rPr>
      </w:pPr>
      <w:r w:rsidRPr="004F2873">
        <w:rPr>
          <w:b/>
          <w:noProof/>
        </w:rPr>
        <w:t>New class builds and classes requested to be deleted.</w:t>
      </w:r>
      <w:r w:rsidR="004F2873">
        <w:rPr>
          <w:b/>
          <w:noProof/>
        </w:rPr>
        <w:t xml:space="preserve"> (How to add a new section or class on your ERS sheet.)</w:t>
      </w:r>
    </w:p>
    <w:p w:rsidR="005E0EB8" w:rsidRDefault="005E0EB8" w:rsidP="006A4D1A"/>
    <w:p w:rsidR="005E0EB8" w:rsidRDefault="004F2873" w:rsidP="006A4D1A">
      <w:r>
        <w:rPr>
          <w:noProof/>
        </w:rPr>
        <w:drawing>
          <wp:inline distT="0" distB="0" distL="0" distR="0" wp14:anchorId="78F89124" wp14:editId="3BF912FE">
            <wp:extent cx="6857143" cy="412380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7143" cy="4123809"/>
                    </a:xfrm>
                    <a:prstGeom prst="rect">
                      <a:avLst/>
                    </a:prstGeom>
                  </pic:spPr>
                </pic:pic>
              </a:graphicData>
            </a:graphic>
          </wp:inline>
        </w:drawing>
      </w:r>
    </w:p>
    <w:p w:rsidR="005E0EB8" w:rsidRDefault="005E0EB8" w:rsidP="006A4D1A"/>
    <w:p w:rsidR="005E0EB8" w:rsidRDefault="001A3073" w:rsidP="006A4D1A">
      <w:r>
        <w:t xml:space="preserve">Please input </w:t>
      </w:r>
      <w:r w:rsidRPr="001A3073">
        <w:rPr>
          <w:b/>
          <w:color w:val="FF0000"/>
          <w:highlight w:val="yellow"/>
        </w:rPr>
        <w:t>NEW</w:t>
      </w:r>
      <w:r>
        <w:t xml:space="preserve"> above each new class template.  It is also a good idea to highlight the word NEW</w:t>
      </w:r>
      <w:r w:rsidR="00B61D09">
        <w:t xml:space="preserve"> so it is easier to identify this is a new class and ensure the change won’t be missed. </w:t>
      </w:r>
    </w:p>
    <w:p w:rsidR="005E0EB8" w:rsidRDefault="005E0EB8" w:rsidP="006A4D1A"/>
    <w:p w:rsidR="005E0EB8" w:rsidRDefault="005E0EB8" w:rsidP="006A4D1A"/>
    <w:p w:rsidR="005E0EB8" w:rsidRDefault="005E0EB8" w:rsidP="006A4D1A"/>
    <w:p w:rsidR="005E0EB8" w:rsidRDefault="005E0EB8" w:rsidP="006A4D1A"/>
    <w:p w:rsidR="005E0EB8" w:rsidRDefault="005E0EB8" w:rsidP="006A4D1A"/>
    <w:p w:rsidR="005E0EB8" w:rsidRDefault="005E0EB8" w:rsidP="006A4D1A"/>
    <w:p w:rsidR="005E0EB8" w:rsidRDefault="005E0EB8" w:rsidP="006A4D1A"/>
    <w:p w:rsidR="000678C5" w:rsidRDefault="000678C5" w:rsidP="006A4D1A"/>
    <w:p w:rsidR="006A4D1A" w:rsidRDefault="006A4D1A" w:rsidP="006A4D1A"/>
    <w:p w:rsidR="005059F0" w:rsidRDefault="005059F0" w:rsidP="006A4D1A"/>
    <w:p w:rsidR="00992E71" w:rsidRPr="00992E71" w:rsidRDefault="00992E71" w:rsidP="00992E71"/>
    <w:p w:rsidR="00764A1E" w:rsidRDefault="00764A1E" w:rsidP="00764A1E">
      <w:pPr>
        <w:pStyle w:val="Heading1"/>
      </w:pPr>
      <w:bookmarkStart w:id="10" w:name="_Toc525300461"/>
      <w:r>
        <w:t>Adding Rows to Excel Spreadsheet</w:t>
      </w:r>
      <w:bookmarkEnd w:id="10"/>
    </w:p>
    <w:p w:rsidR="00764A1E" w:rsidRDefault="00764A1E" w:rsidP="007E0F66">
      <w:pPr>
        <w:rPr>
          <w:noProof/>
        </w:rPr>
      </w:pPr>
    </w:p>
    <w:p w:rsidR="00155054" w:rsidRDefault="00E246AB" w:rsidP="007E0F66">
      <w:r>
        <w:rPr>
          <w:noProof/>
        </w:rPr>
        <w:lastRenderedPageBreak/>
        <w:drawing>
          <wp:inline distT="0" distB="0" distL="0" distR="0" wp14:anchorId="6A0BC3B2" wp14:editId="2FC0132D">
            <wp:extent cx="6783287" cy="4713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97523" cy="4723407"/>
                    </a:xfrm>
                    <a:prstGeom prst="rect">
                      <a:avLst/>
                    </a:prstGeom>
                  </pic:spPr>
                </pic:pic>
              </a:graphicData>
            </a:graphic>
          </wp:inline>
        </w:drawing>
      </w:r>
    </w:p>
    <w:p w:rsidR="00E246AB" w:rsidRDefault="00E246AB" w:rsidP="007E0F66"/>
    <w:p w:rsidR="00E246AB" w:rsidRDefault="00E246AB" w:rsidP="007E0F66">
      <w:r>
        <w:rPr>
          <w:noProof/>
        </w:rPr>
        <w:lastRenderedPageBreak/>
        <w:drawing>
          <wp:inline distT="0" distB="0" distL="0" distR="0" wp14:anchorId="36EA5314" wp14:editId="2A29F089">
            <wp:extent cx="6651171" cy="450588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0054" cy="4518677"/>
                    </a:xfrm>
                    <a:prstGeom prst="rect">
                      <a:avLst/>
                    </a:prstGeom>
                  </pic:spPr>
                </pic:pic>
              </a:graphicData>
            </a:graphic>
          </wp:inline>
        </w:drawing>
      </w:r>
    </w:p>
    <w:p w:rsidR="00FD0B8B" w:rsidRDefault="00FD0B8B" w:rsidP="007E0F66"/>
    <w:p w:rsidR="00A30DDC" w:rsidRDefault="00A30DDC" w:rsidP="007E0F66"/>
    <w:p w:rsidR="00A30DDC" w:rsidRDefault="00A30DDC" w:rsidP="007E0F66"/>
    <w:p w:rsidR="00FB71D2" w:rsidRDefault="00FB71D2" w:rsidP="007E0F66"/>
    <w:p w:rsidR="00FB71D2" w:rsidRPr="00FB71D2" w:rsidRDefault="00FB71D2" w:rsidP="00FB71D2"/>
    <w:p w:rsidR="00FB71D2" w:rsidRPr="00FB71D2" w:rsidRDefault="00FB71D2" w:rsidP="00FB71D2"/>
    <w:p w:rsidR="00FB71D2" w:rsidRPr="00FB71D2" w:rsidRDefault="00FB71D2" w:rsidP="00FB71D2"/>
    <w:p w:rsidR="00FB71D2" w:rsidRPr="00FB71D2" w:rsidRDefault="00FB71D2" w:rsidP="00FB71D2"/>
    <w:p w:rsidR="00FB71D2" w:rsidRPr="00FB71D2" w:rsidRDefault="00FB71D2" w:rsidP="00FB71D2"/>
    <w:p w:rsidR="00FB71D2" w:rsidRPr="00FB71D2" w:rsidRDefault="00FB71D2" w:rsidP="00FB71D2"/>
    <w:p w:rsidR="00FB71D2" w:rsidRPr="00FB71D2" w:rsidRDefault="00FB71D2" w:rsidP="00FB71D2"/>
    <w:p w:rsidR="00FB71D2" w:rsidRDefault="00FB71D2" w:rsidP="00FB71D2"/>
    <w:p w:rsidR="00A30DDC" w:rsidRPr="00FB71D2" w:rsidRDefault="00FB71D2" w:rsidP="00FB71D2">
      <w:pPr>
        <w:jc w:val="center"/>
      </w:pPr>
      <w:r>
        <w:rPr>
          <w:rFonts w:ascii="Lucida Sans" w:hAnsi="Lucida Sans"/>
          <w:noProof/>
          <w:color w:val="3E3E3E"/>
          <w:sz w:val="18"/>
          <w:szCs w:val="18"/>
        </w:rPr>
        <w:drawing>
          <wp:inline distT="0" distB="0" distL="0" distR="0" wp14:anchorId="400DC83A" wp14:editId="6BC737B4">
            <wp:extent cx="2083826" cy="11333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divider line.png"/>
                    <pic:cNvPicPr/>
                  </pic:nvPicPr>
                  <pic:blipFill>
                    <a:blip r:embed="rId10">
                      <a:extLst>
                        <a:ext uri="{28A0092B-C50C-407E-A947-70E740481C1C}">
                          <a14:useLocalDpi xmlns:a14="http://schemas.microsoft.com/office/drawing/2010/main" val="0"/>
                        </a:ext>
                      </a:extLst>
                    </a:blip>
                    <a:stretch>
                      <a:fillRect/>
                    </a:stretch>
                  </pic:blipFill>
                  <pic:spPr>
                    <a:xfrm flipV="1">
                      <a:off x="0" y="0"/>
                      <a:ext cx="2425944" cy="131937"/>
                    </a:xfrm>
                    <a:prstGeom prst="rect">
                      <a:avLst/>
                    </a:prstGeom>
                  </pic:spPr>
                </pic:pic>
              </a:graphicData>
            </a:graphic>
          </wp:inline>
        </w:drawing>
      </w:r>
    </w:p>
    <w:sectPr w:rsidR="00A30DDC" w:rsidRPr="00FB71D2" w:rsidSect="00F20742">
      <w:footerReference w:type="default" r:id="rId25"/>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F1A" w:rsidRDefault="00450F1A" w:rsidP="0021221D">
      <w:pPr>
        <w:spacing w:after="0" w:line="240" w:lineRule="auto"/>
      </w:pPr>
      <w:r>
        <w:separator/>
      </w:r>
    </w:p>
  </w:endnote>
  <w:endnote w:type="continuationSeparator" w:id="0">
    <w:p w:rsidR="00450F1A" w:rsidRDefault="00450F1A" w:rsidP="00212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438622"/>
      <w:docPartObj>
        <w:docPartGallery w:val="Page Numbers (Bottom of Page)"/>
        <w:docPartUnique/>
      </w:docPartObj>
    </w:sdtPr>
    <w:sdtEndPr>
      <w:rPr>
        <w:noProof/>
      </w:rPr>
    </w:sdtEndPr>
    <w:sdtContent>
      <w:p w:rsidR="00C04BFE" w:rsidRDefault="00C04BFE">
        <w:pPr>
          <w:pStyle w:val="Footer"/>
        </w:pPr>
        <w:r>
          <w:t xml:space="preserve">Page | </w:t>
        </w:r>
        <w:r>
          <w:fldChar w:fldCharType="begin"/>
        </w:r>
        <w:r>
          <w:instrText xml:space="preserve"> PAGE   \* MERGEFORMAT </w:instrText>
        </w:r>
        <w:r>
          <w:fldChar w:fldCharType="separate"/>
        </w:r>
        <w:r w:rsidR="00F90AB7">
          <w:rPr>
            <w:noProof/>
          </w:rPr>
          <w:t>1</w:t>
        </w:r>
        <w:r>
          <w:rPr>
            <w:noProof/>
          </w:rPr>
          <w:fldChar w:fldCharType="end"/>
        </w:r>
      </w:p>
    </w:sdtContent>
  </w:sdt>
  <w:p w:rsidR="00C04BFE" w:rsidRDefault="00C04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F1A" w:rsidRDefault="00450F1A" w:rsidP="0021221D">
      <w:pPr>
        <w:spacing w:after="0" w:line="240" w:lineRule="auto"/>
      </w:pPr>
      <w:r>
        <w:separator/>
      </w:r>
    </w:p>
  </w:footnote>
  <w:footnote w:type="continuationSeparator" w:id="0">
    <w:p w:rsidR="00450F1A" w:rsidRDefault="00450F1A" w:rsidP="002122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1256C"/>
    <w:multiLevelType w:val="hybridMultilevel"/>
    <w:tmpl w:val="CC22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314B6"/>
    <w:multiLevelType w:val="hybridMultilevel"/>
    <w:tmpl w:val="636A5400"/>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16DE653F"/>
    <w:multiLevelType w:val="hybridMultilevel"/>
    <w:tmpl w:val="71A8B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41034"/>
    <w:multiLevelType w:val="hybridMultilevel"/>
    <w:tmpl w:val="8EAC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F734A9"/>
    <w:multiLevelType w:val="hybridMultilevel"/>
    <w:tmpl w:val="C9E6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111E5"/>
    <w:multiLevelType w:val="hybridMultilevel"/>
    <w:tmpl w:val="6E42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56B3E"/>
    <w:multiLevelType w:val="hybridMultilevel"/>
    <w:tmpl w:val="D8A0F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B0D8F"/>
    <w:multiLevelType w:val="hybridMultilevel"/>
    <w:tmpl w:val="9EACD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D6285"/>
    <w:multiLevelType w:val="hybridMultilevel"/>
    <w:tmpl w:val="92F8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B04A1"/>
    <w:multiLevelType w:val="hybridMultilevel"/>
    <w:tmpl w:val="8FF6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23BBB"/>
    <w:multiLevelType w:val="hybridMultilevel"/>
    <w:tmpl w:val="156AEA46"/>
    <w:lvl w:ilvl="0" w:tplc="6F9AF54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8E29BE"/>
    <w:multiLevelType w:val="hybridMultilevel"/>
    <w:tmpl w:val="8402C7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1B4E8E"/>
    <w:multiLevelType w:val="hybridMultilevel"/>
    <w:tmpl w:val="201C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6A25AD"/>
    <w:multiLevelType w:val="hybridMultilevel"/>
    <w:tmpl w:val="1A5E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1B0D34"/>
    <w:multiLevelType w:val="hybridMultilevel"/>
    <w:tmpl w:val="6D7CD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C771C1"/>
    <w:multiLevelType w:val="hybridMultilevel"/>
    <w:tmpl w:val="5C324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B75602"/>
    <w:multiLevelType w:val="hybridMultilevel"/>
    <w:tmpl w:val="B4F4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A76869"/>
    <w:multiLevelType w:val="hybridMultilevel"/>
    <w:tmpl w:val="8EC2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B5926"/>
    <w:multiLevelType w:val="hybridMultilevel"/>
    <w:tmpl w:val="A22E4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A5D5DBB"/>
    <w:multiLevelType w:val="hybridMultilevel"/>
    <w:tmpl w:val="323ED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3961C4"/>
    <w:multiLevelType w:val="hybridMultilevel"/>
    <w:tmpl w:val="D548B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CE4659D"/>
    <w:multiLevelType w:val="hybridMultilevel"/>
    <w:tmpl w:val="FC806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64108D"/>
    <w:multiLevelType w:val="hybridMultilevel"/>
    <w:tmpl w:val="54A4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1A2397"/>
    <w:multiLevelType w:val="hybridMultilevel"/>
    <w:tmpl w:val="F9E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40411D"/>
    <w:multiLevelType w:val="hybridMultilevel"/>
    <w:tmpl w:val="49F4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1C44D6"/>
    <w:multiLevelType w:val="hybridMultilevel"/>
    <w:tmpl w:val="0980C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4456A9"/>
    <w:multiLevelType w:val="hybridMultilevel"/>
    <w:tmpl w:val="94A4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A77A18"/>
    <w:multiLevelType w:val="hybridMultilevel"/>
    <w:tmpl w:val="6BC25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E60495"/>
    <w:multiLevelType w:val="hybridMultilevel"/>
    <w:tmpl w:val="CBEE01D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6B5C0785"/>
    <w:multiLevelType w:val="hybridMultilevel"/>
    <w:tmpl w:val="36D29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2D14C6"/>
    <w:multiLevelType w:val="hybridMultilevel"/>
    <w:tmpl w:val="6F0E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3640C4"/>
    <w:multiLevelType w:val="hybridMultilevel"/>
    <w:tmpl w:val="DB38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62A36"/>
    <w:multiLevelType w:val="hybridMultilevel"/>
    <w:tmpl w:val="176C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30"/>
  </w:num>
  <w:num w:numId="4">
    <w:abstractNumId w:val="29"/>
  </w:num>
  <w:num w:numId="5">
    <w:abstractNumId w:val="19"/>
  </w:num>
  <w:num w:numId="6">
    <w:abstractNumId w:val="15"/>
  </w:num>
  <w:num w:numId="7">
    <w:abstractNumId w:val="22"/>
  </w:num>
  <w:num w:numId="8">
    <w:abstractNumId w:val="27"/>
  </w:num>
  <w:num w:numId="9">
    <w:abstractNumId w:val="26"/>
  </w:num>
  <w:num w:numId="10">
    <w:abstractNumId w:val="20"/>
  </w:num>
  <w:num w:numId="11">
    <w:abstractNumId w:val="10"/>
  </w:num>
  <w:num w:numId="12">
    <w:abstractNumId w:val="28"/>
  </w:num>
  <w:num w:numId="13">
    <w:abstractNumId w:val="12"/>
  </w:num>
  <w:num w:numId="14">
    <w:abstractNumId w:val="1"/>
  </w:num>
  <w:num w:numId="15">
    <w:abstractNumId w:val="18"/>
  </w:num>
  <w:num w:numId="16">
    <w:abstractNumId w:val="11"/>
  </w:num>
  <w:num w:numId="17">
    <w:abstractNumId w:val="2"/>
  </w:num>
  <w:num w:numId="18">
    <w:abstractNumId w:val="25"/>
  </w:num>
  <w:num w:numId="19">
    <w:abstractNumId w:val="4"/>
  </w:num>
  <w:num w:numId="20">
    <w:abstractNumId w:val="16"/>
  </w:num>
  <w:num w:numId="21">
    <w:abstractNumId w:val="21"/>
  </w:num>
  <w:num w:numId="22">
    <w:abstractNumId w:val="3"/>
  </w:num>
  <w:num w:numId="23">
    <w:abstractNumId w:val="7"/>
  </w:num>
  <w:num w:numId="24">
    <w:abstractNumId w:val="13"/>
  </w:num>
  <w:num w:numId="25">
    <w:abstractNumId w:val="8"/>
  </w:num>
  <w:num w:numId="26">
    <w:abstractNumId w:val="17"/>
  </w:num>
  <w:num w:numId="27">
    <w:abstractNumId w:val="0"/>
  </w:num>
  <w:num w:numId="28">
    <w:abstractNumId w:val="31"/>
  </w:num>
  <w:num w:numId="29">
    <w:abstractNumId w:val="24"/>
  </w:num>
  <w:num w:numId="30">
    <w:abstractNumId w:val="32"/>
  </w:num>
  <w:num w:numId="31">
    <w:abstractNumId w:val="9"/>
  </w:num>
  <w:num w:numId="32">
    <w:abstractNumId w:val="5"/>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508"/>
    <w:rsid w:val="000208A5"/>
    <w:rsid w:val="00026B73"/>
    <w:rsid w:val="0003485E"/>
    <w:rsid w:val="000440CA"/>
    <w:rsid w:val="00057299"/>
    <w:rsid w:val="00061B65"/>
    <w:rsid w:val="00066293"/>
    <w:rsid w:val="000678C5"/>
    <w:rsid w:val="0007519E"/>
    <w:rsid w:val="00082616"/>
    <w:rsid w:val="00093422"/>
    <w:rsid w:val="000A6F9B"/>
    <w:rsid w:val="000B3B9B"/>
    <w:rsid w:val="000E4B4D"/>
    <w:rsid w:val="000E7409"/>
    <w:rsid w:val="000F4829"/>
    <w:rsid w:val="0010214F"/>
    <w:rsid w:val="00125BE7"/>
    <w:rsid w:val="001323E9"/>
    <w:rsid w:val="001331F3"/>
    <w:rsid w:val="001351CC"/>
    <w:rsid w:val="00141C4B"/>
    <w:rsid w:val="00142AB6"/>
    <w:rsid w:val="00155054"/>
    <w:rsid w:val="0015608A"/>
    <w:rsid w:val="00173AB8"/>
    <w:rsid w:val="0018089E"/>
    <w:rsid w:val="001A3073"/>
    <w:rsid w:val="001A5789"/>
    <w:rsid w:val="001C0D44"/>
    <w:rsid w:val="001C7BC3"/>
    <w:rsid w:val="001D5E1C"/>
    <w:rsid w:val="001E0708"/>
    <w:rsid w:val="001F3F87"/>
    <w:rsid w:val="002002BC"/>
    <w:rsid w:val="0021221D"/>
    <w:rsid w:val="00225F3A"/>
    <w:rsid w:val="00256C0B"/>
    <w:rsid w:val="00276E21"/>
    <w:rsid w:val="002825C2"/>
    <w:rsid w:val="002A62C4"/>
    <w:rsid w:val="002A798F"/>
    <w:rsid w:val="002C0CA6"/>
    <w:rsid w:val="002D2B15"/>
    <w:rsid w:val="002E6CBA"/>
    <w:rsid w:val="002E7F8E"/>
    <w:rsid w:val="002F3375"/>
    <w:rsid w:val="002F4641"/>
    <w:rsid w:val="002F6165"/>
    <w:rsid w:val="00346831"/>
    <w:rsid w:val="003804BD"/>
    <w:rsid w:val="003961E3"/>
    <w:rsid w:val="003B3C6B"/>
    <w:rsid w:val="003B46A4"/>
    <w:rsid w:val="003B63AE"/>
    <w:rsid w:val="003D1AFA"/>
    <w:rsid w:val="004011A7"/>
    <w:rsid w:val="004113B2"/>
    <w:rsid w:val="00424049"/>
    <w:rsid w:val="0042692C"/>
    <w:rsid w:val="00450F1A"/>
    <w:rsid w:val="00461F30"/>
    <w:rsid w:val="00467CB9"/>
    <w:rsid w:val="0048579F"/>
    <w:rsid w:val="004913A6"/>
    <w:rsid w:val="004A354F"/>
    <w:rsid w:val="004A7219"/>
    <w:rsid w:val="004C055A"/>
    <w:rsid w:val="004C639F"/>
    <w:rsid w:val="004D2B99"/>
    <w:rsid w:val="004E350C"/>
    <w:rsid w:val="004F1256"/>
    <w:rsid w:val="004F2873"/>
    <w:rsid w:val="00504408"/>
    <w:rsid w:val="00504995"/>
    <w:rsid w:val="005059F0"/>
    <w:rsid w:val="00506446"/>
    <w:rsid w:val="00520522"/>
    <w:rsid w:val="00531949"/>
    <w:rsid w:val="005363F2"/>
    <w:rsid w:val="005554E1"/>
    <w:rsid w:val="00565508"/>
    <w:rsid w:val="005720C3"/>
    <w:rsid w:val="005B1144"/>
    <w:rsid w:val="005D3D58"/>
    <w:rsid w:val="005E0EB8"/>
    <w:rsid w:val="005E4E04"/>
    <w:rsid w:val="005E75D3"/>
    <w:rsid w:val="00624788"/>
    <w:rsid w:val="00626544"/>
    <w:rsid w:val="00632CA9"/>
    <w:rsid w:val="0064356C"/>
    <w:rsid w:val="00646093"/>
    <w:rsid w:val="00650D32"/>
    <w:rsid w:val="00670739"/>
    <w:rsid w:val="00680B30"/>
    <w:rsid w:val="00687972"/>
    <w:rsid w:val="00696116"/>
    <w:rsid w:val="00697467"/>
    <w:rsid w:val="006A4D1A"/>
    <w:rsid w:val="006B0557"/>
    <w:rsid w:val="006B448C"/>
    <w:rsid w:val="006C1C84"/>
    <w:rsid w:val="006C5680"/>
    <w:rsid w:val="006D5233"/>
    <w:rsid w:val="006D6EC7"/>
    <w:rsid w:val="006F2A72"/>
    <w:rsid w:val="006F645D"/>
    <w:rsid w:val="007020F3"/>
    <w:rsid w:val="0071256E"/>
    <w:rsid w:val="00713A98"/>
    <w:rsid w:val="007235EC"/>
    <w:rsid w:val="0073592A"/>
    <w:rsid w:val="007547C9"/>
    <w:rsid w:val="00764A1E"/>
    <w:rsid w:val="00771114"/>
    <w:rsid w:val="007B652E"/>
    <w:rsid w:val="007D0395"/>
    <w:rsid w:val="007E0F66"/>
    <w:rsid w:val="007E234F"/>
    <w:rsid w:val="007E3ED1"/>
    <w:rsid w:val="00800E3E"/>
    <w:rsid w:val="00812D13"/>
    <w:rsid w:val="00814292"/>
    <w:rsid w:val="008175F2"/>
    <w:rsid w:val="0082630A"/>
    <w:rsid w:val="00841176"/>
    <w:rsid w:val="0084515C"/>
    <w:rsid w:val="00851F17"/>
    <w:rsid w:val="00860095"/>
    <w:rsid w:val="008651B6"/>
    <w:rsid w:val="008B3011"/>
    <w:rsid w:val="008B57C2"/>
    <w:rsid w:val="008C0505"/>
    <w:rsid w:val="008C7392"/>
    <w:rsid w:val="008D133D"/>
    <w:rsid w:val="008D2524"/>
    <w:rsid w:val="008D4F2B"/>
    <w:rsid w:val="0090225A"/>
    <w:rsid w:val="00911CCC"/>
    <w:rsid w:val="009125B3"/>
    <w:rsid w:val="00923E80"/>
    <w:rsid w:val="00937432"/>
    <w:rsid w:val="00976A3B"/>
    <w:rsid w:val="00992E71"/>
    <w:rsid w:val="00993F93"/>
    <w:rsid w:val="009A37F4"/>
    <w:rsid w:val="009D7B98"/>
    <w:rsid w:val="00A15F82"/>
    <w:rsid w:val="00A164EB"/>
    <w:rsid w:val="00A23FE8"/>
    <w:rsid w:val="00A30B34"/>
    <w:rsid w:val="00A30DDC"/>
    <w:rsid w:val="00A33E5E"/>
    <w:rsid w:val="00A434F9"/>
    <w:rsid w:val="00A43F8B"/>
    <w:rsid w:val="00A50F14"/>
    <w:rsid w:val="00A666A0"/>
    <w:rsid w:val="00A71C9C"/>
    <w:rsid w:val="00A76125"/>
    <w:rsid w:val="00AC45FE"/>
    <w:rsid w:val="00AE5BE2"/>
    <w:rsid w:val="00AF2579"/>
    <w:rsid w:val="00B07772"/>
    <w:rsid w:val="00B24578"/>
    <w:rsid w:val="00B32CFF"/>
    <w:rsid w:val="00B61D09"/>
    <w:rsid w:val="00B63AE8"/>
    <w:rsid w:val="00B7647A"/>
    <w:rsid w:val="00B80DCB"/>
    <w:rsid w:val="00BA1046"/>
    <w:rsid w:val="00BB2241"/>
    <w:rsid w:val="00BB5A59"/>
    <w:rsid w:val="00BC6BD6"/>
    <w:rsid w:val="00BD4FB8"/>
    <w:rsid w:val="00BD506C"/>
    <w:rsid w:val="00BE3343"/>
    <w:rsid w:val="00BF2006"/>
    <w:rsid w:val="00BF55D9"/>
    <w:rsid w:val="00C04BFE"/>
    <w:rsid w:val="00C37A10"/>
    <w:rsid w:val="00C71D81"/>
    <w:rsid w:val="00C836B5"/>
    <w:rsid w:val="00C9094D"/>
    <w:rsid w:val="00C91509"/>
    <w:rsid w:val="00C95839"/>
    <w:rsid w:val="00C96828"/>
    <w:rsid w:val="00CB058D"/>
    <w:rsid w:val="00CB46B6"/>
    <w:rsid w:val="00CE5BD3"/>
    <w:rsid w:val="00CE680F"/>
    <w:rsid w:val="00CE7C21"/>
    <w:rsid w:val="00CF678D"/>
    <w:rsid w:val="00D37CB5"/>
    <w:rsid w:val="00D4507B"/>
    <w:rsid w:val="00D63CC3"/>
    <w:rsid w:val="00D66009"/>
    <w:rsid w:val="00D67485"/>
    <w:rsid w:val="00D70092"/>
    <w:rsid w:val="00D9397D"/>
    <w:rsid w:val="00DD054A"/>
    <w:rsid w:val="00DD18D3"/>
    <w:rsid w:val="00E06BE4"/>
    <w:rsid w:val="00E246AB"/>
    <w:rsid w:val="00E2709B"/>
    <w:rsid w:val="00E32D2C"/>
    <w:rsid w:val="00E35421"/>
    <w:rsid w:val="00E36D02"/>
    <w:rsid w:val="00E4141F"/>
    <w:rsid w:val="00E57816"/>
    <w:rsid w:val="00E73468"/>
    <w:rsid w:val="00EA2839"/>
    <w:rsid w:val="00EA2851"/>
    <w:rsid w:val="00EA2DA3"/>
    <w:rsid w:val="00EB10A5"/>
    <w:rsid w:val="00ED621F"/>
    <w:rsid w:val="00EE62EF"/>
    <w:rsid w:val="00EF2BDE"/>
    <w:rsid w:val="00F03C2C"/>
    <w:rsid w:val="00F07BB3"/>
    <w:rsid w:val="00F20742"/>
    <w:rsid w:val="00F46DB1"/>
    <w:rsid w:val="00F636D3"/>
    <w:rsid w:val="00F71E7D"/>
    <w:rsid w:val="00F74E36"/>
    <w:rsid w:val="00F75FE9"/>
    <w:rsid w:val="00F90AB7"/>
    <w:rsid w:val="00F96226"/>
    <w:rsid w:val="00F96749"/>
    <w:rsid w:val="00FA3F78"/>
    <w:rsid w:val="00FB41CA"/>
    <w:rsid w:val="00FB71D2"/>
    <w:rsid w:val="00FD0B8B"/>
    <w:rsid w:val="00FE2028"/>
    <w:rsid w:val="00FE6CC1"/>
    <w:rsid w:val="00FF7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116B4B-FCD5-434B-A5AC-29F0EF05D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63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C73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B4D"/>
    <w:pPr>
      <w:ind w:left="720"/>
      <w:contextualSpacing/>
    </w:pPr>
  </w:style>
  <w:style w:type="character" w:styleId="Hyperlink">
    <w:name w:val="Hyperlink"/>
    <w:basedOn w:val="DefaultParagraphFont"/>
    <w:uiPriority w:val="99"/>
    <w:unhideWhenUsed/>
    <w:rsid w:val="00632CA9"/>
    <w:rPr>
      <w:color w:val="0563C1" w:themeColor="hyperlink"/>
      <w:u w:val="single"/>
    </w:rPr>
  </w:style>
  <w:style w:type="paragraph" w:styleId="z-TopofForm">
    <w:name w:val="HTML Top of Form"/>
    <w:basedOn w:val="Normal"/>
    <w:next w:val="Normal"/>
    <w:link w:val="z-TopofFormChar"/>
    <w:hidden/>
    <w:uiPriority w:val="99"/>
    <w:semiHidden/>
    <w:unhideWhenUsed/>
    <w:rsid w:val="0053194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3194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3194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31949"/>
    <w:rPr>
      <w:rFonts w:ascii="Arial" w:hAnsi="Arial" w:cs="Arial"/>
      <w:vanish/>
      <w:sz w:val="16"/>
      <w:szCs w:val="16"/>
    </w:rPr>
  </w:style>
  <w:style w:type="paragraph" w:styleId="Header">
    <w:name w:val="header"/>
    <w:basedOn w:val="Normal"/>
    <w:link w:val="HeaderChar"/>
    <w:uiPriority w:val="99"/>
    <w:unhideWhenUsed/>
    <w:rsid w:val="002122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21D"/>
  </w:style>
  <w:style w:type="paragraph" w:styleId="Footer">
    <w:name w:val="footer"/>
    <w:basedOn w:val="Normal"/>
    <w:link w:val="FooterChar"/>
    <w:uiPriority w:val="99"/>
    <w:unhideWhenUsed/>
    <w:rsid w:val="002122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21D"/>
  </w:style>
  <w:style w:type="character" w:customStyle="1" w:styleId="Heading1Char">
    <w:name w:val="Heading 1 Char"/>
    <w:basedOn w:val="DefaultParagraphFont"/>
    <w:link w:val="Heading1"/>
    <w:uiPriority w:val="9"/>
    <w:rsid w:val="003B63A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63AE"/>
    <w:pPr>
      <w:outlineLvl w:val="9"/>
    </w:pPr>
  </w:style>
  <w:style w:type="paragraph" w:styleId="NoSpacing">
    <w:name w:val="No Spacing"/>
    <w:link w:val="NoSpacingChar"/>
    <w:uiPriority w:val="1"/>
    <w:qFormat/>
    <w:rsid w:val="003961E3"/>
    <w:pPr>
      <w:spacing w:after="0" w:line="240" w:lineRule="auto"/>
    </w:pPr>
    <w:rPr>
      <w:rFonts w:eastAsiaTheme="minorEastAsia"/>
    </w:rPr>
  </w:style>
  <w:style w:type="character" w:customStyle="1" w:styleId="NoSpacingChar">
    <w:name w:val="No Spacing Char"/>
    <w:basedOn w:val="DefaultParagraphFont"/>
    <w:link w:val="NoSpacing"/>
    <w:uiPriority w:val="1"/>
    <w:rsid w:val="003961E3"/>
    <w:rPr>
      <w:rFonts w:eastAsiaTheme="minorEastAsia"/>
    </w:rPr>
  </w:style>
  <w:style w:type="paragraph" w:styleId="Title">
    <w:name w:val="Title"/>
    <w:basedOn w:val="Normal"/>
    <w:next w:val="Normal"/>
    <w:link w:val="TitleChar"/>
    <w:uiPriority w:val="10"/>
    <w:qFormat/>
    <w:rsid w:val="003961E3"/>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3961E3"/>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3961E3"/>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3961E3"/>
    <w:rPr>
      <w:rFonts w:eastAsiaTheme="minorEastAsia" w:cs="Times New Roman"/>
      <w:color w:val="5A5A5A" w:themeColor="text1" w:themeTint="A5"/>
      <w:spacing w:val="15"/>
    </w:rPr>
  </w:style>
  <w:style w:type="paragraph" w:styleId="TOC1">
    <w:name w:val="toc 1"/>
    <w:basedOn w:val="Normal"/>
    <w:next w:val="Normal"/>
    <w:autoRedefine/>
    <w:uiPriority w:val="39"/>
    <w:unhideWhenUsed/>
    <w:rsid w:val="00992E71"/>
    <w:pPr>
      <w:spacing w:after="100"/>
    </w:pPr>
  </w:style>
  <w:style w:type="table" w:styleId="TableGrid">
    <w:name w:val="Table Grid"/>
    <w:basedOn w:val="TableNormal"/>
    <w:uiPriority w:val="39"/>
    <w:rsid w:val="001F3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C739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0440CA"/>
    <w:pPr>
      <w:spacing w:after="100"/>
      <w:ind w:left="440"/>
    </w:pPr>
  </w:style>
  <w:style w:type="paragraph" w:styleId="BalloonText">
    <w:name w:val="Balloon Text"/>
    <w:basedOn w:val="Normal"/>
    <w:link w:val="BalloonTextChar"/>
    <w:uiPriority w:val="99"/>
    <w:semiHidden/>
    <w:unhideWhenUsed/>
    <w:rsid w:val="00380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4BD"/>
    <w:rPr>
      <w:rFonts w:ascii="Segoe UI" w:hAnsi="Segoe UI" w:cs="Segoe UI"/>
      <w:sz w:val="18"/>
      <w:szCs w:val="18"/>
    </w:rPr>
  </w:style>
  <w:style w:type="character" w:styleId="FollowedHyperlink">
    <w:name w:val="FollowedHyperlink"/>
    <w:basedOn w:val="DefaultParagraphFont"/>
    <w:uiPriority w:val="99"/>
    <w:semiHidden/>
    <w:unhideWhenUsed/>
    <w:rsid w:val="00504995"/>
    <w:rPr>
      <w:color w:val="954F72" w:themeColor="followedHyperlink"/>
      <w:u w:val="single"/>
    </w:rPr>
  </w:style>
  <w:style w:type="paragraph" w:styleId="NormalWeb">
    <w:name w:val="Normal (Web)"/>
    <w:basedOn w:val="Normal"/>
    <w:uiPriority w:val="99"/>
    <w:unhideWhenUsed/>
    <w:rsid w:val="00225F3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5135">
      <w:bodyDiv w:val="1"/>
      <w:marLeft w:val="0"/>
      <w:marRight w:val="0"/>
      <w:marTop w:val="0"/>
      <w:marBottom w:val="0"/>
      <w:divBdr>
        <w:top w:val="none" w:sz="0" w:space="0" w:color="auto"/>
        <w:left w:val="none" w:sz="0" w:space="0" w:color="auto"/>
        <w:bottom w:val="none" w:sz="0" w:space="0" w:color="auto"/>
        <w:right w:val="none" w:sz="0" w:space="0" w:color="auto"/>
      </w:divBdr>
    </w:div>
    <w:div w:id="165290537">
      <w:bodyDiv w:val="1"/>
      <w:marLeft w:val="0"/>
      <w:marRight w:val="0"/>
      <w:marTop w:val="0"/>
      <w:marBottom w:val="0"/>
      <w:divBdr>
        <w:top w:val="none" w:sz="0" w:space="0" w:color="auto"/>
        <w:left w:val="none" w:sz="0" w:space="0" w:color="auto"/>
        <w:bottom w:val="none" w:sz="0" w:space="0" w:color="auto"/>
        <w:right w:val="none" w:sz="0" w:space="0" w:color="auto"/>
      </w:divBdr>
    </w:div>
    <w:div w:id="170682782">
      <w:bodyDiv w:val="1"/>
      <w:marLeft w:val="0"/>
      <w:marRight w:val="0"/>
      <w:marTop w:val="0"/>
      <w:marBottom w:val="0"/>
      <w:divBdr>
        <w:top w:val="none" w:sz="0" w:space="0" w:color="auto"/>
        <w:left w:val="none" w:sz="0" w:space="0" w:color="auto"/>
        <w:bottom w:val="none" w:sz="0" w:space="0" w:color="auto"/>
        <w:right w:val="none" w:sz="0" w:space="0" w:color="auto"/>
      </w:divBdr>
      <w:divsChild>
        <w:div w:id="1211529040">
          <w:marLeft w:val="0"/>
          <w:marRight w:val="0"/>
          <w:marTop w:val="0"/>
          <w:marBottom w:val="0"/>
          <w:divBdr>
            <w:top w:val="none" w:sz="0" w:space="0" w:color="auto"/>
            <w:left w:val="none" w:sz="0" w:space="0" w:color="auto"/>
            <w:bottom w:val="none" w:sz="0" w:space="0" w:color="auto"/>
            <w:right w:val="none" w:sz="0" w:space="0" w:color="auto"/>
          </w:divBdr>
          <w:divsChild>
            <w:div w:id="260340014">
              <w:marLeft w:val="0"/>
              <w:marRight w:val="0"/>
              <w:marTop w:val="0"/>
              <w:marBottom w:val="0"/>
              <w:divBdr>
                <w:top w:val="none" w:sz="0" w:space="0" w:color="auto"/>
                <w:left w:val="none" w:sz="0" w:space="0" w:color="auto"/>
                <w:bottom w:val="none" w:sz="0" w:space="0" w:color="auto"/>
                <w:right w:val="none" w:sz="0" w:space="0" w:color="auto"/>
              </w:divBdr>
            </w:div>
            <w:div w:id="2056349335">
              <w:marLeft w:val="0"/>
              <w:marRight w:val="0"/>
              <w:marTop w:val="0"/>
              <w:marBottom w:val="0"/>
              <w:divBdr>
                <w:top w:val="none" w:sz="0" w:space="0" w:color="auto"/>
                <w:left w:val="none" w:sz="0" w:space="0" w:color="auto"/>
                <w:bottom w:val="none" w:sz="0" w:space="0" w:color="auto"/>
                <w:right w:val="none" w:sz="0" w:space="0" w:color="auto"/>
              </w:divBdr>
            </w:div>
          </w:divsChild>
        </w:div>
        <w:div w:id="13117213">
          <w:marLeft w:val="0"/>
          <w:marRight w:val="0"/>
          <w:marTop w:val="0"/>
          <w:marBottom w:val="0"/>
          <w:divBdr>
            <w:top w:val="none" w:sz="0" w:space="0" w:color="auto"/>
            <w:left w:val="none" w:sz="0" w:space="0" w:color="auto"/>
            <w:bottom w:val="none" w:sz="0" w:space="0" w:color="auto"/>
            <w:right w:val="none" w:sz="0" w:space="0" w:color="auto"/>
          </w:divBdr>
          <w:divsChild>
            <w:div w:id="1655714866">
              <w:marLeft w:val="0"/>
              <w:marRight w:val="0"/>
              <w:marTop w:val="0"/>
              <w:marBottom w:val="0"/>
              <w:divBdr>
                <w:top w:val="none" w:sz="0" w:space="0" w:color="auto"/>
                <w:left w:val="none" w:sz="0" w:space="0" w:color="auto"/>
                <w:bottom w:val="none" w:sz="0" w:space="0" w:color="auto"/>
                <w:right w:val="none" w:sz="0" w:space="0" w:color="auto"/>
              </w:divBdr>
            </w:div>
            <w:div w:id="17247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53286">
      <w:bodyDiv w:val="1"/>
      <w:marLeft w:val="0"/>
      <w:marRight w:val="0"/>
      <w:marTop w:val="0"/>
      <w:marBottom w:val="0"/>
      <w:divBdr>
        <w:top w:val="none" w:sz="0" w:space="0" w:color="auto"/>
        <w:left w:val="none" w:sz="0" w:space="0" w:color="auto"/>
        <w:bottom w:val="none" w:sz="0" w:space="0" w:color="auto"/>
        <w:right w:val="none" w:sz="0" w:space="0" w:color="auto"/>
      </w:divBdr>
      <w:divsChild>
        <w:div w:id="1751196539">
          <w:marLeft w:val="0"/>
          <w:marRight w:val="0"/>
          <w:marTop w:val="0"/>
          <w:marBottom w:val="0"/>
          <w:divBdr>
            <w:top w:val="none" w:sz="0" w:space="0" w:color="auto"/>
            <w:left w:val="none" w:sz="0" w:space="0" w:color="auto"/>
            <w:bottom w:val="none" w:sz="0" w:space="0" w:color="auto"/>
            <w:right w:val="none" w:sz="0" w:space="0" w:color="auto"/>
          </w:divBdr>
          <w:divsChild>
            <w:div w:id="1207790334">
              <w:marLeft w:val="0"/>
              <w:marRight w:val="0"/>
              <w:marTop w:val="0"/>
              <w:marBottom w:val="0"/>
              <w:divBdr>
                <w:top w:val="none" w:sz="0" w:space="0" w:color="auto"/>
                <w:left w:val="none" w:sz="0" w:space="0" w:color="auto"/>
                <w:bottom w:val="none" w:sz="0" w:space="0" w:color="auto"/>
                <w:right w:val="none" w:sz="0" w:space="0" w:color="auto"/>
              </w:divBdr>
            </w:div>
            <w:div w:id="1168443338">
              <w:marLeft w:val="0"/>
              <w:marRight w:val="0"/>
              <w:marTop w:val="0"/>
              <w:marBottom w:val="0"/>
              <w:divBdr>
                <w:top w:val="none" w:sz="0" w:space="0" w:color="auto"/>
                <w:left w:val="none" w:sz="0" w:space="0" w:color="auto"/>
                <w:bottom w:val="none" w:sz="0" w:space="0" w:color="auto"/>
                <w:right w:val="none" w:sz="0" w:space="0" w:color="auto"/>
              </w:divBdr>
            </w:div>
          </w:divsChild>
        </w:div>
        <w:div w:id="1163398146">
          <w:marLeft w:val="0"/>
          <w:marRight w:val="0"/>
          <w:marTop w:val="0"/>
          <w:marBottom w:val="0"/>
          <w:divBdr>
            <w:top w:val="none" w:sz="0" w:space="0" w:color="auto"/>
            <w:left w:val="none" w:sz="0" w:space="0" w:color="auto"/>
            <w:bottom w:val="none" w:sz="0" w:space="0" w:color="auto"/>
            <w:right w:val="none" w:sz="0" w:space="0" w:color="auto"/>
          </w:divBdr>
          <w:divsChild>
            <w:div w:id="753431788">
              <w:marLeft w:val="0"/>
              <w:marRight w:val="0"/>
              <w:marTop w:val="0"/>
              <w:marBottom w:val="0"/>
              <w:divBdr>
                <w:top w:val="none" w:sz="0" w:space="0" w:color="auto"/>
                <w:left w:val="none" w:sz="0" w:space="0" w:color="auto"/>
                <w:bottom w:val="none" w:sz="0" w:space="0" w:color="auto"/>
                <w:right w:val="none" w:sz="0" w:space="0" w:color="auto"/>
              </w:divBdr>
            </w:div>
            <w:div w:id="475688796">
              <w:marLeft w:val="0"/>
              <w:marRight w:val="0"/>
              <w:marTop w:val="0"/>
              <w:marBottom w:val="0"/>
              <w:divBdr>
                <w:top w:val="none" w:sz="0" w:space="0" w:color="auto"/>
                <w:left w:val="none" w:sz="0" w:space="0" w:color="auto"/>
                <w:bottom w:val="none" w:sz="0" w:space="0" w:color="auto"/>
                <w:right w:val="none" w:sz="0" w:space="0" w:color="auto"/>
              </w:divBdr>
            </w:div>
          </w:divsChild>
        </w:div>
        <w:div w:id="2048142530">
          <w:marLeft w:val="0"/>
          <w:marRight w:val="0"/>
          <w:marTop w:val="0"/>
          <w:marBottom w:val="0"/>
          <w:divBdr>
            <w:top w:val="none" w:sz="0" w:space="0" w:color="auto"/>
            <w:left w:val="none" w:sz="0" w:space="0" w:color="auto"/>
            <w:bottom w:val="none" w:sz="0" w:space="0" w:color="auto"/>
            <w:right w:val="none" w:sz="0" w:space="0" w:color="auto"/>
          </w:divBdr>
          <w:divsChild>
            <w:div w:id="1499421612">
              <w:marLeft w:val="0"/>
              <w:marRight w:val="0"/>
              <w:marTop w:val="0"/>
              <w:marBottom w:val="0"/>
              <w:divBdr>
                <w:top w:val="none" w:sz="0" w:space="0" w:color="auto"/>
                <w:left w:val="none" w:sz="0" w:space="0" w:color="auto"/>
                <w:bottom w:val="none" w:sz="0" w:space="0" w:color="auto"/>
                <w:right w:val="none" w:sz="0" w:space="0" w:color="auto"/>
              </w:divBdr>
              <w:divsChild>
                <w:div w:id="11821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3035">
      <w:bodyDiv w:val="1"/>
      <w:marLeft w:val="0"/>
      <w:marRight w:val="0"/>
      <w:marTop w:val="0"/>
      <w:marBottom w:val="0"/>
      <w:divBdr>
        <w:top w:val="none" w:sz="0" w:space="0" w:color="auto"/>
        <w:left w:val="none" w:sz="0" w:space="0" w:color="auto"/>
        <w:bottom w:val="none" w:sz="0" w:space="0" w:color="auto"/>
        <w:right w:val="none" w:sz="0" w:space="0" w:color="auto"/>
      </w:divBdr>
    </w:div>
    <w:div w:id="2001348581">
      <w:bodyDiv w:val="1"/>
      <w:marLeft w:val="0"/>
      <w:marRight w:val="0"/>
      <w:marTop w:val="0"/>
      <w:marBottom w:val="0"/>
      <w:divBdr>
        <w:top w:val="none" w:sz="0" w:space="0" w:color="auto"/>
        <w:left w:val="none" w:sz="0" w:space="0" w:color="auto"/>
        <w:bottom w:val="none" w:sz="0" w:space="0" w:color="auto"/>
        <w:right w:val="none" w:sz="0" w:space="0" w:color="auto"/>
      </w:divBdr>
      <w:divsChild>
        <w:div w:id="1291589915">
          <w:marLeft w:val="0"/>
          <w:marRight w:val="0"/>
          <w:marTop w:val="0"/>
          <w:marBottom w:val="0"/>
          <w:divBdr>
            <w:top w:val="none" w:sz="0" w:space="0" w:color="auto"/>
            <w:left w:val="none" w:sz="0" w:space="0" w:color="auto"/>
            <w:bottom w:val="none" w:sz="0" w:space="0" w:color="auto"/>
            <w:right w:val="none" w:sz="0" w:space="0" w:color="auto"/>
          </w:divBdr>
          <w:divsChild>
            <w:div w:id="2142797610">
              <w:marLeft w:val="0"/>
              <w:marRight w:val="0"/>
              <w:marTop w:val="0"/>
              <w:marBottom w:val="0"/>
              <w:divBdr>
                <w:top w:val="none" w:sz="0" w:space="0" w:color="auto"/>
                <w:left w:val="none" w:sz="0" w:space="0" w:color="auto"/>
                <w:bottom w:val="none" w:sz="0" w:space="0" w:color="auto"/>
                <w:right w:val="none" w:sz="0" w:space="0" w:color="auto"/>
              </w:divBdr>
            </w:div>
            <w:div w:id="291519644">
              <w:marLeft w:val="0"/>
              <w:marRight w:val="0"/>
              <w:marTop w:val="0"/>
              <w:marBottom w:val="0"/>
              <w:divBdr>
                <w:top w:val="none" w:sz="0" w:space="0" w:color="auto"/>
                <w:left w:val="none" w:sz="0" w:space="0" w:color="auto"/>
                <w:bottom w:val="none" w:sz="0" w:space="0" w:color="auto"/>
                <w:right w:val="none" w:sz="0" w:space="0" w:color="auto"/>
              </w:divBdr>
            </w:div>
          </w:divsChild>
        </w:div>
        <w:div w:id="446703995">
          <w:marLeft w:val="0"/>
          <w:marRight w:val="0"/>
          <w:marTop w:val="0"/>
          <w:marBottom w:val="0"/>
          <w:divBdr>
            <w:top w:val="none" w:sz="0" w:space="0" w:color="auto"/>
            <w:left w:val="none" w:sz="0" w:space="0" w:color="auto"/>
            <w:bottom w:val="none" w:sz="0" w:space="0" w:color="auto"/>
            <w:right w:val="none" w:sz="0" w:space="0" w:color="auto"/>
          </w:divBdr>
          <w:divsChild>
            <w:div w:id="971793537">
              <w:marLeft w:val="0"/>
              <w:marRight w:val="0"/>
              <w:marTop w:val="0"/>
              <w:marBottom w:val="0"/>
              <w:divBdr>
                <w:top w:val="none" w:sz="0" w:space="0" w:color="auto"/>
                <w:left w:val="none" w:sz="0" w:space="0" w:color="auto"/>
                <w:bottom w:val="none" w:sz="0" w:space="0" w:color="auto"/>
                <w:right w:val="none" w:sz="0" w:space="0" w:color="auto"/>
              </w:divBdr>
            </w:div>
            <w:div w:id="153815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strar.ScheduleofClasses@nau.edu" TargetMode="External"/><Relationship Id="rId13" Type="http://schemas.openxmlformats.org/officeDocument/2006/relationships/image" Target="media/image4.png"/><Relationship Id="rId18" Type="http://schemas.openxmlformats.org/officeDocument/2006/relationships/hyperlink" Target="file:///C:\Users\bks65\Documents\standard%20meeting%20times.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nau.co1.qualtrics.com/jfe/form/SV_8p2H2Pwtl9I4uV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au.edu/uploadedFiles/Administrative/Registrar/Faculty_Resources/Layout%20and%20Caps%20by%20Location_for%20upload__Feb%205%202018.xlsx"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nau.edu/Registrar/Faculty-Resources/Instruction-Modes/" TargetMode="External"/><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egistrar.ScheduleofClasses@nau.edu"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1A867-55EA-4659-88B5-BF28734F6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2644</Words>
  <Characters>15076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Instructions:                                                How to Access Enterprise Reporting “Schedule of Classes” and Input                          for New Schedule Build</vt:lpstr>
    </vt:vector>
  </TitlesOfParts>
  <Company>Northern Arizona University</Company>
  <LinksUpToDate>false</LinksUpToDate>
  <CharactersWithSpaces>17685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How to Access Enterprise Reporting “Schedule of Classes” and Input                          for New Schedule Build</dc:title>
  <dc:subject/>
  <dc:creator>Bonita Kay Switala</dc:creator>
  <cp:keywords/>
  <dc:description/>
  <cp:lastModifiedBy>Marilyn E McDonald</cp:lastModifiedBy>
  <cp:revision>2</cp:revision>
  <cp:lastPrinted>2017-03-27T18:53:00Z</cp:lastPrinted>
  <dcterms:created xsi:type="dcterms:W3CDTF">2018-09-21T21:33:00Z</dcterms:created>
  <dcterms:modified xsi:type="dcterms:W3CDTF">2018-09-21T21:33:00Z</dcterms:modified>
</cp:coreProperties>
</file>