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CA" w:rsidRPr="00E51158" w:rsidRDefault="00B439CB" w:rsidP="00C2166C">
      <w:pPr>
        <w:spacing w:after="0"/>
        <w:contextualSpacing/>
        <w:jc w:val="center"/>
        <w:rPr>
          <w:b/>
        </w:rPr>
      </w:pPr>
      <w:bookmarkStart w:id="0" w:name="_GoBack"/>
      <w:bookmarkEnd w:id="0"/>
      <w:r w:rsidRPr="00E51158">
        <w:rPr>
          <w:b/>
        </w:rPr>
        <w:t xml:space="preserve">University Assessment Committee </w:t>
      </w:r>
      <w:r w:rsidR="009070DA">
        <w:rPr>
          <w:b/>
        </w:rPr>
        <w:t>MINUTES</w:t>
      </w:r>
    </w:p>
    <w:p w:rsidR="00DB1CA5" w:rsidRPr="00E51158" w:rsidRDefault="007D171B" w:rsidP="00C2166C">
      <w:pPr>
        <w:spacing w:after="0"/>
        <w:contextualSpacing/>
        <w:jc w:val="center"/>
        <w:rPr>
          <w:b/>
        </w:rPr>
      </w:pPr>
      <w:r>
        <w:rPr>
          <w:b/>
        </w:rPr>
        <w:t>September 6</w:t>
      </w:r>
      <w:r w:rsidR="00DB1CA5" w:rsidRPr="00E51158">
        <w:rPr>
          <w:b/>
        </w:rPr>
        <w:t xml:space="preserve">, </w:t>
      </w:r>
      <w:r w:rsidR="00C94DDC" w:rsidRPr="00E51158">
        <w:rPr>
          <w:b/>
        </w:rPr>
        <w:t>1:30</w:t>
      </w:r>
      <w:r w:rsidR="00DB1CA5" w:rsidRPr="00E51158">
        <w:rPr>
          <w:b/>
        </w:rPr>
        <w:t xml:space="preserve"> – 3pm</w:t>
      </w:r>
    </w:p>
    <w:p w:rsidR="00B36CF3" w:rsidRDefault="007D171B" w:rsidP="00C2166C">
      <w:pPr>
        <w:spacing w:after="0"/>
        <w:contextualSpacing/>
        <w:jc w:val="center"/>
        <w:rPr>
          <w:b/>
        </w:rPr>
      </w:pPr>
      <w:r>
        <w:rPr>
          <w:b/>
        </w:rPr>
        <w:t>W.A. Fra</w:t>
      </w:r>
      <w:r w:rsidR="00B34B93">
        <w:rPr>
          <w:b/>
        </w:rPr>
        <w:t>nke College of Business, Rm. 207</w:t>
      </w:r>
    </w:p>
    <w:p w:rsidR="000F0496" w:rsidRDefault="000F0496" w:rsidP="000F0496">
      <w:pPr>
        <w:spacing w:after="0"/>
        <w:contextualSpacing/>
        <w:jc w:val="center"/>
        <w:rPr>
          <w:b/>
        </w:rPr>
      </w:pPr>
    </w:p>
    <w:p w:rsidR="000F0496" w:rsidRPr="00E51158" w:rsidRDefault="000F0496" w:rsidP="000F0496">
      <w:pPr>
        <w:spacing w:after="0"/>
        <w:contextualSpacing/>
        <w:jc w:val="center"/>
        <w:rPr>
          <w:b/>
        </w:rPr>
      </w:pPr>
    </w:p>
    <w:tbl>
      <w:tblPr>
        <w:tblStyle w:val="TableGrid"/>
        <w:tblW w:w="0" w:type="auto"/>
        <w:tblLook w:val="04A0" w:firstRow="1" w:lastRow="0" w:firstColumn="1" w:lastColumn="0" w:noHBand="0" w:noVBand="1"/>
      </w:tblPr>
      <w:tblGrid>
        <w:gridCol w:w="3618"/>
        <w:gridCol w:w="3150"/>
        <w:gridCol w:w="3060"/>
      </w:tblGrid>
      <w:tr w:rsidR="000F0496" w:rsidTr="00B00CEB">
        <w:tc>
          <w:tcPr>
            <w:tcW w:w="3618" w:type="dxa"/>
            <w:tcBorders>
              <w:top w:val="single" w:sz="4" w:space="0" w:color="auto"/>
              <w:left w:val="single" w:sz="4" w:space="0" w:color="auto"/>
              <w:bottom w:val="single" w:sz="4" w:space="0" w:color="auto"/>
              <w:right w:val="single" w:sz="4" w:space="0" w:color="auto"/>
            </w:tcBorders>
            <w:hideMark/>
          </w:tcPr>
          <w:p w:rsidR="000F0496" w:rsidRDefault="000F0496" w:rsidP="00B00CEB">
            <w:pPr>
              <w:rPr>
                <w:b/>
                <w:sz w:val="22"/>
                <w:szCs w:val="22"/>
              </w:rPr>
            </w:pPr>
            <w:r>
              <w:rPr>
                <w:b/>
                <w:sz w:val="22"/>
                <w:szCs w:val="22"/>
              </w:rPr>
              <w:t>Present – voting members</w:t>
            </w:r>
          </w:p>
        </w:tc>
        <w:tc>
          <w:tcPr>
            <w:tcW w:w="3150" w:type="dxa"/>
            <w:tcBorders>
              <w:top w:val="single" w:sz="4" w:space="0" w:color="auto"/>
              <w:left w:val="single" w:sz="4" w:space="0" w:color="auto"/>
              <w:bottom w:val="single" w:sz="4" w:space="0" w:color="auto"/>
              <w:right w:val="single" w:sz="4" w:space="0" w:color="auto"/>
            </w:tcBorders>
            <w:hideMark/>
          </w:tcPr>
          <w:p w:rsidR="000F0496" w:rsidRDefault="000F0496" w:rsidP="00B00CEB">
            <w:pPr>
              <w:rPr>
                <w:b/>
                <w:sz w:val="22"/>
                <w:szCs w:val="22"/>
              </w:rPr>
            </w:pPr>
            <w:r>
              <w:rPr>
                <w:b/>
                <w:sz w:val="22"/>
                <w:szCs w:val="22"/>
              </w:rPr>
              <w:t>Present – ex officio members</w:t>
            </w:r>
          </w:p>
        </w:tc>
        <w:tc>
          <w:tcPr>
            <w:tcW w:w="3060" w:type="dxa"/>
            <w:tcBorders>
              <w:top w:val="single" w:sz="4" w:space="0" w:color="auto"/>
              <w:left w:val="single" w:sz="4" w:space="0" w:color="auto"/>
              <w:bottom w:val="single" w:sz="4" w:space="0" w:color="auto"/>
              <w:right w:val="single" w:sz="4" w:space="0" w:color="auto"/>
            </w:tcBorders>
            <w:hideMark/>
          </w:tcPr>
          <w:p w:rsidR="000F0496" w:rsidRDefault="000F0496" w:rsidP="00B00CEB">
            <w:pPr>
              <w:rPr>
                <w:b/>
                <w:sz w:val="22"/>
                <w:szCs w:val="22"/>
              </w:rPr>
            </w:pPr>
            <w:r>
              <w:rPr>
                <w:b/>
                <w:sz w:val="22"/>
                <w:szCs w:val="22"/>
              </w:rPr>
              <w:t>Absent</w:t>
            </w:r>
          </w:p>
        </w:tc>
      </w:tr>
      <w:tr w:rsidR="000F0496" w:rsidTr="00B00CEB">
        <w:tc>
          <w:tcPr>
            <w:tcW w:w="3618"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Rob Till (Chair)</w:t>
            </w:r>
          </w:p>
        </w:tc>
        <w:tc>
          <w:tcPr>
            <w:tcW w:w="315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K. Laurie Dickson</w:t>
            </w:r>
          </w:p>
        </w:tc>
        <w:tc>
          <w:tcPr>
            <w:tcW w:w="306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Bruce Fox, voting</w:t>
            </w:r>
          </w:p>
        </w:tc>
      </w:tr>
      <w:tr w:rsidR="000F0496" w:rsidTr="00B00CEB">
        <w:tc>
          <w:tcPr>
            <w:tcW w:w="3618"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Joe Anderson</w:t>
            </w:r>
          </w:p>
        </w:tc>
        <w:tc>
          <w:tcPr>
            <w:tcW w:w="315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Sue Pieper</w:t>
            </w:r>
          </w:p>
        </w:tc>
        <w:tc>
          <w:tcPr>
            <w:tcW w:w="306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Patrick Deegan, ex officio</w:t>
            </w:r>
          </w:p>
        </w:tc>
      </w:tr>
      <w:tr w:rsidR="000F0496" w:rsidTr="00B00CEB">
        <w:tc>
          <w:tcPr>
            <w:tcW w:w="3618"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Ding Du, voting</w:t>
            </w:r>
          </w:p>
        </w:tc>
        <w:tc>
          <w:tcPr>
            <w:tcW w:w="315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Melinda Treml</w:t>
            </w:r>
          </w:p>
        </w:tc>
        <w:tc>
          <w:tcPr>
            <w:tcW w:w="306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Karen Pugliesi, ex officio</w:t>
            </w:r>
          </w:p>
        </w:tc>
      </w:tr>
      <w:tr w:rsidR="000F0496" w:rsidTr="00B00CEB">
        <w:tc>
          <w:tcPr>
            <w:tcW w:w="3618"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Allen Saunders</w:t>
            </w:r>
          </w:p>
        </w:tc>
        <w:tc>
          <w:tcPr>
            <w:tcW w:w="315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Margot Saltonstall</w:t>
            </w:r>
          </w:p>
        </w:tc>
        <w:tc>
          <w:tcPr>
            <w:tcW w:w="306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r>
      <w:tr w:rsidR="000F0496" w:rsidTr="00B00CEB">
        <w:tc>
          <w:tcPr>
            <w:tcW w:w="3618"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Laura Crouch (by phone)</w:t>
            </w:r>
          </w:p>
        </w:tc>
        <w:tc>
          <w:tcPr>
            <w:tcW w:w="315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Cynthia Conn, ex officio</w:t>
            </w:r>
          </w:p>
        </w:tc>
      </w:tr>
      <w:tr w:rsidR="000F0496" w:rsidTr="00B00CEB">
        <w:tc>
          <w:tcPr>
            <w:tcW w:w="3618"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rFonts w:cs="Tahoma"/>
                <w:sz w:val="22"/>
                <w:szCs w:val="22"/>
              </w:rPr>
              <w:t>Julia Ragonese-Barwell</w:t>
            </w:r>
          </w:p>
        </w:tc>
        <w:tc>
          <w:tcPr>
            <w:tcW w:w="315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Yuly Asencion-Delaney</w:t>
            </w:r>
          </w:p>
        </w:tc>
      </w:tr>
      <w:tr w:rsidR="000F0496" w:rsidTr="00B00CEB">
        <w:tc>
          <w:tcPr>
            <w:tcW w:w="3618"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Peter Mangan</w:t>
            </w:r>
          </w:p>
        </w:tc>
        <w:tc>
          <w:tcPr>
            <w:tcW w:w="315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r>
      <w:tr w:rsidR="000F0496" w:rsidTr="00B00CEB">
        <w:tc>
          <w:tcPr>
            <w:tcW w:w="3618"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rFonts w:cs="Tahoma"/>
                <w:sz w:val="22"/>
                <w:szCs w:val="22"/>
              </w:rPr>
              <w:t>Kathee Rose</w:t>
            </w:r>
          </w:p>
        </w:tc>
        <w:tc>
          <w:tcPr>
            <w:tcW w:w="315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r>
      <w:tr w:rsidR="000F0496" w:rsidTr="00B00CEB">
        <w:tc>
          <w:tcPr>
            <w:tcW w:w="3618"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rFonts w:eastAsia="Times New Roman" w:cs="Times New Roman"/>
                <w:sz w:val="22"/>
                <w:szCs w:val="22"/>
                <w:lang w:eastAsia="en-US"/>
              </w:rPr>
              <w:t>Niranjan Venkatraman (by phone)</w:t>
            </w:r>
          </w:p>
        </w:tc>
        <w:tc>
          <w:tcPr>
            <w:tcW w:w="315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r>
      <w:tr w:rsidR="000F0496" w:rsidTr="00B00CEB">
        <w:tc>
          <w:tcPr>
            <w:tcW w:w="3618"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Jay Farness</w:t>
            </w:r>
          </w:p>
        </w:tc>
        <w:tc>
          <w:tcPr>
            <w:tcW w:w="315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r>
      <w:tr w:rsidR="000F0496" w:rsidTr="00B00CEB">
        <w:tc>
          <w:tcPr>
            <w:tcW w:w="3618"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Dierdra Bycura</w:t>
            </w:r>
          </w:p>
        </w:tc>
        <w:tc>
          <w:tcPr>
            <w:tcW w:w="315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r>
      <w:tr w:rsidR="000F0496" w:rsidTr="00B00CEB">
        <w:tc>
          <w:tcPr>
            <w:tcW w:w="3618"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Anne Hart</w:t>
            </w:r>
          </w:p>
        </w:tc>
        <w:tc>
          <w:tcPr>
            <w:tcW w:w="315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r>
      <w:tr w:rsidR="000F0496" w:rsidTr="00B00CEB">
        <w:tc>
          <w:tcPr>
            <w:tcW w:w="3618"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r>
              <w:rPr>
                <w:sz w:val="22"/>
                <w:szCs w:val="22"/>
              </w:rPr>
              <w:t>Judith Montoya</w:t>
            </w:r>
          </w:p>
        </w:tc>
        <w:tc>
          <w:tcPr>
            <w:tcW w:w="315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0F0496" w:rsidRDefault="000F0496" w:rsidP="00B00CEB">
            <w:pPr>
              <w:rPr>
                <w:sz w:val="22"/>
                <w:szCs w:val="22"/>
              </w:rPr>
            </w:pPr>
          </w:p>
        </w:tc>
      </w:tr>
    </w:tbl>
    <w:p w:rsidR="000F0496" w:rsidRPr="00E51158" w:rsidRDefault="000F0496" w:rsidP="000F0496">
      <w:pPr>
        <w:spacing w:after="0"/>
        <w:contextualSpacing/>
      </w:pPr>
    </w:p>
    <w:p w:rsidR="00C94DDC" w:rsidRDefault="00C94DDC" w:rsidP="00C2166C">
      <w:pPr>
        <w:spacing w:after="0"/>
        <w:contextualSpacing/>
      </w:pPr>
    </w:p>
    <w:p w:rsidR="00DF318F" w:rsidRPr="000E2F43" w:rsidRDefault="00C94DDC" w:rsidP="00654C6B">
      <w:pPr>
        <w:pStyle w:val="ListParagraph"/>
        <w:numPr>
          <w:ilvl w:val="0"/>
          <w:numId w:val="1"/>
        </w:numPr>
        <w:spacing w:after="0"/>
      </w:pPr>
      <w:r w:rsidRPr="00E51158">
        <w:t>Call to order</w:t>
      </w:r>
    </w:p>
    <w:p w:rsidR="000E2F43" w:rsidRPr="00E51158" w:rsidRDefault="00F6449F" w:rsidP="00DF318F">
      <w:pPr>
        <w:pStyle w:val="ListParagraph"/>
        <w:spacing w:after="0"/>
      </w:pPr>
      <w:r>
        <w:tab/>
        <w:t>Began at 1:35 PM</w:t>
      </w:r>
      <w:r w:rsidR="00242097">
        <w:t>.  Spent a few minutes on introductions of members.</w:t>
      </w:r>
    </w:p>
    <w:p w:rsidR="007D171B" w:rsidRDefault="007D171B" w:rsidP="00654C6B">
      <w:pPr>
        <w:pStyle w:val="ListParagraph"/>
        <w:numPr>
          <w:ilvl w:val="0"/>
          <w:numId w:val="1"/>
        </w:numPr>
        <w:spacing w:after="0"/>
      </w:pPr>
      <w:r w:rsidRPr="00E51158">
        <w:t xml:space="preserve">Approval of the UAC minutes from </w:t>
      </w:r>
      <w:r w:rsidR="0011564B">
        <w:t>May 3</w:t>
      </w:r>
      <w:r w:rsidRPr="00E51158">
        <w:t>, 2013</w:t>
      </w:r>
    </w:p>
    <w:p w:rsidR="007D171B" w:rsidRDefault="00F6449F" w:rsidP="007D171B">
      <w:pPr>
        <w:pStyle w:val="ListParagraph"/>
      </w:pPr>
      <w:r>
        <w:tab/>
      </w:r>
      <w:r w:rsidR="00242097">
        <w:t xml:space="preserve">Unanimously approved with the correction to show that Julia Ragonese-Barwell </w:t>
      </w:r>
      <w:r w:rsidR="00242097">
        <w:tab/>
        <w:t>was present at the meeting.</w:t>
      </w:r>
    </w:p>
    <w:p w:rsidR="0020496C" w:rsidRPr="00E51158" w:rsidRDefault="007D171B" w:rsidP="00654C6B">
      <w:pPr>
        <w:pStyle w:val="ListParagraph"/>
        <w:numPr>
          <w:ilvl w:val="0"/>
          <w:numId w:val="1"/>
        </w:numPr>
        <w:spacing w:after="0"/>
      </w:pPr>
      <w:r>
        <w:t>University Assessment Committee</w:t>
      </w:r>
    </w:p>
    <w:p w:rsidR="00385DE8" w:rsidRDefault="00C739AD" w:rsidP="00654C6B">
      <w:pPr>
        <w:pStyle w:val="ListParagraph"/>
        <w:numPr>
          <w:ilvl w:val="1"/>
          <w:numId w:val="1"/>
        </w:numPr>
        <w:spacing w:after="0"/>
      </w:pPr>
      <w:r>
        <w:t>Annou</w:t>
      </w:r>
      <w:r w:rsidR="00766283">
        <w:t>n</w:t>
      </w:r>
      <w:r>
        <w:t>ced m</w:t>
      </w:r>
      <w:r w:rsidR="00B34B93">
        <w:t xml:space="preserve">eeting dates </w:t>
      </w:r>
      <w:r>
        <w:t xml:space="preserve">for </w:t>
      </w:r>
      <w:r w:rsidR="00B34B93">
        <w:t>AY 2013-14:  Sep 6, Oct 4, Nov 1, Dec 6, Feb 7, Mar 7, Apr 4, May 2</w:t>
      </w:r>
      <w:r>
        <w:t>.      No changes were requested.</w:t>
      </w:r>
    </w:p>
    <w:p w:rsidR="007D171B" w:rsidRDefault="007D171B" w:rsidP="00654C6B">
      <w:pPr>
        <w:pStyle w:val="ListParagraph"/>
        <w:numPr>
          <w:ilvl w:val="1"/>
          <w:numId w:val="1"/>
        </w:numPr>
        <w:spacing w:after="0"/>
      </w:pPr>
      <w:r>
        <w:t>Our purpose</w:t>
      </w:r>
      <w:r w:rsidR="00C739AD">
        <w:t xml:space="preserve"> as the UAC – discussed and reviewed briefly in relation to charge and objectives.</w:t>
      </w:r>
    </w:p>
    <w:p w:rsidR="007D171B" w:rsidRDefault="007D171B" w:rsidP="00654C6B">
      <w:pPr>
        <w:pStyle w:val="ListParagraph"/>
        <w:numPr>
          <w:ilvl w:val="1"/>
          <w:numId w:val="1"/>
        </w:numPr>
        <w:spacing w:after="0"/>
      </w:pPr>
      <w:r>
        <w:t>What we accomplished last year toward that purpose</w:t>
      </w:r>
      <w:r w:rsidR="00541939">
        <w:t xml:space="preserve"> (see attachments)</w:t>
      </w:r>
    </w:p>
    <w:p w:rsidR="00C177CB" w:rsidRDefault="00C177CB" w:rsidP="00654C6B">
      <w:pPr>
        <w:pStyle w:val="ListParagraph"/>
        <w:numPr>
          <w:ilvl w:val="2"/>
          <w:numId w:val="1"/>
        </w:numPr>
        <w:spacing w:after="0"/>
      </w:pPr>
      <w:r>
        <w:t>Draft Charge/ Objectives</w:t>
      </w:r>
    </w:p>
    <w:p w:rsidR="00C177CB" w:rsidRDefault="00AF08FC" w:rsidP="00654C6B">
      <w:pPr>
        <w:pStyle w:val="ListParagraph"/>
        <w:numPr>
          <w:ilvl w:val="2"/>
          <w:numId w:val="1"/>
        </w:numPr>
        <w:spacing w:after="0"/>
      </w:pPr>
      <w:r>
        <w:t xml:space="preserve">Revised </w:t>
      </w:r>
      <w:r w:rsidR="00C177CB">
        <w:t>Assessment Policy</w:t>
      </w:r>
      <w:r>
        <w:t xml:space="preserve"> was approved last year. </w:t>
      </w:r>
    </w:p>
    <w:p w:rsidR="00D129B6" w:rsidRDefault="00C177CB" w:rsidP="00654C6B">
      <w:pPr>
        <w:pStyle w:val="ListParagraph"/>
        <w:numPr>
          <w:ilvl w:val="2"/>
          <w:numId w:val="1"/>
        </w:numPr>
        <w:spacing w:after="0"/>
      </w:pPr>
      <w:r>
        <w:t>Seals Overview</w:t>
      </w:r>
      <w:r w:rsidR="00654C6B">
        <w:t xml:space="preserve"> d</w:t>
      </w:r>
      <w:r w:rsidR="000C568F">
        <w:t>ocument</w:t>
      </w:r>
      <w:r w:rsidR="00654C6B">
        <w:t xml:space="preserve"> describes</w:t>
      </w:r>
      <w:r w:rsidR="00C739AD">
        <w:t xml:space="preserve"> seals of achievement and lett</w:t>
      </w:r>
      <w:r w:rsidR="00654C6B">
        <w:t>ers of commendation</w:t>
      </w:r>
      <w:r w:rsidR="00C739AD">
        <w:t>.</w:t>
      </w:r>
    </w:p>
    <w:p w:rsidR="000C568F" w:rsidRDefault="00C177CB" w:rsidP="00654C6B">
      <w:pPr>
        <w:pStyle w:val="ListParagraph"/>
        <w:numPr>
          <w:ilvl w:val="2"/>
          <w:numId w:val="1"/>
        </w:numPr>
        <w:spacing w:after="0"/>
      </w:pPr>
      <w:r>
        <w:t>Senate Report</w:t>
      </w:r>
      <w:r w:rsidR="00654C6B">
        <w:t xml:space="preserve"> was p</w:t>
      </w:r>
      <w:r w:rsidR="000C568F">
        <w:t>resented by Rob to Senate</w:t>
      </w:r>
      <w:r w:rsidR="00C739AD">
        <w:t xml:space="preserve"> in April 2014.</w:t>
      </w:r>
    </w:p>
    <w:p w:rsidR="00C177CB" w:rsidRDefault="00C177CB" w:rsidP="00654C6B">
      <w:pPr>
        <w:pStyle w:val="ListParagraph"/>
        <w:numPr>
          <w:ilvl w:val="2"/>
          <w:numId w:val="1"/>
        </w:numPr>
        <w:spacing w:after="0"/>
      </w:pPr>
      <w:r>
        <w:t xml:space="preserve">UAC responses to vision and purpose questions </w:t>
      </w:r>
    </w:p>
    <w:p w:rsidR="00C177CB" w:rsidRDefault="00C177CB" w:rsidP="00654C6B">
      <w:pPr>
        <w:pStyle w:val="ListParagraph"/>
        <w:numPr>
          <w:ilvl w:val="2"/>
          <w:numId w:val="1"/>
        </w:numPr>
        <w:spacing w:after="0"/>
      </w:pPr>
      <w:r>
        <w:t>NAU University Outcomes</w:t>
      </w:r>
    </w:p>
    <w:p w:rsidR="00C177CB" w:rsidRDefault="00256D7B" w:rsidP="00766283">
      <w:pPr>
        <w:spacing w:after="0"/>
        <w:ind w:left="2160"/>
      </w:pPr>
      <w:r>
        <w:t xml:space="preserve">New web page </w:t>
      </w:r>
      <w:r w:rsidR="00C739AD">
        <w:t xml:space="preserve">is </w:t>
      </w:r>
      <w:r>
        <w:t>getting final touches. Departments sh</w:t>
      </w:r>
      <w:r w:rsidR="00766283">
        <w:t xml:space="preserve">ould be making </w:t>
      </w:r>
      <w:r>
        <w:t xml:space="preserve">coherent connections to the </w:t>
      </w:r>
      <w:r w:rsidR="00C739AD">
        <w:t xml:space="preserve">University Learning Outcomes. </w:t>
      </w:r>
      <w:r w:rsidR="00766283">
        <w:t>The</w:t>
      </w:r>
      <w:r w:rsidR="00C739AD">
        <w:t xml:space="preserve"> UAC </w:t>
      </w:r>
      <w:r w:rsidR="00766283">
        <w:t xml:space="preserve">should encourage </w:t>
      </w:r>
      <w:r>
        <w:t xml:space="preserve">departments (units) </w:t>
      </w:r>
      <w:r w:rsidR="00766283">
        <w:t xml:space="preserve">to think about how their degrees connect to the University Learning outcomes. </w:t>
      </w:r>
    </w:p>
    <w:p w:rsidR="00256D7B" w:rsidRDefault="00C177CB" w:rsidP="00654C6B">
      <w:pPr>
        <w:pStyle w:val="ListParagraph"/>
        <w:numPr>
          <w:ilvl w:val="0"/>
          <w:numId w:val="1"/>
        </w:numPr>
        <w:spacing w:after="0"/>
      </w:pPr>
      <w:r>
        <w:t>Degree Program Student Learning Outcomes</w:t>
      </w:r>
    </w:p>
    <w:p w:rsidR="00F346B6" w:rsidRDefault="00766283" w:rsidP="00654C6B">
      <w:pPr>
        <w:pStyle w:val="ListParagraph"/>
        <w:numPr>
          <w:ilvl w:val="0"/>
          <w:numId w:val="4"/>
        </w:numPr>
        <w:spacing w:after="0"/>
      </w:pPr>
      <w:r>
        <w:t xml:space="preserve">In AY 12-13, Faculty Senate charged the </w:t>
      </w:r>
      <w:r w:rsidR="00C739AD">
        <w:t>University Curriculum Comm</w:t>
      </w:r>
      <w:r>
        <w:t>ittee</w:t>
      </w:r>
      <w:r w:rsidR="00C739AD">
        <w:t xml:space="preserve"> and </w:t>
      </w:r>
      <w:r>
        <w:t xml:space="preserve">University </w:t>
      </w:r>
      <w:r w:rsidR="00C739AD">
        <w:t xml:space="preserve">Graduate </w:t>
      </w:r>
      <w:r>
        <w:t>Committee</w:t>
      </w:r>
      <w:r w:rsidR="00256D7B">
        <w:t xml:space="preserve"> </w:t>
      </w:r>
      <w:r>
        <w:t xml:space="preserve">with </w:t>
      </w:r>
      <w:r w:rsidR="00256D7B">
        <w:t xml:space="preserve">oversight </w:t>
      </w:r>
      <w:r>
        <w:t>of degree program student learning outcomes, though student learning outcomes have been required for more than a decade.</w:t>
      </w:r>
    </w:p>
    <w:p w:rsidR="00AF08FC" w:rsidRDefault="00AF08FC" w:rsidP="00654C6B">
      <w:pPr>
        <w:pStyle w:val="ListParagraph"/>
        <w:numPr>
          <w:ilvl w:val="0"/>
          <w:numId w:val="4"/>
        </w:numPr>
        <w:spacing w:after="0"/>
      </w:pPr>
      <w:r>
        <w:lastRenderedPageBreak/>
        <w:t>The goal is to have an online</w:t>
      </w:r>
      <w:r w:rsidR="005B73D7">
        <w:t xml:space="preserve"> central repository for all lea</w:t>
      </w:r>
      <w:r>
        <w:t>rning outcomes for all programs by the end of Spring 2014.</w:t>
      </w:r>
      <w:r w:rsidR="002D4944">
        <w:t xml:space="preserve"> </w:t>
      </w:r>
    </w:p>
    <w:p w:rsidR="00C177CB" w:rsidRDefault="00AF08FC" w:rsidP="00654C6B">
      <w:pPr>
        <w:pStyle w:val="ListParagraph"/>
        <w:numPr>
          <w:ilvl w:val="0"/>
          <w:numId w:val="4"/>
        </w:numPr>
        <w:spacing w:after="0"/>
      </w:pPr>
      <w:r>
        <w:t xml:space="preserve">Discussed </w:t>
      </w:r>
      <w:r w:rsidR="00654C6B">
        <w:t xml:space="preserve">a </w:t>
      </w:r>
      <w:r>
        <w:t>p</w:t>
      </w:r>
      <w:r w:rsidR="00C177CB">
        <w:t xml:space="preserve">rocess to </w:t>
      </w:r>
      <w:r>
        <w:t xml:space="preserve">give feedback </w:t>
      </w:r>
      <w:r w:rsidR="00654C6B">
        <w:t xml:space="preserve">to programs </w:t>
      </w:r>
      <w:r>
        <w:t xml:space="preserve">for </w:t>
      </w:r>
      <w:r w:rsidR="00C177CB">
        <w:t>revisions</w:t>
      </w:r>
      <w:r>
        <w:t xml:space="preserve"> of the outcomes based on the following characteristics of effective outcomes</w:t>
      </w:r>
    </w:p>
    <w:p w:rsidR="00AF08FC" w:rsidRPr="00010A74" w:rsidRDefault="00AF08FC" w:rsidP="00654C6B">
      <w:pPr>
        <w:widowControl w:val="0"/>
        <w:autoSpaceDE w:val="0"/>
        <w:autoSpaceDN w:val="0"/>
        <w:adjustRightInd w:val="0"/>
        <w:spacing w:after="0"/>
        <w:ind w:left="2820"/>
        <w:rPr>
          <w:rFonts w:cs="Calibri"/>
        </w:rPr>
      </w:pPr>
      <w:r w:rsidRPr="00010A74">
        <w:rPr>
          <w:rFonts w:cs="Calibri"/>
        </w:rPr>
        <w:t>An effective Degree Program Student Learning Outcome:</w:t>
      </w:r>
    </w:p>
    <w:p w:rsidR="00AF08FC" w:rsidRPr="00010A74" w:rsidRDefault="00AF08FC" w:rsidP="00654C6B">
      <w:pPr>
        <w:widowControl w:val="0"/>
        <w:autoSpaceDE w:val="0"/>
        <w:autoSpaceDN w:val="0"/>
        <w:adjustRightInd w:val="0"/>
        <w:spacing w:after="0"/>
        <w:ind w:left="3780" w:hanging="480"/>
        <w:rPr>
          <w:rFonts w:cs="Calibri"/>
        </w:rPr>
      </w:pPr>
      <w:r w:rsidRPr="00010A74">
        <w:rPr>
          <w:rFonts w:cs="Calibri"/>
        </w:rPr>
        <w:t>1.</w:t>
      </w:r>
      <w:r w:rsidRPr="00010A74">
        <w:rPr>
          <w:rFonts w:cs="Times New Roman"/>
        </w:rPr>
        <w:t xml:space="preserve">       </w:t>
      </w:r>
      <w:r w:rsidRPr="00010A74">
        <w:rPr>
          <w:rFonts w:cs="Calibri"/>
        </w:rPr>
        <w:t>Is learner-centered (focus</w:t>
      </w:r>
      <w:r>
        <w:rPr>
          <w:rFonts w:cs="Calibri"/>
        </w:rPr>
        <w:t>ed</w:t>
      </w:r>
      <w:r w:rsidRPr="00010A74">
        <w:rPr>
          <w:rFonts w:cs="Calibri"/>
        </w:rPr>
        <w:t xml:space="preserve"> on what students learn, rather than on what faculty teach);</w:t>
      </w:r>
    </w:p>
    <w:p w:rsidR="00AF08FC" w:rsidRPr="00010A74" w:rsidRDefault="00AF08FC" w:rsidP="00654C6B">
      <w:pPr>
        <w:widowControl w:val="0"/>
        <w:autoSpaceDE w:val="0"/>
        <w:autoSpaceDN w:val="0"/>
        <w:adjustRightInd w:val="0"/>
        <w:spacing w:after="0"/>
        <w:ind w:left="3780" w:hanging="480"/>
        <w:rPr>
          <w:rFonts w:cs="Calibri"/>
        </w:rPr>
      </w:pPr>
      <w:r w:rsidRPr="00010A74">
        <w:rPr>
          <w:rFonts w:cs="Calibri"/>
        </w:rPr>
        <w:t>2.</w:t>
      </w:r>
      <w:r w:rsidRPr="00010A74">
        <w:rPr>
          <w:rFonts w:cs="Times New Roman"/>
        </w:rPr>
        <w:t xml:space="preserve">       </w:t>
      </w:r>
      <w:r w:rsidRPr="00010A74">
        <w:rPr>
          <w:rFonts w:cs="Calibri"/>
        </w:rPr>
        <w:t>Is aligned with the degree program mission or purpose;</w:t>
      </w:r>
    </w:p>
    <w:p w:rsidR="00AF08FC" w:rsidRPr="00010A74" w:rsidRDefault="00AF08FC" w:rsidP="00654C6B">
      <w:pPr>
        <w:widowControl w:val="0"/>
        <w:autoSpaceDE w:val="0"/>
        <w:autoSpaceDN w:val="0"/>
        <w:adjustRightInd w:val="0"/>
        <w:spacing w:after="0"/>
        <w:ind w:left="3780" w:hanging="480"/>
        <w:rPr>
          <w:rFonts w:cs="Calibri"/>
        </w:rPr>
      </w:pPr>
      <w:r w:rsidRPr="00010A74">
        <w:rPr>
          <w:rFonts w:cs="Calibri"/>
        </w:rPr>
        <w:t>3.</w:t>
      </w:r>
      <w:r w:rsidRPr="00010A74">
        <w:rPr>
          <w:rFonts w:cs="Times New Roman"/>
        </w:rPr>
        <w:t xml:space="preserve">       </w:t>
      </w:r>
      <w:r w:rsidRPr="00010A74">
        <w:rPr>
          <w:rFonts w:cs="Calibri"/>
        </w:rPr>
        <w:t>Is focused on the central skills and knowledge of the discipline;</w:t>
      </w:r>
      <w:r>
        <w:rPr>
          <w:rFonts w:cs="Calibri"/>
        </w:rPr>
        <w:t xml:space="preserve"> and</w:t>
      </w:r>
    </w:p>
    <w:p w:rsidR="00AF08FC" w:rsidRPr="00010A74" w:rsidRDefault="00AF08FC" w:rsidP="00654C6B">
      <w:pPr>
        <w:widowControl w:val="0"/>
        <w:autoSpaceDE w:val="0"/>
        <w:autoSpaceDN w:val="0"/>
        <w:adjustRightInd w:val="0"/>
        <w:spacing w:after="0"/>
        <w:ind w:left="3780" w:hanging="480"/>
        <w:rPr>
          <w:rFonts w:cs="Calibri"/>
        </w:rPr>
      </w:pPr>
      <w:r w:rsidRPr="00010A74">
        <w:rPr>
          <w:rFonts w:cs="Calibri"/>
        </w:rPr>
        <w:t>4.</w:t>
      </w:r>
      <w:r w:rsidRPr="00010A74">
        <w:rPr>
          <w:rFonts w:cs="Times New Roman"/>
        </w:rPr>
        <w:t xml:space="preserve">       </w:t>
      </w:r>
      <w:r w:rsidRPr="00010A74">
        <w:rPr>
          <w:rFonts w:cs="Calibri"/>
        </w:rPr>
        <w:t>Integra</w:t>
      </w:r>
      <w:r>
        <w:rPr>
          <w:rFonts w:cs="Calibri"/>
        </w:rPr>
        <w:t>tes content, skills and purpose (which makes student learning observable or “measurable”).</w:t>
      </w:r>
    </w:p>
    <w:p w:rsidR="00AF08FC" w:rsidRDefault="00AF08FC" w:rsidP="00654C6B">
      <w:pPr>
        <w:widowControl w:val="0"/>
        <w:autoSpaceDE w:val="0"/>
        <w:autoSpaceDN w:val="0"/>
        <w:adjustRightInd w:val="0"/>
        <w:spacing w:after="0"/>
        <w:ind w:left="2820"/>
        <w:rPr>
          <w:rFonts w:cs="Times New Roman"/>
        </w:rPr>
      </w:pPr>
      <w:r>
        <w:rPr>
          <w:rFonts w:cs="Times New Roman"/>
        </w:rPr>
        <w:t xml:space="preserve">As a whole, the </w:t>
      </w:r>
      <w:r w:rsidRPr="00010A74">
        <w:rPr>
          <w:rFonts w:cs="Calibri"/>
        </w:rPr>
        <w:t>Degree Program Student Learning Outcome</w:t>
      </w:r>
      <w:r>
        <w:rPr>
          <w:rFonts w:cs="Times New Roman"/>
        </w:rPr>
        <w:t>s will:</w:t>
      </w:r>
    </w:p>
    <w:p w:rsidR="00AF08FC" w:rsidRDefault="00AF08FC" w:rsidP="00654C6B">
      <w:pPr>
        <w:pStyle w:val="ListParagraph"/>
        <w:widowControl w:val="0"/>
        <w:numPr>
          <w:ilvl w:val="0"/>
          <w:numId w:val="2"/>
        </w:numPr>
        <w:autoSpaceDE w:val="0"/>
        <w:autoSpaceDN w:val="0"/>
        <w:adjustRightInd w:val="0"/>
        <w:spacing w:after="0"/>
        <w:ind w:left="3540"/>
        <w:rPr>
          <w:rFonts w:cs="Calibri"/>
        </w:rPr>
      </w:pPr>
      <w:r w:rsidRPr="00D16CD1">
        <w:rPr>
          <w:rFonts w:cs="Calibri"/>
        </w:rPr>
        <w:t>integrate University-wide initiatives, where appropriate (Global Learning Initiative themes-global engagement, diversity, environmental sustainability, Liberal Studies, Diversity)</w:t>
      </w:r>
      <w:r>
        <w:rPr>
          <w:rFonts w:cs="Calibri"/>
        </w:rPr>
        <w:t xml:space="preserve">, </w:t>
      </w:r>
    </w:p>
    <w:p w:rsidR="00AF08FC" w:rsidRDefault="00AF08FC" w:rsidP="00654C6B">
      <w:pPr>
        <w:pStyle w:val="ListParagraph"/>
        <w:widowControl w:val="0"/>
        <w:numPr>
          <w:ilvl w:val="0"/>
          <w:numId w:val="2"/>
        </w:numPr>
        <w:autoSpaceDE w:val="0"/>
        <w:autoSpaceDN w:val="0"/>
        <w:adjustRightInd w:val="0"/>
        <w:spacing w:after="0"/>
        <w:ind w:left="3540"/>
        <w:rPr>
          <w:rFonts w:cs="Calibri"/>
        </w:rPr>
      </w:pPr>
      <w:r w:rsidRPr="00D16CD1">
        <w:rPr>
          <w:rFonts w:cs="Calibri"/>
        </w:rPr>
        <w:t>be appropriate to the level of the degree offered</w:t>
      </w:r>
      <w:r>
        <w:rPr>
          <w:rFonts w:cs="Calibri"/>
        </w:rPr>
        <w:t xml:space="preserve"> </w:t>
      </w:r>
      <w:r w:rsidRPr="00D16CD1">
        <w:rPr>
          <w:rFonts w:cs="Calibri"/>
        </w:rPr>
        <w:t>(Bachelor’s degree outcomes would be less rigorous and comprehensive than a Doctoral degree’s outcomes)</w:t>
      </w:r>
      <w:r>
        <w:rPr>
          <w:rFonts w:cs="Calibri"/>
        </w:rPr>
        <w:t>, and;</w:t>
      </w:r>
    </w:p>
    <w:p w:rsidR="00AF08FC" w:rsidRPr="00D16CD1" w:rsidRDefault="00AF08FC" w:rsidP="00654C6B">
      <w:pPr>
        <w:pStyle w:val="ListParagraph"/>
        <w:widowControl w:val="0"/>
        <w:numPr>
          <w:ilvl w:val="0"/>
          <w:numId w:val="2"/>
        </w:numPr>
        <w:autoSpaceDE w:val="0"/>
        <w:autoSpaceDN w:val="0"/>
        <w:adjustRightInd w:val="0"/>
        <w:spacing w:after="0"/>
        <w:ind w:left="3540"/>
        <w:rPr>
          <w:rFonts w:cs="Calibri"/>
        </w:rPr>
      </w:pPr>
      <w:r>
        <w:rPr>
          <w:rFonts w:cs="Calibri"/>
        </w:rPr>
        <w:t xml:space="preserve">have </w:t>
      </w:r>
      <w:r w:rsidRPr="00D16CD1">
        <w:rPr>
          <w:rFonts w:cs="Calibri"/>
        </w:rPr>
        <w:t xml:space="preserve">distinctive </w:t>
      </w:r>
      <w:r>
        <w:rPr>
          <w:rFonts w:cs="Calibri"/>
        </w:rPr>
        <w:t>student learning outcomes for each emphasis, if the degree program has emphases with unique curricular requirements.</w:t>
      </w:r>
    </w:p>
    <w:p w:rsidR="00714D97" w:rsidRPr="00E51158" w:rsidRDefault="00714D97" w:rsidP="00C2166C">
      <w:pPr>
        <w:spacing w:after="0"/>
        <w:contextualSpacing/>
      </w:pPr>
    </w:p>
    <w:p w:rsidR="00C2166C" w:rsidRPr="00C177CB" w:rsidRDefault="00C177CB" w:rsidP="00654C6B">
      <w:pPr>
        <w:pStyle w:val="ListParagraph"/>
        <w:numPr>
          <w:ilvl w:val="0"/>
          <w:numId w:val="1"/>
        </w:numPr>
        <w:spacing w:after="0"/>
      </w:pPr>
      <w:r>
        <w:rPr>
          <w:rFonts w:cs="Tahoma"/>
        </w:rPr>
        <w:t>Faculty Outreach &amp; Engagement</w:t>
      </w:r>
    </w:p>
    <w:p w:rsidR="00C177CB" w:rsidRPr="00E51158" w:rsidRDefault="00654C6B" w:rsidP="00654C6B">
      <w:pPr>
        <w:pStyle w:val="ListParagraph"/>
        <w:numPr>
          <w:ilvl w:val="0"/>
          <w:numId w:val="5"/>
        </w:numPr>
        <w:spacing w:after="0"/>
      </w:pPr>
      <w:r>
        <w:rPr>
          <w:rFonts w:cs="Tahoma"/>
        </w:rPr>
        <w:t xml:space="preserve">       </w:t>
      </w:r>
      <w:r w:rsidR="00C177CB">
        <w:rPr>
          <w:rFonts w:cs="Tahoma"/>
        </w:rPr>
        <w:t>With which activities would each of you like to be engaged this year?</w:t>
      </w:r>
    </w:p>
    <w:p w:rsidR="00E51158" w:rsidRDefault="004C479F" w:rsidP="00C2166C">
      <w:pPr>
        <w:spacing w:after="0"/>
        <w:contextualSpacing/>
      </w:pPr>
      <w:r>
        <w:tab/>
      </w:r>
      <w:r>
        <w:tab/>
        <w:t>Importance of providing support across the Uni</w:t>
      </w:r>
      <w:r w:rsidR="00D6008D">
        <w:t>versity</w:t>
      </w:r>
      <w:r>
        <w:t xml:space="preserve">. Sign-up sheet with 3 types </w:t>
      </w:r>
      <w:r w:rsidR="00D6008D">
        <w:tab/>
      </w:r>
      <w:r w:rsidR="00D6008D">
        <w:tab/>
        <w:t xml:space="preserve">of </w:t>
      </w:r>
      <w:r>
        <w:t>opportunities.</w:t>
      </w:r>
      <w:r w:rsidR="00D44D0D">
        <w:t xml:space="preserve"> Presentations; publications; Annual or semi-annual occasions</w:t>
      </w:r>
      <w:r w:rsidR="00A07C4D">
        <w:t xml:space="preserve"> --</w:t>
      </w:r>
      <w:r w:rsidR="00D44D0D">
        <w:t xml:space="preserve"> </w:t>
      </w:r>
      <w:r w:rsidR="00A07C4D">
        <w:tab/>
      </w:r>
      <w:r w:rsidR="00A07C4D">
        <w:tab/>
      </w:r>
      <w:r w:rsidR="00D44D0D">
        <w:t>Assessment Fair for example.</w:t>
      </w:r>
      <w:r w:rsidR="00C25603">
        <w:t xml:space="preserve"> Sue will be coordinating these events and scheduling.</w:t>
      </w:r>
      <w:r w:rsidR="00D44D0D">
        <w:t xml:space="preserve"> </w:t>
      </w:r>
      <w:r w:rsidR="00C25603">
        <w:tab/>
      </w:r>
      <w:r w:rsidR="00C25603">
        <w:tab/>
      </w:r>
      <w:r w:rsidR="00A07C4D">
        <w:t>Faculty Development Session on Oct. 4.</w:t>
      </w:r>
    </w:p>
    <w:p w:rsidR="00DE3660" w:rsidRPr="00E51158" w:rsidRDefault="00DE3660" w:rsidP="00C2166C">
      <w:pPr>
        <w:spacing w:after="0"/>
        <w:contextualSpacing/>
      </w:pPr>
      <w:r>
        <w:tab/>
      </w:r>
      <w:r>
        <w:tab/>
        <w:t xml:space="preserve">Relationship building is a big part of this process </w:t>
      </w:r>
    </w:p>
    <w:p w:rsidR="00965781" w:rsidRPr="00654C6B" w:rsidRDefault="00C177CB" w:rsidP="00654C6B">
      <w:pPr>
        <w:pStyle w:val="ListParagraph"/>
        <w:widowControl w:val="0"/>
        <w:numPr>
          <w:ilvl w:val="0"/>
          <w:numId w:val="1"/>
        </w:numPr>
        <w:autoSpaceDE w:val="0"/>
        <w:autoSpaceDN w:val="0"/>
        <w:adjustRightInd w:val="0"/>
        <w:spacing w:after="0"/>
        <w:rPr>
          <w:rFonts w:cs="Tahoma"/>
        </w:rPr>
      </w:pPr>
      <w:r w:rsidRPr="00654C6B">
        <w:rPr>
          <w:rFonts w:cs="Tahoma"/>
        </w:rPr>
        <w:t>Recommendations for Seals &amp; Letters of Commendation</w:t>
      </w:r>
      <w:r w:rsidR="00654C6B" w:rsidRPr="00654C6B">
        <w:rPr>
          <w:rFonts w:cs="Tahoma"/>
        </w:rPr>
        <w:t xml:space="preserve">. </w:t>
      </w:r>
      <w:r w:rsidR="00D6008D" w:rsidRPr="00654C6B">
        <w:rPr>
          <w:rFonts w:cs="Tahoma"/>
        </w:rPr>
        <w:t>The list of nominees was approved by</w:t>
      </w:r>
      <w:r w:rsidR="00965781" w:rsidRPr="00654C6B">
        <w:rPr>
          <w:rFonts w:cs="Tahoma"/>
        </w:rPr>
        <w:t xml:space="preserve"> committee consensus.</w:t>
      </w:r>
    </w:p>
    <w:p w:rsidR="00654C6B" w:rsidRDefault="00C177CB" w:rsidP="00654C6B">
      <w:pPr>
        <w:pStyle w:val="ListParagraph"/>
        <w:widowControl w:val="0"/>
        <w:numPr>
          <w:ilvl w:val="0"/>
          <w:numId w:val="1"/>
        </w:numPr>
        <w:autoSpaceDE w:val="0"/>
        <w:autoSpaceDN w:val="0"/>
        <w:adjustRightInd w:val="0"/>
        <w:spacing w:after="0"/>
        <w:rPr>
          <w:rFonts w:cs="Tahoma"/>
        </w:rPr>
      </w:pPr>
      <w:r>
        <w:rPr>
          <w:rFonts w:cs="Tahoma"/>
        </w:rPr>
        <w:t>Summer Working Group (</w:t>
      </w:r>
      <w:r w:rsidR="00D14FD2">
        <w:rPr>
          <w:rFonts w:cs="Tahoma"/>
        </w:rPr>
        <w:t xml:space="preserve">which </w:t>
      </w:r>
      <w:r>
        <w:rPr>
          <w:rFonts w:cs="Tahoma"/>
        </w:rPr>
        <w:t>emerged from responses to vision and purpose questions last spring)</w:t>
      </w:r>
    </w:p>
    <w:p w:rsidR="00DF318F" w:rsidRPr="00654C6B" w:rsidRDefault="00965781" w:rsidP="00654C6B">
      <w:pPr>
        <w:pStyle w:val="ListParagraph"/>
        <w:widowControl w:val="0"/>
        <w:numPr>
          <w:ilvl w:val="1"/>
          <w:numId w:val="1"/>
        </w:numPr>
        <w:autoSpaceDE w:val="0"/>
        <w:autoSpaceDN w:val="0"/>
        <w:adjustRightInd w:val="0"/>
        <w:spacing w:after="0"/>
        <w:rPr>
          <w:rFonts w:cs="Tahoma"/>
        </w:rPr>
      </w:pPr>
      <w:r w:rsidRPr="00654C6B">
        <w:rPr>
          <w:rFonts w:cs="Tahoma"/>
        </w:rPr>
        <w:t>Watch for report from last summer working group.</w:t>
      </w:r>
    </w:p>
    <w:p w:rsidR="00DF318F" w:rsidRDefault="00DF318F" w:rsidP="00654C6B">
      <w:pPr>
        <w:pStyle w:val="ListParagraph"/>
        <w:widowControl w:val="0"/>
        <w:numPr>
          <w:ilvl w:val="0"/>
          <w:numId w:val="1"/>
        </w:numPr>
        <w:autoSpaceDE w:val="0"/>
        <w:autoSpaceDN w:val="0"/>
        <w:adjustRightInd w:val="0"/>
        <w:spacing w:after="0"/>
        <w:rPr>
          <w:rFonts w:cs="Tahoma"/>
        </w:rPr>
      </w:pPr>
      <w:r>
        <w:rPr>
          <w:rFonts w:cs="Tahoma"/>
        </w:rPr>
        <w:t>Future agenda items</w:t>
      </w:r>
    </w:p>
    <w:p w:rsidR="00965781" w:rsidRDefault="009D6942" w:rsidP="00965781">
      <w:pPr>
        <w:pStyle w:val="ListParagraph"/>
        <w:widowControl w:val="0"/>
        <w:autoSpaceDE w:val="0"/>
        <w:autoSpaceDN w:val="0"/>
        <w:adjustRightInd w:val="0"/>
        <w:spacing w:after="0"/>
        <w:rPr>
          <w:rFonts w:cs="Tahoma"/>
        </w:rPr>
      </w:pPr>
      <w:r>
        <w:rPr>
          <w:rFonts w:cs="Tahoma"/>
        </w:rPr>
        <w:tab/>
      </w:r>
      <w:r>
        <w:rPr>
          <w:rFonts w:cs="Tahoma"/>
        </w:rPr>
        <w:tab/>
        <w:t>Fo</w:t>
      </w:r>
      <w:r w:rsidR="00965781">
        <w:rPr>
          <w:rFonts w:cs="Tahoma"/>
        </w:rPr>
        <w:t>r next time…</w:t>
      </w:r>
    </w:p>
    <w:p w:rsidR="00DF318F" w:rsidRDefault="00DF318F" w:rsidP="00DF318F">
      <w:pPr>
        <w:pStyle w:val="ListParagraph"/>
        <w:widowControl w:val="0"/>
        <w:autoSpaceDE w:val="0"/>
        <w:autoSpaceDN w:val="0"/>
        <w:adjustRightInd w:val="0"/>
        <w:spacing w:after="0"/>
        <w:rPr>
          <w:rFonts w:cs="Tahoma"/>
        </w:rPr>
      </w:pPr>
      <w:r>
        <w:rPr>
          <w:rFonts w:cs="Tahoma"/>
        </w:rPr>
        <w:t xml:space="preserve">       a.    </w:t>
      </w:r>
      <w:r w:rsidR="00880190">
        <w:rPr>
          <w:rFonts w:cs="Tahoma"/>
        </w:rPr>
        <w:t>Orientation to Annual Assessment Report Template &amp; Feedback</w:t>
      </w:r>
    </w:p>
    <w:p w:rsidR="00DF318F" w:rsidRDefault="00DF318F" w:rsidP="00DF318F">
      <w:pPr>
        <w:pStyle w:val="ListParagraph"/>
        <w:widowControl w:val="0"/>
        <w:autoSpaceDE w:val="0"/>
        <w:autoSpaceDN w:val="0"/>
        <w:adjustRightInd w:val="0"/>
        <w:spacing w:after="0"/>
        <w:rPr>
          <w:rFonts w:cs="Tahoma"/>
        </w:rPr>
      </w:pPr>
      <w:r>
        <w:rPr>
          <w:rFonts w:cs="Tahoma"/>
        </w:rPr>
        <w:t xml:space="preserve">       b.    </w:t>
      </w:r>
      <w:r w:rsidR="00880190">
        <w:rPr>
          <w:rFonts w:cs="Tahoma"/>
        </w:rPr>
        <w:t>Exploration of the Summer Work Group work</w:t>
      </w:r>
    </w:p>
    <w:p w:rsidR="00C2166C" w:rsidRPr="00C2166C" w:rsidRDefault="00C2166C" w:rsidP="00C2166C">
      <w:pPr>
        <w:widowControl w:val="0"/>
        <w:autoSpaceDE w:val="0"/>
        <w:autoSpaceDN w:val="0"/>
        <w:adjustRightInd w:val="0"/>
        <w:spacing w:after="0"/>
        <w:contextualSpacing/>
        <w:rPr>
          <w:rFonts w:cs="Tahoma"/>
        </w:rPr>
      </w:pPr>
    </w:p>
    <w:p w:rsidR="00C94DDC" w:rsidRDefault="00C94DDC" w:rsidP="00654C6B">
      <w:pPr>
        <w:pStyle w:val="ListParagraph"/>
        <w:numPr>
          <w:ilvl w:val="0"/>
          <w:numId w:val="1"/>
        </w:numPr>
        <w:spacing w:after="0"/>
      </w:pPr>
      <w:r w:rsidRPr="00E51158">
        <w:t>Adjournment</w:t>
      </w:r>
    </w:p>
    <w:p w:rsidR="00965781" w:rsidRDefault="00965781" w:rsidP="00965781">
      <w:pPr>
        <w:pStyle w:val="ListParagraph"/>
        <w:spacing w:after="0"/>
      </w:pPr>
      <w:r>
        <w:tab/>
        <w:t>Adjourned 3:03 PM</w:t>
      </w:r>
    </w:p>
    <w:p w:rsidR="00965781" w:rsidRDefault="00965781" w:rsidP="00965781">
      <w:pPr>
        <w:pStyle w:val="ListParagraph"/>
        <w:spacing w:after="0"/>
      </w:pPr>
    </w:p>
    <w:p w:rsidR="00965781" w:rsidRPr="00E51158" w:rsidRDefault="00965781" w:rsidP="00965781">
      <w:pPr>
        <w:pStyle w:val="ListParagraph"/>
        <w:spacing w:after="0"/>
      </w:pPr>
      <w:r>
        <w:t>Respectfully submitted by Joe Anderson</w:t>
      </w:r>
    </w:p>
    <w:p w:rsidR="00C94DDC" w:rsidRPr="00E51158" w:rsidRDefault="00965781" w:rsidP="00880190">
      <w:pPr>
        <w:spacing w:after="0"/>
      </w:pPr>
      <w:r>
        <w:tab/>
      </w:r>
      <w:r>
        <w:tab/>
      </w:r>
    </w:p>
    <w:p w:rsidR="00C94DDC" w:rsidRPr="00E51158" w:rsidRDefault="00C94DDC" w:rsidP="00C2166C">
      <w:pPr>
        <w:spacing w:after="0"/>
        <w:contextualSpacing/>
      </w:pPr>
    </w:p>
    <w:p w:rsidR="009A660C" w:rsidRPr="00E51158" w:rsidRDefault="009A660C" w:rsidP="00C2166C">
      <w:pPr>
        <w:spacing w:after="0"/>
        <w:contextualSpacing/>
      </w:pPr>
    </w:p>
    <w:sectPr w:rsidR="009A660C" w:rsidRPr="00E51158" w:rsidSect="00581247">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E0" w:rsidRDefault="009279E0" w:rsidP="004E2B9A">
      <w:pPr>
        <w:spacing w:after="0"/>
      </w:pPr>
      <w:r>
        <w:separator/>
      </w:r>
    </w:p>
  </w:endnote>
  <w:endnote w:type="continuationSeparator" w:id="0">
    <w:p w:rsidR="009279E0" w:rsidRDefault="009279E0" w:rsidP="004E2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FC" w:rsidRDefault="00AF0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FC" w:rsidRDefault="00AF08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FC" w:rsidRDefault="00AF0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E0" w:rsidRDefault="009279E0" w:rsidP="004E2B9A">
      <w:pPr>
        <w:spacing w:after="0"/>
      </w:pPr>
      <w:r>
        <w:separator/>
      </w:r>
    </w:p>
  </w:footnote>
  <w:footnote w:type="continuationSeparator" w:id="0">
    <w:p w:rsidR="009279E0" w:rsidRDefault="009279E0" w:rsidP="004E2B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FC" w:rsidRDefault="00E901E6">
    <w:pPr>
      <w:pStyle w:val="Header"/>
    </w:pPr>
    <w:r>
      <w:rPr>
        <w:noProof/>
        <w:lang w:eastAsia="en-US"/>
      </w:rPr>
      <w:pict w14:anchorId="1C1F4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5.35pt;height:175.1pt;rotation:315;z-index:-251655168;mso-wrap-edited:f;mso-position-horizontal:center;mso-position-horizontal-relative:margin;mso-position-vertical:center;mso-position-vertical-relative:margin"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fill opacity="26214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FC" w:rsidRDefault="00E901E6">
    <w:pPr>
      <w:pStyle w:val="Header"/>
    </w:pPr>
    <w:r>
      <w:rPr>
        <w:noProof/>
        <w:lang w:eastAsia="en-US"/>
      </w:rPr>
      <w:pict w14:anchorId="782D3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5.35pt;height:175.1pt;rotation:315;z-index:-251657216;mso-wrap-edited:f;mso-position-horizontal:center;mso-position-horizontal-relative:margin;mso-position-vertical:center;mso-position-vertical-relative:margin"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fill opacity="26214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FC" w:rsidRDefault="00E901E6">
    <w:pPr>
      <w:pStyle w:val="Header"/>
    </w:pPr>
    <w:r>
      <w:rPr>
        <w:noProof/>
        <w:lang w:eastAsia="en-US"/>
      </w:rPr>
      <w:pict w14:anchorId="79BEE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5.35pt;height:175.1pt;rotation:315;z-index:-251653120;mso-wrap-edited:f;mso-position-horizontal:center;mso-position-horizontal-relative:margin;mso-position-vertical:center;mso-position-vertical-relative:margin"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fill opacity="26214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692"/>
    <w:multiLevelType w:val="hybridMultilevel"/>
    <w:tmpl w:val="67C68A6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04E46"/>
    <w:multiLevelType w:val="hybridMultilevel"/>
    <w:tmpl w:val="2ED29E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00900"/>
    <w:multiLevelType w:val="hybridMultilevel"/>
    <w:tmpl w:val="DB98FBE6"/>
    <w:lvl w:ilvl="0" w:tplc="0409001B">
      <w:start w:val="1"/>
      <w:numFmt w:val="lowerRoman"/>
      <w:lvlText w:val="%1."/>
      <w:lvlJc w:val="righ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B1AB7"/>
    <w:multiLevelType w:val="hybridMultilevel"/>
    <w:tmpl w:val="16806F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CD08C8"/>
    <w:multiLevelType w:val="hybridMultilevel"/>
    <w:tmpl w:val="373A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F65C1"/>
    <w:multiLevelType w:val="hybridMultilevel"/>
    <w:tmpl w:val="F4B451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C5"/>
    <w:rsid w:val="000121A1"/>
    <w:rsid w:val="00020412"/>
    <w:rsid w:val="00025989"/>
    <w:rsid w:val="0005030A"/>
    <w:rsid w:val="00053D7E"/>
    <w:rsid w:val="0006025E"/>
    <w:rsid w:val="00067DCA"/>
    <w:rsid w:val="00072AAF"/>
    <w:rsid w:val="00085FF5"/>
    <w:rsid w:val="000B5EAA"/>
    <w:rsid w:val="000C568F"/>
    <w:rsid w:val="000E1014"/>
    <w:rsid w:val="000E2F43"/>
    <w:rsid w:val="000F0496"/>
    <w:rsid w:val="0011564B"/>
    <w:rsid w:val="00131151"/>
    <w:rsid w:val="00193765"/>
    <w:rsid w:val="001A44D1"/>
    <w:rsid w:val="001E1954"/>
    <w:rsid w:val="001E6B4F"/>
    <w:rsid w:val="0020496C"/>
    <w:rsid w:val="0022004C"/>
    <w:rsid w:val="00242097"/>
    <w:rsid w:val="00256B7D"/>
    <w:rsid w:val="00256D7B"/>
    <w:rsid w:val="002A0DBF"/>
    <w:rsid w:val="002A1DCC"/>
    <w:rsid w:val="002C1001"/>
    <w:rsid w:val="002D4944"/>
    <w:rsid w:val="002E135E"/>
    <w:rsid w:val="00300255"/>
    <w:rsid w:val="00322D41"/>
    <w:rsid w:val="00323202"/>
    <w:rsid w:val="00326D54"/>
    <w:rsid w:val="003325A5"/>
    <w:rsid w:val="00344814"/>
    <w:rsid w:val="00352A16"/>
    <w:rsid w:val="00367377"/>
    <w:rsid w:val="0037108D"/>
    <w:rsid w:val="00385DE8"/>
    <w:rsid w:val="003915DA"/>
    <w:rsid w:val="003A75CE"/>
    <w:rsid w:val="003B0C04"/>
    <w:rsid w:val="003F62F2"/>
    <w:rsid w:val="00402AB0"/>
    <w:rsid w:val="0041652B"/>
    <w:rsid w:val="00421BB9"/>
    <w:rsid w:val="00450129"/>
    <w:rsid w:val="00466E11"/>
    <w:rsid w:val="00476D77"/>
    <w:rsid w:val="00491EEF"/>
    <w:rsid w:val="00494097"/>
    <w:rsid w:val="004A0A25"/>
    <w:rsid w:val="004A412F"/>
    <w:rsid w:val="004C479F"/>
    <w:rsid w:val="004D1D68"/>
    <w:rsid w:val="004D1FC9"/>
    <w:rsid w:val="004E2B9A"/>
    <w:rsid w:val="004F534B"/>
    <w:rsid w:val="00501144"/>
    <w:rsid w:val="00511AF9"/>
    <w:rsid w:val="00513A5D"/>
    <w:rsid w:val="00517B75"/>
    <w:rsid w:val="00524035"/>
    <w:rsid w:val="00541939"/>
    <w:rsid w:val="005718B4"/>
    <w:rsid w:val="00581247"/>
    <w:rsid w:val="00594445"/>
    <w:rsid w:val="005A4F75"/>
    <w:rsid w:val="005B73D7"/>
    <w:rsid w:val="005C55CF"/>
    <w:rsid w:val="005C7FB7"/>
    <w:rsid w:val="00611021"/>
    <w:rsid w:val="006429A1"/>
    <w:rsid w:val="006542F0"/>
    <w:rsid w:val="00654C6B"/>
    <w:rsid w:val="00665E64"/>
    <w:rsid w:val="006A7AD8"/>
    <w:rsid w:val="006B7D4E"/>
    <w:rsid w:val="00702F93"/>
    <w:rsid w:val="00714D97"/>
    <w:rsid w:val="00724E9F"/>
    <w:rsid w:val="007526BA"/>
    <w:rsid w:val="00762334"/>
    <w:rsid w:val="00766283"/>
    <w:rsid w:val="00785E82"/>
    <w:rsid w:val="0079695B"/>
    <w:rsid w:val="007A08D2"/>
    <w:rsid w:val="007B0302"/>
    <w:rsid w:val="007C2385"/>
    <w:rsid w:val="007C2643"/>
    <w:rsid w:val="007C7446"/>
    <w:rsid w:val="007D053C"/>
    <w:rsid w:val="007D171B"/>
    <w:rsid w:val="007D5D43"/>
    <w:rsid w:val="007E4F65"/>
    <w:rsid w:val="00810171"/>
    <w:rsid w:val="0081205D"/>
    <w:rsid w:val="00822D94"/>
    <w:rsid w:val="008247D6"/>
    <w:rsid w:val="00827BC9"/>
    <w:rsid w:val="008309A1"/>
    <w:rsid w:val="00841848"/>
    <w:rsid w:val="00870CB5"/>
    <w:rsid w:val="00880190"/>
    <w:rsid w:val="008837AE"/>
    <w:rsid w:val="00894ACA"/>
    <w:rsid w:val="009023ED"/>
    <w:rsid w:val="009070DA"/>
    <w:rsid w:val="00916761"/>
    <w:rsid w:val="009222BB"/>
    <w:rsid w:val="009279E0"/>
    <w:rsid w:val="00936AFD"/>
    <w:rsid w:val="0094192D"/>
    <w:rsid w:val="00965781"/>
    <w:rsid w:val="00967AD9"/>
    <w:rsid w:val="00995D82"/>
    <w:rsid w:val="009A26AF"/>
    <w:rsid w:val="009A660C"/>
    <w:rsid w:val="009B3849"/>
    <w:rsid w:val="009D1C65"/>
    <w:rsid w:val="009D40FF"/>
    <w:rsid w:val="009D6942"/>
    <w:rsid w:val="009F2966"/>
    <w:rsid w:val="00A07C4D"/>
    <w:rsid w:val="00A25D14"/>
    <w:rsid w:val="00A33A8A"/>
    <w:rsid w:val="00A36A0A"/>
    <w:rsid w:val="00A659C9"/>
    <w:rsid w:val="00A70B09"/>
    <w:rsid w:val="00A824C5"/>
    <w:rsid w:val="00A84914"/>
    <w:rsid w:val="00A86A9A"/>
    <w:rsid w:val="00A87C96"/>
    <w:rsid w:val="00AA7C0E"/>
    <w:rsid w:val="00AB1836"/>
    <w:rsid w:val="00AB31F7"/>
    <w:rsid w:val="00AB45FB"/>
    <w:rsid w:val="00AB664F"/>
    <w:rsid w:val="00AC62C5"/>
    <w:rsid w:val="00AD710D"/>
    <w:rsid w:val="00AE1CB3"/>
    <w:rsid w:val="00AE7616"/>
    <w:rsid w:val="00AF08FC"/>
    <w:rsid w:val="00B0146C"/>
    <w:rsid w:val="00B20563"/>
    <w:rsid w:val="00B34B93"/>
    <w:rsid w:val="00B36CF3"/>
    <w:rsid w:val="00B439CB"/>
    <w:rsid w:val="00B452CD"/>
    <w:rsid w:val="00B61911"/>
    <w:rsid w:val="00B65C6B"/>
    <w:rsid w:val="00B74E58"/>
    <w:rsid w:val="00B917AE"/>
    <w:rsid w:val="00C04E7E"/>
    <w:rsid w:val="00C11985"/>
    <w:rsid w:val="00C177CB"/>
    <w:rsid w:val="00C17A7F"/>
    <w:rsid w:val="00C2166C"/>
    <w:rsid w:val="00C25603"/>
    <w:rsid w:val="00C36445"/>
    <w:rsid w:val="00C739AD"/>
    <w:rsid w:val="00C742E2"/>
    <w:rsid w:val="00C750D1"/>
    <w:rsid w:val="00C94DDC"/>
    <w:rsid w:val="00CA449E"/>
    <w:rsid w:val="00CA7F24"/>
    <w:rsid w:val="00CC4B6D"/>
    <w:rsid w:val="00CC5988"/>
    <w:rsid w:val="00CF286C"/>
    <w:rsid w:val="00CF3ADD"/>
    <w:rsid w:val="00CF4597"/>
    <w:rsid w:val="00D05DCB"/>
    <w:rsid w:val="00D129B6"/>
    <w:rsid w:val="00D13068"/>
    <w:rsid w:val="00D14FD2"/>
    <w:rsid w:val="00D425CC"/>
    <w:rsid w:val="00D44D0D"/>
    <w:rsid w:val="00D6008D"/>
    <w:rsid w:val="00D75FE7"/>
    <w:rsid w:val="00D93D47"/>
    <w:rsid w:val="00DB1CA5"/>
    <w:rsid w:val="00DC4C85"/>
    <w:rsid w:val="00DC6639"/>
    <w:rsid w:val="00DD1192"/>
    <w:rsid w:val="00DD2709"/>
    <w:rsid w:val="00DE3660"/>
    <w:rsid w:val="00DF318F"/>
    <w:rsid w:val="00DF659C"/>
    <w:rsid w:val="00E00799"/>
    <w:rsid w:val="00E338E1"/>
    <w:rsid w:val="00E51158"/>
    <w:rsid w:val="00E67278"/>
    <w:rsid w:val="00E83258"/>
    <w:rsid w:val="00E855EA"/>
    <w:rsid w:val="00E901E6"/>
    <w:rsid w:val="00EC1A36"/>
    <w:rsid w:val="00EC61E8"/>
    <w:rsid w:val="00EE2618"/>
    <w:rsid w:val="00EE7A08"/>
    <w:rsid w:val="00EE7F17"/>
    <w:rsid w:val="00F000EB"/>
    <w:rsid w:val="00F20A84"/>
    <w:rsid w:val="00F346B6"/>
    <w:rsid w:val="00F6449F"/>
    <w:rsid w:val="00F76F21"/>
    <w:rsid w:val="00F77DCF"/>
    <w:rsid w:val="00F965BA"/>
    <w:rsid w:val="00FB20A8"/>
    <w:rsid w:val="00FD113B"/>
    <w:rsid w:val="00FF42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08D"/>
    <w:pPr>
      <w:ind w:left="720"/>
      <w:contextualSpacing/>
    </w:pPr>
  </w:style>
  <w:style w:type="character" w:styleId="Hyperlink">
    <w:name w:val="Hyperlink"/>
    <w:basedOn w:val="DefaultParagraphFont"/>
    <w:rsid w:val="003A75CE"/>
    <w:rPr>
      <w:color w:val="0000FF"/>
      <w:u w:val="single"/>
    </w:rPr>
  </w:style>
  <w:style w:type="paragraph" w:styleId="Header">
    <w:name w:val="header"/>
    <w:basedOn w:val="Normal"/>
    <w:link w:val="HeaderChar"/>
    <w:uiPriority w:val="99"/>
    <w:unhideWhenUsed/>
    <w:rsid w:val="004E2B9A"/>
    <w:pPr>
      <w:tabs>
        <w:tab w:val="center" w:pos="4320"/>
        <w:tab w:val="right" w:pos="8640"/>
      </w:tabs>
      <w:spacing w:after="0"/>
    </w:pPr>
  </w:style>
  <w:style w:type="character" w:customStyle="1" w:styleId="HeaderChar">
    <w:name w:val="Header Char"/>
    <w:basedOn w:val="DefaultParagraphFont"/>
    <w:link w:val="Header"/>
    <w:uiPriority w:val="99"/>
    <w:rsid w:val="004E2B9A"/>
    <w:rPr>
      <w:sz w:val="24"/>
      <w:szCs w:val="24"/>
    </w:rPr>
  </w:style>
  <w:style w:type="paragraph" w:styleId="Footer">
    <w:name w:val="footer"/>
    <w:basedOn w:val="Normal"/>
    <w:link w:val="FooterChar"/>
    <w:uiPriority w:val="99"/>
    <w:unhideWhenUsed/>
    <w:rsid w:val="004E2B9A"/>
    <w:pPr>
      <w:tabs>
        <w:tab w:val="center" w:pos="4320"/>
        <w:tab w:val="right" w:pos="8640"/>
      </w:tabs>
      <w:spacing w:after="0"/>
    </w:pPr>
  </w:style>
  <w:style w:type="character" w:customStyle="1" w:styleId="FooterChar">
    <w:name w:val="Footer Char"/>
    <w:basedOn w:val="DefaultParagraphFont"/>
    <w:link w:val="Footer"/>
    <w:uiPriority w:val="99"/>
    <w:rsid w:val="004E2B9A"/>
    <w:rPr>
      <w:sz w:val="24"/>
      <w:szCs w:val="24"/>
    </w:rPr>
  </w:style>
  <w:style w:type="paragraph" w:styleId="BalloonText">
    <w:name w:val="Balloon Text"/>
    <w:basedOn w:val="Normal"/>
    <w:link w:val="BalloonTextChar"/>
    <w:uiPriority w:val="99"/>
    <w:semiHidden/>
    <w:unhideWhenUsed/>
    <w:rsid w:val="00DC6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39"/>
    <w:rPr>
      <w:rFonts w:ascii="Tahoma" w:hAnsi="Tahoma" w:cs="Tahoma"/>
      <w:sz w:val="16"/>
      <w:szCs w:val="16"/>
    </w:rPr>
  </w:style>
  <w:style w:type="character" w:styleId="CommentReference">
    <w:name w:val="annotation reference"/>
    <w:basedOn w:val="DefaultParagraphFont"/>
    <w:uiPriority w:val="99"/>
    <w:semiHidden/>
    <w:unhideWhenUsed/>
    <w:rsid w:val="0005030A"/>
    <w:rPr>
      <w:sz w:val="16"/>
      <w:szCs w:val="16"/>
    </w:rPr>
  </w:style>
  <w:style w:type="paragraph" w:styleId="CommentText">
    <w:name w:val="annotation text"/>
    <w:basedOn w:val="Normal"/>
    <w:link w:val="CommentTextChar"/>
    <w:uiPriority w:val="99"/>
    <w:semiHidden/>
    <w:unhideWhenUsed/>
    <w:rsid w:val="0005030A"/>
    <w:rPr>
      <w:sz w:val="20"/>
      <w:szCs w:val="20"/>
    </w:rPr>
  </w:style>
  <w:style w:type="character" w:customStyle="1" w:styleId="CommentTextChar">
    <w:name w:val="Comment Text Char"/>
    <w:basedOn w:val="DefaultParagraphFont"/>
    <w:link w:val="CommentText"/>
    <w:uiPriority w:val="99"/>
    <w:semiHidden/>
    <w:rsid w:val="0005030A"/>
  </w:style>
  <w:style w:type="paragraph" w:styleId="CommentSubject">
    <w:name w:val="annotation subject"/>
    <w:basedOn w:val="CommentText"/>
    <w:next w:val="CommentText"/>
    <w:link w:val="CommentSubjectChar"/>
    <w:uiPriority w:val="99"/>
    <w:semiHidden/>
    <w:unhideWhenUsed/>
    <w:rsid w:val="0005030A"/>
    <w:rPr>
      <w:b/>
      <w:bCs/>
    </w:rPr>
  </w:style>
  <w:style w:type="character" w:customStyle="1" w:styleId="CommentSubjectChar">
    <w:name w:val="Comment Subject Char"/>
    <w:basedOn w:val="CommentTextChar"/>
    <w:link w:val="CommentSubject"/>
    <w:uiPriority w:val="99"/>
    <w:semiHidden/>
    <w:rsid w:val="0005030A"/>
    <w:rPr>
      <w:b/>
      <w:bCs/>
    </w:rPr>
  </w:style>
  <w:style w:type="paragraph" w:styleId="NormalWeb">
    <w:name w:val="Normal (Web)"/>
    <w:basedOn w:val="Normal"/>
    <w:uiPriority w:val="99"/>
    <w:semiHidden/>
    <w:unhideWhenUsed/>
    <w:rsid w:val="00C94DDC"/>
    <w:pPr>
      <w:spacing w:after="0"/>
    </w:pPr>
    <w:rPr>
      <w:rFonts w:ascii="Times New Roman" w:eastAsia="Times New Roman" w:hAnsi="Times New Roman" w:cs="Times New Roman"/>
      <w:lang w:eastAsia="en-US"/>
    </w:rPr>
  </w:style>
  <w:style w:type="paragraph" w:styleId="NoSpacing">
    <w:name w:val="No Spacing"/>
    <w:basedOn w:val="Normal"/>
    <w:uiPriority w:val="1"/>
    <w:qFormat/>
    <w:rsid w:val="00C94DDC"/>
    <w:pPr>
      <w:spacing w:after="0"/>
    </w:pPr>
    <w:rPr>
      <w:rFonts w:ascii="Times New Roman" w:eastAsia="Times New Roman" w:hAnsi="Times New Roman" w:cs="Times New Roman"/>
      <w:lang w:eastAsia="en-US"/>
    </w:rPr>
  </w:style>
  <w:style w:type="table" w:styleId="TableGrid">
    <w:name w:val="Table Grid"/>
    <w:basedOn w:val="TableNormal"/>
    <w:uiPriority w:val="59"/>
    <w:rsid w:val="000E2F43"/>
    <w:pPr>
      <w:spacing w:after="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08D"/>
    <w:pPr>
      <w:ind w:left="720"/>
      <w:contextualSpacing/>
    </w:pPr>
  </w:style>
  <w:style w:type="character" w:styleId="Hyperlink">
    <w:name w:val="Hyperlink"/>
    <w:basedOn w:val="DefaultParagraphFont"/>
    <w:rsid w:val="003A75CE"/>
    <w:rPr>
      <w:color w:val="0000FF"/>
      <w:u w:val="single"/>
    </w:rPr>
  </w:style>
  <w:style w:type="paragraph" w:styleId="Header">
    <w:name w:val="header"/>
    <w:basedOn w:val="Normal"/>
    <w:link w:val="HeaderChar"/>
    <w:uiPriority w:val="99"/>
    <w:unhideWhenUsed/>
    <w:rsid w:val="004E2B9A"/>
    <w:pPr>
      <w:tabs>
        <w:tab w:val="center" w:pos="4320"/>
        <w:tab w:val="right" w:pos="8640"/>
      </w:tabs>
      <w:spacing w:after="0"/>
    </w:pPr>
  </w:style>
  <w:style w:type="character" w:customStyle="1" w:styleId="HeaderChar">
    <w:name w:val="Header Char"/>
    <w:basedOn w:val="DefaultParagraphFont"/>
    <w:link w:val="Header"/>
    <w:uiPriority w:val="99"/>
    <w:rsid w:val="004E2B9A"/>
    <w:rPr>
      <w:sz w:val="24"/>
      <w:szCs w:val="24"/>
    </w:rPr>
  </w:style>
  <w:style w:type="paragraph" w:styleId="Footer">
    <w:name w:val="footer"/>
    <w:basedOn w:val="Normal"/>
    <w:link w:val="FooterChar"/>
    <w:uiPriority w:val="99"/>
    <w:unhideWhenUsed/>
    <w:rsid w:val="004E2B9A"/>
    <w:pPr>
      <w:tabs>
        <w:tab w:val="center" w:pos="4320"/>
        <w:tab w:val="right" w:pos="8640"/>
      </w:tabs>
      <w:spacing w:after="0"/>
    </w:pPr>
  </w:style>
  <w:style w:type="character" w:customStyle="1" w:styleId="FooterChar">
    <w:name w:val="Footer Char"/>
    <w:basedOn w:val="DefaultParagraphFont"/>
    <w:link w:val="Footer"/>
    <w:uiPriority w:val="99"/>
    <w:rsid w:val="004E2B9A"/>
    <w:rPr>
      <w:sz w:val="24"/>
      <w:szCs w:val="24"/>
    </w:rPr>
  </w:style>
  <w:style w:type="paragraph" w:styleId="BalloonText">
    <w:name w:val="Balloon Text"/>
    <w:basedOn w:val="Normal"/>
    <w:link w:val="BalloonTextChar"/>
    <w:uiPriority w:val="99"/>
    <w:semiHidden/>
    <w:unhideWhenUsed/>
    <w:rsid w:val="00DC6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39"/>
    <w:rPr>
      <w:rFonts w:ascii="Tahoma" w:hAnsi="Tahoma" w:cs="Tahoma"/>
      <w:sz w:val="16"/>
      <w:szCs w:val="16"/>
    </w:rPr>
  </w:style>
  <w:style w:type="character" w:styleId="CommentReference">
    <w:name w:val="annotation reference"/>
    <w:basedOn w:val="DefaultParagraphFont"/>
    <w:uiPriority w:val="99"/>
    <w:semiHidden/>
    <w:unhideWhenUsed/>
    <w:rsid w:val="0005030A"/>
    <w:rPr>
      <w:sz w:val="16"/>
      <w:szCs w:val="16"/>
    </w:rPr>
  </w:style>
  <w:style w:type="paragraph" w:styleId="CommentText">
    <w:name w:val="annotation text"/>
    <w:basedOn w:val="Normal"/>
    <w:link w:val="CommentTextChar"/>
    <w:uiPriority w:val="99"/>
    <w:semiHidden/>
    <w:unhideWhenUsed/>
    <w:rsid w:val="0005030A"/>
    <w:rPr>
      <w:sz w:val="20"/>
      <w:szCs w:val="20"/>
    </w:rPr>
  </w:style>
  <w:style w:type="character" w:customStyle="1" w:styleId="CommentTextChar">
    <w:name w:val="Comment Text Char"/>
    <w:basedOn w:val="DefaultParagraphFont"/>
    <w:link w:val="CommentText"/>
    <w:uiPriority w:val="99"/>
    <w:semiHidden/>
    <w:rsid w:val="0005030A"/>
  </w:style>
  <w:style w:type="paragraph" w:styleId="CommentSubject">
    <w:name w:val="annotation subject"/>
    <w:basedOn w:val="CommentText"/>
    <w:next w:val="CommentText"/>
    <w:link w:val="CommentSubjectChar"/>
    <w:uiPriority w:val="99"/>
    <w:semiHidden/>
    <w:unhideWhenUsed/>
    <w:rsid w:val="0005030A"/>
    <w:rPr>
      <w:b/>
      <w:bCs/>
    </w:rPr>
  </w:style>
  <w:style w:type="character" w:customStyle="1" w:styleId="CommentSubjectChar">
    <w:name w:val="Comment Subject Char"/>
    <w:basedOn w:val="CommentTextChar"/>
    <w:link w:val="CommentSubject"/>
    <w:uiPriority w:val="99"/>
    <w:semiHidden/>
    <w:rsid w:val="0005030A"/>
    <w:rPr>
      <w:b/>
      <w:bCs/>
    </w:rPr>
  </w:style>
  <w:style w:type="paragraph" w:styleId="NormalWeb">
    <w:name w:val="Normal (Web)"/>
    <w:basedOn w:val="Normal"/>
    <w:uiPriority w:val="99"/>
    <w:semiHidden/>
    <w:unhideWhenUsed/>
    <w:rsid w:val="00C94DDC"/>
    <w:pPr>
      <w:spacing w:after="0"/>
    </w:pPr>
    <w:rPr>
      <w:rFonts w:ascii="Times New Roman" w:eastAsia="Times New Roman" w:hAnsi="Times New Roman" w:cs="Times New Roman"/>
      <w:lang w:eastAsia="en-US"/>
    </w:rPr>
  </w:style>
  <w:style w:type="paragraph" w:styleId="NoSpacing">
    <w:name w:val="No Spacing"/>
    <w:basedOn w:val="Normal"/>
    <w:uiPriority w:val="1"/>
    <w:qFormat/>
    <w:rsid w:val="00C94DDC"/>
    <w:pPr>
      <w:spacing w:after="0"/>
    </w:pPr>
    <w:rPr>
      <w:rFonts w:ascii="Times New Roman" w:eastAsia="Times New Roman" w:hAnsi="Times New Roman" w:cs="Times New Roman"/>
      <w:lang w:eastAsia="en-US"/>
    </w:rPr>
  </w:style>
  <w:style w:type="table" w:styleId="TableGrid">
    <w:name w:val="Table Grid"/>
    <w:basedOn w:val="TableNormal"/>
    <w:uiPriority w:val="59"/>
    <w:rsid w:val="000E2F43"/>
    <w:pPr>
      <w:spacing w:after="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63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Laurie Dickson</dc:creator>
  <cp:lastModifiedBy>Melanie Noel Osborne</cp:lastModifiedBy>
  <cp:revision>2</cp:revision>
  <cp:lastPrinted>2013-08-28T15:53:00Z</cp:lastPrinted>
  <dcterms:created xsi:type="dcterms:W3CDTF">2013-10-07T18:07:00Z</dcterms:created>
  <dcterms:modified xsi:type="dcterms:W3CDTF">2013-10-07T18:07:00Z</dcterms:modified>
</cp:coreProperties>
</file>