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D8C73" w14:textId="77777777" w:rsidR="00067DCA" w:rsidRPr="00E51158" w:rsidRDefault="00B439CB" w:rsidP="00C2166C">
      <w:pPr>
        <w:spacing w:after="0"/>
        <w:contextualSpacing/>
        <w:jc w:val="center"/>
        <w:rPr>
          <w:b/>
        </w:rPr>
      </w:pPr>
      <w:bookmarkStart w:id="0" w:name="_GoBack"/>
      <w:bookmarkEnd w:id="0"/>
      <w:r w:rsidRPr="00E51158">
        <w:rPr>
          <w:b/>
        </w:rPr>
        <w:t xml:space="preserve">University Assessment Committee </w:t>
      </w:r>
      <w:r w:rsidR="00DB1CA5" w:rsidRPr="00E51158">
        <w:rPr>
          <w:b/>
        </w:rPr>
        <w:t>Agenda</w:t>
      </w:r>
    </w:p>
    <w:p w14:paraId="07A1C676" w14:textId="77777777" w:rsidR="00DB1CA5" w:rsidRPr="00E51158" w:rsidRDefault="00714D97" w:rsidP="00C2166C">
      <w:pPr>
        <w:spacing w:after="0"/>
        <w:contextualSpacing/>
        <w:jc w:val="center"/>
        <w:rPr>
          <w:b/>
        </w:rPr>
      </w:pPr>
      <w:r w:rsidRPr="00E51158">
        <w:rPr>
          <w:b/>
        </w:rPr>
        <w:t>March 1</w:t>
      </w:r>
      <w:r w:rsidR="00DB1CA5" w:rsidRPr="00E51158">
        <w:rPr>
          <w:b/>
        </w:rPr>
        <w:t xml:space="preserve">, </w:t>
      </w:r>
      <w:r w:rsidR="00C94DDC" w:rsidRPr="00E51158">
        <w:rPr>
          <w:b/>
        </w:rPr>
        <w:t>1:30</w:t>
      </w:r>
      <w:r w:rsidR="00DB1CA5" w:rsidRPr="00E51158">
        <w:rPr>
          <w:b/>
        </w:rPr>
        <w:t xml:space="preserve"> – 3pm</w:t>
      </w:r>
    </w:p>
    <w:p w14:paraId="6447568F" w14:textId="77777777" w:rsidR="00B36CF3" w:rsidRPr="00E51158" w:rsidRDefault="00C94DDC" w:rsidP="00C2166C">
      <w:pPr>
        <w:spacing w:after="0"/>
        <w:contextualSpacing/>
        <w:jc w:val="center"/>
        <w:rPr>
          <w:b/>
        </w:rPr>
      </w:pPr>
      <w:r w:rsidRPr="00E51158">
        <w:rPr>
          <w:b/>
        </w:rPr>
        <w:t>Science Lab Facility, Rm. 111</w:t>
      </w:r>
    </w:p>
    <w:p w14:paraId="1FD0A6E9" w14:textId="77777777" w:rsidR="00C94DDC" w:rsidRDefault="00C94DDC" w:rsidP="00C2166C">
      <w:pPr>
        <w:spacing w:after="0"/>
        <w:contextualSpacing/>
      </w:pPr>
    </w:p>
    <w:p w14:paraId="229FEEE5" w14:textId="77777777" w:rsidR="000E2F43" w:rsidRDefault="000E2F43" w:rsidP="000E2F43">
      <w:pPr>
        <w:spacing w:after="0"/>
        <w:rPr>
          <w:sz w:val="22"/>
          <w:szCs w:val="22"/>
        </w:rPr>
      </w:pPr>
    </w:p>
    <w:tbl>
      <w:tblPr>
        <w:tblStyle w:val="TableGrid"/>
        <w:tblW w:w="0" w:type="auto"/>
        <w:tblLook w:val="04A0" w:firstRow="1" w:lastRow="0" w:firstColumn="1" w:lastColumn="0" w:noHBand="0" w:noVBand="1"/>
      </w:tblPr>
      <w:tblGrid>
        <w:gridCol w:w="3384"/>
        <w:gridCol w:w="3384"/>
        <w:gridCol w:w="3384"/>
      </w:tblGrid>
      <w:tr w:rsidR="000E2F43" w14:paraId="2D896D67" w14:textId="77777777" w:rsidTr="000E2F43">
        <w:tc>
          <w:tcPr>
            <w:tcW w:w="3384" w:type="dxa"/>
            <w:tcBorders>
              <w:top w:val="single" w:sz="4" w:space="0" w:color="auto"/>
              <w:left w:val="single" w:sz="4" w:space="0" w:color="auto"/>
              <w:bottom w:val="single" w:sz="4" w:space="0" w:color="auto"/>
              <w:right w:val="single" w:sz="4" w:space="0" w:color="auto"/>
            </w:tcBorders>
            <w:hideMark/>
          </w:tcPr>
          <w:p w14:paraId="6C9C8E25" w14:textId="77777777" w:rsidR="000E2F43" w:rsidRDefault="000E2F43">
            <w:pPr>
              <w:rPr>
                <w:b/>
                <w:sz w:val="22"/>
                <w:szCs w:val="22"/>
              </w:rPr>
            </w:pPr>
            <w:r>
              <w:rPr>
                <w:b/>
                <w:sz w:val="22"/>
                <w:szCs w:val="22"/>
              </w:rPr>
              <w:t>Present – voting members</w:t>
            </w:r>
          </w:p>
        </w:tc>
        <w:tc>
          <w:tcPr>
            <w:tcW w:w="3384" w:type="dxa"/>
            <w:tcBorders>
              <w:top w:val="single" w:sz="4" w:space="0" w:color="auto"/>
              <w:left w:val="single" w:sz="4" w:space="0" w:color="auto"/>
              <w:bottom w:val="single" w:sz="4" w:space="0" w:color="auto"/>
              <w:right w:val="single" w:sz="4" w:space="0" w:color="auto"/>
            </w:tcBorders>
            <w:hideMark/>
          </w:tcPr>
          <w:p w14:paraId="4D06222B" w14:textId="77777777" w:rsidR="000E2F43" w:rsidRDefault="000E2F43">
            <w:pPr>
              <w:rPr>
                <w:b/>
                <w:sz w:val="22"/>
                <w:szCs w:val="22"/>
              </w:rPr>
            </w:pPr>
            <w:r>
              <w:rPr>
                <w:b/>
                <w:sz w:val="22"/>
                <w:szCs w:val="22"/>
              </w:rPr>
              <w:t>Present – ex officio members</w:t>
            </w:r>
          </w:p>
        </w:tc>
        <w:tc>
          <w:tcPr>
            <w:tcW w:w="3384" w:type="dxa"/>
            <w:tcBorders>
              <w:top w:val="single" w:sz="4" w:space="0" w:color="auto"/>
              <w:left w:val="single" w:sz="4" w:space="0" w:color="auto"/>
              <w:bottom w:val="single" w:sz="4" w:space="0" w:color="auto"/>
              <w:right w:val="single" w:sz="4" w:space="0" w:color="auto"/>
            </w:tcBorders>
            <w:hideMark/>
          </w:tcPr>
          <w:p w14:paraId="7F59A7DB" w14:textId="77777777" w:rsidR="000E2F43" w:rsidRDefault="000E2F43">
            <w:pPr>
              <w:rPr>
                <w:b/>
                <w:sz w:val="22"/>
                <w:szCs w:val="22"/>
              </w:rPr>
            </w:pPr>
            <w:r>
              <w:rPr>
                <w:b/>
                <w:sz w:val="22"/>
                <w:szCs w:val="22"/>
              </w:rPr>
              <w:t>Absent</w:t>
            </w:r>
          </w:p>
        </w:tc>
      </w:tr>
      <w:tr w:rsidR="000E2F43" w14:paraId="1871C8A9" w14:textId="77777777" w:rsidTr="000E2F43">
        <w:tc>
          <w:tcPr>
            <w:tcW w:w="3384" w:type="dxa"/>
            <w:tcBorders>
              <w:top w:val="single" w:sz="4" w:space="0" w:color="auto"/>
              <w:left w:val="single" w:sz="4" w:space="0" w:color="auto"/>
              <w:bottom w:val="single" w:sz="4" w:space="0" w:color="auto"/>
              <w:right w:val="single" w:sz="4" w:space="0" w:color="auto"/>
            </w:tcBorders>
          </w:tcPr>
          <w:p w14:paraId="0C36D12D" w14:textId="77777777" w:rsidR="000E2F43" w:rsidRDefault="000E2F43" w:rsidP="00A164D4">
            <w:pPr>
              <w:rPr>
                <w:sz w:val="22"/>
                <w:szCs w:val="22"/>
              </w:rPr>
            </w:pPr>
            <w:r>
              <w:rPr>
                <w:sz w:val="22"/>
                <w:szCs w:val="22"/>
              </w:rPr>
              <w:t>Rob Till (Chair)</w:t>
            </w:r>
          </w:p>
        </w:tc>
        <w:tc>
          <w:tcPr>
            <w:tcW w:w="3384" w:type="dxa"/>
            <w:tcBorders>
              <w:top w:val="single" w:sz="4" w:space="0" w:color="auto"/>
              <w:left w:val="single" w:sz="4" w:space="0" w:color="auto"/>
              <w:bottom w:val="single" w:sz="4" w:space="0" w:color="auto"/>
              <w:right w:val="single" w:sz="4" w:space="0" w:color="auto"/>
            </w:tcBorders>
          </w:tcPr>
          <w:p w14:paraId="2E036D23" w14:textId="77777777" w:rsidR="000E2F43" w:rsidRDefault="000E2F43" w:rsidP="00A164D4">
            <w:pPr>
              <w:rPr>
                <w:sz w:val="22"/>
                <w:szCs w:val="22"/>
              </w:rPr>
            </w:pPr>
            <w:r>
              <w:rPr>
                <w:sz w:val="22"/>
                <w:szCs w:val="22"/>
              </w:rPr>
              <w:t>K. Laurie Dickson</w:t>
            </w:r>
          </w:p>
        </w:tc>
        <w:tc>
          <w:tcPr>
            <w:tcW w:w="3384" w:type="dxa"/>
            <w:tcBorders>
              <w:top w:val="single" w:sz="4" w:space="0" w:color="auto"/>
              <w:left w:val="single" w:sz="4" w:space="0" w:color="auto"/>
              <w:bottom w:val="single" w:sz="4" w:space="0" w:color="auto"/>
              <w:right w:val="single" w:sz="4" w:space="0" w:color="auto"/>
            </w:tcBorders>
          </w:tcPr>
          <w:p w14:paraId="547E9D9F" w14:textId="77777777" w:rsidR="000E2F43" w:rsidRDefault="000E2F43" w:rsidP="00A164D4">
            <w:pPr>
              <w:rPr>
                <w:sz w:val="22"/>
                <w:szCs w:val="22"/>
              </w:rPr>
            </w:pPr>
            <w:r>
              <w:rPr>
                <w:sz w:val="22"/>
                <w:szCs w:val="22"/>
              </w:rPr>
              <w:t>Bruce Fox, voting</w:t>
            </w:r>
          </w:p>
        </w:tc>
      </w:tr>
      <w:tr w:rsidR="000E2F43" w14:paraId="234D185B" w14:textId="77777777" w:rsidTr="000E2F43">
        <w:tc>
          <w:tcPr>
            <w:tcW w:w="3384" w:type="dxa"/>
            <w:tcBorders>
              <w:top w:val="single" w:sz="4" w:space="0" w:color="auto"/>
              <w:left w:val="single" w:sz="4" w:space="0" w:color="auto"/>
              <w:bottom w:val="single" w:sz="4" w:space="0" w:color="auto"/>
              <w:right w:val="single" w:sz="4" w:space="0" w:color="auto"/>
            </w:tcBorders>
          </w:tcPr>
          <w:p w14:paraId="602BC473" w14:textId="77777777" w:rsidR="000E2F43" w:rsidRDefault="000E2F43" w:rsidP="00A164D4">
            <w:pPr>
              <w:rPr>
                <w:sz w:val="22"/>
                <w:szCs w:val="22"/>
              </w:rPr>
            </w:pPr>
            <w:r>
              <w:rPr>
                <w:sz w:val="22"/>
                <w:szCs w:val="22"/>
              </w:rPr>
              <w:t>Yuly Asencion-Delaney</w:t>
            </w:r>
          </w:p>
        </w:tc>
        <w:tc>
          <w:tcPr>
            <w:tcW w:w="3384" w:type="dxa"/>
            <w:tcBorders>
              <w:top w:val="single" w:sz="4" w:space="0" w:color="auto"/>
              <w:left w:val="single" w:sz="4" w:space="0" w:color="auto"/>
              <w:bottom w:val="single" w:sz="4" w:space="0" w:color="auto"/>
              <w:right w:val="single" w:sz="4" w:space="0" w:color="auto"/>
            </w:tcBorders>
          </w:tcPr>
          <w:p w14:paraId="0A1C4D71" w14:textId="77777777" w:rsidR="000E2F43" w:rsidRDefault="000E2F43" w:rsidP="00A164D4">
            <w:pPr>
              <w:rPr>
                <w:sz w:val="22"/>
                <w:szCs w:val="22"/>
              </w:rPr>
            </w:pPr>
            <w:r>
              <w:rPr>
                <w:sz w:val="22"/>
                <w:szCs w:val="22"/>
              </w:rPr>
              <w:t>Sue Pieper</w:t>
            </w:r>
          </w:p>
        </w:tc>
        <w:tc>
          <w:tcPr>
            <w:tcW w:w="3384" w:type="dxa"/>
            <w:tcBorders>
              <w:top w:val="single" w:sz="4" w:space="0" w:color="auto"/>
              <w:left w:val="single" w:sz="4" w:space="0" w:color="auto"/>
              <w:bottom w:val="single" w:sz="4" w:space="0" w:color="auto"/>
              <w:right w:val="single" w:sz="4" w:space="0" w:color="auto"/>
            </w:tcBorders>
          </w:tcPr>
          <w:p w14:paraId="7AD39D79" w14:textId="77777777" w:rsidR="000E2F43" w:rsidRDefault="000E2F43" w:rsidP="00A164D4">
            <w:pPr>
              <w:rPr>
                <w:sz w:val="22"/>
                <w:szCs w:val="22"/>
              </w:rPr>
            </w:pPr>
            <w:r>
              <w:rPr>
                <w:rFonts w:cs="Tahoma"/>
                <w:sz w:val="22"/>
                <w:szCs w:val="22"/>
              </w:rPr>
              <w:t xml:space="preserve">Julia </w:t>
            </w:r>
            <w:proofErr w:type="spellStart"/>
            <w:r>
              <w:rPr>
                <w:rFonts w:cs="Tahoma"/>
                <w:sz w:val="22"/>
                <w:szCs w:val="22"/>
              </w:rPr>
              <w:t>Ragonese-Barwell</w:t>
            </w:r>
            <w:proofErr w:type="spellEnd"/>
            <w:r>
              <w:rPr>
                <w:sz w:val="22"/>
                <w:szCs w:val="22"/>
              </w:rPr>
              <w:t>, voting</w:t>
            </w:r>
          </w:p>
        </w:tc>
      </w:tr>
      <w:tr w:rsidR="000E2F43" w14:paraId="509EE08D" w14:textId="77777777" w:rsidTr="000E2F43">
        <w:tc>
          <w:tcPr>
            <w:tcW w:w="3384" w:type="dxa"/>
            <w:tcBorders>
              <w:top w:val="single" w:sz="4" w:space="0" w:color="auto"/>
              <w:left w:val="single" w:sz="4" w:space="0" w:color="auto"/>
              <w:bottom w:val="single" w:sz="4" w:space="0" w:color="auto"/>
              <w:right w:val="single" w:sz="4" w:space="0" w:color="auto"/>
            </w:tcBorders>
          </w:tcPr>
          <w:p w14:paraId="5FAC1607" w14:textId="77777777" w:rsidR="000E2F43" w:rsidRDefault="000E2F43" w:rsidP="00A164D4">
            <w:pPr>
              <w:rPr>
                <w:sz w:val="22"/>
                <w:szCs w:val="22"/>
              </w:rPr>
            </w:pPr>
            <w:r>
              <w:rPr>
                <w:sz w:val="22"/>
                <w:szCs w:val="22"/>
              </w:rPr>
              <w:t>Dierdra Bycura</w:t>
            </w:r>
          </w:p>
        </w:tc>
        <w:tc>
          <w:tcPr>
            <w:tcW w:w="3384" w:type="dxa"/>
            <w:tcBorders>
              <w:top w:val="single" w:sz="4" w:space="0" w:color="auto"/>
              <w:left w:val="single" w:sz="4" w:space="0" w:color="auto"/>
              <w:bottom w:val="single" w:sz="4" w:space="0" w:color="auto"/>
              <w:right w:val="single" w:sz="4" w:space="0" w:color="auto"/>
            </w:tcBorders>
          </w:tcPr>
          <w:p w14:paraId="67D5E282" w14:textId="77777777" w:rsidR="000E2F43" w:rsidRDefault="000E2F43" w:rsidP="00A164D4">
            <w:pPr>
              <w:rPr>
                <w:sz w:val="22"/>
                <w:szCs w:val="22"/>
              </w:rPr>
            </w:pPr>
            <w:r>
              <w:rPr>
                <w:sz w:val="22"/>
                <w:szCs w:val="22"/>
              </w:rPr>
              <w:t>Melinda Treml</w:t>
            </w:r>
          </w:p>
        </w:tc>
        <w:tc>
          <w:tcPr>
            <w:tcW w:w="3384" w:type="dxa"/>
            <w:tcBorders>
              <w:top w:val="single" w:sz="4" w:space="0" w:color="auto"/>
              <w:left w:val="single" w:sz="4" w:space="0" w:color="auto"/>
              <w:bottom w:val="single" w:sz="4" w:space="0" w:color="auto"/>
              <w:right w:val="single" w:sz="4" w:space="0" w:color="auto"/>
            </w:tcBorders>
          </w:tcPr>
          <w:p w14:paraId="135F7882" w14:textId="77777777" w:rsidR="000E2F43" w:rsidRDefault="000E2F43" w:rsidP="00A164D4">
            <w:pPr>
              <w:rPr>
                <w:sz w:val="22"/>
                <w:szCs w:val="22"/>
              </w:rPr>
            </w:pPr>
            <w:r>
              <w:rPr>
                <w:sz w:val="22"/>
                <w:szCs w:val="22"/>
              </w:rPr>
              <w:t>Cynthia Conn, ex officio</w:t>
            </w:r>
          </w:p>
        </w:tc>
      </w:tr>
      <w:tr w:rsidR="000E2F43" w14:paraId="532EF1B2" w14:textId="77777777" w:rsidTr="000E2F43">
        <w:tc>
          <w:tcPr>
            <w:tcW w:w="3384" w:type="dxa"/>
            <w:tcBorders>
              <w:top w:val="single" w:sz="4" w:space="0" w:color="auto"/>
              <w:left w:val="single" w:sz="4" w:space="0" w:color="auto"/>
              <w:bottom w:val="single" w:sz="4" w:space="0" w:color="auto"/>
              <w:right w:val="single" w:sz="4" w:space="0" w:color="auto"/>
            </w:tcBorders>
          </w:tcPr>
          <w:p w14:paraId="7A196C71" w14:textId="77777777" w:rsidR="000E2F43" w:rsidRDefault="000E2F43" w:rsidP="00A164D4">
            <w:pPr>
              <w:rPr>
                <w:sz w:val="22"/>
                <w:szCs w:val="22"/>
              </w:rPr>
            </w:pPr>
            <w:r>
              <w:rPr>
                <w:rFonts w:cs="Tahoma"/>
                <w:sz w:val="22"/>
                <w:szCs w:val="22"/>
              </w:rPr>
              <w:t>Sharon Cardenas</w:t>
            </w:r>
          </w:p>
        </w:tc>
        <w:tc>
          <w:tcPr>
            <w:tcW w:w="3384" w:type="dxa"/>
            <w:tcBorders>
              <w:top w:val="single" w:sz="4" w:space="0" w:color="auto"/>
              <w:left w:val="single" w:sz="4" w:space="0" w:color="auto"/>
              <w:bottom w:val="single" w:sz="4" w:space="0" w:color="auto"/>
              <w:right w:val="single" w:sz="4" w:space="0" w:color="auto"/>
            </w:tcBorders>
          </w:tcPr>
          <w:p w14:paraId="3C62287B"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1CB7D339" w14:textId="77777777" w:rsidR="000E2F43" w:rsidRDefault="000E2F43" w:rsidP="00A164D4">
            <w:pPr>
              <w:rPr>
                <w:sz w:val="22"/>
                <w:szCs w:val="22"/>
              </w:rPr>
            </w:pPr>
            <w:r>
              <w:rPr>
                <w:sz w:val="22"/>
                <w:szCs w:val="22"/>
              </w:rPr>
              <w:t>Sami Cross, student rep</w:t>
            </w:r>
          </w:p>
        </w:tc>
      </w:tr>
      <w:tr w:rsidR="000E2F43" w14:paraId="601FD1B1" w14:textId="77777777" w:rsidTr="000E2F43">
        <w:tc>
          <w:tcPr>
            <w:tcW w:w="3384" w:type="dxa"/>
            <w:tcBorders>
              <w:top w:val="single" w:sz="4" w:space="0" w:color="auto"/>
              <w:left w:val="single" w:sz="4" w:space="0" w:color="auto"/>
              <w:bottom w:val="single" w:sz="4" w:space="0" w:color="auto"/>
              <w:right w:val="single" w:sz="4" w:space="0" w:color="auto"/>
            </w:tcBorders>
          </w:tcPr>
          <w:p w14:paraId="4AFB1826" w14:textId="77777777" w:rsidR="000E2F43" w:rsidRDefault="000E2F43" w:rsidP="00A164D4">
            <w:pPr>
              <w:rPr>
                <w:sz w:val="22"/>
                <w:szCs w:val="22"/>
              </w:rPr>
            </w:pPr>
            <w:r>
              <w:rPr>
                <w:sz w:val="22"/>
                <w:szCs w:val="22"/>
              </w:rPr>
              <w:t>Laura Crouch</w:t>
            </w:r>
          </w:p>
        </w:tc>
        <w:tc>
          <w:tcPr>
            <w:tcW w:w="3384" w:type="dxa"/>
            <w:tcBorders>
              <w:top w:val="single" w:sz="4" w:space="0" w:color="auto"/>
              <w:left w:val="single" w:sz="4" w:space="0" w:color="auto"/>
              <w:bottom w:val="single" w:sz="4" w:space="0" w:color="auto"/>
              <w:right w:val="single" w:sz="4" w:space="0" w:color="auto"/>
            </w:tcBorders>
          </w:tcPr>
          <w:p w14:paraId="1DDA4585"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59A9BF61" w14:textId="77777777" w:rsidR="000E2F43" w:rsidRDefault="000E2F43" w:rsidP="00A164D4">
            <w:pPr>
              <w:rPr>
                <w:sz w:val="22"/>
                <w:szCs w:val="22"/>
              </w:rPr>
            </w:pPr>
            <w:r>
              <w:rPr>
                <w:sz w:val="22"/>
                <w:szCs w:val="22"/>
              </w:rPr>
              <w:t>Patrick Deegan, ex officio</w:t>
            </w:r>
          </w:p>
        </w:tc>
      </w:tr>
      <w:tr w:rsidR="000E2F43" w14:paraId="12D97739" w14:textId="77777777" w:rsidTr="000E2F43">
        <w:tc>
          <w:tcPr>
            <w:tcW w:w="3384" w:type="dxa"/>
            <w:tcBorders>
              <w:top w:val="single" w:sz="4" w:space="0" w:color="auto"/>
              <w:left w:val="single" w:sz="4" w:space="0" w:color="auto"/>
              <w:bottom w:val="single" w:sz="4" w:space="0" w:color="auto"/>
              <w:right w:val="single" w:sz="4" w:space="0" w:color="auto"/>
            </w:tcBorders>
          </w:tcPr>
          <w:p w14:paraId="3FBC4AE4" w14:textId="77777777" w:rsidR="000E2F43" w:rsidRDefault="000E2F43" w:rsidP="00A164D4">
            <w:pPr>
              <w:rPr>
                <w:sz w:val="22"/>
                <w:szCs w:val="22"/>
              </w:rPr>
            </w:pPr>
            <w:r>
              <w:rPr>
                <w:sz w:val="22"/>
                <w:szCs w:val="22"/>
              </w:rPr>
              <w:t>Ding Du</w:t>
            </w:r>
          </w:p>
        </w:tc>
        <w:tc>
          <w:tcPr>
            <w:tcW w:w="3384" w:type="dxa"/>
            <w:tcBorders>
              <w:top w:val="single" w:sz="4" w:space="0" w:color="auto"/>
              <w:left w:val="single" w:sz="4" w:space="0" w:color="auto"/>
              <w:bottom w:val="single" w:sz="4" w:space="0" w:color="auto"/>
              <w:right w:val="single" w:sz="4" w:space="0" w:color="auto"/>
            </w:tcBorders>
          </w:tcPr>
          <w:p w14:paraId="3591F3A1"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3B3C496C" w14:textId="77777777" w:rsidR="000E2F43" w:rsidRDefault="000E2F43" w:rsidP="00A164D4">
            <w:pPr>
              <w:rPr>
                <w:sz w:val="22"/>
                <w:szCs w:val="22"/>
              </w:rPr>
            </w:pPr>
            <w:r>
              <w:rPr>
                <w:sz w:val="22"/>
                <w:szCs w:val="22"/>
              </w:rPr>
              <w:t>Karen Pugliesi, ex officio</w:t>
            </w:r>
          </w:p>
        </w:tc>
      </w:tr>
      <w:tr w:rsidR="000E2F43" w14:paraId="3A5A59AB" w14:textId="77777777" w:rsidTr="000E2F43">
        <w:tc>
          <w:tcPr>
            <w:tcW w:w="3384" w:type="dxa"/>
            <w:tcBorders>
              <w:top w:val="single" w:sz="4" w:space="0" w:color="auto"/>
              <w:left w:val="single" w:sz="4" w:space="0" w:color="auto"/>
              <w:bottom w:val="single" w:sz="4" w:space="0" w:color="auto"/>
              <w:right w:val="single" w:sz="4" w:space="0" w:color="auto"/>
            </w:tcBorders>
          </w:tcPr>
          <w:p w14:paraId="3BBF8805" w14:textId="77777777" w:rsidR="000E2F43" w:rsidRDefault="000E2F43" w:rsidP="00A164D4">
            <w:pPr>
              <w:rPr>
                <w:sz w:val="22"/>
                <w:szCs w:val="22"/>
              </w:rPr>
            </w:pPr>
            <w:r>
              <w:rPr>
                <w:sz w:val="22"/>
                <w:szCs w:val="22"/>
              </w:rPr>
              <w:t>Peter Mangan</w:t>
            </w:r>
          </w:p>
        </w:tc>
        <w:tc>
          <w:tcPr>
            <w:tcW w:w="3384" w:type="dxa"/>
            <w:tcBorders>
              <w:top w:val="single" w:sz="4" w:space="0" w:color="auto"/>
              <w:left w:val="single" w:sz="4" w:space="0" w:color="auto"/>
              <w:bottom w:val="single" w:sz="4" w:space="0" w:color="auto"/>
              <w:right w:val="single" w:sz="4" w:space="0" w:color="auto"/>
            </w:tcBorders>
          </w:tcPr>
          <w:p w14:paraId="3DD1F824"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3B294C21" w14:textId="77777777" w:rsidR="000E2F43" w:rsidRDefault="000E2F43" w:rsidP="00A164D4">
            <w:pPr>
              <w:rPr>
                <w:sz w:val="22"/>
                <w:szCs w:val="22"/>
              </w:rPr>
            </w:pPr>
            <w:r>
              <w:rPr>
                <w:sz w:val="22"/>
                <w:szCs w:val="22"/>
              </w:rPr>
              <w:t>Margot Saltonstall, ex officio</w:t>
            </w:r>
          </w:p>
        </w:tc>
      </w:tr>
      <w:tr w:rsidR="000E2F43" w14:paraId="03AA5E0A" w14:textId="77777777" w:rsidTr="000E2F43">
        <w:tc>
          <w:tcPr>
            <w:tcW w:w="3384" w:type="dxa"/>
            <w:tcBorders>
              <w:top w:val="single" w:sz="4" w:space="0" w:color="auto"/>
              <w:left w:val="single" w:sz="4" w:space="0" w:color="auto"/>
              <w:bottom w:val="single" w:sz="4" w:space="0" w:color="auto"/>
              <w:right w:val="single" w:sz="4" w:space="0" w:color="auto"/>
            </w:tcBorders>
          </w:tcPr>
          <w:p w14:paraId="372EBA22" w14:textId="77777777" w:rsidR="000E2F43" w:rsidRDefault="000E2F43" w:rsidP="00A164D4">
            <w:pPr>
              <w:rPr>
                <w:sz w:val="22"/>
                <w:szCs w:val="22"/>
              </w:rPr>
            </w:pPr>
            <w:r>
              <w:rPr>
                <w:rFonts w:cs="Tahoma"/>
                <w:sz w:val="22"/>
                <w:szCs w:val="22"/>
              </w:rPr>
              <w:t>Marianne Nielsen</w:t>
            </w:r>
          </w:p>
        </w:tc>
        <w:tc>
          <w:tcPr>
            <w:tcW w:w="3384" w:type="dxa"/>
            <w:tcBorders>
              <w:top w:val="single" w:sz="4" w:space="0" w:color="auto"/>
              <w:left w:val="single" w:sz="4" w:space="0" w:color="auto"/>
              <w:bottom w:val="single" w:sz="4" w:space="0" w:color="auto"/>
              <w:right w:val="single" w:sz="4" w:space="0" w:color="auto"/>
            </w:tcBorders>
          </w:tcPr>
          <w:p w14:paraId="16A768FF"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2F73AC6B" w14:textId="77777777" w:rsidR="000E2F43" w:rsidRDefault="000E2F43" w:rsidP="00A164D4">
            <w:pPr>
              <w:rPr>
                <w:sz w:val="22"/>
                <w:szCs w:val="22"/>
              </w:rPr>
            </w:pPr>
            <w:r>
              <w:rPr>
                <w:sz w:val="22"/>
                <w:szCs w:val="22"/>
              </w:rPr>
              <w:t>Gerald Wood, ex officio</w:t>
            </w:r>
          </w:p>
        </w:tc>
      </w:tr>
      <w:tr w:rsidR="000E2F43" w14:paraId="309F48F7" w14:textId="77777777" w:rsidTr="000E2F43">
        <w:tc>
          <w:tcPr>
            <w:tcW w:w="3384" w:type="dxa"/>
            <w:tcBorders>
              <w:top w:val="single" w:sz="4" w:space="0" w:color="auto"/>
              <w:left w:val="single" w:sz="4" w:space="0" w:color="auto"/>
              <w:bottom w:val="single" w:sz="4" w:space="0" w:color="auto"/>
              <w:right w:val="single" w:sz="4" w:space="0" w:color="auto"/>
            </w:tcBorders>
          </w:tcPr>
          <w:p w14:paraId="39E65EF4" w14:textId="77777777" w:rsidR="000E2F43" w:rsidRDefault="000E2F43" w:rsidP="00A164D4">
            <w:pPr>
              <w:rPr>
                <w:sz w:val="22"/>
                <w:szCs w:val="22"/>
              </w:rPr>
            </w:pPr>
            <w:r>
              <w:rPr>
                <w:rFonts w:cs="Tahoma"/>
                <w:sz w:val="22"/>
                <w:szCs w:val="22"/>
              </w:rPr>
              <w:t>Krista Rodin</w:t>
            </w:r>
          </w:p>
        </w:tc>
        <w:tc>
          <w:tcPr>
            <w:tcW w:w="3384" w:type="dxa"/>
            <w:tcBorders>
              <w:top w:val="single" w:sz="4" w:space="0" w:color="auto"/>
              <w:left w:val="single" w:sz="4" w:space="0" w:color="auto"/>
              <w:bottom w:val="single" w:sz="4" w:space="0" w:color="auto"/>
              <w:right w:val="single" w:sz="4" w:space="0" w:color="auto"/>
            </w:tcBorders>
          </w:tcPr>
          <w:p w14:paraId="55D58EC1"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7CD27354" w14:textId="77777777" w:rsidR="000E2F43" w:rsidRDefault="000E2F43">
            <w:pPr>
              <w:rPr>
                <w:sz w:val="22"/>
                <w:szCs w:val="22"/>
              </w:rPr>
            </w:pPr>
          </w:p>
        </w:tc>
      </w:tr>
      <w:tr w:rsidR="000E2F43" w14:paraId="1EB4711D" w14:textId="77777777" w:rsidTr="000E2F43">
        <w:tc>
          <w:tcPr>
            <w:tcW w:w="3384" w:type="dxa"/>
            <w:tcBorders>
              <w:top w:val="single" w:sz="4" w:space="0" w:color="auto"/>
              <w:left w:val="single" w:sz="4" w:space="0" w:color="auto"/>
              <w:bottom w:val="single" w:sz="4" w:space="0" w:color="auto"/>
              <w:right w:val="single" w:sz="4" w:space="0" w:color="auto"/>
            </w:tcBorders>
          </w:tcPr>
          <w:p w14:paraId="69BEF17D" w14:textId="77777777" w:rsidR="000E2F43" w:rsidRDefault="000E2F43" w:rsidP="00A164D4">
            <w:pPr>
              <w:rPr>
                <w:sz w:val="22"/>
                <w:szCs w:val="22"/>
              </w:rPr>
            </w:pPr>
            <w:r>
              <w:rPr>
                <w:rFonts w:cs="Tahoma"/>
                <w:sz w:val="22"/>
                <w:szCs w:val="22"/>
              </w:rPr>
              <w:t>Kathee Rose</w:t>
            </w:r>
          </w:p>
        </w:tc>
        <w:tc>
          <w:tcPr>
            <w:tcW w:w="3384" w:type="dxa"/>
            <w:tcBorders>
              <w:top w:val="single" w:sz="4" w:space="0" w:color="auto"/>
              <w:left w:val="single" w:sz="4" w:space="0" w:color="auto"/>
              <w:bottom w:val="single" w:sz="4" w:space="0" w:color="auto"/>
              <w:right w:val="single" w:sz="4" w:space="0" w:color="auto"/>
            </w:tcBorders>
          </w:tcPr>
          <w:p w14:paraId="5D43265E"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7423DBCE" w14:textId="77777777" w:rsidR="000E2F43" w:rsidRDefault="000E2F43">
            <w:pPr>
              <w:rPr>
                <w:sz w:val="22"/>
                <w:szCs w:val="22"/>
              </w:rPr>
            </w:pPr>
          </w:p>
        </w:tc>
      </w:tr>
      <w:tr w:rsidR="000E2F43" w14:paraId="0FEAA8FE" w14:textId="77777777" w:rsidTr="000E2F43">
        <w:tc>
          <w:tcPr>
            <w:tcW w:w="3384" w:type="dxa"/>
            <w:tcBorders>
              <w:top w:val="single" w:sz="4" w:space="0" w:color="auto"/>
              <w:left w:val="single" w:sz="4" w:space="0" w:color="auto"/>
              <w:bottom w:val="single" w:sz="4" w:space="0" w:color="auto"/>
              <w:right w:val="single" w:sz="4" w:space="0" w:color="auto"/>
            </w:tcBorders>
          </w:tcPr>
          <w:p w14:paraId="0B642201" w14:textId="77777777" w:rsidR="000E2F43" w:rsidRDefault="000E2F43" w:rsidP="00A164D4">
            <w:pPr>
              <w:rPr>
                <w:sz w:val="22"/>
                <w:szCs w:val="22"/>
              </w:rPr>
            </w:pPr>
            <w:r>
              <w:rPr>
                <w:rFonts w:cs="Tahoma"/>
                <w:sz w:val="22"/>
                <w:szCs w:val="22"/>
              </w:rPr>
              <w:t>Vicki Ross</w:t>
            </w:r>
          </w:p>
        </w:tc>
        <w:tc>
          <w:tcPr>
            <w:tcW w:w="3384" w:type="dxa"/>
            <w:tcBorders>
              <w:top w:val="single" w:sz="4" w:space="0" w:color="auto"/>
              <w:left w:val="single" w:sz="4" w:space="0" w:color="auto"/>
              <w:bottom w:val="single" w:sz="4" w:space="0" w:color="auto"/>
              <w:right w:val="single" w:sz="4" w:space="0" w:color="auto"/>
            </w:tcBorders>
          </w:tcPr>
          <w:p w14:paraId="1B794A3F"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17220A1D" w14:textId="77777777" w:rsidR="000E2F43" w:rsidRDefault="000E2F43">
            <w:pPr>
              <w:rPr>
                <w:sz w:val="22"/>
                <w:szCs w:val="22"/>
              </w:rPr>
            </w:pPr>
          </w:p>
        </w:tc>
      </w:tr>
      <w:tr w:rsidR="000E2F43" w14:paraId="58B7366C" w14:textId="77777777" w:rsidTr="000E2F43">
        <w:tc>
          <w:tcPr>
            <w:tcW w:w="3384" w:type="dxa"/>
            <w:tcBorders>
              <w:top w:val="single" w:sz="4" w:space="0" w:color="auto"/>
              <w:left w:val="single" w:sz="4" w:space="0" w:color="auto"/>
              <w:bottom w:val="single" w:sz="4" w:space="0" w:color="auto"/>
              <w:right w:val="single" w:sz="4" w:space="0" w:color="auto"/>
            </w:tcBorders>
          </w:tcPr>
          <w:p w14:paraId="3861E36D" w14:textId="77777777" w:rsidR="000E2F43" w:rsidRDefault="000E2F43" w:rsidP="00A164D4">
            <w:pPr>
              <w:rPr>
                <w:sz w:val="22"/>
                <w:szCs w:val="22"/>
              </w:rPr>
            </w:pPr>
            <w:r>
              <w:rPr>
                <w:sz w:val="22"/>
                <w:szCs w:val="22"/>
              </w:rPr>
              <w:t>Allen Saunders</w:t>
            </w:r>
          </w:p>
        </w:tc>
        <w:tc>
          <w:tcPr>
            <w:tcW w:w="3384" w:type="dxa"/>
            <w:tcBorders>
              <w:top w:val="single" w:sz="4" w:space="0" w:color="auto"/>
              <w:left w:val="single" w:sz="4" w:space="0" w:color="auto"/>
              <w:bottom w:val="single" w:sz="4" w:space="0" w:color="auto"/>
              <w:right w:val="single" w:sz="4" w:space="0" w:color="auto"/>
            </w:tcBorders>
          </w:tcPr>
          <w:p w14:paraId="1E5EAD8F" w14:textId="77777777" w:rsidR="000E2F43" w:rsidRDefault="000E2F43" w:rsidP="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3134FC13" w14:textId="77777777" w:rsidR="000E2F43" w:rsidRDefault="000E2F43">
            <w:pPr>
              <w:rPr>
                <w:sz w:val="22"/>
                <w:szCs w:val="22"/>
              </w:rPr>
            </w:pPr>
          </w:p>
        </w:tc>
      </w:tr>
      <w:tr w:rsidR="000E2F43" w14:paraId="6F2F97EE" w14:textId="77777777" w:rsidTr="000E2F43">
        <w:tc>
          <w:tcPr>
            <w:tcW w:w="3384" w:type="dxa"/>
            <w:tcBorders>
              <w:top w:val="single" w:sz="4" w:space="0" w:color="auto"/>
              <w:left w:val="single" w:sz="4" w:space="0" w:color="auto"/>
              <w:bottom w:val="single" w:sz="4" w:space="0" w:color="auto"/>
              <w:right w:val="single" w:sz="4" w:space="0" w:color="auto"/>
            </w:tcBorders>
          </w:tcPr>
          <w:p w14:paraId="07AFBF0E" w14:textId="77777777" w:rsidR="000E2F43" w:rsidRDefault="000E2F43" w:rsidP="00A164D4">
            <w:pPr>
              <w:rPr>
                <w:sz w:val="22"/>
                <w:szCs w:val="22"/>
              </w:rPr>
            </w:pPr>
            <w:r>
              <w:rPr>
                <w:rFonts w:eastAsia="Times New Roman" w:cs="Times New Roman"/>
                <w:sz w:val="22"/>
                <w:szCs w:val="22"/>
                <w:lang w:eastAsia="en-US"/>
              </w:rPr>
              <w:t>Niranjan Venkatraman</w:t>
            </w:r>
          </w:p>
        </w:tc>
        <w:tc>
          <w:tcPr>
            <w:tcW w:w="3384" w:type="dxa"/>
            <w:tcBorders>
              <w:top w:val="single" w:sz="4" w:space="0" w:color="auto"/>
              <w:left w:val="single" w:sz="4" w:space="0" w:color="auto"/>
              <w:bottom w:val="single" w:sz="4" w:space="0" w:color="auto"/>
              <w:right w:val="single" w:sz="4" w:space="0" w:color="auto"/>
            </w:tcBorders>
          </w:tcPr>
          <w:p w14:paraId="7C412C30" w14:textId="77777777" w:rsidR="000E2F43" w:rsidRDefault="000E2F43">
            <w:pPr>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6B491ECD" w14:textId="77777777" w:rsidR="000E2F43" w:rsidRDefault="000E2F43">
            <w:pPr>
              <w:rPr>
                <w:sz w:val="22"/>
                <w:szCs w:val="22"/>
              </w:rPr>
            </w:pPr>
          </w:p>
        </w:tc>
      </w:tr>
    </w:tbl>
    <w:p w14:paraId="0FE4703D" w14:textId="77777777" w:rsidR="000E2F43" w:rsidRDefault="000E2F43" w:rsidP="000E2F43">
      <w:pPr>
        <w:spacing w:after="0"/>
        <w:rPr>
          <w:sz w:val="22"/>
          <w:szCs w:val="22"/>
        </w:rPr>
      </w:pPr>
    </w:p>
    <w:p w14:paraId="49B2817E" w14:textId="77777777" w:rsidR="000E2F43" w:rsidRPr="00E51158" w:rsidRDefault="000E2F43" w:rsidP="00C2166C">
      <w:pPr>
        <w:spacing w:after="0"/>
        <w:contextualSpacing/>
      </w:pPr>
    </w:p>
    <w:p w14:paraId="601E947D" w14:textId="77777777" w:rsidR="00DF318F" w:rsidRPr="000E2F43" w:rsidRDefault="00C94DDC" w:rsidP="000E2F43">
      <w:pPr>
        <w:pStyle w:val="ListParagraph"/>
        <w:numPr>
          <w:ilvl w:val="0"/>
          <w:numId w:val="45"/>
        </w:numPr>
        <w:spacing w:after="0"/>
      </w:pPr>
      <w:r w:rsidRPr="00E51158">
        <w:t>Call to order</w:t>
      </w:r>
    </w:p>
    <w:p w14:paraId="103377D3" w14:textId="77777777" w:rsidR="000E2F43" w:rsidRDefault="002A0773" w:rsidP="00DF318F">
      <w:pPr>
        <w:pStyle w:val="ListParagraph"/>
        <w:spacing w:after="0"/>
      </w:pPr>
      <w:r>
        <w:t>Meeting called to order 1:32 P.M.</w:t>
      </w:r>
    </w:p>
    <w:p w14:paraId="21888929" w14:textId="77777777" w:rsidR="002A0773" w:rsidRPr="00E51158" w:rsidRDefault="002A0773" w:rsidP="00DF318F">
      <w:pPr>
        <w:pStyle w:val="ListParagraph"/>
        <w:spacing w:after="0"/>
      </w:pPr>
    </w:p>
    <w:p w14:paraId="0E02A385" w14:textId="77777777" w:rsidR="0020496C" w:rsidRPr="00E51158" w:rsidRDefault="0020496C" w:rsidP="00C2166C">
      <w:pPr>
        <w:pStyle w:val="ListParagraph"/>
        <w:numPr>
          <w:ilvl w:val="0"/>
          <w:numId w:val="45"/>
        </w:numPr>
        <w:spacing w:after="0"/>
      </w:pPr>
      <w:r w:rsidRPr="00E51158">
        <w:t>UAC Business</w:t>
      </w:r>
    </w:p>
    <w:p w14:paraId="1647CC95" w14:textId="06A35A75" w:rsidR="00714D97" w:rsidRDefault="00714D97" w:rsidP="00C2166C">
      <w:pPr>
        <w:pStyle w:val="ListParagraph"/>
        <w:numPr>
          <w:ilvl w:val="1"/>
          <w:numId w:val="45"/>
        </w:numPr>
        <w:spacing w:after="0"/>
      </w:pPr>
      <w:r w:rsidRPr="00E51158">
        <w:t>Approval of the UAC minutes from Feb. 1, 2013</w:t>
      </w:r>
      <w:r w:rsidR="00B1597A">
        <w:t xml:space="preserve"> </w:t>
      </w:r>
      <w:r w:rsidR="00212605">
        <w:rPr>
          <w:rFonts w:cs="Tahoma"/>
        </w:rPr>
        <w:t>(</w:t>
      </w:r>
      <w:r w:rsidR="00212605">
        <w:rPr>
          <w:rFonts w:cs="Tahoma"/>
          <w:highlight w:val="yellow"/>
        </w:rPr>
        <w:t>see attachment)</w:t>
      </w:r>
    </w:p>
    <w:p w14:paraId="5B802A7F" w14:textId="77777777" w:rsidR="002A0773" w:rsidRDefault="002A0773" w:rsidP="002A0773">
      <w:pPr>
        <w:pStyle w:val="ListParagraph"/>
        <w:spacing w:after="0"/>
        <w:ind w:left="1440"/>
      </w:pPr>
      <w:r>
        <w:t>Unanimously approved</w:t>
      </w:r>
    </w:p>
    <w:p w14:paraId="5EEB3715" w14:textId="77777777" w:rsidR="009F36BA" w:rsidRDefault="009F36BA" w:rsidP="002A0773">
      <w:pPr>
        <w:pStyle w:val="ListParagraph"/>
        <w:spacing w:after="0"/>
        <w:ind w:left="1440"/>
      </w:pPr>
      <w:r>
        <w:t>Recommendation to spell out all acronyms in the future</w:t>
      </w:r>
    </w:p>
    <w:p w14:paraId="00ACFE85" w14:textId="77777777" w:rsidR="002A0773" w:rsidRDefault="002A0773" w:rsidP="002A0773">
      <w:pPr>
        <w:pStyle w:val="ListParagraph"/>
        <w:spacing w:after="0"/>
        <w:ind w:left="1440"/>
      </w:pPr>
    </w:p>
    <w:p w14:paraId="07ACD849" w14:textId="77777777" w:rsidR="00916761" w:rsidRDefault="00916761" w:rsidP="00C2166C">
      <w:pPr>
        <w:pStyle w:val="ListParagraph"/>
        <w:numPr>
          <w:ilvl w:val="1"/>
          <w:numId w:val="45"/>
        </w:numPr>
        <w:spacing w:after="0"/>
      </w:pPr>
      <w:r>
        <w:t>UAC input for the UAC Report to the Senate</w:t>
      </w:r>
      <w:r w:rsidR="00B1597A">
        <w:t xml:space="preserve"> (handout provided </w:t>
      </w:r>
      <w:r w:rsidR="00B1597A">
        <w:rPr>
          <w:rFonts w:cs="Tahoma"/>
        </w:rPr>
        <w:t>at meeting</w:t>
      </w:r>
      <w:r w:rsidR="00B1597A">
        <w:t>)</w:t>
      </w:r>
    </w:p>
    <w:p w14:paraId="0CF22331" w14:textId="77777777" w:rsidR="009F36BA" w:rsidRDefault="009F36BA" w:rsidP="009F36BA">
      <w:pPr>
        <w:pStyle w:val="ListParagraph"/>
        <w:spacing w:after="0"/>
        <w:ind w:left="1440"/>
      </w:pPr>
      <w:r>
        <w:t>Additional actions to include</w:t>
      </w:r>
      <w:r w:rsidR="0089196C">
        <w:t xml:space="preserve"> in report</w:t>
      </w:r>
      <w:r>
        <w:t>:</w:t>
      </w:r>
    </w:p>
    <w:p w14:paraId="403CD665" w14:textId="77777777" w:rsidR="009F36BA" w:rsidRDefault="009F36BA" w:rsidP="009F36BA">
      <w:pPr>
        <w:pStyle w:val="ListParagraph"/>
        <w:numPr>
          <w:ilvl w:val="0"/>
          <w:numId w:val="50"/>
        </w:numPr>
        <w:spacing w:after="0"/>
      </w:pPr>
      <w:r>
        <w:t>Annual Assessment Report Inventory</w:t>
      </w:r>
    </w:p>
    <w:p w14:paraId="78F9BCBD" w14:textId="77777777" w:rsidR="0089196C" w:rsidRDefault="0089196C" w:rsidP="009F36BA">
      <w:pPr>
        <w:pStyle w:val="ListParagraph"/>
        <w:numPr>
          <w:ilvl w:val="0"/>
          <w:numId w:val="50"/>
        </w:numPr>
        <w:spacing w:after="0"/>
      </w:pPr>
      <w:r>
        <w:t>Development of new Website</w:t>
      </w:r>
    </w:p>
    <w:p w14:paraId="1FCA914E" w14:textId="77777777" w:rsidR="009F36BA" w:rsidRDefault="009F36BA" w:rsidP="0089196C">
      <w:pPr>
        <w:pStyle w:val="ListParagraph"/>
        <w:numPr>
          <w:ilvl w:val="1"/>
          <w:numId w:val="50"/>
        </w:numPr>
        <w:spacing w:after="0"/>
      </w:pPr>
      <w:r>
        <w:t>Website</w:t>
      </w:r>
      <w:r w:rsidR="0089196C">
        <w:t xml:space="preserve"> Resources and Support for Reporting</w:t>
      </w:r>
    </w:p>
    <w:p w14:paraId="39350D84" w14:textId="77777777" w:rsidR="00B1597A" w:rsidRDefault="00B1597A" w:rsidP="0089196C">
      <w:pPr>
        <w:pStyle w:val="ListParagraph"/>
        <w:numPr>
          <w:ilvl w:val="0"/>
          <w:numId w:val="50"/>
        </w:numPr>
        <w:spacing w:after="0"/>
      </w:pPr>
      <w:r>
        <w:t xml:space="preserve">Request to have the Senate </w:t>
      </w:r>
      <w:r w:rsidR="0089196C">
        <w:t>charge the U</w:t>
      </w:r>
      <w:r>
        <w:t>GC and UCC with collecting degree program student learning outcomes and working toward displaying the outcomes centrally</w:t>
      </w:r>
    </w:p>
    <w:p w14:paraId="435452ED" w14:textId="77777777" w:rsidR="0089196C" w:rsidRPr="00E51158" w:rsidRDefault="0089196C" w:rsidP="0089196C">
      <w:pPr>
        <w:pStyle w:val="ListParagraph"/>
        <w:numPr>
          <w:ilvl w:val="0"/>
          <w:numId w:val="50"/>
        </w:numPr>
        <w:spacing w:after="0"/>
      </w:pPr>
      <w:r>
        <w:t>NCATE/ SPA Template and rubric work</w:t>
      </w:r>
    </w:p>
    <w:p w14:paraId="14FE1D00" w14:textId="77777777" w:rsidR="00714D97" w:rsidRPr="00E51158" w:rsidRDefault="00714D97" w:rsidP="00C2166C">
      <w:pPr>
        <w:spacing w:after="0"/>
        <w:contextualSpacing/>
      </w:pPr>
    </w:p>
    <w:p w14:paraId="73AB46BD" w14:textId="77777777" w:rsidR="00714D97" w:rsidRPr="00E51158" w:rsidRDefault="00714D97" w:rsidP="00C2166C">
      <w:pPr>
        <w:pStyle w:val="ListParagraph"/>
        <w:numPr>
          <w:ilvl w:val="0"/>
          <w:numId w:val="45"/>
        </w:numPr>
        <w:spacing w:after="0"/>
      </w:pPr>
      <w:r w:rsidRPr="00E51158">
        <w:rPr>
          <w:rFonts w:cs="Tahoma"/>
        </w:rPr>
        <w:t xml:space="preserve">Discussion about faculty outreach and engagement (handout </w:t>
      </w:r>
      <w:r w:rsidR="00B1597A">
        <w:rPr>
          <w:rFonts w:cs="Tahoma"/>
        </w:rPr>
        <w:t xml:space="preserve">provided </w:t>
      </w:r>
      <w:r w:rsidRPr="00E51158">
        <w:rPr>
          <w:rFonts w:cs="Tahoma"/>
        </w:rPr>
        <w:t>at meeting)</w:t>
      </w:r>
    </w:p>
    <w:p w14:paraId="0CC5B447" w14:textId="77777777" w:rsidR="00A65480" w:rsidRPr="00A65480" w:rsidRDefault="00714D97" w:rsidP="00C2166C">
      <w:pPr>
        <w:pStyle w:val="ListParagraph"/>
        <w:numPr>
          <w:ilvl w:val="1"/>
          <w:numId w:val="45"/>
        </w:numPr>
        <w:spacing w:after="0"/>
      </w:pPr>
      <w:r w:rsidRPr="00E51158">
        <w:rPr>
          <w:rFonts w:cs="Tahoma"/>
        </w:rPr>
        <w:t xml:space="preserve">Alternative language for </w:t>
      </w:r>
      <w:r w:rsidR="00C2166C">
        <w:rPr>
          <w:rFonts w:cs="Tahoma"/>
        </w:rPr>
        <w:t>“</w:t>
      </w:r>
      <w:r w:rsidRPr="00E51158">
        <w:rPr>
          <w:rFonts w:cs="Tahoma"/>
        </w:rPr>
        <w:t>assessment</w:t>
      </w:r>
      <w:r w:rsidR="0089196C">
        <w:rPr>
          <w:rFonts w:cs="Tahoma"/>
        </w:rPr>
        <w:t>;</w:t>
      </w:r>
      <w:r w:rsidR="00C2166C">
        <w:rPr>
          <w:rFonts w:cs="Tahoma"/>
        </w:rPr>
        <w:t>”</w:t>
      </w:r>
      <w:r w:rsidR="0089196C">
        <w:rPr>
          <w:rFonts w:cs="Tahoma"/>
        </w:rPr>
        <w:t xml:space="preserve">  </w:t>
      </w:r>
    </w:p>
    <w:p w14:paraId="17A1C5C3" w14:textId="77777777" w:rsidR="00A65480" w:rsidRPr="00A65480" w:rsidRDefault="00A65480" w:rsidP="00A65480">
      <w:pPr>
        <w:pStyle w:val="ListParagraph"/>
        <w:numPr>
          <w:ilvl w:val="2"/>
          <w:numId w:val="45"/>
        </w:numPr>
        <w:spacing w:after="0"/>
      </w:pPr>
      <w:r>
        <w:t>The purpose of this conversation was to discuss (1) how the UAC perceives itself; (2) how faculty appear to perceive the UAC and what it does; and (3) whether we need to make any changes to bring into alignment our perception of ourselves with the By-Laws and to align faculty perceptions of what we do more consistently with how the committee thinks of itself.</w:t>
      </w:r>
    </w:p>
    <w:p w14:paraId="342C85A2" w14:textId="77777777" w:rsidR="00714D97" w:rsidRPr="0089196C" w:rsidRDefault="0089196C" w:rsidP="00C2166C">
      <w:pPr>
        <w:pStyle w:val="ListParagraph"/>
        <w:numPr>
          <w:ilvl w:val="1"/>
          <w:numId w:val="45"/>
        </w:numPr>
        <w:spacing w:after="0"/>
      </w:pPr>
      <w:r>
        <w:rPr>
          <w:rFonts w:cs="Tahoma"/>
        </w:rPr>
        <w:t>Discussion/ comments were as follows:</w:t>
      </w:r>
    </w:p>
    <w:p w14:paraId="2B0F6FBE" w14:textId="64041A97" w:rsidR="0089196C" w:rsidRDefault="0089196C" w:rsidP="0089196C">
      <w:pPr>
        <w:pStyle w:val="ListParagraph"/>
        <w:numPr>
          <w:ilvl w:val="2"/>
          <w:numId w:val="45"/>
        </w:numPr>
        <w:spacing w:after="0"/>
      </w:pPr>
      <w:r>
        <w:lastRenderedPageBreak/>
        <w:t>As a Faculty Senate committee, the UAC provides advisement, suggestions for improvement, but has no authority about whether any recommendations or changes are made; Seen as a resource and support to faculty, not an authoritat</w:t>
      </w:r>
      <w:r w:rsidR="0098759C">
        <w:t xml:space="preserve">ive body for making change, </w:t>
      </w:r>
      <w:r>
        <w:t>degree programs have to selec</w:t>
      </w:r>
      <w:r w:rsidR="0098759C">
        <w:t>t and implement for themselves.</w:t>
      </w:r>
    </w:p>
    <w:p w14:paraId="0A3EA857" w14:textId="6C969ABC" w:rsidR="0089196C" w:rsidRDefault="0098759C" w:rsidP="0089196C">
      <w:pPr>
        <w:pStyle w:val="ListParagraph"/>
        <w:numPr>
          <w:ilvl w:val="2"/>
          <w:numId w:val="45"/>
        </w:numPr>
        <w:spacing w:after="0"/>
      </w:pPr>
      <w:r>
        <w:t>At this time, w</w:t>
      </w:r>
      <w:r w:rsidR="0089196C">
        <w:t xml:space="preserve">e </w:t>
      </w:r>
      <w:r>
        <w:t>won’t</w:t>
      </w:r>
      <w:r w:rsidR="0089196C">
        <w:t xml:space="preserve"> get away from the term</w:t>
      </w:r>
      <w:r>
        <w:t xml:space="preserve"> assessment</w:t>
      </w:r>
      <w:r w:rsidR="0089196C">
        <w:t xml:space="preserve">, </w:t>
      </w:r>
      <w:r>
        <w:t xml:space="preserve">though we can provide more context regarding the goals and purpose of the process. </w:t>
      </w:r>
    </w:p>
    <w:p w14:paraId="696F96C8" w14:textId="3821C8EB" w:rsidR="0089196C" w:rsidRDefault="0089196C" w:rsidP="0089196C">
      <w:pPr>
        <w:pStyle w:val="ListParagraph"/>
        <w:numPr>
          <w:ilvl w:val="2"/>
          <w:numId w:val="45"/>
        </w:numPr>
        <w:spacing w:after="0"/>
      </w:pPr>
      <w:r>
        <w:t>A word that works well from the list provided is “analysis.”  Analyzing information; analysis of student learning, asking what are we doing for our students, what are our students getting out of this</w:t>
      </w:r>
      <w:r w:rsidR="0098759C">
        <w:t>?</w:t>
      </w:r>
    </w:p>
    <w:p w14:paraId="6F11664C" w14:textId="570F0E84" w:rsidR="0089196C" w:rsidRDefault="00A164D4" w:rsidP="00316660">
      <w:pPr>
        <w:pStyle w:val="ListParagraph"/>
        <w:numPr>
          <w:ilvl w:val="2"/>
          <w:numId w:val="45"/>
        </w:numPr>
        <w:spacing w:after="0"/>
      </w:pPr>
      <w:r>
        <w:t>Need to have campus community focus on learning</w:t>
      </w:r>
      <w:r w:rsidR="0089196C">
        <w:t xml:space="preserve">.  </w:t>
      </w:r>
      <w:r>
        <w:t xml:space="preserve">If teaching is to be evaluated, it should be connected to student learning. </w:t>
      </w:r>
      <w:r w:rsidR="0089196C">
        <w:t>Help faculty focus on thinking about student learning outcomes, how we can make that something you can measure; then how do we know they have learned, then a plan for how to improve the areas where we feel they are not learning as well.</w:t>
      </w:r>
    </w:p>
    <w:p w14:paraId="38329000" w14:textId="16F4297E" w:rsidR="0089196C" w:rsidRDefault="0089196C" w:rsidP="00212605">
      <w:pPr>
        <w:pStyle w:val="ListParagraph"/>
        <w:numPr>
          <w:ilvl w:val="2"/>
          <w:numId w:val="45"/>
        </w:numPr>
        <w:spacing w:after="0"/>
      </w:pPr>
      <w:r>
        <w:t>The focus of the committee is for departments to DO something</w:t>
      </w:r>
      <w:r w:rsidR="00316660">
        <w:t xml:space="preserve"> and let us know what t</w:t>
      </w:r>
      <w:r w:rsidR="00212605">
        <w:t>hey are doing relative to ensuring</w:t>
      </w:r>
      <w:r w:rsidR="00316660">
        <w:t xml:space="preserve"> student learning and </w:t>
      </w:r>
      <w:r w:rsidR="00212605">
        <w:t>trying to enhance what they are doing</w:t>
      </w:r>
      <w:r>
        <w:t>.  Take some sort of action, start somewhere.  Come up with something you want to look at and see where that leads you in the assessment cycle.</w:t>
      </w:r>
      <w:r w:rsidR="00212605">
        <w:t xml:space="preserve"> Need some action</w:t>
      </w:r>
      <w:r w:rsidR="00A65480">
        <w:t xml:space="preserve"> </w:t>
      </w:r>
      <w:r w:rsidR="00212605">
        <w:t>to build upon.  D</w:t>
      </w:r>
      <w:r w:rsidR="00A65480">
        <w:t>on’t mention accreditation.</w:t>
      </w:r>
    </w:p>
    <w:p w14:paraId="3A7895A2" w14:textId="77777777" w:rsidR="00A65480" w:rsidRDefault="00A65480" w:rsidP="0089196C">
      <w:pPr>
        <w:pStyle w:val="ListParagraph"/>
        <w:numPr>
          <w:ilvl w:val="2"/>
          <w:numId w:val="45"/>
        </w:numPr>
        <w:spacing w:after="0"/>
      </w:pPr>
      <w:r>
        <w:t>Assessment was seen as an initiative of the moment; it’s lost its focus as an initiative of the institution, and how can we give it visibility?  Perhaps revise workload policies, and find a way to give faculty credit for doing something, because otherwise, if it is something that doesn’t have space carved out for it, it won’t be done.</w:t>
      </w:r>
    </w:p>
    <w:p w14:paraId="3F11357A" w14:textId="7C2FFC46" w:rsidR="00A65480" w:rsidRDefault="00212605" w:rsidP="0089196C">
      <w:pPr>
        <w:pStyle w:val="ListParagraph"/>
        <w:numPr>
          <w:ilvl w:val="2"/>
          <w:numId w:val="45"/>
        </w:numPr>
        <w:spacing w:after="0"/>
      </w:pPr>
      <w:proofErr w:type="spellStart"/>
      <w:r>
        <w:t>Franke</w:t>
      </w:r>
      <w:proofErr w:type="spellEnd"/>
      <w:r>
        <w:t xml:space="preserve"> College of Business is using the</w:t>
      </w:r>
      <w:r w:rsidR="00A65480">
        <w:t xml:space="preserve"> term “student assurance” </w:t>
      </w:r>
      <w:r>
        <w:t>to capture the process of ensuring</w:t>
      </w:r>
      <w:r w:rsidR="00A65480">
        <w:t xml:space="preserve"> students are learning.</w:t>
      </w:r>
    </w:p>
    <w:p w14:paraId="123D6A0E" w14:textId="57EDF4E0" w:rsidR="00A65480" w:rsidRPr="00C2166C" w:rsidRDefault="00A65480" w:rsidP="00A65480">
      <w:pPr>
        <w:pStyle w:val="ListParagraph"/>
        <w:numPr>
          <w:ilvl w:val="2"/>
          <w:numId w:val="45"/>
        </w:numPr>
        <w:spacing w:after="0"/>
      </w:pPr>
      <w:r>
        <w:t xml:space="preserve">The Committee will continue this discussion by reading through the </w:t>
      </w:r>
      <w:r w:rsidR="00212605">
        <w:t xml:space="preserve">UAC </w:t>
      </w:r>
      <w:r>
        <w:t>Charge and Objectives and determine whether they fit.  A follow-up conversation will occur next meeting.</w:t>
      </w:r>
    </w:p>
    <w:p w14:paraId="591A61AB" w14:textId="77777777" w:rsidR="00C2166C" w:rsidRPr="00A65480" w:rsidRDefault="00C2166C" w:rsidP="00C2166C">
      <w:pPr>
        <w:pStyle w:val="ListParagraph"/>
        <w:numPr>
          <w:ilvl w:val="1"/>
          <w:numId w:val="45"/>
        </w:numPr>
        <w:spacing w:after="0"/>
      </w:pPr>
      <w:r>
        <w:rPr>
          <w:rFonts w:cs="Tahoma"/>
        </w:rPr>
        <w:t>Selection of activities and tentative timelines for implementation</w:t>
      </w:r>
    </w:p>
    <w:p w14:paraId="6421BB01" w14:textId="77777777" w:rsidR="00A65480" w:rsidRPr="00E51158" w:rsidRDefault="00A65480" w:rsidP="00A65480">
      <w:pPr>
        <w:pStyle w:val="ListParagraph"/>
        <w:numPr>
          <w:ilvl w:val="2"/>
          <w:numId w:val="45"/>
        </w:numPr>
        <w:spacing w:after="0"/>
      </w:pPr>
      <w:r>
        <w:rPr>
          <w:rFonts w:cs="Tahoma"/>
        </w:rPr>
        <w:t>A list of Faculty Outreach and Engagement activities was provided to the committee to consider prior to the next meeting and identify areas within which they desire to engage.</w:t>
      </w:r>
    </w:p>
    <w:p w14:paraId="7D10060D" w14:textId="77777777" w:rsidR="00E51158" w:rsidRPr="00E51158" w:rsidRDefault="00E51158" w:rsidP="00C2166C">
      <w:pPr>
        <w:spacing w:after="0"/>
        <w:contextualSpacing/>
      </w:pPr>
    </w:p>
    <w:p w14:paraId="6AC5281E" w14:textId="77777777" w:rsidR="00524035" w:rsidRDefault="00C2166C" w:rsidP="00C2166C">
      <w:pPr>
        <w:pStyle w:val="ListParagraph"/>
        <w:widowControl w:val="0"/>
        <w:numPr>
          <w:ilvl w:val="0"/>
          <w:numId w:val="45"/>
        </w:numPr>
        <w:autoSpaceDE w:val="0"/>
        <w:autoSpaceDN w:val="0"/>
        <w:adjustRightInd w:val="0"/>
        <w:spacing w:after="0"/>
        <w:rPr>
          <w:rFonts w:cs="Tahoma"/>
        </w:rPr>
      </w:pPr>
      <w:r>
        <w:rPr>
          <w:rFonts w:cs="Tahoma"/>
        </w:rPr>
        <w:t xml:space="preserve">Providing good feedback on </w:t>
      </w:r>
      <w:r w:rsidR="009D1C65">
        <w:rPr>
          <w:rFonts w:cs="Tahoma"/>
        </w:rPr>
        <w:t xml:space="preserve">Annual </w:t>
      </w:r>
      <w:r w:rsidR="00E51158" w:rsidRPr="00E51158">
        <w:rPr>
          <w:rFonts w:cs="Tahoma"/>
        </w:rPr>
        <w:t>A</w:t>
      </w:r>
      <w:r>
        <w:rPr>
          <w:rFonts w:cs="Tahoma"/>
        </w:rPr>
        <w:t>ssessment Reports</w:t>
      </w:r>
    </w:p>
    <w:p w14:paraId="28A0E96E" w14:textId="77777777" w:rsidR="00C2166C" w:rsidRDefault="00524035" w:rsidP="00524035">
      <w:pPr>
        <w:pStyle w:val="ListParagraph"/>
        <w:widowControl w:val="0"/>
        <w:numPr>
          <w:ilvl w:val="1"/>
          <w:numId w:val="45"/>
        </w:numPr>
        <w:autoSpaceDE w:val="0"/>
        <w:autoSpaceDN w:val="0"/>
        <w:adjustRightInd w:val="0"/>
        <w:spacing w:after="0"/>
        <w:rPr>
          <w:rFonts w:cs="Tahoma"/>
        </w:rPr>
      </w:pPr>
      <w:r>
        <w:rPr>
          <w:rFonts w:cs="Tahoma"/>
        </w:rPr>
        <w:t>R</w:t>
      </w:r>
      <w:r w:rsidR="00C2166C">
        <w:rPr>
          <w:rFonts w:cs="Tahoma"/>
        </w:rPr>
        <w:t xml:space="preserve">eview a report in the new template and </w:t>
      </w:r>
      <w:r w:rsidR="00085FF5">
        <w:rPr>
          <w:rFonts w:cs="Tahoma"/>
        </w:rPr>
        <w:t>apply</w:t>
      </w:r>
      <w:r w:rsidR="00C2166C">
        <w:rPr>
          <w:rFonts w:cs="Tahoma"/>
        </w:rPr>
        <w:t xml:space="preserve"> the new rubric</w:t>
      </w:r>
      <w:r w:rsidR="00DF318F">
        <w:rPr>
          <w:rFonts w:cs="Tahoma"/>
        </w:rPr>
        <w:t xml:space="preserve"> (</w:t>
      </w:r>
      <w:r w:rsidR="00DF318F" w:rsidRPr="00DF318F">
        <w:rPr>
          <w:rFonts w:cs="Tahoma"/>
          <w:highlight w:val="yellow"/>
        </w:rPr>
        <w:t>see two attachments</w:t>
      </w:r>
      <w:r w:rsidR="00DF318F">
        <w:rPr>
          <w:rFonts w:cs="Tahoma"/>
        </w:rPr>
        <w:t xml:space="preserve"> – AAR on Bus Admin BA, UAC Feedback Rubric</w:t>
      </w:r>
      <w:r w:rsidR="00085FF5">
        <w:rPr>
          <w:rFonts w:cs="Tahoma"/>
        </w:rPr>
        <w:t>)</w:t>
      </w:r>
    </w:p>
    <w:p w14:paraId="4027F568" w14:textId="77777777" w:rsidR="00A65480" w:rsidRDefault="00A65480" w:rsidP="00A65480">
      <w:pPr>
        <w:pStyle w:val="ListParagraph"/>
        <w:widowControl w:val="0"/>
        <w:numPr>
          <w:ilvl w:val="2"/>
          <w:numId w:val="45"/>
        </w:numPr>
        <w:autoSpaceDE w:val="0"/>
        <w:autoSpaceDN w:val="0"/>
        <w:adjustRightInd w:val="0"/>
        <w:spacing w:after="0"/>
        <w:rPr>
          <w:rFonts w:cs="Tahoma"/>
        </w:rPr>
      </w:pPr>
      <w:r>
        <w:rPr>
          <w:rFonts w:cs="Tahoma"/>
        </w:rPr>
        <w:t>This conversation is a follow-up to UAC feedback from the previous meeting that they wanted to review a report with the new rubric</w:t>
      </w:r>
    </w:p>
    <w:p w14:paraId="57FE6574" w14:textId="77777777" w:rsidR="00A65480" w:rsidRDefault="00A65480" w:rsidP="00A65480">
      <w:pPr>
        <w:pStyle w:val="ListParagraph"/>
        <w:widowControl w:val="0"/>
        <w:numPr>
          <w:ilvl w:val="2"/>
          <w:numId w:val="45"/>
        </w:numPr>
        <w:autoSpaceDE w:val="0"/>
        <w:autoSpaceDN w:val="0"/>
        <w:adjustRightInd w:val="0"/>
        <w:spacing w:after="0"/>
        <w:rPr>
          <w:rFonts w:cs="Tahoma"/>
        </w:rPr>
      </w:pPr>
      <w:r>
        <w:rPr>
          <w:rFonts w:cs="Tahoma"/>
        </w:rPr>
        <w:t>Sue will offer additional training sessions, providing more specific training, at times that will work for multiple or single individuals from the UAC (due to so many conflicts and busy schedules)</w:t>
      </w:r>
    </w:p>
    <w:p w14:paraId="558708B4" w14:textId="77777777" w:rsidR="00A65480" w:rsidRDefault="00A65480" w:rsidP="00A65480">
      <w:pPr>
        <w:pStyle w:val="ListParagraph"/>
        <w:widowControl w:val="0"/>
        <w:numPr>
          <w:ilvl w:val="2"/>
          <w:numId w:val="45"/>
        </w:numPr>
        <w:autoSpaceDE w:val="0"/>
        <w:autoSpaceDN w:val="0"/>
        <w:adjustRightInd w:val="0"/>
        <w:spacing w:after="0"/>
        <w:rPr>
          <w:rFonts w:cs="Tahoma"/>
        </w:rPr>
      </w:pPr>
      <w:r>
        <w:rPr>
          <w:rFonts w:cs="Tahoma"/>
        </w:rPr>
        <w:t>NCATE/ SPA folks were interested in doing a training session about the NCATE/ SPA report</w:t>
      </w:r>
      <w:r w:rsidR="00A51C3C">
        <w:rPr>
          <w:rFonts w:cs="Tahoma"/>
        </w:rPr>
        <w:t>ing template</w:t>
      </w:r>
    </w:p>
    <w:p w14:paraId="3865BB01" w14:textId="77777777" w:rsidR="00A51C3C" w:rsidRPr="00A51C3C" w:rsidRDefault="00A51C3C" w:rsidP="00A65480">
      <w:pPr>
        <w:pStyle w:val="ListParagraph"/>
        <w:widowControl w:val="0"/>
        <w:numPr>
          <w:ilvl w:val="2"/>
          <w:numId w:val="45"/>
        </w:numPr>
        <w:autoSpaceDE w:val="0"/>
        <w:autoSpaceDN w:val="0"/>
        <w:adjustRightInd w:val="0"/>
        <w:spacing w:after="0"/>
        <w:rPr>
          <w:rFonts w:cs="Tahoma"/>
        </w:rPr>
      </w:pPr>
      <w:r w:rsidRPr="00A51C3C">
        <w:rPr>
          <w:rFonts w:cs="Tahoma"/>
        </w:rPr>
        <w:t xml:space="preserve">The committee talked about their overall impressions of the report and </w:t>
      </w:r>
      <w:r w:rsidRPr="00A51C3C">
        <w:rPr>
          <w:rFonts w:cs="Tahoma"/>
        </w:rPr>
        <w:lastRenderedPageBreak/>
        <w:t>how to provide feedback</w:t>
      </w:r>
    </w:p>
    <w:p w14:paraId="31C3F87F" w14:textId="77777777" w:rsidR="00C2166C" w:rsidRDefault="00C2166C" w:rsidP="00C2166C">
      <w:pPr>
        <w:pStyle w:val="ListParagraph"/>
        <w:widowControl w:val="0"/>
        <w:numPr>
          <w:ilvl w:val="1"/>
          <w:numId w:val="45"/>
        </w:numPr>
        <w:autoSpaceDE w:val="0"/>
        <w:autoSpaceDN w:val="0"/>
        <w:adjustRightInd w:val="0"/>
        <w:spacing w:after="0"/>
        <w:rPr>
          <w:rFonts w:cs="Tahoma"/>
        </w:rPr>
      </w:pPr>
      <w:r>
        <w:rPr>
          <w:rFonts w:cs="Tahoma"/>
        </w:rPr>
        <w:t>Values in providing feedback</w:t>
      </w:r>
      <w:r w:rsidR="009D1C65">
        <w:rPr>
          <w:rFonts w:cs="Tahoma"/>
        </w:rPr>
        <w:t>-Discussion</w:t>
      </w:r>
    </w:p>
    <w:p w14:paraId="4620DF87" w14:textId="77777777" w:rsidR="00DF318F" w:rsidRDefault="008309A1" w:rsidP="00A51C3C">
      <w:pPr>
        <w:pStyle w:val="ListParagraph"/>
        <w:widowControl w:val="0"/>
        <w:numPr>
          <w:ilvl w:val="1"/>
          <w:numId w:val="45"/>
        </w:numPr>
        <w:autoSpaceDE w:val="0"/>
        <w:autoSpaceDN w:val="0"/>
        <w:adjustRightInd w:val="0"/>
        <w:spacing w:after="0"/>
        <w:rPr>
          <w:rFonts w:cs="Tahoma"/>
        </w:rPr>
      </w:pPr>
      <w:r>
        <w:rPr>
          <w:rFonts w:cs="Tahoma"/>
        </w:rPr>
        <w:t>Methods for</w:t>
      </w:r>
      <w:r w:rsidR="009D1C65">
        <w:rPr>
          <w:rFonts w:cs="Tahoma"/>
        </w:rPr>
        <w:t xml:space="preserve"> </w:t>
      </w:r>
      <w:r w:rsidR="00C2166C">
        <w:rPr>
          <w:rFonts w:cs="Tahoma"/>
        </w:rPr>
        <w:t>reviewing reports</w:t>
      </w:r>
      <w:r w:rsidR="009D1C65">
        <w:rPr>
          <w:rFonts w:cs="Tahoma"/>
        </w:rPr>
        <w:t>-Discussion</w:t>
      </w:r>
    </w:p>
    <w:p w14:paraId="762C0B24" w14:textId="77777777" w:rsid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Discussion areas and activities that would be useful</w:t>
      </w:r>
    </w:p>
    <w:p w14:paraId="12B460C3" w14:textId="7A5A3A87" w:rsidR="00A51C3C" w:rsidRPr="00212605" w:rsidRDefault="00A51C3C" w:rsidP="00212605">
      <w:pPr>
        <w:pStyle w:val="ListParagraph"/>
        <w:widowControl w:val="0"/>
        <w:numPr>
          <w:ilvl w:val="2"/>
          <w:numId w:val="45"/>
        </w:numPr>
        <w:autoSpaceDE w:val="0"/>
        <w:autoSpaceDN w:val="0"/>
        <w:adjustRightInd w:val="0"/>
        <w:spacing w:after="0"/>
        <w:rPr>
          <w:rFonts w:cs="Tahoma"/>
        </w:rPr>
      </w:pPr>
      <w:r>
        <w:rPr>
          <w:rFonts w:cs="Tahoma"/>
        </w:rPr>
        <w:t xml:space="preserve">Send </w:t>
      </w:r>
      <w:r w:rsidR="00212605">
        <w:rPr>
          <w:rFonts w:cs="Tahoma"/>
        </w:rPr>
        <w:t xml:space="preserve">“advanced” curriculum maps </w:t>
      </w:r>
      <w:r w:rsidRPr="00212605">
        <w:rPr>
          <w:rFonts w:cs="Tahoma"/>
        </w:rPr>
        <w:t xml:space="preserve">to the </w:t>
      </w:r>
      <w:r w:rsidR="00212605">
        <w:rPr>
          <w:rFonts w:cs="Tahoma"/>
        </w:rPr>
        <w:t>UAC and post on the website</w:t>
      </w:r>
    </w:p>
    <w:p w14:paraId="2CF0D5E8" w14:textId="77777777" w:rsid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A key value is to ensure people have a positive experience with assessment and reporting so that they want to do it again.  A focus on what people are doing poorly will push people away from the process.  Instead, focus on what people are doing well.</w:t>
      </w:r>
    </w:p>
    <w:p w14:paraId="2E4B008C" w14:textId="77777777" w:rsid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Develop a Feedback Rubric without any labels, so that people are not put off by the labels;  Labels will discourage faculty from doing anything</w:t>
      </w:r>
    </w:p>
    <w:p w14:paraId="0E60B77B" w14:textId="77777777" w:rsid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Faculty aren’t students-they don’t need feedback like students do on how to do assessment, even if they are just learning how to do assessment</w:t>
      </w:r>
    </w:p>
    <w:p w14:paraId="2F6B9B23" w14:textId="77777777" w:rsid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Negative assessment experiences drive people away from doing it</w:t>
      </w:r>
    </w:p>
    <w:p w14:paraId="4E2B630F" w14:textId="77777777" w:rsid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College-level sharing—create an ideal report out of pieces from many different reports, so that a College can see what an ideal looks like, and a host of people can be celebrated about what they are doing well</w:t>
      </w:r>
    </w:p>
    <w:p w14:paraId="71840C04" w14:textId="77777777" w:rsid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A lot of people have lost track of time in terms of their annual reporting.  The UAC could send out e-mails to remind people of their reporting.  Rob will send out an e-mail after Spring Break from the UAC to submit their reports, and provide some information about the Assessment Fair, etc.</w:t>
      </w:r>
    </w:p>
    <w:p w14:paraId="71CDDFEC" w14:textId="77777777" w:rsidR="00A51C3C" w:rsidRPr="00A51C3C" w:rsidRDefault="00A51C3C" w:rsidP="00A51C3C">
      <w:pPr>
        <w:pStyle w:val="ListParagraph"/>
        <w:widowControl w:val="0"/>
        <w:numPr>
          <w:ilvl w:val="2"/>
          <w:numId w:val="45"/>
        </w:numPr>
        <w:autoSpaceDE w:val="0"/>
        <w:autoSpaceDN w:val="0"/>
        <w:adjustRightInd w:val="0"/>
        <w:spacing w:after="0"/>
        <w:rPr>
          <w:rFonts w:cs="Tahoma"/>
        </w:rPr>
      </w:pPr>
      <w:r>
        <w:rPr>
          <w:rFonts w:cs="Tahoma"/>
        </w:rPr>
        <w:t>Provide a resource to Department Chairs to assist them in identifying tasks they can do to ensure assessment occurs.</w:t>
      </w:r>
    </w:p>
    <w:p w14:paraId="02146549" w14:textId="77777777" w:rsidR="00DF318F" w:rsidRDefault="00DF318F" w:rsidP="00DF318F">
      <w:pPr>
        <w:pStyle w:val="ListParagraph"/>
        <w:widowControl w:val="0"/>
        <w:numPr>
          <w:ilvl w:val="0"/>
          <w:numId w:val="45"/>
        </w:numPr>
        <w:autoSpaceDE w:val="0"/>
        <w:autoSpaceDN w:val="0"/>
        <w:adjustRightInd w:val="0"/>
        <w:spacing w:after="0"/>
        <w:rPr>
          <w:rFonts w:cs="Tahoma"/>
        </w:rPr>
      </w:pPr>
      <w:r>
        <w:rPr>
          <w:rFonts w:cs="Tahoma"/>
        </w:rPr>
        <w:t>Future agenda items</w:t>
      </w:r>
    </w:p>
    <w:p w14:paraId="637E616E" w14:textId="77777777" w:rsidR="00DF318F" w:rsidRDefault="00DF318F" w:rsidP="00DF318F">
      <w:pPr>
        <w:pStyle w:val="ListParagraph"/>
        <w:widowControl w:val="0"/>
        <w:autoSpaceDE w:val="0"/>
        <w:autoSpaceDN w:val="0"/>
        <w:adjustRightInd w:val="0"/>
        <w:spacing w:after="0"/>
        <w:rPr>
          <w:rFonts w:cs="Tahoma"/>
        </w:rPr>
      </w:pPr>
      <w:r>
        <w:rPr>
          <w:rFonts w:cs="Tahoma"/>
        </w:rPr>
        <w:t xml:space="preserve">       a.    Nomination/election of UAC chair for 2013-14</w:t>
      </w:r>
    </w:p>
    <w:p w14:paraId="026CB6D9" w14:textId="77777777" w:rsidR="00DF318F" w:rsidRDefault="00DF318F" w:rsidP="00DF318F">
      <w:pPr>
        <w:pStyle w:val="ListParagraph"/>
        <w:widowControl w:val="0"/>
        <w:autoSpaceDE w:val="0"/>
        <w:autoSpaceDN w:val="0"/>
        <w:adjustRightInd w:val="0"/>
        <w:spacing w:after="0"/>
        <w:rPr>
          <w:rFonts w:cs="Tahoma"/>
        </w:rPr>
      </w:pPr>
      <w:r>
        <w:rPr>
          <w:rFonts w:cs="Tahoma"/>
        </w:rPr>
        <w:t xml:space="preserve">       b.    Revision of UAC by-laws</w:t>
      </w:r>
    </w:p>
    <w:p w14:paraId="1FAF4CF2" w14:textId="77777777" w:rsidR="00C2166C" w:rsidRPr="00C2166C" w:rsidRDefault="00C2166C" w:rsidP="00C2166C">
      <w:pPr>
        <w:widowControl w:val="0"/>
        <w:autoSpaceDE w:val="0"/>
        <w:autoSpaceDN w:val="0"/>
        <w:adjustRightInd w:val="0"/>
        <w:spacing w:after="0"/>
        <w:contextualSpacing/>
        <w:rPr>
          <w:rFonts w:cs="Tahoma"/>
        </w:rPr>
      </w:pPr>
    </w:p>
    <w:p w14:paraId="2327968B" w14:textId="77777777" w:rsidR="00C94DDC" w:rsidRPr="00E51158" w:rsidRDefault="00C94DDC" w:rsidP="00C2166C">
      <w:pPr>
        <w:pStyle w:val="ListParagraph"/>
        <w:numPr>
          <w:ilvl w:val="0"/>
          <w:numId w:val="45"/>
        </w:numPr>
        <w:spacing w:after="0"/>
      </w:pPr>
      <w:r w:rsidRPr="00E51158">
        <w:t>Adjournment</w:t>
      </w:r>
    </w:p>
    <w:p w14:paraId="40C70692" w14:textId="77777777" w:rsidR="00723784" w:rsidRDefault="00723784" w:rsidP="00723784">
      <w:pPr>
        <w:pStyle w:val="ListParagraph"/>
        <w:spacing w:after="0"/>
        <w:ind w:left="1440"/>
      </w:pPr>
      <w:r>
        <w:t>ADJOURNED 3:00 P.M.</w:t>
      </w:r>
    </w:p>
    <w:p w14:paraId="2E53F218" w14:textId="77777777" w:rsidR="00C94DDC" w:rsidRPr="00E51158" w:rsidRDefault="00DF318F" w:rsidP="00C2166C">
      <w:pPr>
        <w:pStyle w:val="ListParagraph"/>
        <w:numPr>
          <w:ilvl w:val="0"/>
          <w:numId w:val="49"/>
        </w:numPr>
        <w:spacing w:after="0"/>
      </w:pPr>
      <w:r>
        <w:t>Remaining spring</w:t>
      </w:r>
      <w:r w:rsidR="00C94DDC" w:rsidRPr="00E51158">
        <w:t xml:space="preserve"> meeting dates: </w:t>
      </w:r>
      <w:r w:rsidR="00714D97" w:rsidRPr="00E51158">
        <w:rPr>
          <w:rFonts w:cs="Tahoma"/>
        </w:rPr>
        <w:t>March 29 and May 3</w:t>
      </w:r>
      <w:r w:rsidR="00C94DDC" w:rsidRPr="00E51158">
        <w:t xml:space="preserve"> (Science Lab Facility, Rm</w:t>
      </w:r>
      <w:r>
        <w:t xml:space="preserve">. 111, </w:t>
      </w:r>
      <w:r w:rsidR="00C94DDC" w:rsidRPr="00E51158">
        <w:t>1:30-3:00).</w:t>
      </w:r>
    </w:p>
    <w:p w14:paraId="657B6180" w14:textId="77777777" w:rsidR="00C94DDC" w:rsidRPr="00E51158" w:rsidRDefault="00C94DDC" w:rsidP="00C2166C">
      <w:pPr>
        <w:spacing w:after="0"/>
        <w:contextualSpacing/>
      </w:pPr>
    </w:p>
    <w:p w14:paraId="49586316" w14:textId="77777777" w:rsidR="009A660C" w:rsidRPr="00E51158" w:rsidRDefault="00723784" w:rsidP="00C2166C">
      <w:pPr>
        <w:spacing w:after="0"/>
        <w:contextualSpacing/>
      </w:pPr>
      <w:r>
        <w:t>Respectfully submitted by Melinda Treml</w:t>
      </w:r>
    </w:p>
    <w:sectPr w:rsidR="009A660C" w:rsidRPr="00E51158" w:rsidSect="00581247">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CC68" w14:textId="77777777" w:rsidR="00316660" w:rsidRDefault="00316660" w:rsidP="004E2B9A">
      <w:pPr>
        <w:spacing w:after="0"/>
      </w:pPr>
      <w:r>
        <w:separator/>
      </w:r>
    </w:p>
  </w:endnote>
  <w:endnote w:type="continuationSeparator" w:id="0">
    <w:p w14:paraId="1D62E104" w14:textId="77777777" w:rsidR="00316660" w:rsidRDefault="00316660" w:rsidP="004E2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BAA4" w14:textId="77777777" w:rsidR="00316660" w:rsidRDefault="00316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A73B" w14:textId="77777777" w:rsidR="00316660" w:rsidRDefault="00316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26BEF" w14:textId="77777777" w:rsidR="00316660" w:rsidRDefault="00316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E18EF" w14:textId="77777777" w:rsidR="00316660" w:rsidRDefault="00316660" w:rsidP="004E2B9A">
      <w:pPr>
        <w:spacing w:after="0"/>
      </w:pPr>
      <w:r>
        <w:separator/>
      </w:r>
    </w:p>
  </w:footnote>
  <w:footnote w:type="continuationSeparator" w:id="0">
    <w:p w14:paraId="131FEECD" w14:textId="77777777" w:rsidR="00316660" w:rsidRDefault="00316660" w:rsidP="004E2B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F0E5" w14:textId="77777777" w:rsidR="00316660" w:rsidRDefault="00316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18C1" w14:textId="77777777" w:rsidR="00316660" w:rsidRDefault="00316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8207" w14:textId="77777777" w:rsidR="00316660" w:rsidRDefault="00316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1568950"/>
    <w:lvl w:ilvl="0" w:tplc="04090003">
      <w:start w:val="1"/>
      <w:numFmt w:val="bullet"/>
      <w:lvlText w:val="o"/>
      <w:lvlJc w:val="left"/>
      <w:pPr>
        <w:ind w:left="25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39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05ADC"/>
    <w:multiLevelType w:val="hybridMultilevel"/>
    <w:tmpl w:val="F598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3779A"/>
    <w:multiLevelType w:val="hybridMultilevel"/>
    <w:tmpl w:val="2AA4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D65A85"/>
    <w:multiLevelType w:val="hybridMultilevel"/>
    <w:tmpl w:val="C200E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5E3467"/>
    <w:multiLevelType w:val="hybridMultilevel"/>
    <w:tmpl w:val="1B6AF1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D66692"/>
    <w:multiLevelType w:val="hybridMultilevel"/>
    <w:tmpl w:val="69E03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036A5"/>
    <w:multiLevelType w:val="hybridMultilevel"/>
    <w:tmpl w:val="26F4CA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736747"/>
    <w:multiLevelType w:val="hybridMultilevel"/>
    <w:tmpl w:val="294A7CCE"/>
    <w:lvl w:ilvl="0" w:tplc="51E409B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C81915"/>
    <w:multiLevelType w:val="hybridMultilevel"/>
    <w:tmpl w:val="CCA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97B52"/>
    <w:multiLevelType w:val="hybridMultilevel"/>
    <w:tmpl w:val="82D82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D304A2"/>
    <w:multiLevelType w:val="hybridMultilevel"/>
    <w:tmpl w:val="D9EA751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14E12725"/>
    <w:multiLevelType w:val="hybridMultilevel"/>
    <w:tmpl w:val="F28A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EE2F73"/>
    <w:multiLevelType w:val="hybridMultilevel"/>
    <w:tmpl w:val="4FD644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11B5007"/>
    <w:multiLevelType w:val="hybridMultilevel"/>
    <w:tmpl w:val="DAFC80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5322578"/>
    <w:multiLevelType w:val="hybridMultilevel"/>
    <w:tmpl w:val="602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21882"/>
    <w:multiLevelType w:val="hybridMultilevel"/>
    <w:tmpl w:val="A900E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1552D"/>
    <w:multiLevelType w:val="hybridMultilevel"/>
    <w:tmpl w:val="B8A6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C098B"/>
    <w:multiLevelType w:val="hybridMultilevel"/>
    <w:tmpl w:val="CC1493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82A35"/>
    <w:multiLevelType w:val="hybridMultilevel"/>
    <w:tmpl w:val="980A66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DF84530"/>
    <w:multiLevelType w:val="hybridMultilevel"/>
    <w:tmpl w:val="68504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1C2128"/>
    <w:multiLevelType w:val="hybridMultilevel"/>
    <w:tmpl w:val="BA48D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1293B42"/>
    <w:multiLevelType w:val="hybridMultilevel"/>
    <w:tmpl w:val="2DEE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E32B92"/>
    <w:multiLevelType w:val="hybridMultilevel"/>
    <w:tmpl w:val="10D41C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6E36D80"/>
    <w:multiLevelType w:val="hybridMultilevel"/>
    <w:tmpl w:val="0D7C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D12B41"/>
    <w:multiLevelType w:val="hybridMultilevel"/>
    <w:tmpl w:val="2CCC1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45F2C4C"/>
    <w:multiLevelType w:val="hybridMultilevel"/>
    <w:tmpl w:val="4B1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F6C32"/>
    <w:multiLevelType w:val="hybridMultilevel"/>
    <w:tmpl w:val="0142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93201"/>
    <w:multiLevelType w:val="hybridMultilevel"/>
    <w:tmpl w:val="1C44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ACA77A9"/>
    <w:multiLevelType w:val="hybridMultilevel"/>
    <w:tmpl w:val="DCCC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021C68"/>
    <w:multiLevelType w:val="hybridMultilevel"/>
    <w:tmpl w:val="3F54D54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F732B33"/>
    <w:multiLevelType w:val="hybridMultilevel"/>
    <w:tmpl w:val="F13C09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21443"/>
    <w:multiLevelType w:val="hybridMultilevel"/>
    <w:tmpl w:val="FA2AB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774CC7"/>
    <w:multiLevelType w:val="hybridMultilevel"/>
    <w:tmpl w:val="5BB6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D849A7"/>
    <w:multiLevelType w:val="hybridMultilevel"/>
    <w:tmpl w:val="957E99A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A03582"/>
    <w:multiLevelType w:val="hybridMultilevel"/>
    <w:tmpl w:val="AE1E2B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D27CC4"/>
    <w:multiLevelType w:val="hybridMultilevel"/>
    <w:tmpl w:val="A2A8B7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59554AE3"/>
    <w:multiLevelType w:val="hybridMultilevel"/>
    <w:tmpl w:val="4FC6D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791E26"/>
    <w:multiLevelType w:val="hybridMultilevel"/>
    <w:tmpl w:val="9F702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74A4920"/>
    <w:multiLevelType w:val="hybridMultilevel"/>
    <w:tmpl w:val="7A28F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2D3740"/>
    <w:multiLevelType w:val="hybridMultilevel"/>
    <w:tmpl w:val="7F56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5B59DF"/>
    <w:multiLevelType w:val="hybridMultilevel"/>
    <w:tmpl w:val="180A98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7147B8"/>
    <w:multiLevelType w:val="hybridMultilevel"/>
    <w:tmpl w:val="1EA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D50EB"/>
    <w:multiLevelType w:val="hybridMultilevel"/>
    <w:tmpl w:val="34864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16512B"/>
    <w:multiLevelType w:val="hybridMultilevel"/>
    <w:tmpl w:val="4FB07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830400"/>
    <w:multiLevelType w:val="hybridMultilevel"/>
    <w:tmpl w:val="4092A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3F14ED"/>
    <w:multiLevelType w:val="hybridMultilevel"/>
    <w:tmpl w:val="F8661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342DD2"/>
    <w:multiLevelType w:val="hybridMultilevel"/>
    <w:tmpl w:val="3BE8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482B7D"/>
    <w:multiLevelType w:val="hybridMultilevel"/>
    <w:tmpl w:val="10B4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097C7F"/>
    <w:multiLevelType w:val="hybridMultilevel"/>
    <w:tmpl w:val="9D0E92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7"/>
  </w:num>
  <w:num w:numId="2">
    <w:abstractNumId w:val="2"/>
  </w:num>
  <w:num w:numId="3">
    <w:abstractNumId w:val="20"/>
  </w:num>
  <w:num w:numId="4">
    <w:abstractNumId w:val="8"/>
  </w:num>
  <w:num w:numId="5">
    <w:abstractNumId w:val="35"/>
  </w:num>
  <w:num w:numId="6">
    <w:abstractNumId w:val="34"/>
  </w:num>
  <w:num w:numId="7">
    <w:abstractNumId w:val="46"/>
  </w:num>
  <w:num w:numId="8">
    <w:abstractNumId w:val="11"/>
  </w:num>
  <w:num w:numId="9">
    <w:abstractNumId w:val="40"/>
  </w:num>
  <w:num w:numId="10">
    <w:abstractNumId w:val="23"/>
  </w:num>
  <w:num w:numId="11">
    <w:abstractNumId w:val="29"/>
  </w:num>
  <w:num w:numId="12">
    <w:abstractNumId w:val="28"/>
  </w:num>
  <w:num w:numId="13">
    <w:abstractNumId w:val="25"/>
  </w:num>
  <w:num w:numId="14">
    <w:abstractNumId w:val="10"/>
  </w:num>
  <w:num w:numId="15">
    <w:abstractNumId w:val="38"/>
  </w:num>
  <w:num w:numId="16">
    <w:abstractNumId w:val="7"/>
  </w:num>
  <w:num w:numId="17">
    <w:abstractNumId w:val="3"/>
  </w:num>
  <w:num w:numId="18">
    <w:abstractNumId w:val="5"/>
  </w:num>
  <w:num w:numId="19">
    <w:abstractNumId w:val="31"/>
  </w:num>
  <w:num w:numId="20">
    <w:abstractNumId w:val="43"/>
  </w:num>
  <w:num w:numId="21">
    <w:abstractNumId w:val="16"/>
  </w:num>
  <w:num w:numId="22">
    <w:abstractNumId w:val="48"/>
  </w:num>
  <w:num w:numId="23">
    <w:abstractNumId w:val="42"/>
  </w:num>
  <w:num w:numId="24">
    <w:abstractNumId w:val="32"/>
  </w:num>
  <w:num w:numId="25">
    <w:abstractNumId w:val="33"/>
  </w:num>
  <w:num w:numId="26">
    <w:abstractNumId w:val="27"/>
  </w:num>
  <w:num w:numId="27">
    <w:abstractNumId w:val="0"/>
  </w:num>
  <w:num w:numId="28">
    <w:abstractNumId w:val="1"/>
  </w:num>
  <w:num w:numId="29">
    <w:abstractNumId w:val="26"/>
  </w:num>
  <w:num w:numId="30">
    <w:abstractNumId w:val="39"/>
  </w:num>
  <w:num w:numId="31">
    <w:abstractNumId w:val="18"/>
  </w:num>
  <w:num w:numId="32">
    <w:abstractNumId w:val="9"/>
  </w:num>
  <w:num w:numId="33">
    <w:abstractNumId w:val="13"/>
  </w:num>
  <w:num w:numId="34">
    <w:abstractNumId w:val="49"/>
  </w:num>
  <w:num w:numId="35">
    <w:abstractNumId w:val="30"/>
  </w:num>
  <w:num w:numId="36">
    <w:abstractNumId w:val="19"/>
  </w:num>
  <w:num w:numId="37">
    <w:abstractNumId w:val="36"/>
  </w:num>
  <w:num w:numId="38">
    <w:abstractNumId w:val="4"/>
  </w:num>
  <w:num w:numId="39">
    <w:abstractNumId w:val="15"/>
  </w:num>
  <w:num w:numId="40">
    <w:abstractNumId w:val="37"/>
  </w:num>
  <w:num w:numId="41">
    <w:abstractNumId w:val="22"/>
  </w:num>
  <w:num w:numId="42">
    <w:abstractNumId w:val="24"/>
  </w:num>
  <w:num w:numId="43">
    <w:abstractNumId w:val="17"/>
  </w:num>
  <w:num w:numId="44">
    <w:abstractNumId w:val="45"/>
  </w:num>
  <w:num w:numId="45">
    <w:abstractNumId w:val="6"/>
  </w:num>
  <w:num w:numId="46">
    <w:abstractNumId w:val="21"/>
  </w:num>
  <w:num w:numId="47">
    <w:abstractNumId w:val="44"/>
  </w:num>
  <w:num w:numId="48">
    <w:abstractNumId w:val="12"/>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C5"/>
    <w:rsid w:val="000121A1"/>
    <w:rsid w:val="00020412"/>
    <w:rsid w:val="00025989"/>
    <w:rsid w:val="0005030A"/>
    <w:rsid w:val="00053D7E"/>
    <w:rsid w:val="0006025E"/>
    <w:rsid w:val="00067DCA"/>
    <w:rsid w:val="00072AAF"/>
    <w:rsid w:val="00085FF5"/>
    <w:rsid w:val="000E1014"/>
    <w:rsid w:val="000E2F43"/>
    <w:rsid w:val="00193765"/>
    <w:rsid w:val="001A44D1"/>
    <w:rsid w:val="001E1954"/>
    <w:rsid w:val="001E6B4F"/>
    <w:rsid w:val="0020496C"/>
    <w:rsid w:val="00212605"/>
    <w:rsid w:val="0022004C"/>
    <w:rsid w:val="002A0773"/>
    <w:rsid w:val="002A0DBF"/>
    <w:rsid w:val="002C1001"/>
    <w:rsid w:val="00300255"/>
    <w:rsid w:val="00316660"/>
    <w:rsid w:val="00322D41"/>
    <w:rsid w:val="00326D54"/>
    <w:rsid w:val="003325A5"/>
    <w:rsid w:val="00344814"/>
    <w:rsid w:val="00367377"/>
    <w:rsid w:val="0037108D"/>
    <w:rsid w:val="003915DA"/>
    <w:rsid w:val="003A75CE"/>
    <w:rsid w:val="003B0C04"/>
    <w:rsid w:val="003F62F2"/>
    <w:rsid w:val="00402AB0"/>
    <w:rsid w:val="0041652B"/>
    <w:rsid w:val="00421BB9"/>
    <w:rsid w:val="00450129"/>
    <w:rsid w:val="00466E11"/>
    <w:rsid w:val="00476D77"/>
    <w:rsid w:val="00491EEF"/>
    <w:rsid w:val="00494097"/>
    <w:rsid w:val="004A0A25"/>
    <w:rsid w:val="004D1D68"/>
    <w:rsid w:val="004D1FC9"/>
    <w:rsid w:val="004E2B9A"/>
    <w:rsid w:val="004F534B"/>
    <w:rsid w:val="00501144"/>
    <w:rsid w:val="00511AF9"/>
    <w:rsid w:val="00513A5D"/>
    <w:rsid w:val="00524035"/>
    <w:rsid w:val="00581247"/>
    <w:rsid w:val="00594445"/>
    <w:rsid w:val="005C55CF"/>
    <w:rsid w:val="005C7FB7"/>
    <w:rsid w:val="00611021"/>
    <w:rsid w:val="006542F0"/>
    <w:rsid w:val="00665E64"/>
    <w:rsid w:val="006A7AD8"/>
    <w:rsid w:val="006B7D4E"/>
    <w:rsid w:val="00702F93"/>
    <w:rsid w:val="00714D97"/>
    <w:rsid w:val="00723784"/>
    <w:rsid w:val="00724E9F"/>
    <w:rsid w:val="007526BA"/>
    <w:rsid w:val="00762334"/>
    <w:rsid w:val="00785E82"/>
    <w:rsid w:val="0079695B"/>
    <w:rsid w:val="007A08D2"/>
    <w:rsid w:val="007C2643"/>
    <w:rsid w:val="007C7446"/>
    <w:rsid w:val="007D053C"/>
    <w:rsid w:val="007D5D43"/>
    <w:rsid w:val="00810171"/>
    <w:rsid w:val="0081205D"/>
    <w:rsid w:val="008247D6"/>
    <w:rsid w:val="008309A1"/>
    <w:rsid w:val="008837AE"/>
    <w:rsid w:val="0089196C"/>
    <w:rsid w:val="00894ACA"/>
    <w:rsid w:val="00916761"/>
    <w:rsid w:val="009222BB"/>
    <w:rsid w:val="00936AFD"/>
    <w:rsid w:val="0094192D"/>
    <w:rsid w:val="00967AD9"/>
    <w:rsid w:val="0098759C"/>
    <w:rsid w:val="00995D82"/>
    <w:rsid w:val="009A26AF"/>
    <w:rsid w:val="009A410C"/>
    <w:rsid w:val="009A660C"/>
    <w:rsid w:val="009B3849"/>
    <w:rsid w:val="009D1C65"/>
    <w:rsid w:val="009D40FF"/>
    <w:rsid w:val="009F2966"/>
    <w:rsid w:val="009F36BA"/>
    <w:rsid w:val="00A164D4"/>
    <w:rsid w:val="00A25D14"/>
    <w:rsid w:val="00A33A8A"/>
    <w:rsid w:val="00A36A0A"/>
    <w:rsid w:val="00A51C3C"/>
    <w:rsid w:val="00A65480"/>
    <w:rsid w:val="00A659C9"/>
    <w:rsid w:val="00A70B09"/>
    <w:rsid w:val="00A824C5"/>
    <w:rsid w:val="00A84914"/>
    <w:rsid w:val="00A86A9A"/>
    <w:rsid w:val="00A87C96"/>
    <w:rsid w:val="00AA7C0E"/>
    <w:rsid w:val="00AB1836"/>
    <w:rsid w:val="00AB31F7"/>
    <w:rsid w:val="00AB45FB"/>
    <w:rsid w:val="00AC62C5"/>
    <w:rsid w:val="00AD710D"/>
    <w:rsid w:val="00AE1CB3"/>
    <w:rsid w:val="00AE7616"/>
    <w:rsid w:val="00B0146C"/>
    <w:rsid w:val="00B1597A"/>
    <w:rsid w:val="00B20563"/>
    <w:rsid w:val="00B36CF3"/>
    <w:rsid w:val="00B439CB"/>
    <w:rsid w:val="00B61911"/>
    <w:rsid w:val="00B65C6B"/>
    <w:rsid w:val="00B74E58"/>
    <w:rsid w:val="00B83DF0"/>
    <w:rsid w:val="00C04E7E"/>
    <w:rsid w:val="00C11985"/>
    <w:rsid w:val="00C2166C"/>
    <w:rsid w:val="00C36445"/>
    <w:rsid w:val="00C742E2"/>
    <w:rsid w:val="00C750D1"/>
    <w:rsid w:val="00C94DDC"/>
    <w:rsid w:val="00CA449E"/>
    <w:rsid w:val="00CA7F24"/>
    <w:rsid w:val="00CC4B6D"/>
    <w:rsid w:val="00CC5988"/>
    <w:rsid w:val="00CF286C"/>
    <w:rsid w:val="00CF3ADD"/>
    <w:rsid w:val="00CF4597"/>
    <w:rsid w:val="00D05DCB"/>
    <w:rsid w:val="00D13068"/>
    <w:rsid w:val="00D425CC"/>
    <w:rsid w:val="00D75FE7"/>
    <w:rsid w:val="00D93D47"/>
    <w:rsid w:val="00DB1CA5"/>
    <w:rsid w:val="00DC4C85"/>
    <w:rsid w:val="00DC6639"/>
    <w:rsid w:val="00DD1192"/>
    <w:rsid w:val="00DD2709"/>
    <w:rsid w:val="00DF318F"/>
    <w:rsid w:val="00DF659C"/>
    <w:rsid w:val="00E338E1"/>
    <w:rsid w:val="00E51158"/>
    <w:rsid w:val="00E83258"/>
    <w:rsid w:val="00E855EA"/>
    <w:rsid w:val="00EC1A36"/>
    <w:rsid w:val="00EC61E8"/>
    <w:rsid w:val="00EE142E"/>
    <w:rsid w:val="00EE2618"/>
    <w:rsid w:val="00EE7A08"/>
    <w:rsid w:val="00EE7F17"/>
    <w:rsid w:val="00F000EB"/>
    <w:rsid w:val="00F068FB"/>
    <w:rsid w:val="00F20A84"/>
    <w:rsid w:val="00F76F21"/>
    <w:rsid w:val="00F77DCF"/>
    <w:rsid w:val="00F965BA"/>
    <w:rsid w:val="00FB20A8"/>
    <w:rsid w:val="00FF42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34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8D"/>
    <w:pPr>
      <w:ind w:left="720"/>
      <w:contextualSpacing/>
    </w:pPr>
  </w:style>
  <w:style w:type="character" w:styleId="Hyperlink">
    <w:name w:val="Hyperlink"/>
    <w:basedOn w:val="DefaultParagraphFont"/>
    <w:rsid w:val="003A75CE"/>
    <w:rPr>
      <w:color w:val="0000FF"/>
      <w:u w:val="single"/>
    </w:rPr>
  </w:style>
  <w:style w:type="paragraph" w:styleId="Header">
    <w:name w:val="header"/>
    <w:basedOn w:val="Normal"/>
    <w:link w:val="HeaderChar"/>
    <w:uiPriority w:val="99"/>
    <w:unhideWhenUsed/>
    <w:rsid w:val="004E2B9A"/>
    <w:pPr>
      <w:tabs>
        <w:tab w:val="center" w:pos="4320"/>
        <w:tab w:val="right" w:pos="8640"/>
      </w:tabs>
      <w:spacing w:after="0"/>
    </w:pPr>
  </w:style>
  <w:style w:type="character" w:customStyle="1" w:styleId="HeaderChar">
    <w:name w:val="Header Char"/>
    <w:basedOn w:val="DefaultParagraphFont"/>
    <w:link w:val="Header"/>
    <w:uiPriority w:val="99"/>
    <w:rsid w:val="004E2B9A"/>
    <w:rPr>
      <w:sz w:val="24"/>
      <w:szCs w:val="24"/>
    </w:rPr>
  </w:style>
  <w:style w:type="paragraph" w:styleId="Footer">
    <w:name w:val="footer"/>
    <w:basedOn w:val="Normal"/>
    <w:link w:val="FooterChar"/>
    <w:uiPriority w:val="99"/>
    <w:unhideWhenUsed/>
    <w:rsid w:val="004E2B9A"/>
    <w:pPr>
      <w:tabs>
        <w:tab w:val="center" w:pos="4320"/>
        <w:tab w:val="right" w:pos="8640"/>
      </w:tabs>
      <w:spacing w:after="0"/>
    </w:pPr>
  </w:style>
  <w:style w:type="character" w:customStyle="1" w:styleId="FooterChar">
    <w:name w:val="Footer Char"/>
    <w:basedOn w:val="DefaultParagraphFont"/>
    <w:link w:val="Footer"/>
    <w:uiPriority w:val="99"/>
    <w:rsid w:val="004E2B9A"/>
    <w:rPr>
      <w:sz w:val="24"/>
      <w:szCs w:val="24"/>
    </w:rPr>
  </w:style>
  <w:style w:type="paragraph" w:styleId="BalloonText">
    <w:name w:val="Balloon Text"/>
    <w:basedOn w:val="Normal"/>
    <w:link w:val="BalloonTextChar"/>
    <w:uiPriority w:val="99"/>
    <w:semiHidden/>
    <w:unhideWhenUsed/>
    <w:rsid w:val="00DC6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hAnsi="Tahoma" w:cs="Tahoma"/>
      <w:sz w:val="16"/>
      <w:szCs w:val="16"/>
    </w:rPr>
  </w:style>
  <w:style w:type="character" w:styleId="CommentReference">
    <w:name w:val="annotation reference"/>
    <w:basedOn w:val="DefaultParagraphFont"/>
    <w:uiPriority w:val="99"/>
    <w:semiHidden/>
    <w:unhideWhenUsed/>
    <w:rsid w:val="0005030A"/>
    <w:rPr>
      <w:sz w:val="16"/>
      <w:szCs w:val="16"/>
    </w:rPr>
  </w:style>
  <w:style w:type="paragraph" w:styleId="CommentText">
    <w:name w:val="annotation text"/>
    <w:basedOn w:val="Normal"/>
    <w:link w:val="CommentTextChar"/>
    <w:uiPriority w:val="99"/>
    <w:semiHidden/>
    <w:unhideWhenUsed/>
    <w:rsid w:val="0005030A"/>
    <w:rPr>
      <w:sz w:val="20"/>
      <w:szCs w:val="20"/>
    </w:rPr>
  </w:style>
  <w:style w:type="character" w:customStyle="1" w:styleId="CommentTextChar">
    <w:name w:val="Comment Text Char"/>
    <w:basedOn w:val="DefaultParagraphFont"/>
    <w:link w:val="CommentText"/>
    <w:uiPriority w:val="99"/>
    <w:semiHidden/>
    <w:rsid w:val="0005030A"/>
  </w:style>
  <w:style w:type="paragraph" w:styleId="CommentSubject">
    <w:name w:val="annotation subject"/>
    <w:basedOn w:val="CommentText"/>
    <w:next w:val="CommentText"/>
    <w:link w:val="CommentSubjectChar"/>
    <w:uiPriority w:val="99"/>
    <w:semiHidden/>
    <w:unhideWhenUsed/>
    <w:rsid w:val="0005030A"/>
    <w:rPr>
      <w:b/>
      <w:bCs/>
    </w:rPr>
  </w:style>
  <w:style w:type="character" w:customStyle="1" w:styleId="CommentSubjectChar">
    <w:name w:val="Comment Subject Char"/>
    <w:basedOn w:val="CommentTextChar"/>
    <w:link w:val="CommentSubject"/>
    <w:uiPriority w:val="99"/>
    <w:semiHidden/>
    <w:rsid w:val="0005030A"/>
    <w:rPr>
      <w:b/>
      <w:bCs/>
    </w:rPr>
  </w:style>
  <w:style w:type="paragraph" w:styleId="NormalWeb">
    <w:name w:val="Normal (Web)"/>
    <w:basedOn w:val="Normal"/>
    <w:uiPriority w:val="99"/>
    <w:semiHidden/>
    <w:unhideWhenUsed/>
    <w:rsid w:val="00C94DDC"/>
    <w:pPr>
      <w:spacing w:after="0"/>
    </w:pPr>
    <w:rPr>
      <w:rFonts w:ascii="Times New Roman" w:eastAsia="Times New Roman" w:hAnsi="Times New Roman" w:cs="Times New Roman"/>
      <w:lang w:eastAsia="en-US"/>
    </w:rPr>
  </w:style>
  <w:style w:type="paragraph" w:styleId="NoSpacing">
    <w:name w:val="No Spacing"/>
    <w:basedOn w:val="Normal"/>
    <w:uiPriority w:val="1"/>
    <w:qFormat/>
    <w:rsid w:val="00C94DDC"/>
    <w:pPr>
      <w:spacing w:after="0"/>
    </w:pPr>
    <w:rPr>
      <w:rFonts w:ascii="Times New Roman" w:eastAsia="Times New Roman" w:hAnsi="Times New Roman" w:cs="Times New Roman"/>
      <w:lang w:eastAsia="en-US"/>
    </w:rPr>
  </w:style>
  <w:style w:type="table" w:styleId="TableGrid">
    <w:name w:val="Table Grid"/>
    <w:basedOn w:val="TableNormal"/>
    <w:uiPriority w:val="59"/>
    <w:rsid w:val="000E2F43"/>
    <w:pPr>
      <w:spacing w:after="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8D"/>
    <w:pPr>
      <w:ind w:left="720"/>
      <w:contextualSpacing/>
    </w:pPr>
  </w:style>
  <w:style w:type="character" w:styleId="Hyperlink">
    <w:name w:val="Hyperlink"/>
    <w:basedOn w:val="DefaultParagraphFont"/>
    <w:rsid w:val="003A75CE"/>
    <w:rPr>
      <w:color w:val="0000FF"/>
      <w:u w:val="single"/>
    </w:rPr>
  </w:style>
  <w:style w:type="paragraph" w:styleId="Header">
    <w:name w:val="header"/>
    <w:basedOn w:val="Normal"/>
    <w:link w:val="HeaderChar"/>
    <w:uiPriority w:val="99"/>
    <w:unhideWhenUsed/>
    <w:rsid w:val="004E2B9A"/>
    <w:pPr>
      <w:tabs>
        <w:tab w:val="center" w:pos="4320"/>
        <w:tab w:val="right" w:pos="8640"/>
      </w:tabs>
      <w:spacing w:after="0"/>
    </w:pPr>
  </w:style>
  <w:style w:type="character" w:customStyle="1" w:styleId="HeaderChar">
    <w:name w:val="Header Char"/>
    <w:basedOn w:val="DefaultParagraphFont"/>
    <w:link w:val="Header"/>
    <w:uiPriority w:val="99"/>
    <w:rsid w:val="004E2B9A"/>
    <w:rPr>
      <w:sz w:val="24"/>
      <w:szCs w:val="24"/>
    </w:rPr>
  </w:style>
  <w:style w:type="paragraph" w:styleId="Footer">
    <w:name w:val="footer"/>
    <w:basedOn w:val="Normal"/>
    <w:link w:val="FooterChar"/>
    <w:uiPriority w:val="99"/>
    <w:unhideWhenUsed/>
    <w:rsid w:val="004E2B9A"/>
    <w:pPr>
      <w:tabs>
        <w:tab w:val="center" w:pos="4320"/>
        <w:tab w:val="right" w:pos="8640"/>
      </w:tabs>
      <w:spacing w:after="0"/>
    </w:pPr>
  </w:style>
  <w:style w:type="character" w:customStyle="1" w:styleId="FooterChar">
    <w:name w:val="Footer Char"/>
    <w:basedOn w:val="DefaultParagraphFont"/>
    <w:link w:val="Footer"/>
    <w:uiPriority w:val="99"/>
    <w:rsid w:val="004E2B9A"/>
    <w:rPr>
      <w:sz w:val="24"/>
      <w:szCs w:val="24"/>
    </w:rPr>
  </w:style>
  <w:style w:type="paragraph" w:styleId="BalloonText">
    <w:name w:val="Balloon Text"/>
    <w:basedOn w:val="Normal"/>
    <w:link w:val="BalloonTextChar"/>
    <w:uiPriority w:val="99"/>
    <w:semiHidden/>
    <w:unhideWhenUsed/>
    <w:rsid w:val="00DC6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hAnsi="Tahoma" w:cs="Tahoma"/>
      <w:sz w:val="16"/>
      <w:szCs w:val="16"/>
    </w:rPr>
  </w:style>
  <w:style w:type="character" w:styleId="CommentReference">
    <w:name w:val="annotation reference"/>
    <w:basedOn w:val="DefaultParagraphFont"/>
    <w:uiPriority w:val="99"/>
    <w:semiHidden/>
    <w:unhideWhenUsed/>
    <w:rsid w:val="0005030A"/>
    <w:rPr>
      <w:sz w:val="16"/>
      <w:szCs w:val="16"/>
    </w:rPr>
  </w:style>
  <w:style w:type="paragraph" w:styleId="CommentText">
    <w:name w:val="annotation text"/>
    <w:basedOn w:val="Normal"/>
    <w:link w:val="CommentTextChar"/>
    <w:uiPriority w:val="99"/>
    <w:semiHidden/>
    <w:unhideWhenUsed/>
    <w:rsid w:val="0005030A"/>
    <w:rPr>
      <w:sz w:val="20"/>
      <w:szCs w:val="20"/>
    </w:rPr>
  </w:style>
  <w:style w:type="character" w:customStyle="1" w:styleId="CommentTextChar">
    <w:name w:val="Comment Text Char"/>
    <w:basedOn w:val="DefaultParagraphFont"/>
    <w:link w:val="CommentText"/>
    <w:uiPriority w:val="99"/>
    <w:semiHidden/>
    <w:rsid w:val="0005030A"/>
  </w:style>
  <w:style w:type="paragraph" w:styleId="CommentSubject">
    <w:name w:val="annotation subject"/>
    <w:basedOn w:val="CommentText"/>
    <w:next w:val="CommentText"/>
    <w:link w:val="CommentSubjectChar"/>
    <w:uiPriority w:val="99"/>
    <w:semiHidden/>
    <w:unhideWhenUsed/>
    <w:rsid w:val="0005030A"/>
    <w:rPr>
      <w:b/>
      <w:bCs/>
    </w:rPr>
  </w:style>
  <w:style w:type="character" w:customStyle="1" w:styleId="CommentSubjectChar">
    <w:name w:val="Comment Subject Char"/>
    <w:basedOn w:val="CommentTextChar"/>
    <w:link w:val="CommentSubject"/>
    <w:uiPriority w:val="99"/>
    <w:semiHidden/>
    <w:rsid w:val="0005030A"/>
    <w:rPr>
      <w:b/>
      <w:bCs/>
    </w:rPr>
  </w:style>
  <w:style w:type="paragraph" w:styleId="NormalWeb">
    <w:name w:val="Normal (Web)"/>
    <w:basedOn w:val="Normal"/>
    <w:uiPriority w:val="99"/>
    <w:semiHidden/>
    <w:unhideWhenUsed/>
    <w:rsid w:val="00C94DDC"/>
    <w:pPr>
      <w:spacing w:after="0"/>
    </w:pPr>
    <w:rPr>
      <w:rFonts w:ascii="Times New Roman" w:eastAsia="Times New Roman" w:hAnsi="Times New Roman" w:cs="Times New Roman"/>
      <w:lang w:eastAsia="en-US"/>
    </w:rPr>
  </w:style>
  <w:style w:type="paragraph" w:styleId="NoSpacing">
    <w:name w:val="No Spacing"/>
    <w:basedOn w:val="Normal"/>
    <w:uiPriority w:val="1"/>
    <w:qFormat/>
    <w:rsid w:val="00C94DDC"/>
    <w:pPr>
      <w:spacing w:after="0"/>
    </w:pPr>
    <w:rPr>
      <w:rFonts w:ascii="Times New Roman" w:eastAsia="Times New Roman" w:hAnsi="Times New Roman" w:cs="Times New Roman"/>
      <w:lang w:eastAsia="en-US"/>
    </w:rPr>
  </w:style>
  <w:style w:type="table" w:styleId="TableGrid">
    <w:name w:val="Table Grid"/>
    <w:basedOn w:val="TableNormal"/>
    <w:uiPriority w:val="59"/>
    <w:rsid w:val="000E2F43"/>
    <w:pPr>
      <w:spacing w:after="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3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Laurie Dickson</dc:creator>
  <cp:lastModifiedBy>mno</cp:lastModifiedBy>
  <cp:revision>2</cp:revision>
  <cp:lastPrinted>2012-08-15T23:29:00Z</cp:lastPrinted>
  <dcterms:created xsi:type="dcterms:W3CDTF">2013-05-14T14:31:00Z</dcterms:created>
  <dcterms:modified xsi:type="dcterms:W3CDTF">2013-05-14T14:31:00Z</dcterms:modified>
</cp:coreProperties>
</file>