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AE" w:rsidRPr="008A4FAE" w:rsidRDefault="008A4FAE" w:rsidP="008A4FAE">
      <w:pPr>
        <w:jc w:val="center"/>
        <w:rPr>
          <w:rFonts w:ascii="Times New Roman" w:hAnsi="Times New Roman" w:cs="Times New Roman"/>
          <w:b/>
          <w:sz w:val="28"/>
          <w:szCs w:val="28"/>
        </w:rPr>
      </w:pPr>
      <w:r w:rsidRPr="008A4FAE">
        <w:rPr>
          <w:rFonts w:ascii="Times New Roman" w:hAnsi="Times New Roman" w:cs="Times New Roman"/>
          <w:b/>
          <w:sz w:val="28"/>
          <w:szCs w:val="28"/>
        </w:rPr>
        <w:t>Working with paint containing lead (removal, disposal)</w:t>
      </w:r>
    </w:p>
    <w:p w:rsidR="008A4FAE" w:rsidRPr="008A4FAE" w:rsidRDefault="008A4FAE" w:rsidP="008A4FAE">
      <w:pPr>
        <w:rPr>
          <w:rFonts w:ascii="Times New Roman" w:hAnsi="Times New Roman" w:cs="Times New Roman"/>
        </w:rPr>
      </w:pPr>
      <w:r w:rsidRPr="008A4FAE">
        <w:rPr>
          <w:rFonts w:ascii="Times New Roman" w:hAnsi="Times New Roman" w:cs="Times New Roman"/>
        </w:rPr>
        <w:t>The State of Arizona adheres to federal EPA requirements for certification and training of employees involved in removal of lead paint.  Northern Arizona University must be (and is) a "Certified Firm" for its employees to participate in lead paint removal.  There must also be a "Certified Renovator" who supervises all lead paint removal.   This certification is obtained by participation in an approved training course, and certification is issued by the EPA accredited trainer.  Work may be done by "trained workers"- workers who have been trained by a</w:t>
      </w:r>
      <w:r>
        <w:rPr>
          <w:rFonts w:ascii="Times New Roman" w:hAnsi="Times New Roman" w:cs="Times New Roman"/>
        </w:rPr>
        <w:t xml:space="preserve"> </w:t>
      </w:r>
      <w:r w:rsidRPr="008A4FAE">
        <w:rPr>
          <w:rFonts w:ascii="Times New Roman" w:hAnsi="Times New Roman" w:cs="Times New Roman"/>
        </w:rPr>
        <w:t>Certified Renovator, following EPA guidelines, to understand and properly handle lead­ containing paint.  Northern Arizona University has certified renovators and trained personnel; only these workers are permitted to remove lead-containing paint. Requirements for certification and training are found in Section 6</w:t>
      </w:r>
      <w:r>
        <w:rPr>
          <w:rFonts w:ascii="Times New Roman" w:hAnsi="Times New Roman" w:cs="Times New Roman"/>
        </w:rPr>
        <w:t xml:space="preserve"> of the Lead Safety manual</w:t>
      </w:r>
      <w:bookmarkStart w:id="0" w:name="_GoBack"/>
      <w:bookmarkEnd w:id="0"/>
      <w:r w:rsidRPr="008A4FAE">
        <w:rPr>
          <w:rFonts w:ascii="Times New Roman" w:hAnsi="Times New Roman" w:cs="Times New Roman"/>
        </w:rPr>
        <w:t>.</w:t>
      </w:r>
    </w:p>
    <w:p w:rsidR="00203751" w:rsidRPr="008A4FAE" w:rsidRDefault="008A4FAE" w:rsidP="008A4FAE">
      <w:pPr>
        <w:rPr>
          <w:rFonts w:ascii="Times New Roman" w:hAnsi="Times New Roman" w:cs="Times New Roman"/>
        </w:rPr>
      </w:pPr>
      <w:r w:rsidRPr="008A4FAE">
        <w:rPr>
          <w:rFonts w:ascii="Times New Roman" w:hAnsi="Times New Roman" w:cs="Times New Roman"/>
        </w:rPr>
        <w:t xml:space="preserve">All paint removal projects must be reviewed/inspected by Environmental Health and Safety.  EHS will test the paint for lead content before any removal work begins.  The testing will be conducted onsite, using an XRF (X-Ray Fluorescence) Spectrum Analyzer; this process does not disturb the integrity of the lead paint.  If necessary, EHS may collect paint chips and submit them to an authorized laboratory for quantitative analysis.  All analytical work must be completed before paint removal can begin.  Inspections may be requested through the NAU EH&amp;S website </w:t>
      </w:r>
      <w:r w:rsidR="00203751" w:rsidRPr="008A4FAE">
        <w:rPr>
          <w:rFonts w:ascii="Times New Roman" w:hAnsi="Times New Roman" w:cs="Times New Roman"/>
        </w:rPr>
        <w:t xml:space="preserve">  </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8B" w:rsidRDefault="00D4568B" w:rsidP="00904F1E">
      <w:pPr>
        <w:spacing w:after="0" w:line="240" w:lineRule="auto"/>
      </w:pPr>
      <w:r>
        <w:separator/>
      </w:r>
    </w:p>
  </w:endnote>
  <w:endnote w:type="continuationSeparator" w:id="0">
    <w:p w:rsidR="00D4568B" w:rsidRDefault="00D4568B"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w:t>
    </w:r>
    <w:r w:rsidR="008A4FAE">
      <w:rPr>
        <w:rFonts w:ascii="Times New Roman" w:hAnsi="Times New Roman" w:cs="Times New Roman"/>
      </w:rPr>
      <w:t>3</w:t>
    </w:r>
    <w:proofErr w:type="gramEnd"/>
    <w:r w:rsidRPr="00446AA0">
      <w:rPr>
        <w:rFonts w:ascii="Times New Roman" w:hAnsi="Times New Roman" w:cs="Times New Roman"/>
      </w:rPr>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8A4FAE">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8B" w:rsidRDefault="00D4568B" w:rsidP="00904F1E">
      <w:pPr>
        <w:spacing w:after="0" w:line="240" w:lineRule="auto"/>
      </w:pPr>
      <w:r>
        <w:separator/>
      </w:r>
    </w:p>
  </w:footnote>
  <w:footnote w:type="continuationSeparator" w:id="0">
    <w:p w:rsidR="00D4568B" w:rsidRDefault="00D4568B"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195883"/>
    <w:rsid w:val="002016A1"/>
    <w:rsid w:val="00203751"/>
    <w:rsid w:val="002127E7"/>
    <w:rsid w:val="003016B0"/>
    <w:rsid w:val="00446AA0"/>
    <w:rsid w:val="004D08F9"/>
    <w:rsid w:val="00641F04"/>
    <w:rsid w:val="006736B3"/>
    <w:rsid w:val="008A4FAE"/>
    <w:rsid w:val="00904F1E"/>
    <w:rsid w:val="009738F2"/>
    <w:rsid w:val="00A24A71"/>
    <w:rsid w:val="00A30240"/>
    <w:rsid w:val="00A92B7D"/>
    <w:rsid w:val="00AD020F"/>
    <w:rsid w:val="00CA1C5F"/>
    <w:rsid w:val="00CA3454"/>
    <w:rsid w:val="00D4568B"/>
    <w:rsid w:val="00DC3C59"/>
    <w:rsid w:val="00E55247"/>
    <w:rsid w:val="00F03EE7"/>
    <w:rsid w:val="00F6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F609-17AE-4E8A-86F6-16A76F5A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2</cp:revision>
  <dcterms:created xsi:type="dcterms:W3CDTF">2014-03-28T18:33:00Z</dcterms:created>
  <dcterms:modified xsi:type="dcterms:W3CDTF">2014-03-28T18:33:00Z</dcterms:modified>
</cp:coreProperties>
</file>