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DFDEE" w14:textId="77777777" w:rsidR="009F4348" w:rsidRPr="00F56AB9" w:rsidRDefault="009F4348" w:rsidP="009F4348">
      <w:pPr>
        <w:jc w:val="center"/>
        <w:rPr>
          <w:rFonts w:ascii="Calibri" w:eastAsia="Calibri" w:hAnsi="Calibri" w:cs="Calibri"/>
          <w:b/>
          <w:bCs/>
          <w:spacing w:val="-1"/>
          <w:sz w:val="28"/>
          <w:szCs w:val="28"/>
        </w:rPr>
      </w:pPr>
      <w:r w:rsidRPr="00F56AB9">
        <w:rPr>
          <w:rFonts w:ascii="Calibri" w:eastAsia="Calibri" w:hAnsi="Calibri" w:cs="Calibri"/>
          <w:b/>
          <w:bCs/>
          <w:spacing w:val="-1"/>
          <w:sz w:val="28"/>
          <w:szCs w:val="28"/>
        </w:rPr>
        <w:t>Green Fund Conference Funding Policy</w:t>
      </w:r>
    </w:p>
    <w:p w14:paraId="4D034669" w14:textId="77777777" w:rsidR="009F4348" w:rsidRPr="00F56AB9" w:rsidRDefault="009F4348" w:rsidP="009F4348">
      <w:pPr>
        <w:ind w:right="-20"/>
        <w:rPr>
          <w:rFonts w:ascii="Calibri" w:eastAsia="Calibri" w:hAnsi="Calibri" w:cs="Calibri"/>
          <w:sz w:val="20"/>
          <w:szCs w:val="20"/>
        </w:rPr>
      </w:pPr>
    </w:p>
    <w:p w14:paraId="11B117C5" w14:textId="77777777" w:rsidR="009F4348" w:rsidRPr="00F56AB9" w:rsidRDefault="009F4348" w:rsidP="009F4348">
      <w:pPr>
        <w:ind w:right="-20"/>
        <w:rPr>
          <w:rFonts w:ascii="Calibri" w:eastAsia="Calibri" w:hAnsi="Calibri" w:cs="Calibri"/>
        </w:rPr>
      </w:pPr>
      <w:r w:rsidRPr="00F56AB9">
        <w:rPr>
          <w:rFonts w:ascii="Calibri" w:eastAsia="Calibri" w:hAnsi="Calibri" w:cs="Calibri"/>
        </w:rPr>
        <w:t xml:space="preserve">The purpose of the Green fund is to promote projects that reduce NAU’s negative impact on the environment, increase student participation in these initiatives, and create a culture of sustainability. For this reason the Green Fund supports students, staff, and faculty attending conferences on environmental sustainability. </w:t>
      </w:r>
    </w:p>
    <w:p w14:paraId="51E98A13" w14:textId="77777777" w:rsidR="009F4348" w:rsidRPr="00F56AB9" w:rsidRDefault="009F4348" w:rsidP="009F4348">
      <w:pPr>
        <w:ind w:right="-20"/>
        <w:rPr>
          <w:rFonts w:ascii="Calibri" w:eastAsia="Calibri" w:hAnsi="Calibri" w:cs="Calibri"/>
        </w:rPr>
      </w:pPr>
    </w:p>
    <w:p w14:paraId="0762ECDF" w14:textId="77777777" w:rsidR="009F4348" w:rsidRPr="00F56AB9" w:rsidRDefault="009F4348" w:rsidP="009F4348">
      <w:pPr>
        <w:ind w:right="-20"/>
        <w:rPr>
          <w:rFonts w:ascii="Calibri" w:eastAsia="Calibri" w:hAnsi="Calibri" w:cs="Calibri"/>
        </w:rPr>
      </w:pPr>
      <w:r w:rsidRPr="00F56AB9">
        <w:rPr>
          <w:rFonts w:ascii="Calibri" w:eastAsia="Calibri" w:hAnsi="Calibri" w:cs="Calibri"/>
        </w:rPr>
        <w:t xml:space="preserve">We would like students, staff, and faculty to go to conferences for networking and educational purposes but also with the intention of bringing home tangible knowledge. However, to not exhaust funds for conferences the Green Fund will set aside only $20,000 on a first come first serve basis as follows: </w:t>
      </w:r>
    </w:p>
    <w:p w14:paraId="7925E50D" w14:textId="77777777" w:rsidR="009F4348" w:rsidRPr="00F56AB9" w:rsidRDefault="009F4348" w:rsidP="009F4348">
      <w:pPr>
        <w:ind w:right="-20"/>
        <w:rPr>
          <w:rFonts w:ascii="Calibri" w:eastAsia="Calibri" w:hAnsi="Calibri" w:cs="Calibri"/>
        </w:rPr>
      </w:pPr>
    </w:p>
    <w:p w14:paraId="3DD10CD9" w14:textId="77777777" w:rsidR="009F4348" w:rsidRPr="00F56AB9" w:rsidRDefault="009F4348" w:rsidP="009F4348">
      <w:pPr>
        <w:pStyle w:val="ListParagraph"/>
        <w:numPr>
          <w:ilvl w:val="0"/>
          <w:numId w:val="3"/>
        </w:numPr>
        <w:ind w:right="-20"/>
        <w:rPr>
          <w:rFonts w:ascii="Calibri" w:eastAsia="Calibri" w:hAnsi="Calibri" w:cs="Calibri"/>
        </w:rPr>
      </w:pPr>
      <w:r w:rsidRPr="00F56AB9">
        <w:rPr>
          <w:rFonts w:ascii="Calibri" w:eastAsia="Calibri" w:hAnsi="Calibri" w:cs="Calibri"/>
        </w:rPr>
        <w:t xml:space="preserve">The Green Fund will set aside up to $10,000 for students to attend conferences. </w:t>
      </w:r>
    </w:p>
    <w:p w14:paraId="17E6B4AE" w14:textId="77777777" w:rsidR="009F4348" w:rsidRPr="00F56AB9" w:rsidRDefault="009F4348" w:rsidP="009F4348">
      <w:pPr>
        <w:pStyle w:val="ListParagraph"/>
        <w:numPr>
          <w:ilvl w:val="0"/>
          <w:numId w:val="3"/>
        </w:numPr>
        <w:ind w:right="-20"/>
        <w:rPr>
          <w:rFonts w:ascii="Calibri" w:eastAsia="Calibri" w:hAnsi="Calibri" w:cs="Calibri"/>
        </w:rPr>
      </w:pPr>
      <w:r w:rsidRPr="00F56AB9">
        <w:rPr>
          <w:rFonts w:ascii="Calibri" w:eastAsia="Calibri" w:hAnsi="Calibri" w:cs="Calibri"/>
        </w:rPr>
        <w:t xml:space="preserve">The Green Fund will set aside up to $5,000 for faculty and staff to attend conferences. </w:t>
      </w:r>
    </w:p>
    <w:p w14:paraId="08AE3482" w14:textId="77777777" w:rsidR="009F4348" w:rsidRPr="00F56AB9" w:rsidRDefault="009F4348" w:rsidP="009F4348">
      <w:pPr>
        <w:pStyle w:val="ListParagraph"/>
        <w:numPr>
          <w:ilvl w:val="0"/>
          <w:numId w:val="3"/>
        </w:numPr>
        <w:ind w:right="-20"/>
        <w:rPr>
          <w:rFonts w:ascii="Calibri" w:eastAsia="Calibri" w:hAnsi="Calibri" w:cs="Calibri"/>
        </w:rPr>
      </w:pPr>
      <w:r w:rsidRPr="00F56AB9">
        <w:rPr>
          <w:rFonts w:ascii="Calibri" w:eastAsia="Calibri" w:hAnsi="Calibri" w:cs="Calibri"/>
        </w:rPr>
        <w:t xml:space="preserve">The Green Fund committee members will be guaranteed a trip to AASHE up to $5,000. </w:t>
      </w:r>
    </w:p>
    <w:p w14:paraId="1E2102AC" w14:textId="77777777" w:rsidR="009F4348" w:rsidRPr="00F56AB9" w:rsidRDefault="009F4348" w:rsidP="009F4348">
      <w:pPr>
        <w:ind w:right="-20"/>
        <w:rPr>
          <w:rFonts w:ascii="Calibri" w:eastAsia="Calibri" w:hAnsi="Calibri" w:cs="Calibri"/>
        </w:rPr>
      </w:pPr>
    </w:p>
    <w:p w14:paraId="737030BC" w14:textId="77777777" w:rsidR="009F4348" w:rsidRPr="00F56AB9" w:rsidRDefault="009F4348" w:rsidP="009F4348">
      <w:pPr>
        <w:ind w:right="-20"/>
        <w:rPr>
          <w:rFonts w:ascii="Calibri" w:eastAsia="Calibri" w:hAnsi="Calibri" w:cs="Calibri"/>
        </w:rPr>
      </w:pPr>
      <w:r w:rsidRPr="00F56AB9">
        <w:rPr>
          <w:rFonts w:ascii="Calibri" w:eastAsia="Calibri" w:hAnsi="Calibri" w:cs="Calibri"/>
        </w:rPr>
        <w:t xml:space="preserve">Applications will have to show proof of exhausting all other potential funding sources including but not limited to department funding, graduate student association, ASNAU, grants or scholarships, etc. </w:t>
      </w:r>
    </w:p>
    <w:p w14:paraId="320A9B9A" w14:textId="77777777" w:rsidR="009F4348" w:rsidRPr="00F56AB9" w:rsidRDefault="009F4348" w:rsidP="009F4348">
      <w:pPr>
        <w:ind w:right="-20"/>
        <w:rPr>
          <w:rFonts w:ascii="Calibri" w:eastAsia="Calibri" w:hAnsi="Calibri" w:cs="Calibri"/>
        </w:rPr>
      </w:pPr>
    </w:p>
    <w:p w14:paraId="5C002DCC" w14:textId="77777777" w:rsidR="009F4348" w:rsidRDefault="009F4348" w:rsidP="009F4348">
      <w:pPr>
        <w:ind w:right="-20"/>
        <w:rPr>
          <w:rFonts w:ascii="Calibri" w:eastAsia="Calibri" w:hAnsi="Calibri" w:cs="Calibri"/>
        </w:rPr>
      </w:pPr>
      <w:r>
        <w:rPr>
          <w:rFonts w:ascii="Calibri" w:eastAsia="Calibri" w:hAnsi="Calibri" w:cs="Calibri"/>
        </w:rPr>
        <w:t>S</w:t>
      </w:r>
      <w:r w:rsidRPr="00F56AB9">
        <w:rPr>
          <w:rFonts w:ascii="Calibri" w:eastAsia="Calibri" w:hAnsi="Calibri" w:cs="Calibri"/>
        </w:rPr>
        <w:t>tudents who attend conference with green fund money will need to explain in their proposal what tangible benefits they will be bringing back to campus. Examples include presentations to the Environmental Caucus, classes, and the student body as a whole, and a screening of a webinar from the conference.</w:t>
      </w:r>
    </w:p>
    <w:p w14:paraId="0DE9D68F" w14:textId="77777777" w:rsidR="009F4348" w:rsidRDefault="009F4348" w:rsidP="009F4348">
      <w:pPr>
        <w:ind w:right="-20"/>
        <w:rPr>
          <w:rFonts w:ascii="Calibri" w:eastAsia="Calibri" w:hAnsi="Calibri" w:cs="Calibri"/>
        </w:rPr>
      </w:pPr>
    </w:p>
    <w:p w14:paraId="5ED8F18E" w14:textId="77777777" w:rsidR="009F4348" w:rsidRPr="00F56AB9" w:rsidRDefault="009F4348" w:rsidP="009F4348">
      <w:pPr>
        <w:ind w:right="-20"/>
        <w:rPr>
          <w:rFonts w:ascii="Calibri" w:eastAsia="Calibri" w:hAnsi="Calibri" w:cs="Calibri"/>
        </w:rPr>
      </w:pPr>
      <w:r>
        <w:rPr>
          <w:rFonts w:ascii="Calibri" w:eastAsia="Calibri" w:hAnsi="Calibri" w:cs="Calibri"/>
        </w:rPr>
        <w:t xml:space="preserve">Conference grant awardees must attend the full conference and provide a list of sessions attended to </w:t>
      </w:r>
      <w:hyperlink r:id="rId6" w:history="1">
        <w:r w:rsidRPr="00553025">
          <w:rPr>
            <w:rStyle w:val="Hyperlink"/>
            <w:rFonts w:ascii="Calibri" w:eastAsia="Calibri" w:hAnsi="Calibri" w:cs="Calibri"/>
          </w:rPr>
          <w:t>GreenFund@nau.edu</w:t>
        </w:r>
      </w:hyperlink>
      <w:r>
        <w:rPr>
          <w:rFonts w:ascii="Calibri" w:eastAsia="Calibri" w:hAnsi="Calibri" w:cs="Calibri"/>
        </w:rPr>
        <w:t xml:space="preserve"> after the event.</w:t>
      </w:r>
    </w:p>
    <w:p w14:paraId="7EF6A5E7" w14:textId="29FA8646" w:rsidR="006954BF" w:rsidRPr="009F4348" w:rsidRDefault="006954BF" w:rsidP="009F4348">
      <w:bookmarkStart w:id="0" w:name="_GoBack"/>
      <w:bookmarkEnd w:id="0"/>
    </w:p>
    <w:sectPr w:rsidR="006954BF" w:rsidRPr="009F4348" w:rsidSect="00A029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1259"/>
    <w:multiLevelType w:val="hybridMultilevel"/>
    <w:tmpl w:val="48F675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A286B"/>
    <w:multiLevelType w:val="multilevel"/>
    <w:tmpl w:val="CE066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B03F7D"/>
    <w:multiLevelType w:val="hybridMultilevel"/>
    <w:tmpl w:val="97041F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9A"/>
    <w:rsid w:val="0003770E"/>
    <w:rsid w:val="000B002B"/>
    <w:rsid w:val="001B378B"/>
    <w:rsid w:val="001B6562"/>
    <w:rsid w:val="0040130B"/>
    <w:rsid w:val="00494C22"/>
    <w:rsid w:val="00634414"/>
    <w:rsid w:val="006954BF"/>
    <w:rsid w:val="0074781A"/>
    <w:rsid w:val="009F4348"/>
    <w:rsid w:val="00A02988"/>
    <w:rsid w:val="00A97339"/>
    <w:rsid w:val="00AB4A9A"/>
    <w:rsid w:val="00BF17FE"/>
    <w:rsid w:val="00ED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9D2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62"/>
    <w:pPr>
      <w:ind w:left="720"/>
      <w:contextualSpacing/>
    </w:pPr>
  </w:style>
  <w:style w:type="character" w:styleId="Hyperlink">
    <w:name w:val="Hyperlink"/>
    <w:basedOn w:val="DefaultParagraphFont"/>
    <w:uiPriority w:val="99"/>
    <w:unhideWhenUsed/>
    <w:rsid w:val="009F43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62"/>
    <w:pPr>
      <w:ind w:left="720"/>
      <w:contextualSpacing/>
    </w:pPr>
  </w:style>
  <w:style w:type="character" w:styleId="Hyperlink">
    <w:name w:val="Hyperlink"/>
    <w:basedOn w:val="DefaultParagraphFont"/>
    <w:uiPriority w:val="99"/>
    <w:unhideWhenUsed/>
    <w:rsid w:val="009F4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Fund@n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 Berry</dc:creator>
  <cp:lastModifiedBy>Ellen L. Vaughan</cp:lastModifiedBy>
  <cp:revision>8</cp:revision>
  <cp:lastPrinted>2014-10-24T19:11:00Z</cp:lastPrinted>
  <dcterms:created xsi:type="dcterms:W3CDTF">2014-10-24T19:10:00Z</dcterms:created>
  <dcterms:modified xsi:type="dcterms:W3CDTF">2016-08-11T20:45:00Z</dcterms:modified>
</cp:coreProperties>
</file>