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DD44" w14:textId="77777777" w:rsidR="00A039E1" w:rsidRDefault="00367CB1">
      <w:pPr>
        <w:pStyle w:val="Title"/>
        <w:jc w:val="center"/>
      </w:pPr>
      <w:bookmarkStart w:id="0" w:name="_2kgp3z32ab3y" w:colFirst="0" w:colLast="0"/>
      <w:bookmarkEnd w:id="0"/>
      <w:r>
        <w:t>Major Exploration</w:t>
      </w:r>
    </w:p>
    <w:p w14:paraId="58E038B7" w14:textId="77777777" w:rsidR="00A039E1" w:rsidRDefault="00A039E1"/>
    <w:p w14:paraId="2CECBB78" w14:textId="77777777" w:rsidR="00A039E1" w:rsidRDefault="00367CB1">
      <w:r>
        <w:rPr>
          <w:b/>
        </w:rPr>
        <w:t>Unsure of your major? That’s ok!</w:t>
      </w:r>
      <w:r>
        <w:t xml:space="preserve"> A vast majority of college students will change their major at least once during their undergraduate career. This guide is designed to help you explore some different interests and some possible majors. </w:t>
      </w:r>
    </w:p>
    <w:p w14:paraId="10E0AF28" w14:textId="77777777" w:rsidR="00A039E1" w:rsidRDefault="00A039E1"/>
    <w:p w14:paraId="16AC4CBA" w14:textId="77777777" w:rsidR="00A039E1" w:rsidRDefault="00367CB1">
      <w:r>
        <w:t>There are multiple factors that students should co</w:t>
      </w:r>
      <w:r>
        <w:t>nsider when exploring majors:</w:t>
      </w:r>
    </w:p>
    <w:p w14:paraId="6B084213" w14:textId="77777777" w:rsidR="00A039E1" w:rsidRDefault="00A039E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039E1" w14:paraId="68063B38" w14:textId="77777777">
        <w:tc>
          <w:tcPr>
            <w:tcW w:w="3120" w:type="dxa"/>
            <w:shd w:val="clear" w:color="auto" w:fill="FFD966"/>
            <w:tcMar>
              <w:top w:w="100" w:type="dxa"/>
              <w:left w:w="100" w:type="dxa"/>
              <w:bottom w:w="100" w:type="dxa"/>
              <w:right w:w="100" w:type="dxa"/>
            </w:tcMar>
          </w:tcPr>
          <w:p w14:paraId="36DBD02F" w14:textId="77777777" w:rsidR="00A039E1" w:rsidRDefault="00367CB1">
            <w:pPr>
              <w:widowControl w:val="0"/>
              <w:pBdr>
                <w:top w:val="nil"/>
                <w:left w:val="nil"/>
                <w:bottom w:val="nil"/>
                <w:right w:val="nil"/>
                <w:between w:val="nil"/>
              </w:pBdr>
              <w:spacing w:line="240" w:lineRule="auto"/>
              <w:rPr>
                <w:b/>
              </w:rPr>
            </w:pPr>
            <w:r>
              <w:rPr>
                <w:b/>
              </w:rPr>
              <w:t>Academic Interests</w:t>
            </w:r>
          </w:p>
        </w:tc>
        <w:tc>
          <w:tcPr>
            <w:tcW w:w="3120" w:type="dxa"/>
            <w:shd w:val="clear" w:color="auto" w:fill="FFD966"/>
            <w:tcMar>
              <w:top w:w="100" w:type="dxa"/>
              <w:left w:w="100" w:type="dxa"/>
              <w:bottom w:w="100" w:type="dxa"/>
              <w:right w:w="100" w:type="dxa"/>
            </w:tcMar>
          </w:tcPr>
          <w:p w14:paraId="29CE6987" w14:textId="77777777" w:rsidR="00A039E1" w:rsidRDefault="00367CB1">
            <w:pPr>
              <w:widowControl w:val="0"/>
              <w:pBdr>
                <w:top w:val="nil"/>
                <w:left w:val="nil"/>
                <w:bottom w:val="nil"/>
                <w:right w:val="nil"/>
                <w:between w:val="nil"/>
              </w:pBdr>
              <w:spacing w:line="240" w:lineRule="auto"/>
              <w:rPr>
                <w:b/>
              </w:rPr>
            </w:pPr>
            <w:r>
              <w:rPr>
                <w:b/>
              </w:rPr>
              <w:t>Career Goals</w:t>
            </w:r>
          </w:p>
        </w:tc>
        <w:tc>
          <w:tcPr>
            <w:tcW w:w="3120" w:type="dxa"/>
            <w:shd w:val="clear" w:color="auto" w:fill="FFD966"/>
            <w:tcMar>
              <w:top w:w="100" w:type="dxa"/>
              <w:left w:w="100" w:type="dxa"/>
              <w:bottom w:w="100" w:type="dxa"/>
              <w:right w:w="100" w:type="dxa"/>
            </w:tcMar>
          </w:tcPr>
          <w:p w14:paraId="6EB31A56" w14:textId="77777777" w:rsidR="00A039E1" w:rsidRDefault="00367CB1">
            <w:pPr>
              <w:widowControl w:val="0"/>
              <w:pBdr>
                <w:top w:val="nil"/>
                <w:left w:val="nil"/>
                <w:bottom w:val="nil"/>
                <w:right w:val="nil"/>
                <w:between w:val="nil"/>
              </w:pBdr>
              <w:spacing w:line="240" w:lineRule="auto"/>
              <w:rPr>
                <w:b/>
              </w:rPr>
            </w:pPr>
            <w:r>
              <w:rPr>
                <w:b/>
              </w:rPr>
              <w:t>Personal Interests &amp; Values</w:t>
            </w:r>
          </w:p>
        </w:tc>
      </w:tr>
      <w:tr w:rsidR="00A039E1" w14:paraId="7FC64623" w14:textId="77777777">
        <w:tc>
          <w:tcPr>
            <w:tcW w:w="3120" w:type="dxa"/>
            <w:shd w:val="clear" w:color="auto" w:fill="auto"/>
            <w:tcMar>
              <w:top w:w="100" w:type="dxa"/>
              <w:left w:w="100" w:type="dxa"/>
              <w:bottom w:w="100" w:type="dxa"/>
              <w:right w:w="100" w:type="dxa"/>
            </w:tcMar>
          </w:tcPr>
          <w:p w14:paraId="521AB56D" w14:textId="77777777" w:rsidR="00A039E1" w:rsidRDefault="00367CB1">
            <w:pPr>
              <w:widowControl w:val="0"/>
              <w:pBdr>
                <w:top w:val="nil"/>
                <w:left w:val="nil"/>
                <w:bottom w:val="nil"/>
                <w:right w:val="nil"/>
                <w:between w:val="nil"/>
              </w:pBdr>
              <w:spacing w:line="240" w:lineRule="auto"/>
            </w:pPr>
            <w:r>
              <w:t>What are subjects that you like to learn about?</w:t>
            </w:r>
          </w:p>
          <w:p w14:paraId="65AEE785" w14:textId="77777777" w:rsidR="00A039E1" w:rsidRDefault="00A039E1">
            <w:pPr>
              <w:widowControl w:val="0"/>
              <w:pBdr>
                <w:top w:val="nil"/>
                <w:left w:val="nil"/>
                <w:bottom w:val="nil"/>
                <w:right w:val="nil"/>
                <w:between w:val="nil"/>
              </w:pBdr>
              <w:spacing w:line="240" w:lineRule="auto"/>
            </w:pPr>
          </w:p>
          <w:p w14:paraId="01F4B9C1" w14:textId="77777777" w:rsidR="00A039E1" w:rsidRDefault="00367CB1">
            <w:pPr>
              <w:widowControl w:val="0"/>
              <w:pBdr>
                <w:top w:val="nil"/>
                <w:left w:val="nil"/>
                <w:bottom w:val="nil"/>
                <w:right w:val="nil"/>
                <w:between w:val="nil"/>
              </w:pBdr>
              <w:spacing w:line="240" w:lineRule="auto"/>
            </w:pPr>
            <w:r>
              <w:t>What has been your favorite subject in school so far?</w:t>
            </w:r>
          </w:p>
          <w:p w14:paraId="2486CBD3" w14:textId="77777777" w:rsidR="00A039E1" w:rsidRDefault="00A039E1">
            <w:pPr>
              <w:widowControl w:val="0"/>
              <w:pBdr>
                <w:top w:val="nil"/>
                <w:left w:val="nil"/>
                <w:bottom w:val="nil"/>
                <w:right w:val="nil"/>
                <w:between w:val="nil"/>
              </w:pBdr>
              <w:spacing w:line="240" w:lineRule="auto"/>
            </w:pPr>
          </w:p>
          <w:p w14:paraId="624625A9" w14:textId="77777777" w:rsidR="00A039E1" w:rsidRDefault="00367CB1">
            <w:pPr>
              <w:widowControl w:val="0"/>
              <w:pBdr>
                <w:top w:val="nil"/>
                <w:left w:val="nil"/>
                <w:bottom w:val="nil"/>
                <w:right w:val="nil"/>
                <w:between w:val="nil"/>
              </w:pBdr>
              <w:spacing w:line="240" w:lineRule="auto"/>
            </w:pPr>
            <w:r>
              <w:t>Have you taken any classes that were surprisingly fun?</w:t>
            </w:r>
          </w:p>
        </w:tc>
        <w:tc>
          <w:tcPr>
            <w:tcW w:w="3120" w:type="dxa"/>
            <w:shd w:val="clear" w:color="auto" w:fill="auto"/>
            <w:tcMar>
              <w:top w:w="100" w:type="dxa"/>
              <w:left w:w="100" w:type="dxa"/>
              <w:bottom w:w="100" w:type="dxa"/>
              <w:right w:w="100" w:type="dxa"/>
            </w:tcMar>
          </w:tcPr>
          <w:p w14:paraId="381FA43B" w14:textId="77777777" w:rsidR="00A039E1" w:rsidRDefault="00367CB1">
            <w:pPr>
              <w:widowControl w:val="0"/>
              <w:pBdr>
                <w:top w:val="nil"/>
                <w:left w:val="nil"/>
                <w:bottom w:val="nil"/>
                <w:right w:val="nil"/>
                <w:between w:val="nil"/>
              </w:pBdr>
              <w:spacing w:line="240" w:lineRule="auto"/>
            </w:pPr>
            <w:r>
              <w:t>What kind of jobs could you see yourself in?</w:t>
            </w:r>
          </w:p>
          <w:p w14:paraId="30EC2B20" w14:textId="77777777" w:rsidR="00A039E1" w:rsidRDefault="00A039E1">
            <w:pPr>
              <w:widowControl w:val="0"/>
              <w:pBdr>
                <w:top w:val="nil"/>
                <w:left w:val="nil"/>
                <w:bottom w:val="nil"/>
                <w:right w:val="nil"/>
                <w:between w:val="nil"/>
              </w:pBdr>
              <w:spacing w:line="240" w:lineRule="auto"/>
            </w:pPr>
          </w:p>
          <w:p w14:paraId="6F3F2D3C" w14:textId="77777777" w:rsidR="00A039E1" w:rsidRDefault="00367CB1">
            <w:pPr>
              <w:widowControl w:val="0"/>
              <w:pBdr>
                <w:top w:val="nil"/>
                <w:left w:val="nil"/>
                <w:bottom w:val="nil"/>
                <w:right w:val="nil"/>
                <w:between w:val="nil"/>
              </w:pBdr>
              <w:spacing w:line="240" w:lineRule="auto"/>
            </w:pPr>
            <w:r>
              <w:t>Do you have a specific career in mind?</w:t>
            </w:r>
          </w:p>
          <w:p w14:paraId="65B742FE" w14:textId="77777777" w:rsidR="00A039E1" w:rsidRDefault="00A039E1">
            <w:pPr>
              <w:widowControl w:val="0"/>
              <w:pBdr>
                <w:top w:val="nil"/>
                <w:left w:val="nil"/>
                <w:bottom w:val="nil"/>
                <w:right w:val="nil"/>
                <w:between w:val="nil"/>
              </w:pBdr>
              <w:spacing w:line="240" w:lineRule="auto"/>
            </w:pPr>
          </w:p>
          <w:p w14:paraId="4291EF34" w14:textId="77777777" w:rsidR="00A039E1" w:rsidRDefault="00367CB1">
            <w:pPr>
              <w:widowControl w:val="0"/>
              <w:spacing w:line="240" w:lineRule="auto"/>
            </w:pPr>
            <w:r>
              <w:t>What kind of skills do you need to develop for that job?</w:t>
            </w:r>
          </w:p>
        </w:tc>
        <w:tc>
          <w:tcPr>
            <w:tcW w:w="3120" w:type="dxa"/>
            <w:shd w:val="clear" w:color="auto" w:fill="auto"/>
            <w:tcMar>
              <w:top w:w="100" w:type="dxa"/>
              <w:left w:w="100" w:type="dxa"/>
              <w:bottom w:w="100" w:type="dxa"/>
              <w:right w:w="100" w:type="dxa"/>
            </w:tcMar>
          </w:tcPr>
          <w:p w14:paraId="73926B10" w14:textId="77777777" w:rsidR="00A039E1" w:rsidRDefault="00367CB1">
            <w:pPr>
              <w:widowControl w:val="0"/>
              <w:pBdr>
                <w:top w:val="nil"/>
                <w:left w:val="nil"/>
                <w:bottom w:val="nil"/>
                <w:right w:val="nil"/>
                <w:between w:val="nil"/>
              </w:pBdr>
              <w:spacing w:line="240" w:lineRule="auto"/>
            </w:pPr>
            <w:r>
              <w:t>What are things you enjoy doing?</w:t>
            </w:r>
          </w:p>
          <w:p w14:paraId="53224876" w14:textId="77777777" w:rsidR="00A039E1" w:rsidRDefault="00A039E1">
            <w:pPr>
              <w:widowControl w:val="0"/>
              <w:pBdr>
                <w:top w:val="nil"/>
                <w:left w:val="nil"/>
                <w:bottom w:val="nil"/>
                <w:right w:val="nil"/>
                <w:between w:val="nil"/>
              </w:pBdr>
              <w:spacing w:line="240" w:lineRule="auto"/>
            </w:pPr>
          </w:p>
          <w:p w14:paraId="6542B640" w14:textId="77777777" w:rsidR="00A039E1" w:rsidRDefault="00367CB1">
            <w:pPr>
              <w:widowControl w:val="0"/>
              <w:pBdr>
                <w:top w:val="nil"/>
                <w:left w:val="nil"/>
                <w:bottom w:val="nil"/>
                <w:right w:val="nil"/>
                <w:between w:val="nil"/>
              </w:pBdr>
              <w:spacing w:line="240" w:lineRule="auto"/>
            </w:pPr>
            <w:r>
              <w:t xml:space="preserve">What kind of experience </w:t>
            </w:r>
            <w:r>
              <w:t>would make you feel fulfilled?</w:t>
            </w:r>
          </w:p>
          <w:p w14:paraId="4B5697DB" w14:textId="77777777" w:rsidR="00A039E1" w:rsidRDefault="00A039E1">
            <w:pPr>
              <w:widowControl w:val="0"/>
              <w:pBdr>
                <w:top w:val="nil"/>
                <w:left w:val="nil"/>
                <w:bottom w:val="nil"/>
                <w:right w:val="nil"/>
                <w:between w:val="nil"/>
              </w:pBdr>
              <w:spacing w:line="240" w:lineRule="auto"/>
            </w:pPr>
          </w:p>
          <w:p w14:paraId="540C87E5" w14:textId="77777777" w:rsidR="00A039E1" w:rsidRDefault="00367CB1">
            <w:pPr>
              <w:widowControl w:val="0"/>
              <w:pBdr>
                <w:top w:val="nil"/>
                <w:left w:val="nil"/>
                <w:bottom w:val="nil"/>
                <w:right w:val="nil"/>
                <w:between w:val="nil"/>
              </w:pBdr>
              <w:spacing w:line="240" w:lineRule="auto"/>
            </w:pPr>
            <w:r>
              <w:t>Is there anything specific that you feel passionate about?</w:t>
            </w:r>
          </w:p>
        </w:tc>
      </w:tr>
    </w:tbl>
    <w:p w14:paraId="747DA6C5" w14:textId="77777777" w:rsidR="00A039E1" w:rsidRDefault="00367CB1">
      <w:pPr>
        <w:pStyle w:val="Heading2"/>
      </w:pPr>
      <w:bookmarkStart w:id="1" w:name="_4flwtgaxw4mv" w:colFirst="0" w:colLast="0"/>
      <w:bookmarkEnd w:id="1"/>
      <w:r>
        <w:t>Personal Reflection Tools</w:t>
      </w:r>
    </w:p>
    <w:p w14:paraId="1373CFBA" w14:textId="77777777" w:rsidR="00A039E1" w:rsidRDefault="00367CB1">
      <w:r>
        <w:t xml:space="preserve">These tools are great resources to start exploring your interests, skills, and potential career paths. </w:t>
      </w:r>
    </w:p>
    <w:p w14:paraId="5CF4C54C" w14:textId="77777777" w:rsidR="00A039E1" w:rsidRDefault="00A039E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039E1" w14:paraId="251068CF" w14:textId="77777777">
        <w:tc>
          <w:tcPr>
            <w:tcW w:w="3120" w:type="dxa"/>
            <w:shd w:val="clear" w:color="auto" w:fill="FFD966"/>
          </w:tcPr>
          <w:p w14:paraId="3541CD53" w14:textId="77777777" w:rsidR="00A039E1" w:rsidRDefault="00367CB1">
            <w:pPr>
              <w:spacing w:line="240" w:lineRule="auto"/>
              <w:rPr>
                <w:b/>
                <w:sz w:val="20"/>
                <w:szCs w:val="20"/>
              </w:rPr>
            </w:pPr>
            <w:r>
              <w:rPr>
                <w:b/>
                <w:sz w:val="20"/>
                <w:szCs w:val="20"/>
              </w:rPr>
              <w:t>Tool</w:t>
            </w:r>
          </w:p>
        </w:tc>
        <w:tc>
          <w:tcPr>
            <w:tcW w:w="3120" w:type="dxa"/>
            <w:shd w:val="clear" w:color="auto" w:fill="FFD966"/>
          </w:tcPr>
          <w:p w14:paraId="386EC564" w14:textId="77777777" w:rsidR="00A039E1" w:rsidRDefault="00367CB1">
            <w:pPr>
              <w:spacing w:line="240" w:lineRule="auto"/>
              <w:rPr>
                <w:b/>
                <w:sz w:val="20"/>
                <w:szCs w:val="20"/>
              </w:rPr>
            </w:pPr>
            <w:r>
              <w:rPr>
                <w:b/>
                <w:sz w:val="20"/>
                <w:szCs w:val="20"/>
              </w:rPr>
              <w:t>Description</w:t>
            </w:r>
          </w:p>
        </w:tc>
        <w:tc>
          <w:tcPr>
            <w:tcW w:w="3120" w:type="dxa"/>
            <w:shd w:val="clear" w:color="auto" w:fill="FFD966"/>
          </w:tcPr>
          <w:p w14:paraId="0C9757CF" w14:textId="77777777" w:rsidR="00A039E1" w:rsidRDefault="00367CB1">
            <w:pPr>
              <w:spacing w:line="240" w:lineRule="auto"/>
              <w:rPr>
                <w:b/>
                <w:sz w:val="20"/>
                <w:szCs w:val="20"/>
              </w:rPr>
            </w:pPr>
            <w:r>
              <w:rPr>
                <w:b/>
                <w:sz w:val="20"/>
                <w:szCs w:val="20"/>
              </w:rPr>
              <w:t>Links</w:t>
            </w:r>
          </w:p>
        </w:tc>
      </w:tr>
      <w:tr w:rsidR="00A039E1" w14:paraId="6039B8F8" w14:textId="77777777">
        <w:tc>
          <w:tcPr>
            <w:tcW w:w="3120" w:type="dxa"/>
          </w:tcPr>
          <w:p w14:paraId="0191810E" w14:textId="77777777" w:rsidR="00A039E1" w:rsidRDefault="00367CB1">
            <w:pPr>
              <w:spacing w:line="240" w:lineRule="auto"/>
              <w:rPr>
                <w:sz w:val="20"/>
                <w:szCs w:val="20"/>
              </w:rPr>
            </w:pPr>
            <w:r>
              <w:rPr>
                <w:sz w:val="20"/>
                <w:szCs w:val="20"/>
              </w:rPr>
              <w:t>NAU Career Assessment Tools</w:t>
            </w:r>
          </w:p>
        </w:tc>
        <w:tc>
          <w:tcPr>
            <w:tcW w:w="3120" w:type="dxa"/>
          </w:tcPr>
          <w:p w14:paraId="46109DDF" w14:textId="77777777" w:rsidR="00A039E1" w:rsidRDefault="00367CB1">
            <w:pPr>
              <w:spacing w:line="240" w:lineRule="auto"/>
              <w:rPr>
                <w:sz w:val="20"/>
                <w:szCs w:val="20"/>
              </w:rPr>
            </w:pPr>
            <w:r>
              <w:rPr>
                <w:sz w:val="20"/>
                <w:szCs w:val="20"/>
              </w:rPr>
              <w:t xml:space="preserve">A hub of assessment tools gathered by NAU Career Development. </w:t>
            </w:r>
          </w:p>
        </w:tc>
        <w:tc>
          <w:tcPr>
            <w:tcW w:w="3120" w:type="dxa"/>
          </w:tcPr>
          <w:p w14:paraId="06855F2A" w14:textId="77777777" w:rsidR="00A039E1" w:rsidRDefault="00367CB1">
            <w:pPr>
              <w:numPr>
                <w:ilvl w:val="0"/>
                <w:numId w:val="10"/>
              </w:numPr>
              <w:spacing w:line="240" w:lineRule="auto"/>
              <w:ind w:left="360"/>
              <w:rPr>
                <w:sz w:val="20"/>
                <w:szCs w:val="20"/>
              </w:rPr>
            </w:pPr>
            <w:hyperlink r:id="rId7">
              <w:r>
                <w:rPr>
                  <w:color w:val="1155CC"/>
                  <w:sz w:val="20"/>
                  <w:szCs w:val="20"/>
                  <w:u w:val="single"/>
                </w:rPr>
                <w:t>https://in.nau.edu/career/career-advising-2/career-assessment-tools/</w:t>
              </w:r>
            </w:hyperlink>
            <w:r>
              <w:rPr>
                <w:sz w:val="20"/>
                <w:szCs w:val="20"/>
              </w:rPr>
              <w:t xml:space="preserve"> </w:t>
            </w:r>
          </w:p>
          <w:p w14:paraId="45A08375" w14:textId="77777777" w:rsidR="00A039E1" w:rsidRDefault="00A039E1">
            <w:pPr>
              <w:spacing w:line="240" w:lineRule="auto"/>
              <w:ind w:left="360"/>
              <w:rPr>
                <w:sz w:val="20"/>
                <w:szCs w:val="20"/>
              </w:rPr>
            </w:pPr>
          </w:p>
          <w:p w14:paraId="39DFF7FF" w14:textId="77777777" w:rsidR="00A039E1" w:rsidRDefault="00367CB1">
            <w:pPr>
              <w:numPr>
                <w:ilvl w:val="0"/>
                <w:numId w:val="7"/>
              </w:numPr>
              <w:spacing w:line="240" w:lineRule="auto"/>
              <w:ind w:left="360"/>
              <w:rPr>
                <w:sz w:val="20"/>
                <w:szCs w:val="20"/>
              </w:rPr>
            </w:pPr>
            <w:r>
              <w:rPr>
                <w:sz w:val="20"/>
                <w:szCs w:val="20"/>
              </w:rPr>
              <w:t xml:space="preserve">bit.ly/3zsi8qS </w:t>
            </w:r>
          </w:p>
        </w:tc>
      </w:tr>
      <w:tr w:rsidR="00A039E1" w14:paraId="3427A103" w14:textId="77777777">
        <w:tc>
          <w:tcPr>
            <w:tcW w:w="3120" w:type="dxa"/>
          </w:tcPr>
          <w:p w14:paraId="2179D8F0" w14:textId="77777777" w:rsidR="00A039E1" w:rsidRDefault="00367CB1">
            <w:pPr>
              <w:spacing w:line="240" w:lineRule="auto"/>
              <w:rPr>
                <w:sz w:val="20"/>
                <w:szCs w:val="20"/>
              </w:rPr>
            </w:pPr>
            <w:r>
              <w:rPr>
                <w:sz w:val="20"/>
                <w:szCs w:val="20"/>
              </w:rPr>
              <w:t>Personality Asses</w:t>
            </w:r>
            <w:r>
              <w:rPr>
                <w:sz w:val="20"/>
                <w:szCs w:val="20"/>
              </w:rPr>
              <w:t>sment Test</w:t>
            </w:r>
          </w:p>
        </w:tc>
        <w:tc>
          <w:tcPr>
            <w:tcW w:w="3120" w:type="dxa"/>
          </w:tcPr>
          <w:p w14:paraId="5A8436AB" w14:textId="77777777" w:rsidR="00A039E1" w:rsidRDefault="00367CB1">
            <w:pPr>
              <w:spacing w:line="240" w:lineRule="auto"/>
              <w:rPr>
                <w:sz w:val="20"/>
                <w:szCs w:val="20"/>
              </w:rPr>
            </w:pPr>
            <w:r>
              <w:rPr>
                <w:sz w:val="20"/>
                <w:szCs w:val="20"/>
              </w:rPr>
              <w:t xml:space="preserve">A self-assessment that focuses on your personality and how it meshes with different aspects of your life. </w:t>
            </w:r>
          </w:p>
        </w:tc>
        <w:tc>
          <w:tcPr>
            <w:tcW w:w="3120" w:type="dxa"/>
          </w:tcPr>
          <w:p w14:paraId="1D3222E7" w14:textId="77777777" w:rsidR="00A039E1" w:rsidRDefault="00367CB1">
            <w:pPr>
              <w:numPr>
                <w:ilvl w:val="0"/>
                <w:numId w:val="9"/>
              </w:numPr>
              <w:spacing w:line="240" w:lineRule="auto"/>
              <w:ind w:left="360"/>
              <w:rPr>
                <w:sz w:val="20"/>
                <w:szCs w:val="20"/>
              </w:rPr>
            </w:pPr>
            <w:hyperlink r:id="rId8">
              <w:r>
                <w:rPr>
                  <w:color w:val="1155CC"/>
                  <w:sz w:val="20"/>
                  <w:szCs w:val="20"/>
                  <w:u w:val="single"/>
                </w:rPr>
                <w:t>https://www.16personalities.com/</w:t>
              </w:r>
            </w:hyperlink>
            <w:r>
              <w:rPr>
                <w:sz w:val="20"/>
                <w:szCs w:val="20"/>
              </w:rPr>
              <w:t xml:space="preserve"> </w:t>
            </w:r>
          </w:p>
          <w:p w14:paraId="2771B729" w14:textId="77777777" w:rsidR="00A039E1" w:rsidRDefault="00A039E1">
            <w:pPr>
              <w:spacing w:line="240" w:lineRule="auto"/>
              <w:ind w:left="360"/>
              <w:rPr>
                <w:sz w:val="20"/>
                <w:szCs w:val="20"/>
              </w:rPr>
            </w:pPr>
          </w:p>
          <w:p w14:paraId="508C5F0F" w14:textId="77777777" w:rsidR="00A039E1" w:rsidRDefault="00367CB1">
            <w:pPr>
              <w:numPr>
                <w:ilvl w:val="0"/>
                <w:numId w:val="4"/>
              </w:numPr>
              <w:spacing w:line="240" w:lineRule="auto"/>
              <w:ind w:left="360"/>
              <w:rPr>
                <w:sz w:val="20"/>
                <w:szCs w:val="20"/>
              </w:rPr>
            </w:pPr>
            <w:r>
              <w:rPr>
                <w:sz w:val="20"/>
                <w:szCs w:val="20"/>
              </w:rPr>
              <w:t>bit.ly/3lIU0f2</w:t>
            </w:r>
          </w:p>
        </w:tc>
      </w:tr>
      <w:tr w:rsidR="00A039E1" w14:paraId="673AB533" w14:textId="77777777">
        <w:tc>
          <w:tcPr>
            <w:tcW w:w="3120" w:type="dxa"/>
          </w:tcPr>
          <w:p w14:paraId="6F58AC68" w14:textId="77777777" w:rsidR="00A039E1" w:rsidRDefault="00367CB1">
            <w:pPr>
              <w:spacing w:line="240" w:lineRule="auto"/>
              <w:rPr>
                <w:sz w:val="20"/>
                <w:szCs w:val="20"/>
              </w:rPr>
            </w:pPr>
            <w:r>
              <w:rPr>
                <w:sz w:val="20"/>
                <w:szCs w:val="20"/>
              </w:rPr>
              <w:t>Work Values Inventory</w:t>
            </w:r>
          </w:p>
        </w:tc>
        <w:tc>
          <w:tcPr>
            <w:tcW w:w="3120" w:type="dxa"/>
          </w:tcPr>
          <w:p w14:paraId="37DAF417" w14:textId="77777777" w:rsidR="00A039E1" w:rsidRDefault="00367CB1">
            <w:pPr>
              <w:spacing w:line="240" w:lineRule="auto"/>
              <w:rPr>
                <w:sz w:val="20"/>
                <w:szCs w:val="20"/>
              </w:rPr>
            </w:pPr>
            <w:r>
              <w:rPr>
                <w:sz w:val="20"/>
                <w:szCs w:val="20"/>
              </w:rPr>
              <w:t xml:space="preserve">A quiz that has you determine which values in a job setting are the most important to you. </w:t>
            </w:r>
          </w:p>
        </w:tc>
        <w:tc>
          <w:tcPr>
            <w:tcW w:w="3120" w:type="dxa"/>
          </w:tcPr>
          <w:p w14:paraId="65D2D5D1" w14:textId="77777777" w:rsidR="00A039E1" w:rsidRDefault="00367CB1">
            <w:pPr>
              <w:numPr>
                <w:ilvl w:val="0"/>
                <w:numId w:val="5"/>
              </w:numPr>
              <w:spacing w:line="240" w:lineRule="auto"/>
              <w:ind w:left="360"/>
              <w:rPr>
                <w:sz w:val="20"/>
                <w:szCs w:val="20"/>
              </w:rPr>
            </w:pPr>
            <w:hyperlink r:id="rId9">
              <w:r>
                <w:rPr>
                  <w:color w:val="1155CC"/>
                  <w:sz w:val="20"/>
                  <w:szCs w:val="20"/>
                  <w:u w:val="single"/>
                </w:rPr>
                <w:t>https://www.careeronestop.org/Toolkit/Careers/work-values-matcher.aspx</w:t>
              </w:r>
            </w:hyperlink>
            <w:r>
              <w:rPr>
                <w:sz w:val="20"/>
                <w:szCs w:val="20"/>
              </w:rPr>
              <w:t xml:space="preserve"> </w:t>
            </w:r>
          </w:p>
          <w:p w14:paraId="6461AD5B" w14:textId="77777777" w:rsidR="00A039E1" w:rsidRDefault="00A039E1">
            <w:pPr>
              <w:spacing w:line="240" w:lineRule="auto"/>
              <w:ind w:left="360"/>
              <w:rPr>
                <w:sz w:val="20"/>
                <w:szCs w:val="20"/>
              </w:rPr>
            </w:pPr>
          </w:p>
          <w:p w14:paraId="1244749F" w14:textId="77777777" w:rsidR="00A039E1" w:rsidRDefault="00367CB1">
            <w:pPr>
              <w:numPr>
                <w:ilvl w:val="0"/>
                <w:numId w:val="8"/>
              </w:numPr>
              <w:spacing w:line="240" w:lineRule="auto"/>
              <w:ind w:left="360"/>
              <w:rPr>
                <w:sz w:val="20"/>
                <w:szCs w:val="20"/>
              </w:rPr>
            </w:pPr>
            <w:r>
              <w:rPr>
                <w:sz w:val="20"/>
                <w:szCs w:val="20"/>
              </w:rPr>
              <w:t>bit.ly/3EAeVcB</w:t>
            </w:r>
          </w:p>
        </w:tc>
      </w:tr>
      <w:tr w:rsidR="00A039E1" w14:paraId="5E6E8FA2" w14:textId="77777777">
        <w:tc>
          <w:tcPr>
            <w:tcW w:w="3120" w:type="dxa"/>
          </w:tcPr>
          <w:p w14:paraId="524663A2" w14:textId="77777777" w:rsidR="00A039E1" w:rsidRDefault="00367CB1">
            <w:pPr>
              <w:spacing w:line="240" w:lineRule="auto"/>
              <w:rPr>
                <w:sz w:val="20"/>
                <w:szCs w:val="20"/>
              </w:rPr>
            </w:pPr>
            <w:r>
              <w:rPr>
                <w:sz w:val="20"/>
                <w:szCs w:val="20"/>
              </w:rPr>
              <w:t>Interest Profiler</w:t>
            </w:r>
          </w:p>
        </w:tc>
        <w:tc>
          <w:tcPr>
            <w:tcW w:w="3120" w:type="dxa"/>
          </w:tcPr>
          <w:p w14:paraId="71690C39" w14:textId="77777777" w:rsidR="00A039E1" w:rsidRDefault="00367CB1">
            <w:pPr>
              <w:spacing w:line="240" w:lineRule="auto"/>
              <w:rPr>
                <w:sz w:val="20"/>
                <w:szCs w:val="20"/>
              </w:rPr>
            </w:pPr>
            <w:r>
              <w:rPr>
                <w:sz w:val="20"/>
                <w:szCs w:val="20"/>
              </w:rPr>
              <w:t>A short quiz that looks at what kinds of jobs you might like based on your personal interests.</w:t>
            </w:r>
          </w:p>
        </w:tc>
        <w:tc>
          <w:tcPr>
            <w:tcW w:w="3120" w:type="dxa"/>
          </w:tcPr>
          <w:p w14:paraId="6606E6C2" w14:textId="77777777" w:rsidR="00A039E1" w:rsidRDefault="00367CB1">
            <w:pPr>
              <w:numPr>
                <w:ilvl w:val="0"/>
                <w:numId w:val="2"/>
              </w:numPr>
              <w:spacing w:line="240" w:lineRule="auto"/>
              <w:ind w:left="360"/>
              <w:rPr>
                <w:sz w:val="20"/>
                <w:szCs w:val="20"/>
              </w:rPr>
            </w:pPr>
            <w:hyperlink r:id="rId10">
              <w:r>
                <w:rPr>
                  <w:color w:val="1155CC"/>
                  <w:sz w:val="20"/>
                  <w:szCs w:val="20"/>
                  <w:u w:val="single"/>
                </w:rPr>
                <w:t>https://www.mynextmove.org/explore/ip</w:t>
              </w:r>
            </w:hyperlink>
            <w:r>
              <w:rPr>
                <w:sz w:val="20"/>
                <w:szCs w:val="20"/>
              </w:rPr>
              <w:t xml:space="preserve"> </w:t>
            </w:r>
          </w:p>
          <w:p w14:paraId="31CF8AA7" w14:textId="77777777" w:rsidR="00A039E1" w:rsidRDefault="00A039E1">
            <w:pPr>
              <w:spacing w:line="240" w:lineRule="auto"/>
              <w:ind w:left="360"/>
              <w:rPr>
                <w:sz w:val="20"/>
                <w:szCs w:val="20"/>
              </w:rPr>
            </w:pPr>
          </w:p>
          <w:p w14:paraId="0206EAE9" w14:textId="77777777" w:rsidR="00A039E1" w:rsidRDefault="00367CB1">
            <w:pPr>
              <w:numPr>
                <w:ilvl w:val="0"/>
                <w:numId w:val="11"/>
              </w:numPr>
              <w:spacing w:line="240" w:lineRule="auto"/>
              <w:ind w:left="360"/>
              <w:rPr>
                <w:sz w:val="20"/>
                <w:szCs w:val="20"/>
              </w:rPr>
            </w:pPr>
            <w:r>
              <w:rPr>
                <w:sz w:val="20"/>
                <w:szCs w:val="20"/>
              </w:rPr>
              <w:t>bit.ly/3hO11Ke</w:t>
            </w:r>
          </w:p>
        </w:tc>
      </w:tr>
    </w:tbl>
    <w:p w14:paraId="52893363" w14:textId="77777777" w:rsidR="00A039E1" w:rsidRDefault="00367CB1">
      <w:pPr>
        <w:pStyle w:val="Heading2"/>
      </w:pPr>
      <w:bookmarkStart w:id="2" w:name="_rtcajjefde66" w:colFirst="0" w:colLast="0"/>
      <w:bookmarkEnd w:id="2"/>
      <w:r>
        <w:lastRenderedPageBreak/>
        <w:t xml:space="preserve">Exploring Specific Majors </w:t>
      </w:r>
    </w:p>
    <w:p w14:paraId="74853F45" w14:textId="77777777" w:rsidR="00A039E1" w:rsidRDefault="00367CB1">
      <w:pPr>
        <w:rPr>
          <w:sz w:val="20"/>
          <w:szCs w:val="20"/>
        </w:rPr>
      </w:pPr>
      <w:r>
        <w:rPr>
          <w:sz w:val="20"/>
          <w:szCs w:val="20"/>
        </w:rPr>
        <w:t xml:space="preserve">Below is a short list of majors/major clusters. Each is paired with courses that will act as great starting points if </w:t>
      </w:r>
      <w:r>
        <w:rPr>
          <w:sz w:val="20"/>
          <w:szCs w:val="20"/>
        </w:rPr>
        <w:t>you want to explore that major!</w:t>
      </w:r>
    </w:p>
    <w:p w14:paraId="36D91FE5" w14:textId="77777777" w:rsidR="00A039E1" w:rsidRDefault="00A039E1"/>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490"/>
        <w:gridCol w:w="255"/>
        <w:gridCol w:w="2175"/>
        <w:gridCol w:w="2385"/>
      </w:tblGrid>
      <w:tr w:rsidR="00A039E1" w14:paraId="425F3F6A" w14:textId="77777777">
        <w:tc>
          <w:tcPr>
            <w:tcW w:w="2040" w:type="dxa"/>
            <w:shd w:val="clear" w:color="auto" w:fill="FFD966"/>
            <w:tcMar>
              <w:top w:w="100" w:type="dxa"/>
              <w:left w:w="100" w:type="dxa"/>
              <w:bottom w:w="100" w:type="dxa"/>
              <w:right w:w="100" w:type="dxa"/>
            </w:tcMar>
          </w:tcPr>
          <w:p w14:paraId="42A96856" w14:textId="77777777" w:rsidR="00A039E1" w:rsidRDefault="00367CB1">
            <w:pPr>
              <w:widowControl w:val="0"/>
              <w:spacing w:line="240" w:lineRule="auto"/>
              <w:rPr>
                <w:b/>
                <w:sz w:val="20"/>
                <w:szCs w:val="20"/>
              </w:rPr>
            </w:pPr>
            <w:r>
              <w:rPr>
                <w:b/>
                <w:sz w:val="20"/>
                <w:szCs w:val="20"/>
              </w:rPr>
              <w:t>Majors</w:t>
            </w:r>
          </w:p>
        </w:tc>
        <w:tc>
          <w:tcPr>
            <w:tcW w:w="2490" w:type="dxa"/>
            <w:shd w:val="clear" w:color="auto" w:fill="FFD966"/>
            <w:tcMar>
              <w:top w:w="100" w:type="dxa"/>
              <w:left w:w="100" w:type="dxa"/>
              <w:bottom w:w="100" w:type="dxa"/>
              <w:right w:w="100" w:type="dxa"/>
            </w:tcMar>
          </w:tcPr>
          <w:p w14:paraId="78148467" w14:textId="77777777" w:rsidR="00A039E1" w:rsidRDefault="00367CB1">
            <w:pPr>
              <w:widowControl w:val="0"/>
              <w:spacing w:line="240" w:lineRule="auto"/>
              <w:rPr>
                <w:b/>
                <w:sz w:val="20"/>
                <w:szCs w:val="20"/>
              </w:rPr>
            </w:pPr>
            <w:r>
              <w:rPr>
                <w:b/>
                <w:sz w:val="20"/>
                <w:szCs w:val="20"/>
              </w:rPr>
              <w:t>Potential Introductory Courses</w:t>
            </w:r>
          </w:p>
        </w:tc>
        <w:tc>
          <w:tcPr>
            <w:tcW w:w="255" w:type="dxa"/>
            <w:tcBorders>
              <w:top w:val="single" w:sz="8" w:space="0" w:color="FFFFFF"/>
              <w:bottom w:val="single" w:sz="8" w:space="0" w:color="FFFFFF"/>
            </w:tcBorders>
            <w:shd w:val="clear" w:color="auto" w:fill="FFFFFF"/>
            <w:tcMar>
              <w:top w:w="100" w:type="dxa"/>
              <w:left w:w="100" w:type="dxa"/>
              <w:bottom w:w="100" w:type="dxa"/>
              <w:right w:w="100" w:type="dxa"/>
            </w:tcMar>
          </w:tcPr>
          <w:p w14:paraId="46286977" w14:textId="77777777" w:rsidR="00A039E1" w:rsidRDefault="00A039E1">
            <w:pPr>
              <w:widowControl w:val="0"/>
              <w:spacing w:line="240" w:lineRule="auto"/>
              <w:rPr>
                <w:b/>
                <w:sz w:val="20"/>
                <w:szCs w:val="20"/>
              </w:rPr>
            </w:pPr>
          </w:p>
        </w:tc>
        <w:tc>
          <w:tcPr>
            <w:tcW w:w="2175" w:type="dxa"/>
            <w:shd w:val="clear" w:color="auto" w:fill="FFD966"/>
            <w:tcMar>
              <w:top w:w="100" w:type="dxa"/>
              <w:left w:w="100" w:type="dxa"/>
              <w:bottom w:w="100" w:type="dxa"/>
              <w:right w:w="100" w:type="dxa"/>
            </w:tcMar>
          </w:tcPr>
          <w:p w14:paraId="1762D26D" w14:textId="77777777" w:rsidR="00A039E1" w:rsidRDefault="00367CB1">
            <w:pPr>
              <w:widowControl w:val="0"/>
              <w:spacing w:line="240" w:lineRule="auto"/>
              <w:rPr>
                <w:b/>
                <w:sz w:val="20"/>
                <w:szCs w:val="20"/>
              </w:rPr>
            </w:pPr>
            <w:r>
              <w:rPr>
                <w:b/>
                <w:sz w:val="20"/>
                <w:szCs w:val="20"/>
              </w:rPr>
              <w:t>Majors</w:t>
            </w:r>
          </w:p>
        </w:tc>
        <w:tc>
          <w:tcPr>
            <w:tcW w:w="2385" w:type="dxa"/>
            <w:shd w:val="clear" w:color="auto" w:fill="FFD966"/>
            <w:tcMar>
              <w:top w:w="100" w:type="dxa"/>
              <w:left w:w="100" w:type="dxa"/>
              <w:bottom w:w="100" w:type="dxa"/>
              <w:right w:w="100" w:type="dxa"/>
            </w:tcMar>
          </w:tcPr>
          <w:p w14:paraId="452F4B0E" w14:textId="77777777" w:rsidR="00A039E1" w:rsidRDefault="00367CB1">
            <w:pPr>
              <w:widowControl w:val="0"/>
              <w:spacing w:line="240" w:lineRule="auto"/>
              <w:rPr>
                <w:b/>
                <w:sz w:val="20"/>
                <w:szCs w:val="20"/>
              </w:rPr>
            </w:pPr>
            <w:r>
              <w:rPr>
                <w:b/>
                <w:sz w:val="20"/>
                <w:szCs w:val="20"/>
              </w:rPr>
              <w:t>Potential Introductory Courses</w:t>
            </w:r>
          </w:p>
        </w:tc>
      </w:tr>
      <w:tr w:rsidR="00A039E1" w14:paraId="2DBFB616" w14:textId="77777777">
        <w:tc>
          <w:tcPr>
            <w:tcW w:w="2040" w:type="dxa"/>
            <w:shd w:val="clear" w:color="auto" w:fill="F3F3F3"/>
            <w:tcMar>
              <w:top w:w="100" w:type="dxa"/>
              <w:left w:w="100" w:type="dxa"/>
              <w:bottom w:w="100" w:type="dxa"/>
              <w:right w:w="100" w:type="dxa"/>
            </w:tcMar>
          </w:tcPr>
          <w:p w14:paraId="5B108B7D" w14:textId="77777777" w:rsidR="00A039E1" w:rsidRDefault="00367CB1">
            <w:pPr>
              <w:rPr>
                <w:sz w:val="20"/>
                <w:szCs w:val="20"/>
              </w:rPr>
            </w:pPr>
            <w:r>
              <w:rPr>
                <w:sz w:val="20"/>
                <w:szCs w:val="20"/>
              </w:rPr>
              <w:t>Astronomy</w:t>
            </w:r>
          </w:p>
        </w:tc>
        <w:tc>
          <w:tcPr>
            <w:tcW w:w="2490" w:type="dxa"/>
            <w:shd w:val="clear" w:color="auto" w:fill="auto"/>
            <w:tcMar>
              <w:top w:w="100" w:type="dxa"/>
              <w:left w:w="100" w:type="dxa"/>
              <w:bottom w:w="100" w:type="dxa"/>
              <w:right w:w="100" w:type="dxa"/>
            </w:tcMar>
          </w:tcPr>
          <w:p w14:paraId="24C42D47" w14:textId="77777777" w:rsidR="00A039E1" w:rsidRDefault="00367CB1">
            <w:pPr>
              <w:widowControl w:val="0"/>
              <w:spacing w:line="240" w:lineRule="auto"/>
              <w:rPr>
                <w:sz w:val="20"/>
                <w:szCs w:val="20"/>
              </w:rPr>
            </w:pPr>
            <w:r>
              <w:rPr>
                <w:sz w:val="20"/>
                <w:szCs w:val="20"/>
              </w:rPr>
              <w:t>PHY 171</w:t>
            </w:r>
          </w:p>
          <w:p w14:paraId="1509C1BB" w14:textId="77777777" w:rsidR="00A039E1" w:rsidRDefault="00367CB1">
            <w:pPr>
              <w:widowControl w:val="0"/>
              <w:spacing w:line="240" w:lineRule="auto"/>
              <w:rPr>
                <w:sz w:val="20"/>
                <w:szCs w:val="20"/>
              </w:rPr>
            </w:pPr>
            <w:r>
              <w:rPr>
                <w:sz w:val="20"/>
                <w:szCs w:val="20"/>
              </w:rPr>
              <w:t>PHY 161</w:t>
            </w:r>
          </w:p>
        </w:tc>
        <w:tc>
          <w:tcPr>
            <w:tcW w:w="255" w:type="dxa"/>
            <w:tcBorders>
              <w:top w:val="single" w:sz="8" w:space="0" w:color="FFFFFF"/>
              <w:bottom w:val="single" w:sz="8" w:space="0" w:color="FFFFFF"/>
            </w:tcBorders>
            <w:shd w:val="clear" w:color="auto" w:fill="FFFFFF"/>
            <w:tcMar>
              <w:top w:w="100" w:type="dxa"/>
              <w:left w:w="100" w:type="dxa"/>
              <w:bottom w:w="100" w:type="dxa"/>
              <w:right w:w="100" w:type="dxa"/>
            </w:tcMar>
          </w:tcPr>
          <w:p w14:paraId="3259DA9B" w14:textId="77777777" w:rsidR="00A039E1" w:rsidRDefault="00A039E1">
            <w:pPr>
              <w:widowControl w:val="0"/>
              <w:spacing w:line="240" w:lineRule="auto"/>
              <w:rPr>
                <w:sz w:val="20"/>
                <w:szCs w:val="20"/>
              </w:rPr>
            </w:pPr>
          </w:p>
        </w:tc>
        <w:tc>
          <w:tcPr>
            <w:tcW w:w="2175" w:type="dxa"/>
            <w:shd w:val="clear" w:color="auto" w:fill="F3F3F3"/>
            <w:tcMar>
              <w:top w:w="100" w:type="dxa"/>
              <w:left w:w="100" w:type="dxa"/>
              <w:bottom w:w="100" w:type="dxa"/>
              <w:right w:w="100" w:type="dxa"/>
            </w:tcMar>
          </w:tcPr>
          <w:p w14:paraId="3C244493" w14:textId="77777777" w:rsidR="00A039E1" w:rsidRDefault="00367CB1">
            <w:pPr>
              <w:widowControl w:val="0"/>
              <w:spacing w:line="240" w:lineRule="auto"/>
              <w:rPr>
                <w:sz w:val="20"/>
                <w:szCs w:val="20"/>
              </w:rPr>
            </w:pPr>
            <w:r>
              <w:rPr>
                <w:sz w:val="20"/>
                <w:szCs w:val="20"/>
              </w:rPr>
              <w:t>History</w:t>
            </w:r>
          </w:p>
        </w:tc>
        <w:tc>
          <w:tcPr>
            <w:tcW w:w="2385" w:type="dxa"/>
            <w:shd w:val="clear" w:color="auto" w:fill="auto"/>
            <w:tcMar>
              <w:top w:w="100" w:type="dxa"/>
              <w:left w:w="100" w:type="dxa"/>
              <w:bottom w:w="100" w:type="dxa"/>
              <w:right w:w="100" w:type="dxa"/>
            </w:tcMar>
          </w:tcPr>
          <w:p w14:paraId="56679431" w14:textId="77777777" w:rsidR="00A039E1" w:rsidRDefault="00367CB1">
            <w:pPr>
              <w:widowControl w:val="0"/>
              <w:spacing w:line="240" w:lineRule="auto"/>
              <w:rPr>
                <w:sz w:val="20"/>
                <w:szCs w:val="20"/>
              </w:rPr>
            </w:pPr>
            <w:r>
              <w:rPr>
                <w:sz w:val="20"/>
                <w:szCs w:val="20"/>
              </w:rPr>
              <w:t>HIS 100</w:t>
            </w:r>
          </w:p>
          <w:p w14:paraId="5EACFF01" w14:textId="77777777" w:rsidR="00A039E1" w:rsidRDefault="00367CB1">
            <w:pPr>
              <w:widowControl w:val="0"/>
              <w:spacing w:line="240" w:lineRule="auto"/>
              <w:rPr>
                <w:sz w:val="20"/>
                <w:szCs w:val="20"/>
              </w:rPr>
            </w:pPr>
            <w:r>
              <w:rPr>
                <w:sz w:val="20"/>
                <w:szCs w:val="20"/>
              </w:rPr>
              <w:t>HIS 102</w:t>
            </w:r>
          </w:p>
        </w:tc>
      </w:tr>
      <w:tr w:rsidR="00A039E1" w14:paraId="465750F6" w14:textId="77777777">
        <w:tc>
          <w:tcPr>
            <w:tcW w:w="2040" w:type="dxa"/>
            <w:shd w:val="clear" w:color="auto" w:fill="F3F3F3"/>
            <w:tcMar>
              <w:top w:w="100" w:type="dxa"/>
              <w:left w:w="100" w:type="dxa"/>
              <w:bottom w:w="100" w:type="dxa"/>
              <w:right w:w="100" w:type="dxa"/>
            </w:tcMar>
          </w:tcPr>
          <w:p w14:paraId="2EB932F9" w14:textId="77777777" w:rsidR="00A039E1" w:rsidRDefault="00367CB1">
            <w:pPr>
              <w:rPr>
                <w:sz w:val="20"/>
                <w:szCs w:val="20"/>
              </w:rPr>
            </w:pPr>
            <w:r>
              <w:rPr>
                <w:sz w:val="20"/>
                <w:szCs w:val="20"/>
              </w:rPr>
              <w:t>Biology/Biomedical Science</w:t>
            </w:r>
          </w:p>
        </w:tc>
        <w:tc>
          <w:tcPr>
            <w:tcW w:w="2490" w:type="dxa"/>
            <w:shd w:val="clear" w:color="auto" w:fill="auto"/>
            <w:tcMar>
              <w:top w:w="100" w:type="dxa"/>
              <w:left w:w="100" w:type="dxa"/>
              <w:bottom w:w="100" w:type="dxa"/>
              <w:right w:w="100" w:type="dxa"/>
            </w:tcMar>
          </w:tcPr>
          <w:p w14:paraId="11E55127" w14:textId="77777777" w:rsidR="00A039E1" w:rsidRPr="00C14417" w:rsidRDefault="00367CB1">
            <w:pPr>
              <w:widowControl w:val="0"/>
              <w:spacing w:line="240" w:lineRule="auto"/>
              <w:rPr>
                <w:sz w:val="20"/>
                <w:szCs w:val="20"/>
                <w:lang w:val="es-ES"/>
              </w:rPr>
            </w:pPr>
            <w:r w:rsidRPr="00C14417">
              <w:rPr>
                <w:sz w:val="20"/>
                <w:szCs w:val="20"/>
                <w:lang w:val="es-ES"/>
              </w:rPr>
              <w:t>BIO 181+BIO 181L</w:t>
            </w:r>
          </w:p>
          <w:p w14:paraId="2566FEB7" w14:textId="77777777" w:rsidR="00A039E1" w:rsidRPr="00C14417" w:rsidRDefault="00367CB1">
            <w:pPr>
              <w:widowControl w:val="0"/>
              <w:spacing w:line="240" w:lineRule="auto"/>
              <w:rPr>
                <w:sz w:val="20"/>
                <w:szCs w:val="20"/>
                <w:lang w:val="es-ES"/>
              </w:rPr>
            </w:pPr>
            <w:r w:rsidRPr="00C14417">
              <w:rPr>
                <w:sz w:val="20"/>
                <w:szCs w:val="20"/>
                <w:lang w:val="es-ES"/>
              </w:rPr>
              <w:t>BIO 182+BIO 182L</w:t>
            </w:r>
          </w:p>
        </w:tc>
        <w:tc>
          <w:tcPr>
            <w:tcW w:w="255" w:type="dxa"/>
            <w:tcBorders>
              <w:top w:val="single" w:sz="8" w:space="0" w:color="FFFFFF"/>
              <w:bottom w:val="single" w:sz="8" w:space="0" w:color="FFFFFF"/>
            </w:tcBorders>
            <w:shd w:val="clear" w:color="auto" w:fill="FFFFFF"/>
            <w:tcMar>
              <w:top w:w="100" w:type="dxa"/>
              <w:left w:w="100" w:type="dxa"/>
              <w:bottom w:w="100" w:type="dxa"/>
              <w:right w:w="100" w:type="dxa"/>
            </w:tcMar>
          </w:tcPr>
          <w:p w14:paraId="7B467922" w14:textId="77777777" w:rsidR="00A039E1" w:rsidRPr="00C14417" w:rsidRDefault="00A039E1">
            <w:pPr>
              <w:widowControl w:val="0"/>
              <w:spacing w:line="240" w:lineRule="auto"/>
              <w:rPr>
                <w:sz w:val="20"/>
                <w:szCs w:val="20"/>
                <w:lang w:val="es-ES"/>
              </w:rPr>
            </w:pPr>
          </w:p>
        </w:tc>
        <w:tc>
          <w:tcPr>
            <w:tcW w:w="2175" w:type="dxa"/>
            <w:shd w:val="clear" w:color="auto" w:fill="F3F3F3"/>
            <w:tcMar>
              <w:top w:w="100" w:type="dxa"/>
              <w:left w:w="100" w:type="dxa"/>
              <w:bottom w:w="100" w:type="dxa"/>
              <w:right w:w="100" w:type="dxa"/>
            </w:tcMar>
          </w:tcPr>
          <w:p w14:paraId="59A21891" w14:textId="77777777" w:rsidR="00A039E1" w:rsidRDefault="00367CB1">
            <w:pPr>
              <w:widowControl w:val="0"/>
              <w:spacing w:line="240" w:lineRule="auto"/>
              <w:rPr>
                <w:sz w:val="20"/>
                <w:szCs w:val="20"/>
              </w:rPr>
            </w:pPr>
            <w:r>
              <w:rPr>
                <w:sz w:val="20"/>
                <w:szCs w:val="20"/>
              </w:rPr>
              <w:t>Hotel and Restaurant Management</w:t>
            </w:r>
          </w:p>
        </w:tc>
        <w:tc>
          <w:tcPr>
            <w:tcW w:w="2385" w:type="dxa"/>
            <w:shd w:val="clear" w:color="auto" w:fill="auto"/>
            <w:tcMar>
              <w:top w:w="100" w:type="dxa"/>
              <w:left w:w="100" w:type="dxa"/>
              <w:bottom w:w="100" w:type="dxa"/>
              <w:right w:w="100" w:type="dxa"/>
            </w:tcMar>
          </w:tcPr>
          <w:p w14:paraId="3A955F66" w14:textId="77777777" w:rsidR="00A039E1" w:rsidRDefault="00367CB1">
            <w:pPr>
              <w:widowControl w:val="0"/>
              <w:spacing w:line="240" w:lineRule="auto"/>
              <w:rPr>
                <w:sz w:val="20"/>
                <w:szCs w:val="20"/>
              </w:rPr>
            </w:pPr>
            <w:r>
              <w:rPr>
                <w:sz w:val="20"/>
                <w:szCs w:val="20"/>
              </w:rPr>
              <w:t>HA 100</w:t>
            </w:r>
          </w:p>
          <w:p w14:paraId="0F79950A" w14:textId="77777777" w:rsidR="00A039E1" w:rsidRDefault="00367CB1">
            <w:pPr>
              <w:widowControl w:val="0"/>
              <w:spacing w:line="240" w:lineRule="auto"/>
              <w:rPr>
                <w:sz w:val="20"/>
                <w:szCs w:val="20"/>
              </w:rPr>
            </w:pPr>
            <w:r>
              <w:rPr>
                <w:sz w:val="20"/>
                <w:szCs w:val="20"/>
              </w:rPr>
              <w:t>ISM 120</w:t>
            </w:r>
          </w:p>
        </w:tc>
      </w:tr>
      <w:tr w:rsidR="00A039E1" w14:paraId="7C6C9686" w14:textId="77777777">
        <w:tc>
          <w:tcPr>
            <w:tcW w:w="2040" w:type="dxa"/>
            <w:shd w:val="clear" w:color="auto" w:fill="F3F3F3"/>
            <w:tcMar>
              <w:top w:w="100" w:type="dxa"/>
              <w:left w:w="100" w:type="dxa"/>
              <w:bottom w:w="100" w:type="dxa"/>
              <w:right w:w="100" w:type="dxa"/>
            </w:tcMar>
          </w:tcPr>
          <w:p w14:paraId="1EC9CD47" w14:textId="77777777" w:rsidR="00A039E1" w:rsidRDefault="00367CB1">
            <w:pPr>
              <w:rPr>
                <w:sz w:val="20"/>
                <w:szCs w:val="20"/>
              </w:rPr>
            </w:pPr>
            <w:r>
              <w:rPr>
                <w:sz w:val="20"/>
                <w:szCs w:val="20"/>
              </w:rPr>
              <w:t>Business majors (excluding HRM)</w:t>
            </w:r>
          </w:p>
        </w:tc>
        <w:tc>
          <w:tcPr>
            <w:tcW w:w="2490" w:type="dxa"/>
            <w:shd w:val="clear" w:color="auto" w:fill="auto"/>
            <w:tcMar>
              <w:top w:w="100" w:type="dxa"/>
              <w:left w:w="100" w:type="dxa"/>
              <w:bottom w:w="100" w:type="dxa"/>
              <w:right w:w="100" w:type="dxa"/>
            </w:tcMar>
          </w:tcPr>
          <w:p w14:paraId="3ED4E373" w14:textId="77777777" w:rsidR="00A039E1" w:rsidRDefault="00367CB1">
            <w:pPr>
              <w:widowControl w:val="0"/>
              <w:spacing w:line="240" w:lineRule="auto"/>
              <w:rPr>
                <w:sz w:val="20"/>
                <w:szCs w:val="20"/>
              </w:rPr>
            </w:pPr>
            <w:r>
              <w:rPr>
                <w:sz w:val="20"/>
                <w:szCs w:val="20"/>
              </w:rPr>
              <w:t>ACC 205</w:t>
            </w:r>
          </w:p>
          <w:p w14:paraId="082697A2" w14:textId="77777777" w:rsidR="00A039E1" w:rsidRDefault="00367CB1">
            <w:pPr>
              <w:widowControl w:val="0"/>
              <w:spacing w:line="240" w:lineRule="auto"/>
              <w:rPr>
                <w:sz w:val="20"/>
                <w:szCs w:val="20"/>
              </w:rPr>
            </w:pPr>
            <w:r>
              <w:rPr>
                <w:sz w:val="20"/>
                <w:szCs w:val="20"/>
              </w:rPr>
              <w:t>ISM 120</w:t>
            </w:r>
          </w:p>
        </w:tc>
        <w:tc>
          <w:tcPr>
            <w:tcW w:w="255" w:type="dxa"/>
            <w:tcBorders>
              <w:top w:val="single" w:sz="8" w:space="0" w:color="FFFFFF"/>
              <w:bottom w:val="single" w:sz="8" w:space="0" w:color="FFFFFF"/>
            </w:tcBorders>
            <w:shd w:val="clear" w:color="auto" w:fill="FFFFFF"/>
            <w:tcMar>
              <w:top w:w="100" w:type="dxa"/>
              <w:left w:w="100" w:type="dxa"/>
              <w:bottom w:w="100" w:type="dxa"/>
              <w:right w:w="100" w:type="dxa"/>
            </w:tcMar>
          </w:tcPr>
          <w:p w14:paraId="4B93E80F" w14:textId="77777777" w:rsidR="00A039E1" w:rsidRDefault="00A039E1">
            <w:pPr>
              <w:widowControl w:val="0"/>
              <w:spacing w:line="240" w:lineRule="auto"/>
              <w:rPr>
                <w:sz w:val="20"/>
                <w:szCs w:val="20"/>
              </w:rPr>
            </w:pPr>
          </w:p>
        </w:tc>
        <w:tc>
          <w:tcPr>
            <w:tcW w:w="2175" w:type="dxa"/>
            <w:shd w:val="clear" w:color="auto" w:fill="F3F3F3"/>
            <w:tcMar>
              <w:top w:w="100" w:type="dxa"/>
              <w:left w:w="100" w:type="dxa"/>
              <w:bottom w:w="100" w:type="dxa"/>
              <w:right w:w="100" w:type="dxa"/>
            </w:tcMar>
          </w:tcPr>
          <w:p w14:paraId="043A68DC" w14:textId="77777777" w:rsidR="00A039E1" w:rsidRDefault="00367CB1">
            <w:pPr>
              <w:widowControl w:val="0"/>
              <w:spacing w:line="240" w:lineRule="auto"/>
              <w:rPr>
                <w:sz w:val="20"/>
                <w:szCs w:val="20"/>
              </w:rPr>
            </w:pPr>
            <w:r>
              <w:rPr>
                <w:sz w:val="20"/>
                <w:szCs w:val="20"/>
              </w:rPr>
              <w:t>Interior Design</w:t>
            </w:r>
          </w:p>
        </w:tc>
        <w:tc>
          <w:tcPr>
            <w:tcW w:w="2385" w:type="dxa"/>
            <w:shd w:val="clear" w:color="auto" w:fill="auto"/>
            <w:tcMar>
              <w:top w:w="100" w:type="dxa"/>
              <w:left w:w="100" w:type="dxa"/>
              <w:bottom w:w="100" w:type="dxa"/>
              <w:right w:w="100" w:type="dxa"/>
            </w:tcMar>
          </w:tcPr>
          <w:p w14:paraId="4FD5787E" w14:textId="77777777" w:rsidR="00A039E1" w:rsidRDefault="00367CB1">
            <w:pPr>
              <w:widowControl w:val="0"/>
              <w:spacing w:line="240" w:lineRule="auto"/>
              <w:rPr>
                <w:sz w:val="20"/>
                <w:szCs w:val="20"/>
              </w:rPr>
            </w:pPr>
            <w:r>
              <w:rPr>
                <w:sz w:val="20"/>
                <w:szCs w:val="20"/>
              </w:rPr>
              <w:t>ID 121</w:t>
            </w:r>
          </w:p>
          <w:p w14:paraId="4B7C58EF" w14:textId="77777777" w:rsidR="00A039E1" w:rsidRDefault="00367CB1">
            <w:pPr>
              <w:widowControl w:val="0"/>
              <w:spacing w:line="240" w:lineRule="auto"/>
              <w:rPr>
                <w:sz w:val="20"/>
                <w:szCs w:val="20"/>
              </w:rPr>
            </w:pPr>
            <w:r>
              <w:rPr>
                <w:sz w:val="20"/>
                <w:szCs w:val="20"/>
              </w:rPr>
              <w:t>ART 135</w:t>
            </w:r>
          </w:p>
        </w:tc>
      </w:tr>
      <w:tr w:rsidR="00A039E1" w14:paraId="2AC1652E" w14:textId="77777777">
        <w:tc>
          <w:tcPr>
            <w:tcW w:w="2040" w:type="dxa"/>
            <w:shd w:val="clear" w:color="auto" w:fill="F3F3F3"/>
            <w:tcMar>
              <w:top w:w="100" w:type="dxa"/>
              <w:left w:w="100" w:type="dxa"/>
              <w:bottom w:w="100" w:type="dxa"/>
              <w:right w:w="100" w:type="dxa"/>
            </w:tcMar>
          </w:tcPr>
          <w:p w14:paraId="6CD77A61" w14:textId="77777777" w:rsidR="00A039E1" w:rsidRDefault="00367CB1">
            <w:pPr>
              <w:rPr>
                <w:sz w:val="20"/>
                <w:szCs w:val="20"/>
              </w:rPr>
            </w:pPr>
            <w:r>
              <w:rPr>
                <w:sz w:val="20"/>
                <w:szCs w:val="20"/>
              </w:rPr>
              <w:t>Criminology and Criminal Justice</w:t>
            </w:r>
          </w:p>
        </w:tc>
        <w:tc>
          <w:tcPr>
            <w:tcW w:w="2490" w:type="dxa"/>
            <w:shd w:val="clear" w:color="auto" w:fill="auto"/>
            <w:tcMar>
              <w:top w:w="100" w:type="dxa"/>
              <w:left w:w="100" w:type="dxa"/>
              <w:bottom w:w="100" w:type="dxa"/>
              <w:right w:w="100" w:type="dxa"/>
            </w:tcMar>
          </w:tcPr>
          <w:p w14:paraId="217EC411" w14:textId="77777777" w:rsidR="00A039E1" w:rsidRDefault="00367CB1">
            <w:pPr>
              <w:widowControl w:val="0"/>
              <w:spacing w:line="240" w:lineRule="auto"/>
              <w:rPr>
                <w:sz w:val="20"/>
                <w:szCs w:val="20"/>
              </w:rPr>
            </w:pPr>
            <w:r>
              <w:rPr>
                <w:sz w:val="20"/>
                <w:szCs w:val="20"/>
              </w:rPr>
              <w:t>CCJ 101</w:t>
            </w:r>
          </w:p>
        </w:tc>
        <w:tc>
          <w:tcPr>
            <w:tcW w:w="255" w:type="dxa"/>
            <w:tcBorders>
              <w:top w:val="single" w:sz="8" w:space="0" w:color="FFFFFF"/>
              <w:bottom w:val="single" w:sz="8" w:space="0" w:color="FFFFFF"/>
            </w:tcBorders>
            <w:shd w:val="clear" w:color="auto" w:fill="FFFFFF"/>
            <w:tcMar>
              <w:top w:w="100" w:type="dxa"/>
              <w:left w:w="100" w:type="dxa"/>
              <w:bottom w:w="100" w:type="dxa"/>
              <w:right w:w="100" w:type="dxa"/>
            </w:tcMar>
          </w:tcPr>
          <w:p w14:paraId="17347826" w14:textId="77777777" w:rsidR="00A039E1" w:rsidRDefault="00A039E1">
            <w:pPr>
              <w:widowControl w:val="0"/>
              <w:spacing w:line="240" w:lineRule="auto"/>
              <w:rPr>
                <w:sz w:val="20"/>
                <w:szCs w:val="20"/>
              </w:rPr>
            </w:pPr>
          </w:p>
        </w:tc>
        <w:tc>
          <w:tcPr>
            <w:tcW w:w="2175" w:type="dxa"/>
            <w:shd w:val="clear" w:color="auto" w:fill="F3F3F3"/>
            <w:tcMar>
              <w:top w:w="100" w:type="dxa"/>
              <w:left w:w="100" w:type="dxa"/>
              <w:bottom w:w="100" w:type="dxa"/>
              <w:right w:w="100" w:type="dxa"/>
            </w:tcMar>
          </w:tcPr>
          <w:p w14:paraId="52F21794" w14:textId="77777777" w:rsidR="00A039E1" w:rsidRDefault="00367CB1">
            <w:pPr>
              <w:widowControl w:val="0"/>
              <w:spacing w:line="240" w:lineRule="auto"/>
              <w:rPr>
                <w:sz w:val="20"/>
                <w:szCs w:val="20"/>
              </w:rPr>
            </w:pPr>
            <w:r>
              <w:rPr>
                <w:sz w:val="20"/>
                <w:szCs w:val="20"/>
              </w:rPr>
              <w:t>Journalism</w:t>
            </w:r>
          </w:p>
        </w:tc>
        <w:tc>
          <w:tcPr>
            <w:tcW w:w="2385" w:type="dxa"/>
            <w:shd w:val="clear" w:color="auto" w:fill="auto"/>
            <w:tcMar>
              <w:top w:w="100" w:type="dxa"/>
              <w:left w:w="100" w:type="dxa"/>
              <w:bottom w:w="100" w:type="dxa"/>
              <w:right w:w="100" w:type="dxa"/>
            </w:tcMar>
          </w:tcPr>
          <w:p w14:paraId="2C7F7770" w14:textId="77777777" w:rsidR="00A039E1" w:rsidRDefault="00367CB1">
            <w:pPr>
              <w:widowControl w:val="0"/>
              <w:spacing w:line="240" w:lineRule="auto"/>
              <w:rPr>
                <w:sz w:val="20"/>
                <w:szCs w:val="20"/>
              </w:rPr>
            </w:pPr>
            <w:r>
              <w:rPr>
                <w:sz w:val="20"/>
                <w:szCs w:val="20"/>
              </w:rPr>
              <w:t>COM 101</w:t>
            </w:r>
          </w:p>
          <w:p w14:paraId="3115C207" w14:textId="77777777" w:rsidR="00A039E1" w:rsidRDefault="00367CB1">
            <w:pPr>
              <w:widowControl w:val="0"/>
              <w:spacing w:line="240" w:lineRule="auto"/>
              <w:rPr>
                <w:sz w:val="20"/>
                <w:szCs w:val="20"/>
              </w:rPr>
            </w:pPr>
            <w:r>
              <w:rPr>
                <w:sz w:val="20"/>
                <w:szCs w:val="20"/>
              </w:rPr>
              <w:t>JLS 105</w:t>
            </w:r>
          </w:p>
        </w:tc>
      </w:tr>
      <w:tr w:rsidR="00A039E1" w14:paraId="2F7C4E57" w14:textId="77777777">
        <w:tc>
          <w:tcPr>
            <w:tcW w:w="2040" w:type="dxa"/>
            <w:shd w:val="clear" w:color="auto" w:fill="F3F3F3"/>
            <w:tcMar>
              <w:top w:w="100" w:type="dxa"/>
              <w:left w:w="100" w:type="dxa"/>
              <w:bottom w:w="100" w:type="dxa"/>
              <w:right w:w="100" w:type="dxa"/>
            </w:tcMar>
          </w:tcPr>
          <w:p w14:paraId="585358FF" w14:textId="77777777" w:rsidR="00A039E1" w:rsidRDefault="00367CB1">
            <w:pPr>
              <w:rPr>
                <w:sz w:val="20"/>
                <w:szCs w:val="20"/>
              </w:rPr>
            </w:pPr>
            <w:r>
              <w:rPr>
                <w:sz w:val="20"/>
                <w:szCs w:val="20"/>
              </w:rPr>
              <w:t>Education</w:t>
            </w:r>
          </w:p>
        </w:tc>
        <w:tc>
          <w:tcPr>
            <w:tcW w:w="2490" w:type="dxa"/>
            <w:shd w:val="clear" w:color="auto" w:fill="auto"/>
            <w:tcMar>
              <w:top w:w="100" w:type="dxa"/>
              <w:left w:w="100" w:type="dxa"/>
              <w:bottom w:w="100" w:type="dxa"/>
              <w:right w:w="100" w:type="dxa"/>
            </w:tcMar>
          </w:tcPr>
          <w:p w14:paraId="108A0CD3" w14:textId="77777777" w:rsidR="00A039E1" w:rsidRDefault="00367CB1">
            <w:pPr>
              <w:widowControl w:val="0"/>
              <w:spacing w:line="240" w:lineRule="auto"/>
              <w:rPr>
                <w:sz w:val="20"/>
                <w:szCs w:val="20"/>
              </w:rPr>
            </w:pPr>
            <w:r>
              <w:rPr>
                <w:sz w:val="20"/>
                <w:szCs w:val="20"/>
              </w:rPr>
              <w:t>EDF 200</w:t>
            </w:r>
          </w:p>
        </w:tc>
        <w:tc>
          <w:tcPr>
            <w:tcW w:w="255" w:type="dxa"/>
            <w:tcBorders>
              <w:top w:val="single" w:sz="8" w:space="0" w:color="FFFFFF"/>
              <w:bottom w:val="single" w:sz="8" w:space="0" w:color="FFFFFF"/>
            </w:tcBorders>
            <w:shd w:val="clear" w:color="auto" w:fill="FFFFFF"/>
            <w:tcMar>
              <w:top w:w="100" w:type="dxa"/>
              <w:left w:w="100" w:type="dxa"/>
              <w:bottom w:w="100" w:type="dxa"/>
              <w:right w:w="100" w:type="dxa"/>
            </w:tcMar>
          </w:tcPr>
          <w:p w14:paraId="1B1ABA7E" w14:textId="77777777" w:rsidR="00A039E1" w:rsidRDefault="00A039E1">
            <w:pPr>
              <w:widowControl w:val="0"/>
              <w:spacing w:line="240" w:lineRule="auto"/>
              <w:rPr>
                <w:sz w:val="20"/>
                <w:szCs w:val="20"/>
              </w:rPr>
            </w:pPr>
          </w:p>
        </w:tc>
        <w:tc>
          <w:tcPr>
            <w:tcW w:w="2175" w:type="dxa"/>
            <w:shd w:val="clear" w:color="auto" w:fill="F3F3F3"/>
            <w:tcMar>
              <w:top w:w="100" w:type="dxa"/>
              <w:left w:w="100" w:type="dxa"/>
              <w:bottom w:w="100" w:type="dxa"/>
              <w:right w:w="100" w:type="dxa"/>
            </w:tcMar>
          </w:tcPr>
          <w:p w14:paraId="6B714452" w14:textId="77777777" w:rsidR="00A039E1" w:rsidRDefault="00367CB1">
            <w:pPr>
              <w:widowControl w:val="0"/>
              <w:spacing w:line="240" w:lineRule="auto"/>
              <w:rPr>
                <w:sz w:val="20"/>
                <w:szCs w:val="20"/>
              </w:rPr>
            </w:pPr>
            <w:r>
              <w:rPr>
                <w:sz w:val="20"/>
                <w:szCs w:val="20"/>
              </w:rPr>
              <w:t>Philosophy</w:t>
            </w:r>
          </w:p>
        </w:tc>
        <w:tc>
          <w:tcPr>
            <w:tcW w:w="2385" w:type="dxa"/>
            <w:shd w:val="clear" w:color="auto" w:fill="auto"/>
            <w:tcMar>
              <w:top w:w="100" w:type="dxa"/>
              <w:left w:w="100" w:type="dxa"/>
              <w:bottom w:w="100" w:type="dxa"/>
              <w:right w:w="100" w:type="dxa"/>
            </w:tcMar>
          </w:tcPr>
          <w:p w14:paraId="7356E1BE" w14:textId="77777777" w:rsidR="00A039E1" w:rsidRDefault="00367CB1">
            <w:pPr>
              <w:widowControl w:val="0"/>
              <w:spacing w:line="240" w:lineRule="auto"/>
              <w:rPr>
                <w:sz w:val="20"/>
                <w:szCs w:val="20"/>
              </w:rPr>
            </w:pPr>
            <w:r>
              <w:rPr>
                <w:sz w:val="20"/>
                <w:szCs w:val="20"/>
              </w:rPr>
              <w:t>PHI 240</w:t>
            </w:r>
          </w:p>
          <w:p w14:paraId="671F1BD9" w14:textId="77777777" w:rsidR="00A039E1" w:rsidRDefault="00367CB1">
            <w:pPr>
              <w:widowControl w:val="0"/>
              <w:spacing w:line="240" w:lineRule="auto"/>
              <w:rPr>
                <w:sz w:val="20"/>
                <w:szCs w:val="20"/>
              </w:rPr>
            </w:pPr>
            <w:r>
              <w:rPr>
                <w:sz w:val="20"/>
                <w:szCs w:val="20"/>
              </w:rPr>
              <w:t>PHI 103</w:t>
            </w:r>
          </w:p>
        </w:tc>
      </w:tr>
      <w:tr w:rsidR="00A039E1" w14:paraId="1DC28163" w14:textId="77777777">
        <w:tc>
          <w:tcPr>
            <w:tcW w:w="2040" w:type="dxa"/>
            <w:shd w:val="clear" w:color="auto" w:fill="F3F3F3"/>
            <w:tcMar>
              <w:top w:w="100" w:type="dxa"/>
              <w:left w:w="100" w:type="dxa"/>
              <w:bottom w:w="100" w:type="dxa"/>
              <w:right w:w="100" w:type="dxa"/>
            </w:tcMar>
          </w:tcPr>
          <w:p w14:paraId="4ED638C5" w14:textId="77777777" w:rsidR="00A039E1" w:rsidRDefault="00367CB1">
            <w:pPr>
              <w:rPr>
                <w:sz w:val="20"/>
                <w:szCs w:val="20"/>
              </w:rPr>
            </w:pPr>
            <w:r>
              <w:rPr>
                <w:sz w:val="20"/>
                <w:szCs w:val="20"/>
              </w:rPr>
              <w:t>Engineering</w:t>
            </w:r>
          </w:p>
        </w:tc>
        <w:tc>
          <w:tcPr>
            <w:tcW w:w="2490" w:type="dxa"/>
            <w:shd w:val="clear" w:color="auto" w:fill="auto"/>
            <w:tcMar>
              <w:top w:w="100" w:type="dxa"/>
              <w:left w:w="100" w:type="dxa"/>
              <w:bottom w:w="100" w:type="dxa"/>
              <w:right w:w="100" w:type="dxa"/>
            </w:tcMar>
          </w:tcPr>
          <w:p w14:paraId="0B4CBD41" w14:textId="77777777" w:rsidR="00A039E1" w:rsidRDefault="00367CB1">
            <w:pPr>
              <w:widowControl w:val="0"/>
              <w:spacing w:line="240" w:lineRule="auto"/>
              <w:rPr>
                <w:sz w:val="20"/>
                <w:szCs w:val="20"/>
              </w:rPr>
            </w:pPr>
            <w:r>
              <w:rPr>
                <w:sz w:val="20"/>
                <w:szCs w:val="20"/>
              </w:rPr>
              <w:t>EGR 186</w:t>
            </w:r>
          </w:p>
        </w:tc>
        <w:tc>
          <w:tcPr>
            <w:tcW w:w="255" w:type="dxa"/>
            <w:tcBorders>
              <w:top w:val="single" w:sz="8" w:space="0" w:color="FFFFFF"/>
              <w:bottom w:val="single" w:sz="8" w:space="0" w:color="FFFFFF"/>
            </w:tcBorders>
            <w:shd w:val="clear" w:color="auto" w:fill="FFFFFF"/>
            <w:tcMar>
              <w:top w:w="100" w:type="dxa"/>
              <w:left w:w="100" w:type="dxa"/>
              <w:bottom w:w="100" w:type="dxa"/>
              <w:right w:w="100" w:type="dxa"/>
            </w:tcMar>
          </w:tcPr>
          <w:p w14:paraId="1A05185E" w14:textId="77777777" w:rsidR="00A039E1" w:rsidRDefault="00A039E1">
            <w:pPr>
              <w:widowControl w:val="0"/>
              <w:spacing w:line="240" w:lineRule="auto"/>
              <w:rPr>
                <w:sz w:val="20"/>
                <w:szCs w:val="20"/>
              </w:rPr>
            </w:pPr>
          </w:p>
        </w:tc>
        <w:tc>
          <w:tcPr>
            <w:tcW w:w="2175" w:type="dxa"/>
            <w:shd w:val="clear" w:color="auto" w:fill="F3F3F3"/>
            <w:tcMar>
              <w:top w:w="100" w:type="dxa"/>
              <w:left w:w="100" w:type="dxa"/>
              <w:bottom w:w="100" w:type="dxa"/>
              <w:right w:w="100" w:type="dxa"/>
            </w:tcMar>
          </w:tcPr>
          <w:p w14:paraId="50849900" w14:textId="77777777" w:rsidR="00A039E1" w:rsidRDefault="00367CB1">
            <w:pPr>
              <w:widowControl w:val="0"/>
              <w:spacing w:line="240" w:lineRule="auto"/>
              <w:rPr>
                <w:sz w:val="20"/>
                <w:szCs w:val="20"/>
              </w:rPr>
            </w:pPr>
            <w:r>
              <w:rPr>
                <w:sz w:val="20"/>
                <w:szCs w:val="20"/>
              </w:rPr>
              <w:t>Political Science</w:t>
            </w:r>
          </w:p>
        </w:tc>
        <w:tc>
          <w:tcPr>
            <w:tcW w:w="2385" w:type="dxa"/>
            <w:shd w:val="clear" w:color="auto" w:fill="auto"/>
            <w:tcMar>
              <w:top w:w="100" w:type="dxa"/>
              <w:left w:w="100" w:type="dxa"/>
              <w:bottom w:w="100" w:type="dxa"/>
              <w:right w:w="100" w:type="dxa"/>
            </w:tcMar>
          </w:tcPr>
          <w:p w14:paraId="09EE8073" w14:textId="77777777" w:rsidR="00A039E1" w:rsidRDefault="00367CB1">
            <w:pPr>
              <w:widowControl w:val="0"/>
              <w:spacing w:line="240" w:lineRule="auto"/>
              <w:rPr>
                <w:sz w:val="20"/>
                <w:szCs w:val="20"/>
              </w:rPr>
            </w:pPr>
            <w:r>
              <w:rPr>
                <w:sz w:val="20"/>
                <w:szCs w:val="20"/>
              </w:rPr>
              <w:t>POS 100</w:t>
            </w:r>
          </w:p>
        </w:tc>
      </w:tr>
      <w:tr w:rsidR="00A039E1" w14:paraId="4989D421" w14:textId="77777777">
        <w:tc>
          <w:tcPr>
            <w:tcW w:w="2040" w:type="dxa"/>
            <w:shd w:val="clear" w:color="auto" w:fill="F3F3F3"/>
            <w:tcMar>
              <w:top w:w="100" w:type="dxa"/>
              <w:left w:w="100" w:type="dxa"/>
              <w:bottom w:w="100" w:type="dxa"/>
              <w:right w:w="100" w:type="dxa"/>
            </w:tcMar>
          </w:tcPr>
          <w:p w14:paraId="49EA82FD" w14:textId="77777777" w:rsidR="00A039E1" w:rsidRDefault="00367CB1">
            <w:pPr>
              <w:rPr>
                <w:sz w:val="20"/>
                <w:szCs w:val="20"/>
              </w:rPr>
            </w:pPr>
            <w:r>
              <w:rPr>
                <w:sz w:val="20"/>
                <w:szCs w:val="20"/>
              </w:rPr>
              <w:t>Environmental and Sustainability Studies</w:t>
            </w:r>
          </w:p>
        </w:tc>
        <w:tc>
          <w:tcPr>
            <w:tcW w:w="2490" w:type="dxa"/>
            <w:shd w:val="clear" w:color="auto" w:fill="auto"/>
            <w:tcMar>
              <w:top w:w="100" w:type="dxa"/>
              <w:left w:w="100" w:type="dxa"/>
              <w:bottom w:w="100" w:type="dxa"/>
              <w:right w:w="100" w:type="dxa"/>
            </w:tcMar>
          </w:tcPr>
          <w:p w14:paraId="44AFFD73" w14:textId="77777777" w:rsidR="00A039E1" w:rsidRDefault="00367CB1">
            <w:pPr>
              <w:widowControl w:val="0"/>
              <w:spacing w:line="240" w:lineRule="auto"/>
              <w:rPr>
                <w:sz w:val="20"/>
                <w:szCs w:val="20"/>
              </w:rPr>
            </w:pPr>
            <w:r>
              <w:rPr>
                <w:sz w:val="20"/>
                <w:szCs w:val="20"/>
              </w:rPr>
              <w:t>ENV 115</w:t>
            </w:r>
          </w:p>
          <w:p w14:paraId="2E9B00F1" w14:textId="77777777" w:rsidR="00A039E1" w:rsidRDefault="00367CB1">
            <w:pPr>
              <w:widowControl w:val="0"/>
              <w:spacing w:line="240" w:lineRule="auto"/>
              <w:rPr>
                <w:sz w:val="20"/>
                <w:szCs w:val="20"/>
              </w:rPr>
            </w:pPr>
            <w:r>
              <w:rPr>
                <w:sz w:val="20"/>
                <w:szCs w:val="20"/>
              </w:rPr>
              <w:t>ENV 120</w:t>
            </w:r>
          </w:p>
        </w:tc>
        <w:tc>
          <w:tcPr>
            <w:tcW w:w="255" w:type="dxa"/>
            <w:tcBorders>
              <w:top w:val="single" w:sz="8" w:space="0" w:color="FFFFFF"/>
              <w:bottom w:val="single" w:sz="8" w:space="0" w:color="FFFFFF"/>
            </w:tcBorders>
            <w:shd w:val="clear" w:color="auto" w:fill="FFFFFF"/>
            <w:tcMar>
              <w:top w:w="100" w:type="dxa"/>
              <w:left w:w="100" w:type="dxa"/>
              <w:bottom w:w="100" w:type="dxa"/>
              <w:right w:w="100" w:type="dxa"/>
            </w:tcMar>
          </w:tcPr>
          <w:p w14:paraId="0B7FE111" w14:textId="77777777" w:rsidR="00A039E1" w:rsidRDefault="00A039E1">
            <w:pPr>
              <w:widowControl w:val="0"/>
              <w:spacing w:line="240" w:lineRule="auto"/>
              <w:rPr>
                <w:sz w:val="20"/>
                <w:szCs w:val="20"/>
              </w:rPr>
            </w:pPr>
          </w:p>
        </w:tc>
        <w:tc>
          <w:tcPr>
            <w:tcW w:w="2175" w:type="dxa"/>
            <w:shd w:val="clear" w:color="auto" w:fill="F3F3F3"/>
            <w:tcMar>
              <w:top w:w="100" w:type="dxa"/>
              <w:left w:w="100" w:type="dxa"/>
              <w:bottom w:w="100" w:type="dxa"/>
              <w:right w:w="100" w:type="dxa"/>
            </w:tcMar>
          </w:tcPr>
          <w:p w14:paraId="43E9EF8A" w14:textId="77777777" w:rsidR="00A039E1" w:rsidRDefault="00367CB1">
            <w:pPr>
              <w:widowControl w:val="0"/>
              <w:spacing w:line="240" w:lineRule="auto"/>
              <w:rPr>
                <w:sz w:val="20"/>
                <w:szCs w:val="20"/>
              </w:rPr>
            </w:pPr>
            <w:r>
              <w:rPr>
                <w:sz w:val="20"/>
                <w:szCs w:val="20"/>
              </w:rPr>
              <w:t>Psychology</w:t>
            </w:r>
          </w:p>
        </w:tc>
        <w:tc>
          <w:tcPr>
            <w:tcW w:w="2385" w:type="dxa"/>
            <w:shd w:val="clear" w:color="auto" w:fill="auto"/>
            <w:tcMar>
              <w:top w:w="100" w:type="dxa"/>
              <w:left w:w="100" w:type="dxa"/>
              <w:bottom w:w="100" w:type="dxa"/>
              <w:right w:w="100" w:type="dxa"/>
            </w:tcMar>
          </w:tcPr>
          <w:p w14:paraId="00975AFA" w14:textId="77777777" w:rsidR="00A039E1" w:rsidRDefault="00367CB1">
            <w:pPr>
              <w:widowControl w:val="0"/>
              <w:spacing w:line="240" w:lineRule="auto"/>
              <w:rPr>
                <w:sz w:val="20"/>
                <w:szCs w:val="20"/>
              </w:rPr>
            </w:pPr>
            <w:r>
              <w:rPr>
                <w:sz w:val="20"/>
                <w:szCs w:val="20"/>
              </w:rPr>
              <w:t>PSY 101</w:t>
            </w:r>
          </w:p>
        </w:tc>
      </w:tr>
      <w:tr w:rsidR="00A039E1" w14:paraId="0EAC0FB6" w14:textId="77777777">
        <w:tc>
          <w:tcPr>
            <w:tcW w:w="2040" w:type="dxa"/>
            <w:shd w:val="clear" w:color="auto" w:fill="F3F3F3"/>
            <w:tcMar>
              <w:top w:w="100" w:type="dxa"/>
              <w:left w:w="100" w:type="dxa"/>
              <w:bottom w:w="100" w:type="dxa"/>
              <w:right w:w="100" w:type="dxa"/>
            </w:tcMar>
          </w:tcPr>
          <w:p w14:paraId="479BCF61" w14:textId="77777777" w:rsidR="00A039E1" w:rsidRDefault="00367CB1">
            <w:pPr>
              <w:rPr>
                <w:sz w:val="20"/>
                <w:szCs w:val="20"/>
              </w:rPr>
            </w:pPr>
            <w:r>
              <w:rPr>
                <w:sz w:val="20"/>
                <w:szCs w:val="20"/>
              </w:rPr>
              <w:t>Exercise Science</w:t>
            </w:r>
          </w:p>
        </w:tc>
        <w:tc>
          <w:tcPr>
            <w:tcW w:w="2490" w:type="dxa"/>
            <w:shd w:val="clear" w:color="auto" w:fill="auto"/>
            <w:tcMar>
              <w:top w:w="100" w:type="dxa"/>
              <w:left w:w="100" w:type="dxa"/>
              <w:bottom w:w="100" w:type="dxa"/>
              <w:right w:w="100" w:type="dxa"/>
            </w:tcMar>
          </w:tcPr>
          <w:p w14:paraId="3F6F95EE" w14:textId="77777777" w:rsidR="00A039E1" w:rsidRDefault="00367CB1">
            <w:pPr>
              <w:widowControl w:val="0"/>
              <w:spacing w:line="240" w:lineRule="auto"/>
              <w:rPr>
                <w:sz w:val="20"/>
                <w:szCs w:val="20"/>
              </w:rPr>
            </w:pPr>
            <w:r>
              <w:rPr>
                <w:sz w:val="20"/>
                <w:szCs w:val="20"/>
              </w:rPr>
              <w:t>BIO 192</w:t>
            </w:r>
          </w:p>
          <w:p w14:paraId="36D78F32" w14:textId="77777777" w:rsidR="00A039E1" w:rsidRDefault="00367CB1">
            <w:pPr>
              <w:widowControl w:val="0"/>
              <w:spacing w:line="240" w:lineRule="auto"/>
              <w:rPr>
                <w:sz w:val="20"/>
                <w:szCs w:val="20"/>
              </w:rPr>
            </w:pPr>
            <w:r>
              <w:rPr>
                <w:sz w:val="20"/>
                <w:szCs w:val="20"/>
              </w:rPr>
              <w:t>NTS 135</w:t>
            </w:r>
          </w:p>
        </w:tc>
        <w:tc>
          <w:tcPr>
            <w:tcW w:w="255" w:type="dxa"/>
            <w:tcBorders>
              <w:top w:val="single" w:sz="8" w:space="0" w:color="FFFFFF"/>
              <w:bottom w:val="single" w:sz="8" w:space="0" w:color="FFFFFF"/>
            </w:tcBorders>
            <w:shd w:val="clear" w:color="auto" w:fill="FFFFFF"/>
            <w:tcMar>
              <w:top w:w="100" w:type="dxa"/>
              <w:left w:w="100" w:type="dxa"/>
              <w:bottom w:w="100" w:type="dxa"/>
              <w:right w:w="100" w:type="dxa"/>
            </w:tcMar>
          </w:tcPr>
          <w:p w14:paraId="069D52CD" w14:textId="77777777" w:rsidR="00A039E1" w:rsidRDefault="00A039E1">
            <w:pPr>
              <w:widowControl w:val="0"/>
              <w:spacing w:line="240" w:lineRule="auto"/>
              <w:rPr>
                <w:sz w:val="20"/>
                <w:szCs w:val="20"/>
              </w:rPr>
            </w:pPr>
          </w:p>
        </w:tc>
        <w:tc>
          <w:tcPr>
            <w:tcW w:w="2175" w:type="dxa"/>
            <w:shd w:val="clear" w:color="auto" w:fill="F3F3F3"/>
            <w:tcMar>
              <w:top w:w="100" w:type="dxa"/>
              <w:left w:w="100" w:type="dxa"/>
              <w:bottom w:w="100" w:type="dxa"/>
              <w:right w:w="100" w:type="dxa"/>
            </w:tcMar>
          </w:tcPr>
          <w:p w14:paraId="5C7E2995" w14:textId="77777777" w:rsidR="00A039E1" w:rsidRDefault="00367CB1">
            <w:pPr>
              <w:widowControl w:val="0"/>
              <w:spacing w:line="240" w:lineRule="auto"/>
              <w:rPr>
                <w:sz w:val="20"/>
                <w:szCs w:val="20"/>
              </w:rPr>
            </w:pPr>
            <w:r>
              <w:rPr>
                <w:sz w:val="20"/>
                <w:szCs w:val="20"/>
              </w:rPr>
              <w:t>Social Work</w:t>
            </w:r>
          </w:p>
        </w:tc>
        <w:tc>
          <w:tcPr>
            <w:tcW w:w="2385" w:type="dxa"/>
            <w:shd w:val="clear" w:color="auto" w:fill="auto"/>
            <w:tcMar>
              <w:top w:w="100" w:type="dxa"/>
              <w:left w:w="100" w:type="dxa"/>
              <w:bottom w:w="100" w:type="dxa"/>
              <w:right w:w="100" w:type="dxa"/>
            </w:tcMar>
          </w:tcPr>
          <w:p w14:paraId="6F0E3249" w14:textId="77777777" w:rsidR="00A039E1" w:rsidRDefault="00367CB1">
            <w:pPr>
              <w:widowControl w:val="0"/>
              <w:spacing w:line="240" w:lineRule="auto"/>
              <w:rPr>
                <w:sz w:val="20"/>
                <w:szCs w:val="20"/>
              </w:rPr>
            </w:pPr>
            <w:r>
              <w:rPr>
                <w:sz w:val="20"/>
                <w:szCs w:val="20"/>
              </w:rPr>
              <w:t>SW 220</w:t>
            </w:r>
          </w:p>
        </w:tc>
      </w:tr>
    </w:tbl>
    <w:p w14:paraId="79E36FE3" w14:textId="77777777" w:rsidR="00A039E1" w:rsidRDefault="00367CB1">
      <w:pPr>
        <w:pStyle w:val="Heading2"/>
        <w:rPr>
          <w:sz w:val="20"/>
          <w:szCs w:val="20"/>
        </w:rPr>
      </w:pPr>
      <w:bookmarkStart w:id="3" w:name="_cwzsq1lfc8dn" w:colFirst="0" w:colLast="0"/>
      <w:bookmarkEnd w:id="3"/>
      <w:r>
        <w:t>Additional Requirements</w:t>
      </w:r>
    </w:p>
    <w:p w14:paraId="25484F34" w14:textId="77777777" w:rsidR="00A039E1" w:rsidRDefault="00367CB1">
      <w:pPr>
        <w:rPr>
          <w:sz w:val="20"/>
          <w:szCs w:val="20"/>
        </w:rPr>
      </w:pPr>
      <w:r>
        <w:rPr>
          <w:sz w:val="20"/>
          <w:szCs w:val="20"/>
        </w:rPr>
        <w:t>Some majors at NAU have requirements beyond the courses you need to take. When exploring majors, make sure you check and see if your major has any additional requirements.</w:t>
      </w:r>
    </w:p>
    <w:p w14:paraId="62133B8E" w14:textId="77777777" w:rsidR="00A039E1" w:rsidRDefault="00367CB1">
      <w:pPr>
        <w:rPr>
          <w:sz w:val="20"/>
          <w:szCs w:val="20"/>
        </w:rPr>
      </w:pPr>
      <w:r>
        <w:rPr>
          <w:sz w:val="20"/>
          <w:szCs w:val="20"/>
        </w:rPr>
        <w:t>Below, there are a few examples of additional requirements you may find and a few ex</w:t>
      </w:r>
      <w:r>
        <w:rPr>
          <w:sz w:val="20"/>
          <w:szCs w:val="20"/>
        </w:rPr>
        <w:t xml:space="preserve">amples of majors that have these requirements. </w:t>
      </w:r>
    </w:p>
    <w:p w14:paraId="16E0A33C" w14:textId="77777777" w:rsidR="00A039E1" w:rsidRDefault="00A039E1">
      <w:pPr>
        <w:rPr>
          <w:sz w:val="20"/>
          <w:szCs w:val="20"/>
        </w:rPr>
      </w:pPr>
    </w:p>
    <w:tbl>
      <w:tblPr>
        <w:tblStyle w:val="a2"/>
        <w:tblW w:w="7290"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4545"/>
      </w:tblGrid>
      <w:tr w:rsidR="00A039E1" w14:paraId="48AB4F6E" w14:textId="77777777">
        <w:tc>
          <w:tcPr>
            <w:tcW w:w="2745" w:type="dxa"/>
            <w:shd w:val="clear" w:color="auto" w:fill="FFD966"/>
            <w:tcMar>
              <w:top w:w="100" w:type="dxa"/>
              <w:left w:w="100" w:type="dxa"/>
              <w:bottom w:w="100" w:type="dxa"/>
              <w:right w:w="100" w:type="dxa"/>
            </w:tcMar>
          </w:tcPr>
          <w:p w14:paraId="42E2F6CF" w14:textId="77777777" w:rsidR="00A039E1" w:rsidRDefault="00367CB1">
            <w:pPr>
              <w:widowControl w:val="0"/>
              <w:spacing w:line="240" w:lineRule="auto"/>
              <w:rPr>
                <w:b/>
                <w:sz w:val="20"/>
                <w:szCs w:val="20"/>
              </w:rPr>
            </w:pPr>
            <w:r>
              <w:rPr>
                <w:b/>
                <w:sz w:val="20"/>
                <w:szCs w:val="20"/>
              </w:rPr>
              <w:t>Application Process</w:t>
            </w:r>
          </w:p>
        </w:tc>
        <w:tc>
          <w:tcPr>
            <w:tcW w:w="4545" w:type="dxa"/>
            <w:shd w:val="clear" w:color="auto" w:fill="auto"/>
            <w:tcMar>
              <w:top w:w="100" w:type="dxa"/>
              <w:left w:w="100" w:type="dxa"/>
              <w:bottom w:w="100" w:type="dxa"/>
              <w:right w:w="100" w:type="dxa"/>
            </w:tcMar>
          </w:tcPr>
          <w:p w14:paraId="18233E04" w14:textId="77777777" w:rsidR="00A039E1" w:rsidRDefault="00367CB1">
            <w:pPr>
              <w:widowControl w:val="0"/>
              <w:numPr>
                <w:ilvl w:val="0"/>
                <w:numId w:val="13"/>
              </w:numPr>
              <w:spacing w:line="240" w:lineRule="auto"/>
              <w:rPr>
                <w:sz w:val="20"/>
                <w:szCs w:val="20"/>
              </w:rPr>
            </w:pPr>
            <w:r>
              <w:rPr>
                <w:sz w:val="20"/>
                <w:szCs w:val="20"/>
              </w:rPr>
              <w:t>Nursing/Dental Hygiene</w:t>
            </w:r>
          </w:p>
          <w:p w14:paraId="1B0ED8A0" w14:textId="77777777" w:rsidR="00A039E1" w:rsidRDefault="00367CB1">
            <w:pPr>
              <w:widowControl w:val="0"/>
              <w:numPr>
                <w:ilvl w:val="0"/>
                <w:numId w:val="13"/>
              </w:numPr>
              <w:spacing w:line="240" w:lineRule="auto"/>
              <w:rPr>
                <w:sz w:val="20"/>
                <w:szCs w:val="20"/>
              </w:rPr>
            </w:pPr>
            <w:r>
              <w:rPr>
                <w:sz w:val="20"/>
                <w:szCs w:val="20"/>
              </w:rPr>
              <w:t>Education</w:t>
            </w:r>
          </w:p>
          <w:p w14:paraId="23993C4E" w14:textId="77777777" w:rsidR="00A039E1" w:rsidRDefault="00367CB1">
            <w:pPr>
              <w:widowControl w:val="0"/>
              <w:numPr>
                <w:ilvl w:val="0"/>
                <w:numId w:val="13"/>
              </w:numPr>
              <w:spacing w:line="240" w:lineRule="auto"/>
              <w:rPr>
                <w:sz w:val="20"/>
                <w:szCs w:val="20"/>
              </w:rPr>
            </w:pPr>
            <w:r>
              <w:rPr>
                <w:sz w:val="20"/>
                <w:szCs w:val="20"/>
              </w:rPr>
              <w:t>Business</w:t>
            </w:r>
          </w:p>
        </w:tc>
      </w:tr>
      <w:tr w:rsidR="00A039E1" w14:paraId="712CACF9" w14:textId="77777777">
        <w:tc>
          <w:tcPr>
            <w:tcW w:w="2745" w:type="dxa"/>
            <w:shd w:val="clear" w:color="auto" w:fill="FFD966"/>
            <w:tcMar>
              <w:top w:w="100" w:type="dxa"/>
              <w:left w:w="100" w:type="dxa"/>
              <w:bottom w:w="100" w:type="dxa"/>
              <w:right w:w="100" w:type="dxa"/>
            </w:tcMar>
          </w:tcPr>
          <w:p w14:paraId="6F1319A8" w14:textId="77777777" w:rsidR="00A039E1" w:rsidRDefault="00367CB1">
            <w:pPr>
              <w:widowControl w:val="0"/>
              <w:spacing w:line="240" w:lineRule="auto"/>
              <w:rPr>
                <w:b/>
                <w:sz w:val="20"/>
                <w:szCs w:val="20"/>
              </w:rPr>
            </w:pPr>
            <w:r>
              <w:rPr>
                <w:b/>
                <w:sz w:val="20"/>
                <w:szCs w:val="20"/>
              </w:rPr>
              <w:t>Emphasis</w:t>
            </w:r>
          </w:p>
        </w:tc>
        <w:tc>
          <w:tcPr>
            <w:tcW w:w="4545" w:type="dxa"/>
            <w:shd w:val="clear" w:color="auto" w:fill="auto"/>
            <w:tcMar>
              <w:top w:w="100" w:type="dxa"/>
              <w:left w:w="100" w:type="dxa"/>
              <w:bottom w:w="100" w:type="dxa"/>
              <w:right w:w="100" w:type="dxa"/>
            </w:tcMar>
          </w:tcPr>
          <w:p w14:paraId="4ACC350C" w14:textId="77777777" w:rsidR="00A039E1" w:rsidRDefault="00367CB1">
            <w:pPr>
              <w:widowControl w:val="0"/>
              <w:numPr>
                <w:ilvl w:val="0"/>
                <w:numId w:val="1"/>
              </w:numPr>
              <w:spacing w:line="240" w:lineRule="auto"/>
              <w:rPr>
                <w:sz w:val="20"/>
                <w:szCs w:val="20"/>
              </w:rPr>
            </w:pPr>
            <w:r>
              <w:rPr>
                <w:sz w:val="20"/>
                <w:szCs w:val="20"/>
              </w:rPr>
              <w:t>Studio Art</w:t>
            </w:r>
          </w:p>
          <w:p w14:paraId="171BE04F" w14:textId="77777777" w:rsidR="00A039E1" w:rsidRDefault="00367CB1">
            <w:pPr>
              <w:widowControl w:val="0"/>
              <w:numPr>
                <w:ilvl w:val="0"/>
                <w:numId w:val="1"/>
              </w:numPr>
              <w:spacing w:line="240" w:lineRule="auto"/>
              <w:rPr>
                <w:sz w:val="20"/>
                <w:szCs w:val="20"/>
              </w:rPr>
            </w:pPr>
            <w:r>
              <w:rPr>
                <w:sz w:val="20"/>
                <w:szCs w:val="20"/>
              </w:rPr>
              <w:t>Modern Languages</w:t>
            </w:r>
          </w:p>
          <w:p w14:paraId="2378ED19" w14:textId="77777777" w:rsidR="00A039E1" w:rsidRDefault="00367CB1">
            <w:pPr>
              <w:widowControl w:val="0"/>
              <w:numPr>
                <w:ilvl w:val="0"/>
                <w:numId w:val="1"/>
              </w:numPr>
              <w:spacing w:line="240" w:lineRule="auto"/>
              <w:rPr>
                <w:sz w:val="20"/>
                <w:szCs w:val="20"/>
              </w:rPr>
            </w:pPr>
            <w:r>
              <w:rPr>
                <w:sz w:val="20"/>
                <w:szCs w:val="20"/>
              </w:rPr>
              <w:t>English</w:t>
            </w:r>
          </w:p>
        </w:tc>
      </w:tr>
      <w:tr w:rsidR="00A039E1" w14:paraId="2670BCAA" w14:textId="77777777">
        <w:tc>
          <w:tcPr>
            <w:tcW w:w="2745" w:type="dxa"/>
            <w:shd w:val="clear" w:color="auto" w:fill="FFD966"/>
            <w:tcMar>
              <w:top w:w="100" w:type="dxa"/>
              <w:left w:w="100" w:type="dxa"/>
              <w:bottom w:w="100" w:type="dxa"/>
              <w:right w:w="100" w:type="dxa"/>
            </w:tcMar>
          </w:tcPr>
          <w:p w14:paraId="59F4C4F1" w14:textId="77777777" w:rsidR="00A039E1" w:rsidRDefault="00367CB1">
            <w:pPr>
              <w:widowControl w:val="0"/>
              <w:spacing w:line="240" w:lineRule="auto"/>
              <w:rPr>
                <w:b/>
                <w:sz w:val="20"/>
                <w:szCs w:val="20"/>
              </w:rPr>
            </w:pPr>
            <w:r>
              <w:rPr>
                <w:b/>
                <w:sz w:val="20"/>
                <w:szCs w:val="20"/>
              </w:rPr>
              <w:t>Minor/Certificate</w:t>
            </w:r>
          </w:p>
        </w:tc>
        <w:tc>
          <w:tcPr>
            <w:tcW w:w="4545" w:type="dxa"/>
            <w:shd w:val="clear" w:color="auto" w:fill="auto"/>
            <w:tcMar>
              <w:top w:w="100" w:type="dxa"/>
              <w:left w:w="100" w:type="dxa"/>
              <w:bottom w:w="100" w:type="dxa"/>
              <w:right w:w="100" w:type="dxa"/>
            </w:tcMar>
          </w:tcPr>
          <w:p w14:paraId="1E342E64" w14:textId="77777777" w:rsidR="00A039E1" w:rsidRDefault="00367CB1">
            <w:pPr>
              <w:widowControl w:val="0"/>
              <w:numPr>
                <w:ilvl w:val="0"/>
                <w:numId w:val="6"/>
              </w:numPr>
              <w:spacing w:line="240" w:lineRule="auto"/>
              <w:rPr>
                <w:sz w:val="20"/>
                <w:szCs w:val="20"/>
              </w:rPr>
            </w:pPr>
            <w:r>
              <w:rPr>
                <w:sz w:val="20"/>
                <w:szCs w:val="20"/>
              </w:rPr>
              <w:t>Criminology and Criminal Justice</w:t>
            </w:r>
          </w:p>
          <w:p w14:paraId="52E467D3" w14:textId="77777777" w:rsidR="00A039E1" w:rsidRDefault="00367CB1">
            <w:pPr>
              <w:widowControl w:val="0"/>
              <w:numPr>
                <w:ilvl w:val="0"/>
                <w:numId w:val="6"/>
              </w:numPr>
              <w:spacing w:line="240" w:lineRule="auto"/>
              <w:rPr>
                <w:sz w:val="20"/>
                <w:szCs w:val="20"/>
              </w:rPr>
            </w:pPr>
            <w:r>
              <w:rPr>
                <w:sz w:val="20"/>
                <w:szCs w:val="20"/>
              </w:rPr>
              <w:t>Sociology</w:t>
            </w:r>
          </w:p>
          <w:p w14:paraId="1F6FFE05" w14:textId="77777777" w:rsidR="00A039E1" w:rsidRDefault="00367CB1">
            <w:pPr>
              <w:widowControl w:val="0"/>
              <w:numPr>
                <w:ilvl w:val="0"/>
                <w:numId w:val="6"/>
              </w:numPr>
              <w:spacing w:line="240" w:lineRule="auto"/>
              <w:rPr>
                <w:sz w:val="20"/>
                <w:szCs w:val="20"/>
              </w:rPr>
            </w:pPr>
            <w:r>
              <w:rPr>
                <w:sz w:val="20"/>
                <w:szCs w:val="20"/>
              </w:rPr>
              <w:t>Women’s and Gender Studies</w:t>
            </w:r>
          </w:p>
        </w:tc>
      </w:tr>
    </w:tbl>
    <w:p w14:paraId="4E029E19" w14:textId="77777777" w:rsidR="00A039E1" w:rsidRDefault="00367CB1">
      <w:pPr>
        <w:pStyle w:val="Heading1"/>
        <w:jc w:val="center"/>
      </w:pPr>
      <w:bookmarkStart w:id="4" w:name="_heu90xf5vroa" w:colFirst="0" w:colLast="0"/>
      <w:bookmarkEnd w:id="4"/>
      <w:r>
        <w:lastRenderedPageBreak/>
        <w:t>Exploration Guide</w:t>
      </w:r>
    </w:p>
    <w:p w14:paraId="557804D7" w14:textId="77777777" w:rsidR="00A039E1" w:rsidRDefault="00367CB1">
      <w:r>
        <w:t>Exploring majors can feel daunting - there are so many options! However, here are some helpful questions to get you started:</w:t>
      </w:r>
    </w:p>
    <w:p w14:paraId="785E8B30" w14:textId="77777777" w:rsidR="00A039E1" w:rsidRDefault="00A039E1">
      <w:pPr>
        <w:rPr>
          <w:sz w:val="26"/>
          <w:szCs w:val="26"/>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775"/>
      </w:tblGrid>
      <w:tr w:rsidR="00A039E1" w14:paraId="2DFED786" w14:textId="77777777" w:rsidTr="00C14417">
        <w:trPr>
          <w:trHeight w:val="1185"/>
        </w:trPr>
        <w:tc>
          <w:tcPr>
            <w:tcW w:w="3585" w:type="dxa"/>
            <w:shd w:val="clear" w:color="auto" w:fill="auto"/>
            <w:tcMar>
              <w:top w:w="100" w:type="dxa"/>
              <w:left w:w="100" w:type="dxa"/>
              <w:bottom w:w="100" w:type="dxa"/>
              <w:right w:w="100" w:type="dxa"/>
            </w:tcMar>
          </w:tcPr>
          <w:p w14:paraId="5E0E9D88" w14:textId="77777777" w:rsidR="00A039E1" w:rsidRDefault="00367CB1">
            <w:pPr>
              <w:rPr>
                <w:b/>
                <w:sz w:val="24"/>
                <w:szCs w:val="24"/>
              </w:rPr>
            </w:pPr>
            <w:r>
              <w:rPr>
                <w:b/>
                <w:sz w:val="24"/>
                <w:szCs w:val="24"/>
              </w:rPr>
              <w:t>What do I like, and what do I NOT like?</w:t>
            </w:r>
          </w:p>
        </w:tc>
        <w:tc>
          <w:tcPr>
            <w:tcW w:w="5775" w:type="dxa"/>
            <w:shd w:val="clear" w:color="auto" w:fill="auto"/>
            <w:tcMar>
              <w:top w:w="100" w:type="dxa"/>
              <w:left w:w="100" w:type="dxa"/>
              <w:bottom w:w="100" w:type="dxa"/>
              <w:right w:w="100" w:type="dxa"/>
            </w:tcMar>
          </w:tcPr>
          <w:p w14:paraId="71BE563A" w14:textId="77777777" w:rsidR="00A039E1" w:rsidRDefault="00A039E1">
            <w:pPr>
              <w:widowControl w:val="0"/>
              <w:pBdr>
                <w:top w:val="nil"/>
                <w:left w:val="nil"/>
                <w:bottom w:val="nil"/>
                <w:right w:val="nil"/>
                <w:between w:val="nil"/>
              </w:pBdr>
              <w:spacing w:line="240" w:lineRule="auto"/>
            </w:pPr>
          </w:p>
        </w:tc>
      </w:tr>
      <w:tr w:rsidR="00A039E1" w14:paraId="2CD61B79" w14:textId="77777777" w:rsidTr="00C14417">
        <w:trPr>
          <w:trHeight w:val="1212"/>
        </w:trPr>
        <w:tc>
          <w:tcPr>
            <w:tcW w:w="3585" w:type="dxa"/>
            <w:shd w:val="clear" w:color="auto" w:fill="auto"/>
            <w:tcMar>
              <w:top w:w="100" w:type="dxa"/>
              <w:left w:w="100" w:type="dxa"/>
              <w:bottom w:w="100" w:type="dxa"/>
              <w:right w:w="100" w:type="dxa"/>
            </w:tcMar>
          </w:tcPr>
          <w:p w14:paraId="249EEB40" w14:textId="77777777" w:rsidR="00A039E1" w:rsidRDefault="00367CB1">
            <w:pPr>
              <w:rPr>
                <w:b/>
                <w:sz w:val="24"/>
                <w:szCs w:val="24"/>
              </w:rPr>
            </w:pPr>
            <w:r>
              <w:rPr>
                <w:b/>
                <w:sz w:val="24"/>
                <w:szCs w:val="24"/>
              </w:rPr>
              <w:t>What was my favorite subject/class in high school or at NAU so far?</w:t>
            </w:r>
          </w:p>
        </w:tc>
        <w:tc>
          <w:tcPr>
            <w:tcW w:w="5775" w:type="dxa"/>
            <w:shd w:val="clear" w:color="auto" w:fill="auto"/>
            <w:tcMar>
              <w:top w:w="100" w:type="dxa"/>
              <w:left w:w="100" w:type="dxa"/>
              <w:bottom w:w="100" w:type="dxa"/>
              <w:right w:w="100" w:type="dxa"/>
            </w:tcMar>
          </w:tcPr>
          <w:p w14:paraId="7FB3B93B" w14:textId="77777777" w:rsidR="00A039E1" w:rsidRDefault="00A039E1">
            <w:pPr>
              <w:widowControl w:val="0"/>
              <w:pBdr>
                <w:top w:val="nil"/>
                <w:left w:val="nil"/>
                <w:bottom w:val="nil"/>
                <w:right w:val="nil"/>
                <w:between w:val="nil"/>
              </w:pBdr>
              <w:spacing w:line="240" w:lineRule="auto"/>
            </w:pPr>
          </w:p>
        </w:tc>
      </w:tr>
      <w:tr w:rsidR="00A039E1" w14:paraId="79E044D2" w14:textId="77777777" w:rsidTr="00C14417">
        <w:trPr>
          <w:trHeight w:val="1140"/>
        </w:trPr>
        <w:tc>
          <w:tcPr>
            <w:tcW w:w="3585" w:type="dxa"/>
            <w:shd w:val="clear" w:color="auto" w:fill="auto"/>
            <w:tcMar>
              <w:top w:w="100" w:type="dxa"/>
              <w:left w:w="100" w:type="dxa"/>
              <w:bottom w:w="100" w:type="dxa"/>
              <w:right w:w="100" w:type="dxa"/>
            </w:tcMar>
          </w:tcPr>
          <w:p w14:paraId="2CE8C15B" w14:textId="77777777" w:rsidR="00A039E1" w:rsidRDefault="00367CB1">
            <w:pPr>
              <w:rPr>
                <w:b/>
                <w:sz w:val="24"/>
                <w:szCs w:val="24"/>
              </w:rPr>
            </w:pPr>
            <w:r>
              <w:rPr>
                <w:b/>
                <w:sz w:val="24"/>
                <w:szCs w:val="24"/>
              </w:rPr>
              <w:t>What career paths are interesting to me?</w:t>
            </w:r>
          </w:p>
        </w:tc>
        <w:tc>
          <w:tcPr>
            <w:tcW w:w="5775" w:type="dxa"/>
            <w:shd w:val="clear" w:color="auto" w:fill="auto"/>
            <w:tcMar>
              <w:top w:w="100" w:type="dxa"/>
              <w:left w:w="100" w:type="dxa"/>
              <w:bottom w:w="100" w:type="dxa"/>
              <w:right w:w="100" w:type="dxa"/>
            </w:tcMar>
          </w:tcPr>
          <w:p w14:paraId="784E9613" w14:textId="77777777" w:rsidR="00A039E1" w:rsidRDefault="00A039E1">
            <w:pPr>
              <w:widowControl w:val="0"/>
              <w:pBdr>
                <w:top w:val="nil"/>
                <w:left w:val="nil"/>
                <w:bottom w:val="nil"/>
                <w:right w:val="nil"/>
                <w:between w:val="nil"/>
              </w:pBdr>
              <w:spacing w:line="240" w:lineRule="auto"/>
            </w:pPr>
          </w:p>
        </w:tc>
      </w:tr>
    </w:tbl>
    <w:p w14:paraId="2BBD181D" w14:textId="77777777" w:rsidR="00A039E1" w:rsidRDefault="00A039E1">
      <w:pPr>
        <w:rPr>
          <w:sz w:val="26"/>
          <w:szCs w:val="26"/>
        </w:rPr>
      </w:pPr>
    </w:p>
    <w:p w14:paraId="1052D2B3" w14:textId="77777777" w:rsidR="00A039E1" w:rsidRDefault="00367CB1">
      <w:r>
        <w:t>Almost every major will have introductory courses aimed at helping you develop a foundation for the subject at hand. These courses are fantastic ways to explore potential majors. Below, list out 1-3 majors you would be interested in exploring. For each maj</w:t>
      </w:r>
      <w:r>
        <w:t>or, try and find 1-2 courses that you can use to explore that major!</w:t>
      </w:r>
    </w:p>
    <w:p w14:paraId="5469DF6A" w14:textId="77777777" w:rsidR="00A039E1" w:rsidRDefault="00A039E1"/>
    <w:p w14:paraId="7CACBCCC" w14:textId="77777777" w:rsidR="00A039E1" w:rsidRDefault="00367CB1">
      <w:r>
        <w:rPr>
          <w:b/>
        </w:rPr>
        <w:t>Progression Plans</w:t>
      </w:r>
      <w:r>
        <w:t xml:space="preserve">: </w:t>
      </w:r>
      <w:hyperlink r:id="rId11">
        <w:r>
          <w:rPr>
            <w:color w:val="1155CC"/>
            <w:u w:val="single"/>
          </w:rPr>
          <w:t>nau.edu/</w:t>
        </w:r>
        <w:proofErr w:type="spellStart"/>
        <w:r>
          <w:rPr>
            <w:color w:val="1155CC"/>
            <w:u w:val="single"/>
          </w:rPr>
          <w:t>progressionplans</w:t>
        </w:r>
        <w:proofErr w:type="spellEnd"/>
      </w:hyperlink>
    </w:p>
    <w:p w14:paraId="09D3CF68" w14:textId="77777777" w:rsidR="00A039E1" w:rsidRDefault="00A039E1"/>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039E1" w14:paraId="789CBACF" w14:textId="77777777">
        <w:tc>
          <w:tcPr>
            <w:tcW w:w="4680" w:type="dxa"/>
            <w:shd w:val="clear" w:color="auto" w:fill="FFD966"/>
            <w:tcMar>
              <w:top w:w="100" w:type="dxa"/>
              <w:left w:w="100" w:type="dxa"/>
              <w:bottom w:w="100" w:type="dxa"/>
              <w:right w:w="100" w:type="dxa"/>
            </w:tcMar>
          </w:tcPr>
          <w:p w14:paraId="1DC86E79" w14:textId="77777777" w:rsidR="00A039E1" w:rsidRDefault="00367CB1">
            <w:pPr>
              <w:widowControl w:val="0"/>
              <w:pBdr>
                <w:top w:val="nil"/>
                <w:left w:val="nil"/>
                <w:bottom w:val="nil"/>
                <w:right w:val="nil"/>
                <w:between w:val="nil"/>
              </w:pBdr>
              <w:spacing w:line="240" w:lineRule="auto"/>
              <w:jc w:val="center"/>
              <w:rPr>
                <w:b/>
                <w:sz w:val="26"/>
                <w:szCs w:val="26"/>
              </w:rPr>
            </w:pPr>
            <w:r>
              <w:rPr>
                <w:b/>
                <w:sz w:val="26"/>
                <w:szCs w:val="26"/>
              </w:rPr>
              <w:t>Potential Major</w:t>
            </w:r>
          </w:p>
        </w:tc>
        <w:tc>
          <w:tcPr>
            <w:tcW w:w="4680" w:type="dxa"/>
            <w:shd w:val="clear" w:color="auto" w:fill="FFD966"/>
            <w:tcMar>
              <w:top w:w="100" w:type="dxa"/>
              <w:left w:w="100" w:type="dxa"/>
              <w:bottom w:w="100" w:type="dxa"/>
              <w:right w:w="100" w:type="dxa"/>
            </w:tcMar>
          </w:tcPr>
          <w:p w14:paraId="2D42D972" w14:textId="77777777" w:rsidR="00A039E1" w:rsidRDefault="00367CB1">
            <w:pPr>
              <w:widowControl w:val="0"/>
              <w:pBdr>
                <w:top w:val="nil"/>
                <w:left w:val="nil"/>
                <w:bottom w:val="nil"/>
                <w:right w:val="nil"/>
                <w:between w:val="nil"/>
              </w:pBdr>
              <w:spacing w:line="240" w:lineRule="auto"/>
              <w:jc w:val="center"/>
              <w:rPr>
                <w:b/>
                <w:sz w:val="26"/>
                <w:szCs w:val="26"/>
              </w:rPr>
            </w:pPr>
            <w:r>
              <w:rPr>
                <w:b/>
                <w:sz w:val="26"/>
                <w:szCs w:val="26"/>
              </w:rPr>
              <w:t>Exploratory Class</w:t>
            </w:r>
          </w:p>
        </w:tc>
      </w:tr>
      <w:tr w:rsidR="00A039E1" w14:paraId="58935F52" w14:textId="77777777" w:rsidTr="00C14417">
        <w:trPr>
          <w:trHeight w:val="1077"/>
        </w:trPr>
        <w:tc>
          <w:tcPr>
            <w:tcW w:w="4680" w:type="dxa"/>
            <w:shd w:val="clear" w:color="auto" w:fill="auto"/>
            <w:tcMar>
              <w:top w:w="100" w:type="dxa"/>
              <w:left w:w="100" w:type="dxa"/>
              <w:bottom w:w="100" w:type="dxa"/>
              <w:right w:w="100" w:type="dxa"/>
            </w:tcMar>
          </w:tcPr>
          <w:p w14:paraId="2FB79395" w14:textId="77777777" w:rsidR="00A039E1" w:rsidRDefault="00A039E1">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0A582B0" w14:textId="77777777" w:rsidR="00A039E1" w:rsidRDefault="00A039E1">
            <w:pPr>
              <w:widowControl w:val="0"/>
              <w:pBdr>
                <w:top w:val="nil"/>
                <w:left w:val="nil"/>
                <w:bottom w:val="nil"/>
                <w:right w:val="nil"/>
                <w:between w:val="nil"/>
              </w:pBdr>
              <w:spacing w:line="240" w:lineRule="auto"/>
            </w:pPr>
          </w:p>
        </w:tc>
      </w:tr>
      <w:tr w:rsidR="00A039E1" w14:paraId="00256F23" w14:textId="77777777" w:rsidTr="00C14417">
        <w:trPr>
          <w:trHeight w:val="1140"/>
        </w:trPr>
        <w:tc>
          <w:tcPr>
            <w:tcW w:w="4680" w:type="dxa"/>
            <w:shd w:val="clear" w:color="auto" w:fill="auto"/>
            <w:tcMar>
              <w:top w:w="100" w:type="dxa"/>
              <w:left w:w="100" w:type="dxa"/>
              <w:bottom w:w="100" w:type="dxa"/>
              <w:right w:w="100" w:type="dxa"/>
            </w:tcMar>
          </w:tcPr>
          <w:p w14:paraId="28BCAE46" w14:textId="77777777" w:rsidR="00A039E1" w:rsidRDefault="00A039E1">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697672F7" w14:textId="77777777" w:rsidR="00A039E1" w:rsidRDefault="00A039E1">
            <w:pPr>
              <w:widowControl w:val="0"/>
              <w:pBdr>
                <w:top w:val="nil"/>
                <w:left w:val="nil"/>
                <w:bottom w:val="nil"/>
                <w:right w:val="nil"/>
                <w:between w:val="nil"/>
              </w:pBdr>
              <w:spacing w:line="240" w:lineRule="auto"/>
            </w:pPr>
          </w:p>
        </w:tc>
      </w:tr>
      <w:tr w:rsidR="00A039E1" w14:paraId="198D2AE7" w14:textId="77777777" w:rsidTr="00C14417">
        <w:trPr>
          <w:trHeight w:val="1050"/>
        </w:trPr>
        <w:tc>
          <w:tcPr>
            <w:tcW w:w="4680" w:type="dxa"/>
            <w:shd w:val="clear" w:color="auto" w:fill="auto"/>
            <w:tcMar>
              <w:top w:w="100" w:type="dxa"/>
              <w:left w:w="100" w:type="dxa"/>
              <w:bottom w:w="100" w:type="dxa"/>
              <w:right w:w="100" w:type="dxa"/>
            </w:tcMar>
          </w:tcPr>
          <w:p w14:paraId="3725396D" w14:textId="77777777" w:rsidR="00A039E1" w:rsidRDefault="00A039E1">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2A18EEC8" w14:textId="77777777" w:rsidR="00A039E1" w:rsidRDefault="00A039E1">
            <w:pPr>
              <w:widowControl w:val="0"/>
              <w:pBdr>
                <w:top w:val="nil"/>
                <w:left w:val="nil"/>
                <w:bottom w:val="nil"/>
                <w:right w:val="nil"/>
                <w:between w:val="nil"/>
              </w:pBdr>
              <w:spacing w:line="240" w:lineRule="auto"/>
            </w:pPr>
          </w:p>
        </w:tc>
      </w:tr>
    </w:tbl>
    <w:p w14:paraId="57B394E4" w14:textId="77777777" w:rsidR="00A039E1" w:rsidRDefault="00A039E1"/>
    <w:p w14:paraId="1F63D8C7" w14:textId="77777777" w:rsidR="00A039E1" w:rsidRDefault="00367CB1">
      <w:r>
        <w:lastRenderedPageBreak/>
        <w:t>Remember, different majors will have different math requirements. For your majors of interest, find and list out the highest math class needed. Use the Overview tab in the Catalog Page to find this information.</w:t>
      </w:r>
    </w:p>
    <w:p w14:paraId="54801DFD" w14:textId="77777777" w:rsidR="00A039E1" w:rsidRDefault="00A039E1">
      <w:pPr>
        <w:rPr>
          <w:b/>
        </w:rPr>
      </w:pPr>
    </w:p>
    <w:p w14:paraId="520B48A1" w14:textId="77777777" w:rsidR="00A039E1" w:rsidRDefault="00367CB1">
      <w:r>
        <w:rPr>
          <w:b/>
        </w:rPr>
        <w:t>Academic Catalog</w:t>
      </w:r>
      <w:r>
        <w:t xml:space="preserve">: </w:t>
      </w:r>
      <w:hyperlink r:id="rId12">
        <w:r>
          <w:rPr>
            <w:color w:val="1155CC"/>
            <w:u w:val="single"/>
          </w:rPr>
          <w:t>nau.edu/catalog</w:t>
        </w:r>
      </w:hyperlink>
    </w:p>
    <w:p w14:paraId="15EE1A8A" w14:textId="77777777" w:rsidR="00A039E1" w:rsidRDefault="00A039E1"/>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039E1" w14:paraId="32E0F227" w14:textId="77777777">
        <w:trPr>
          <w:trHeight w:val="283"/>
        </w:trPr>
        <w:tc>
          <w:tcPr>
            <w:tcW w:w="4680" w:type="dxa"/>
            <w:shd w:val="clear" w:color="auto" w:fill="FFD966"/>
            <w:tcMar>
              <w:top w:w="100" w:type="dxa"/>
              <w:left w:w="100" w:type="dxa"/>
              <w:bottom w:w="100" w:type="dxa"/>
              <w:right w:w="100" w:type="dxa"/>
            </w:tcMar>
          </w:tcPr>
          <w:p w14:paraId="6A7CCFA3" w14:textId="77777777" w:rsidR="00A039E1" w:rsidRDefault="00367CB1">
            <w:pPr>
              <w:widowControl w:val="0"/>
              <w:pBdr>
                <w:top w:val="nil"/>
                <w:left w:val="nil"/>
                <w:bottom w:val="nil"/>
                <w:right w:val="nil"/>
                <w:between w:val="nil"/>
              </w:pBdr>
              <w:spacing w:line="240" w:lineRule="auto"/>
              <w:jc w:val="center"/>
              <w:rPr>
                <w:b/>
                <w:sz w:val="26"/>
                <w:szCs w:val="26"/>
              </w:rPr>
            </w:pPr>
            <w:r>
              <w:rPr>
                <w:b/>
                <w:sz w:val="26"/>
                <w:szCs w:val="26"/>
              </w:rPr>
              <w:t>Major</w:t>
            </w:r>
          </w:p>
        </w:tc>
        <w:tc>
          <w:tcPr>
            <w:tcW w:w="4680" w:type="dxa"/>
            <w:shd w:val="clear" w:color="auto" w:fill="FFD966"/>
            <w:tcMar>
              <w:top w:w="100" w:type="dxa"/>
              <w:left w:w="100" w:type="dxa"/>
              <w:bottom w:w="100" w:type="dxa"/>
              <w:right w:w="100" w:type="dxa"/>
            </w:tcMar>
          </w:tcPr>
          <w:p w14:paraId="51368032" w14:textId="77777777" w:rsidR="00A039E1" w:rsidRDefault="00367CB1">
            <w:pPr>
              <w:widowControl w:val="0"/>
              <w:pBdr>
                <w:top w:val="nil"/>
                <w:left w:val="nil"/>
                <w:bottom w:val="nil"/>
                <w:right w:val="nil"/>
                <w:between w:val="nil"/>
              </w:pBdr>
              <w:spacing w:line="240" w:lineRule="auto"/>
              <w:jc w:val="center"/>
              <w:rPr>
                <w:b/>
                <w:sz w:val="26"/>
                <w:szCs w:val="26"/>
              </w:rPr>
            </w:pPr>
            <w:r>
              <w:rPr>
                <w:b/>
                <w:sz w:val="26"/>
                <w:szCs w:val="26"/>
              </w:rPr>
              <w:t>Highest Math Required</w:t>
            </w:r>
          </w:p>
        </w:tc>
      </w:tr>
      <w:tr w:rsidR="00A039E1" w14:paraId="112E928A" w14:textId="77777777" w:rsidTr="00C14417">
        <w:trPr>
          <w:trHeight w:val="762"/>
        </w:trPr>
        <w:tc>
          <w:tcPr>
            <w:tcW w:w="4680" w:type="dxa"/>
            <w:shd w:val="clear" w:color="auto" w:fill="auto"/>
            <w:tcMar>
              <w:top w:w="100" w:type="dxa"/>
              <w:left w:w="100" w:type="dxa"/>
              <w:bottom w:w="100" w:type="dxa"/>
              <w:right w:w="100" w:type="dxa"/>
            </w:tcMar>
          </w:tcPr>
          <w:p w14:paraId="7AB6A2E6" w14:textId="77777777" w:rsidR="00A039E1" w:rsidRDefault="00A039E1">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B943E80" w14:textId="77777777" w:rsidR="00A039E1" w:rsidRDefault="00A039E1">
            <w:pPr>
              <w:widowControl w:val="0"/>
              <w:pBdr>
                <w:top w:val="nil"/>
                <w:left w:val="nil"/>
                <w:bottom w:val="nil"/>
                <w:right w:val="nil"/>
                <w:between w:val="nil"/>
              </w:pBdr>
              <w:spacing w:line="240" w:lineRule="auto"/>
            </w:pPr>
          </w:p>
        </w:tc>
      </w:tr>
      <w:tr w:rsidR="00A039E1" w14:paraId="29B086A8" w14:textId="77777777" w:rsidTr="00C14417">
        <w:trPr>
          <w:trHeight w:val="780"/>
        </w:trPr>
        <w:tc>
          <w:tcPr>
            <w:tcW w:w="4680" w:type="dxa"/>
            <w:shd w:val="clear" w:color="auto" w:fill="auto"/>
            <w:tcMar>
              <w:top w:w="100" w:type="dxa"/>
              <w:left w:w="100" w:type="dxa"/>
              <w:bottom w:w="100" w:type="dxa"/>
              <w:right w:w="100" w:type="dxa"/>
            </w:tcMar>
          </w:tcPr>
          <w:p w14:paraId="42B86A09" w14:textId="77777777" w:rsidR="00A039E1" w:rsidRDefault="00A039E1">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7C8B40F" w14:textId="77777777" w:rsidR="00A039E1" w:rsidRDefault="00A039E1">
            <w:pPr>
              <w:widowControl w:val="0"/>
              <w:pBdr>
                <w:top w:val="nil"/>
                <w:left w:val="nil"/>
                <w:bottom w:val="nil"/>
                <w:right w:val="nil"/>
                <w:between w:val="nil"/>
              </w:pBdr>
              <w:spacing w:line="240" w:lineRule="auto"/>
            </w:pPr>
          </w:p>
        </w:tc>
      </w:tr>
      <w:tr w:rsidR="00A039E1" w14:paraId="60C2A78A" w14:textId="77777777" w:rsidTr="00C14417">
        <w:trPr>
          <w:trHeight w:val="762"/>
        </w:trPr>
        <w:tc>
          <w:tcPr>
            <w:tcW w:w="4680" w:type="dxa"/>
            <w:shd w:val="clear" w:color="auto" w:fill="auto"/>
            <w:tcMar>
              <w:top w:w="100" w:type="dxa"/>
              <w:left w:w="100" w:type="dxa"/>
              <w:bottom w:w="100" w:type="dxa"/>
              <w:right w:w="100" w:type="dxa"/>
            </w:tcMar>
          </w:tcPr>
          <w:p w14:paraId="742AA163" w14:textId="77777777" w:rsidR="00A039E1" w:rsidRDefault="00A039E1">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227E424F" w14:textId="77777777" w:rsidR="00A039E1" w:rsidRDefault="00A039E1">
            <w:pPr>
              <w:widowControl w:val="0"/>
              <w:pBdr>
                <w:top w:val="nil"/>
                <w:left w:val="nil"/>
                <w:bottom w:val="nil"/>
                <w:right w:val="nil"/>
                <w:between w:val="nil"/>
              </w:pBdr>
              <w:spacing w:line="240" w:lineRule="auto"/>
            </w:pPr>
          </w:p>
        </w:tc>
      </w:tr>
    </w:tbl>
    <w:p w14:paraId="26A246FB" w14:textId="77777777" w:rsidR="00A039E1" w:rsidRDefault="00367CB1">
      <w:pPr>
        <w:pStyle w:val="Heading2"/>
      </w:pPr>
      <w:bookmarkStart w:id="5" w:name="_edi78loqao9b" w:colFirst="0" w:colLast="0"/>
      <w:bookmarkEnd w:id="5"/>
      <w:r>
        <w:t>Scheduling an Appointment</w:t>
      </w:r>
    </w:p>
    <w:p w14:paraId="3A89C999" w14:textId="77777777" w:rsidR="00A039E1" w:rsidRDefault="00367CB1">
      <w:r>
        <w:t xml:space="preserve">Next, let’s schedule an appointment to chat with an advisor about your interests and enroll in some exploratory courses. </w:t>
      </w:r>
    </w:p>
    <w:p w14:paraId="5307D82F" w14:textId="77777777" w:rsidR="00A039E1" w:rsidRDefault="00A039E1"/>
    <w:p w14:paraId="6EFD6899" w14:textId="77777777" w:rsidR="00A039E1" w:rsidRDefault="00367CB1">
      <w:pPr>
        <w:numPr>
          <w:ilvl w:val="0"/>
          <w:numId w:val="12"/>
        </w:numPr>
      </w:pPr>
      <w:r>
        <w:t xml:space="preserve">Navigate to </w:t>
      </w:r>
      <w:hyperlink r:id="rId13">
        <w:r>
          <w:rPr>
            <w:color w:val="1155CC"/>
            <w:u w:val="single"/>
          </w:rPr>
          <w:t>nau.edu/appointments</w:t>
        </w:r>
      </w:hyperlink>
      <w:r>
        <w:t xml:space="preserve"> (or call 928-523-4772) </w:t>
      </w:r>
    </w:p>
    <w:p w14:paraId="0AA2BA82" w14:textId="77777777" w:rsidR="00A039E1" w:rsidRDefault="00367CB1">
      <w:pPr>
        <w:numPr>
          <w:ilvl w:val="0"/>
          <w:numId w:val="12"/>
        </w:numPr>
      </w:pPr>
      <w:r>
        <w:t>Select “Academic Advising”</w:t>
      </w:r>
    </w:p>
    <w:p w14:paraId="1FD9C9B2" w14:textId="77777777" w:rsidR="00A039E1" w:rsidRDefault="00367CB1">
      <w:pPr>
        <w:numPr>
          <w:ilvl w:val="0"/>
          <w:numId w:val="12"/>
        </w:numPr>
      </w:pPr>
      <w:r>
        <w:t>Choose your major/minor and the reason for your visit (“Major Change or Exploration”)</w:t>
      </w:r>
    </w:p>
    <w:p w14:paraId="011B7B8C" w14:textId="77777777" w:rsidR="00A039E1" w:rsidRDefault="00367CB1">
      <w:pPr>
        <w:numPr>
          <w:ilvl w:val="0"/>
          <w:numId w:val="12"/>
        </w:numPr>
      </w:pPr>
      <w:r>
        <w:t>Click “Continue”</w:t>
      </w:r>
    </w:p>
    <w:p w14:paraId="165F6116" w14:textId="77777777" w:rsidR="00A039E1" w:rsidRDefault="00367CB1">
      <w:pPr>
        <w:numPr>
          <w:ilvl w:val="0"/>
          <w:numId w:val="12"/>
        </w:numPr>
      </w:pPr>
      <w:r>
        <w:t>Choose a day and time to meet with your advisor</w:t>
      </w:r>
    </w:p>
    <w:p w14:paraId="641C3772" w14:textId="77777777" w:rsidR="00A039E1" w:rsidRDefault="00367CB1">
      <w:pPr>
        <w:numPr>
          <w:ilvl w:val="1"/>
          <w:numId w:val="12"/>
        </w:numPr>
      </w:pPr>
      <w:r>
        <w:t>Click “Show All” to see availability with other advisors</w:t>
      </w:r>
    </w:p>
    <w:p w14:paraId="29880D6F" w14:textId="77777777" w:rsidR="00A039E1" w:rsidRDefault="00367CB1">
      <w:pPr>
        <w:numPr>
          <w:ilvl w:val="0"/>
          <w:numId w:val="12"/>
        </w:numPr>
      </w:pPr>
      <w:r>
        <w:t>Select an appointment type (Phone, Zoom, or In P</w:t>
      </w:r>
      <w:r>
        <w:t>erson)</w:t>
      </w:r>
    </w:p>
    <w:p w14:paraId="6378249A" w14:textId="77777777" w:rsidR="00A039E1" w:rsidRDefault="00367CB1">
      <w:pPr>
        <w:numPr>
          <w:ilvl w:val="0"/>
          <w:numId w:val="12"/>
        </w:numPr>
      </w:pPr>
      <w:r>
        <w:t>Enter your phone number</w:t>
      </w:r>
    </w:p>
    <w:p w14:paraId="13211A84" w14:textId="77777777" w:rsidR="00A039E1" w:rsidRDefault="00367CB1">
      <w:pPr>
        <w:numPr>
          <w:ilvl w:val="0"/>
          <w:numId w:val="12"/>
        </w:numPr>
      </w:pPr>
      <w:r>
        <w:t>Click “Continue”</w:t>
      </w:r>
    </w:p>
    <w:p w14:paraId="7802E303" w14:textId="77777777" w:rsidR="00A039E1" w:rsidRDefault="00367CB1">
      <w:pPr>
        <w:numPr>
          <w:ilvl w:val="0"/>
          <w:numId w:val="12"/>
        </w:numPr>
      </w:pPr>
      <w:r>
        <w:t xml:space="preserve">Don’t forget to </w:t>
      </w:r>
      <w:r>
        <w:rPr>
          <w:b/>
        </w:rPr>
        <w:t xml:space="preserve">confirm your appointment </w:t>
      </w:r>
      <w:r>
        <w:t>on the last page!</w:t>
      </w:r>
    </w:p>
    <w:p w14:paraId="21CBD89C" w14:textId="77777777" w:rsidR="00A039E1" w:rsidRDefault="00367CB1">
      <w:pPr>
        <w:numPr>
          <w:ilvl w:val="1"/>
          <w:numId w:val="12"/>
        </w:numPr>
      </w:pPr>
      <w:r>
        <w:t>If you do not click to confirm, your appointment will not be scheduled</w:t>
      </w:r>
    </w:p>
    <w:p w14:paraId="2441AF84" w14:textId="77777777" w:rsidR="00A039E1" w:rsidRDefault="00367CB1">
      <w:pPr>
        <w:pStyle w:val="Heading2"/>
      </w:pPr>
      <w:bookmarkStart w:id="6" w:name="_i2p1fw9xn38q" w:colFirst="0" w:colLast="0"/>
      <w:bookmarkEnd w:id="6"/>
      <w:r>
        <w:t>Enrollment Resources</w:t>
      </w:r>
    </w:p>
    <w:p w14:paraId="06F72270" w14:textId="77777777" w:rsidR="00A039E1" w:rsidRDefault="00367CB1">
      <w:pPr>
        <w:numPr>
          <w:ilvl w:val="0"/>
          <w:numId w:val="3"/>
        </w:numPr>
      </w:pPr>
      <w:r>
        <w:t xml:space="preserve">Use our </w:t>
      </w:r>
      <w:hyperlink r:id="rId14">
        <w:r>
          <w:rPr>
            <w:color w:val="1155CC"/>
            <w:u w:val="single"/>
          </w:rPr>
          <w:t>Online Enrollment Guide</w:t>
        </w:r>
      </w:hyperlink>
      <w:r>
        <w:t xml:space="preserve"> at </w:t>
      </w:r>
      <w:hyperlink r:id="rId15">
        <w:r>
          <w:rPr>
            <w:color w:val="1155CC"/>
            <w:u w:val="single"/>
          </w:rPr>
          <w:t>nau.edu/gateway</w:t>
        </w:r>
      </w:hyperlink>
    </w:p>
    <w:p w14:paraId="51F0E11A" w14:textId="77777777" w:rsidR="00A039E1" w:rsidRDefault="00367CB1">
      <w:pPr>
        <w:numPr>
          <w:ilvl w:val="1"/>
          <w:numId w:val="3"/>
        </w:numPr>
      </w:pPr>
      <w:r>
        <w:t>Select Student Resources, then select Enrollment</w:t>
      </w:r>
    </w:p>
    <w:p w14:paraId="20F8880D" w14:textId="77777777" w:rsidR="00A039E1" w:rsidRDefault="00367CB1">
      <w:pPr>
        <w:numPr>
          <w:ilvl w:val="0"/>
          <w:numId w:val="3"/>
        </w:numPr>
      </w:pPr>
      <w:r>
        <w:t xml:space="preserve">Use our </w:t>
      </w:r>
      <w:hyperlink r:id="rId16">
        <w:r>
          <w:rPr>
            <w:color w:val="1155CC"/>
            <w:u w:val="single"/>
          </w:rPr>
          <w:t xml:space="preserve">YouTube tutorials </w:t>
        </w:r>
      </w:hyperlink>
    </w:p>
    <w:p w14:paraId="798819E2" w14:textId="77777777" w:rsidR="00A039E1" w:rsidRDefault="00367CB1">
      <w:pPr>
        <w:numPr>
          <w:ilvl w:val="1"/>
          <w:numId w:val="3"/>
        </w:numPr>
      </w:pPr>
      <w:r>
        <w:t>NAU Gateway Advising on YouTube</w:t>
      </w:r>
    </w:p>
    <w:p w14:paraId="7555F805" w14:textId="77777777" w:rsidR="00A039E1" w:rsidRDefault="00367CB1">
      <w:pPr>
        <w:numPr>
          <w:ilvl w:val="0"/>
          <w:numId w:val="3"/>
        </w:numPr>
      </w:pPr>
      <w:r>
        <w:t>Meet with an advisor via Drop-in Advising, Office Hours, and scheduled appointments.</w:t>
      </w:r>
    </w:p>
    <w:p w14:paraId="7E18E102" w14:textId="77777777" w:rsidR="00A039E1" w:rsidRDefault="00367CB1">
      <w:pPr>
        <w:numPr>
          <w:ilvl w:val="1"/>
          <w:numId w:val="3"/>
        </w:numPr>
      </w:pPr>
      <w:hyperlink r:id="rId17">
        <w:r>
          <w:rPr>
            <w:color w:val="1155CC"/>
            <w:u w:val="single"/>
          </w:rPr>
          <w:t>Find ways to connect with an advisor</w:t>
        </w:r>
      </w:hyperlink>
      <w:r>
        <w:t xml:space="preserve"> at </w:t>
      </w:r>
      <w:hyperlink r:id="rId18">
        <w:r>
          <w:rPr>
            <w:color w:val="1155CC"/>
            <w:u w:val="single"/>
          </w:rPr>
          <w:t>nau.edu/gateway</w:t>
        </w:r>
      </w:hyperlink>
    </w:p>
    <w:sectPr w:rsidR="00A039E1">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BF7F" w14:textId="77777777" w:rsidR="00367CB1" w:rsidRDefault="00367CB1">
      <w:pPr>
        <w:spacing w:line="240" w:lineRule="auto"/>
      </w:pPr>
      <w:r>
        <w:separator/>
      </w:r>
    </w:p>
  </w:endnote>
  <w:endnote w:type="continuationSeparator" w:id="0">
    <w:p w14:paraId="5963C6C4" w14:textId="77777777" w:rsidR="00367CB1" w:rsidRDefault="00367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87D9" w14:textId="77777777" w:rsidR="00367CB1" w:rsidRDefault="00367CB1">
      <w:pPr>
        <w:spacing w:line="240" w:lineRule="auto"/>
      </w:pPr>
      <w:r>
        <w:separator/>
      </w:r>
    </w:p>
  </w:footnote>
  <w:footnote w:type="continuationSeparator" w:id="0">
    <w:p w14:paraId="651307DF" w14:textId="77777777" w:rsidR="00367CB1" w:rsidRDefault="00367C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0A42" w14:textId="77777777" w:rsidR="00A039E1" w:rsidRDefault="00367CB1">
    <w:r>
      <w:rPr>
        <w:noProof/>
      </w:rPr>
      <w:drawing>
        <wp:anchor distT="114300" distB="114300" distL="114300" distR="114300" simplePos="0" relativeHeight="251658240" behindDoc="0" locked="0" layoutInCell="1" hidden="0" allowOverlap="1" wp14:anchorId="35EDBB6B" wp14:editId="7C3BCCC4">
          <wp:simplePos x="0" y="0"/>
          <wp:positionH relativeFrom="column">
            <wp:posOffset>4229100</wp:posOffset>
          </wp:positionH>
          <wp:positionV relativeFrom="paragraph">
            <wp:posOffset>-142874</wp:posOffset>
          </wp:positionV>
          <wp:extent cx="2357438" cy="4042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57438" cy="4042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719"/>
    <w:multiLevelType w:val="multilevel"/>
    <w:tmpl w:val="E6365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535729"/>
    <w:multiLevelType w:val="multilevel"/>
    <w:tmpl w:val="1A105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21F30"/>
    <w:multiLevelType w:val="multilevel"/>
    <w:tmpl w:val="5EDA6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E05F80"/>
    <w:multiLevelType w:val="multilevel"/>
    <w:tmpl w:val="1ECCB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1B7EB3"/>
    <w:multiLevelType w:val="multilevel"/>
    <w:tmpl w:val="E6A03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C73400"/>
    <w:multiLevelType w:val="multilevel"/>
    <w:tmpl w:val="47D2D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272493"/>
    <w:multiLevelType w:val="multilevel"/>
    <w:tmpl w:val="C870F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DC03FC"/>
    <w:multiLevelType w:val="multilevel"/>
    <w:tmpl w:val="28BE7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8811C3"/>
    <w:multiLevelType w:val="multilevel"/>
    <w:tmpl w:val="40C8B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507296"/>
    <w:multiLevelType w:val="multilevel"/>
    <w:tmpl w:val="72406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0F13BA"/>
    <w:multiLevelType w:val="multilevel"/>
    <w:tmpl w:val="02DE5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AD3990"/>
    <w:multiLevelType w:val="multilevel"/>
    <w:tmpl w:val="0DCA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8001F7"/>
    <w:multiLevelType w:val="multilevel"/>
    <w:tmpl w:val="39CA8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8"/>
  </w:num>
  <w:num w:numId="4">
    <w:abstractNumId w:val="3"/>
  </w:num>
  <w:num w:numId="5">
    <w:abstractNumId w:val="7"/>
  </w:num>
  <w:num w:numId="6">
    <w:abstractNumId w:val="9"/>
  </w:num>
  <w:num w:numId="7">
    <w:abstractNumId w:val="0"/>
  </w:num>
  <w:num w:numId="8">
    <w:abstractNumId w:val="10"/>
  </w:num>
  <w:num w:numId="9">
    <w:abstractNumId w:val="11"/>
  </w:num>
  <w:num w:numId="10">
    <w:abstractNumId w:val="6"/>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E1"/>
    <w:rsid w:val="00367CB1"/>
    <w:rsid w:val="00A039E1"/>
    <w:rsid w:val="00C14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BE5D"/>
  <w15:docId w15:val="{7B866E89-4E26-4576-8A6C-75486C7F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16personalities.com/" TargetMode="External"/><Relationship Id="rId13" Type="http://schemas.openxmlformats.org/officeDocument/2006/relationships/hyperlink" Target="https://appointments.nau.edu/" TargetMode="External"/><Relationship Id="rId18" Type="http://schemas.openxmlformats.org/officeDocument/2006/relationships/hyperlink" Target="https://in.nau.edu/gateway-student-success-cen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nau.edu/career/career-advising-2/career-assessment-tools/" TargetMode="External"/><Relationship Id="rId12" Type="http://schemas.openxmlformats.org/officeDocument/2006/relationships/hyperlink" Target="https://catalog.nau.edu/" TargetMode="External"/><Relationship Id="rId17" Type="http://schemas.openxmlformats.org/officeDocument/2006/relationships/hyperlink" Target="https://in.nau.edu/gateway-student-success-center/current-students/" TargetMode="External"/><Relationship Id="rId2" Type="http://schemas.openxmlformats.org/officeDocument/2006/relationships/styles" Target="styles.xml"/><Relationship Id="rId16" Type="http://schemas.openxmlformats.org/officeDocument/2006/relationships/hyperlink" Target="https://www.youtube.com/channel/UCMLoFVQruhRHfbc-2hC9f8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au.edu/university-advising/progression-plans/" TargetMode="External"/><Relationship Id="rId5" Type="http://schemas.openxmlformats.org/officeDocument/2006/relationships/footnotes" Target="footnotes.xml"/><Relationship Id="rId15" Type="http://schemas.openxmlformats.org/officeDocument/2006/relationships/hyperlink" Target="https://in.nau.edu/gateway-student-success-center" TargetMode="External"/><Relationship Id="rId10" Type="http://schemas.openxmlformats.org/officeDocument/2006/relationships/hyperlink" Target="https://www.mynextmove.org/explore/i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reeronestop.org/Toolkit/Careers/work-values-matcher.aspx" TargetMode="External"/><Relationship Id="rId14" Type="http://schemas.openxmlformats.org/officeDocument/2006/relationships/hyperlink" Target="https://in.nau.edu/gateway-student-success-center/enroll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Jeanne Castleman</cp:lastModifiedBy>
  <cp:revision>2</cp:revision>
  <dcterms:created xsi:type="dcterms:W3CDTF">2021-09-28T15:37:00Z</dcterms:created>
  <dcterms:modified xsi:type="dcterms:W3CDTF">2021-09-28T15:38:00Z</dcterms:modified>
</cp:coreProperties>
</file>