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5A6ED" w14:textId="77777777" w:rsidR="00CC0C79" w:rsidRPr="00A92A43" w:rsidRDefault="00CC0C79" w:rsidP="00CC0C79">
      <w:pPr>
        <w:rPr>
          <w:b/>
        </w:rPr>
      </w:pPr>
      <w:bookmarkStart w:id="0" w:name="_GoBack"/>
      <w:bookmarkEnd w:id="0"/>
      <w:r w:rsidRPr="00A92A43">
        <w:rPr>
          <w:b/>
        </w:rPr>
        <w:t>GSSC ADVISING CURRICULUM</w:t>
      </w:r>
    </w:p>
    <w:p w14:paraId="3521B348" w14:textId="77777777" w:rsidR="00CC0C79" w:rsidRDefault="00CC0C79" w:rsidP="00CC0C79">
      <w:r>
        <w:t>Students have multiple opportunities</w:t>
      </w:r>
      <w:r w:rsidRPr="00A92A43">
        <w:t xml:space="preserve"> to learn </w:t>
      </w:r>
      <w:r>
        <w:t xml:space="preserve">the </w:t>
      </w:r>
      <w:r w:rsidRPr="00A92A43">
        <w:t>skill</w:t>
      </w:r>
      <w:r>
        <w:t>s</w:t>
      </w:r>
      <w:r w:rsidRPr="00A92A43">
        <w:t xml:space="preserve"> or knowled</w:t>
      </w:r>
      <w:r>
        <w:t>ge associated with each outcome, by selecting from the following Advising Menu options:</w:t>
      </w:r>
    </w:p>
    <w:p w14:paraId="68E79B2F" w14:textId="030A18D3" w:rsidR="00CC0C79" w:rsidRDefault="00CC0C79" w:rsidP="00CC0C79">
      <w:pPr>
        <w:pStyle w:val="ListParagraph"/>
        <w:numPr>
          <w:ilvl w:val="0"/>
          <w:numId w:val="1"/>
        </w:numPr>
      </w:pPr>
      <w:r>
        <w:t>In-person advising appointments and drop-in advising</w:t>
      </w:r>
    </w:p>
    <w:p w14:paraId="18394599" w14:textId="77777777" w:rsidR="00CC0C79" w:rsidRDefault="00CC0C79" w:rsidP="00CC0C79">
      <w:pPr>
        <w:pStyle w:val="ListParagraph"/>
        <w:numPr>
          <w:ilvl w:val="0"/>
          <w:numId w:val="1"/>
        </w:numPr>
      </w:pPr>
      <w:r>
        <w:t>Phone or email advising</w:t>
      </w:r>
    </w:p>
    <w:p w14:paraId="0C91AFCD" w14:textId="77777777" w:rsidR="00CC0C79" w:rsidRDefault="00CC0C79" w:rsidP="00CC0C79">
      <w:pPr>
        <w:pStyle w:val="ListParagraph"/>
        <w:numPr>
          <w:ilvl w:val="0"/>
          <w:numId w:val="1"/>
        </w:numPr>
      </w:pPr>
      <w:r>
        <w:t>Advising programming in partnership with other campus departments including Residence Life, First Year Experience classes, and others.</w:t>
      </w:r>
    </w:p>
    <w:p w14:paraId="4C11FF06" w14:textId="4E69753D" w:rsidR="00CC0C79" w:rsidRDefault="00CC0C79" w:rsidP="00CC0C79">
      <w:pPr>
        <w:pStyle w:val="ListParagraph"/>
        <w:numPr>
          <w:ilvl w:val="0"/>
          <w:numId w:val="1"/>
        </w:numPr>
      </w:pPr>
      <w:r>
        <w:t xml:space="preserve">Gateway’s Advising Lab </w:t>
      </w:r>
    </w:p>
    <w:p w14:paraId="697161D1" w14:textId="77777777" w:rsidR="00CC0C79" w:rsidRDefault="00CC0C79" w:rsidP="00CC0C79">
      <w:r>
        <w:t>Gateway’s academic advisors are uniquely trained to teach students the skills and knowledge they need to master each of the FYAALOs.  Clearly defined skills, knowledge, and tools are presented, clarified, and practiced with advisor support.  The FYAA curriculum is broken into two categories:</w:t>
      </w:r>
    </w:p>
    <w:tbl>
      <w:tblPr>
        <w:tblStyle w:val="TableGrid"/>
        <w:tblW w:w="0" w:type="auto"/>
        <w:tblLook w:val="04A0" w:firstRow="1" w:lastRow="0" w:firstColumn="1" w:lastColumn="0" w:noHBand="0" w:noVBand="1"/>
      </w:tblPr>
      <w:tblGrid>
        <w:gridCol w:w="9350"/>
      </w:tblGrid>
      <w:tr w:rsidR="00CC0C79" w14:paraId="6B4A5E8C" w14:textId="77777777" w:rsidTr="0064349C">
        <w:tc>
          <w:tcPr>
            <w:tcW w:w="12950" w:type="dxa"/>
          </w:tcPr>
          <w:p w14:paraId="3DC28A8F" w14:textId="77777777" w:rsidR="00CC0C79" w:rsidRDefault="00CC0C79" w:rsidP="0064349C">
            <w:r>
              <w:t>PROGRESS TOWARDS GRADUATION</w:t>
            </w:r>
          </w:p>
        </w:tc>
      </w:tr>
      <w:tr w:rsidR="00CC0C79" w14:paraId="07B2F65D" w14:textId="77777777" w:rsidTr="0064349C">
        <w:tc>
          <w:tcPr>
            <w:tcW w:w="12950" w:type="dxa"/>
          </w:tcPr>
          <w:p w14:paraId="1F1A0F75" w14:textId="77777777" w:rsidR="00CC0C79" w:rsidRDefault="00CC0C79" w:rsidP="0064349C">
            <w:pPr>
              <w:rPr>
                <w:i/>
              </w:rPr>
            </w:pPr>
            <w:r w:rsidRPr="00C62823">
              <w:rPr>
                <w:i/>
              </w:rPr>
              <w:t>Details</w:t>
            </w:r>
            <w:r>
              <w:rPr>
                <w:i/>
              </w:rPr>
              <w:t xml:space="preserve"> </w:t>
            </w:r>
          </w:p>
          <w:p w14:paraId="45CFB2E0" w14:textId="77777777" w:rsidR="00CC0C79" w:rsidRDefault="00CC0C79" w:rsidP="0064349C">
            <w:pPr>
              <w:pStyle w:val="ListParagraph"/>
              <w:numPr>
                <w:ilvl w:val="0"/>
                <w:numId w:val="2"/>
              </w:numPr>
              <w:rPr>
                <w:i/>
              </w:rPr>
            </w:pPr>
            <w:r>
              <w:rPr>
                <w:i/>
              </w:rPr>
              <w:t xml:space="preserve">Online Tools: Advisement Report, Jacks Planner, Jacks Path, </w:t>
            </w:r>
            <w:proofErr w:type="spellStart"/>
            <w:r>
              <w:rPr>
                <w:i/>
              </w:rPr>
              <w:t>AZTransfer</w:t>
            </w:r>
            <w:proofErr w:type="spellEnd"/>
            <w:r>
              <w:rPr>
                <w:i/>
              </w:rPr>
              <w:t xml:space="preserve">, LOUIE Student Center, Bb Learn, Academic Catalog </w:t>
            </w:r>
          </w:p>
          <w:p w14:paraId="4C0E1E21" w14:textId="77777777" w:rsidR="00CC0C79" w:rsidRDefault="00CC0C79" w:rsidP="0064349C">
            <w:pPr>
              <w:pStyle w:val="ListParagraph"/>
              <w:numPr>
                <w:ilvl w:val="0"/>
                <w:numId w:val="2"/>
              </w:numPr>
              <w:rPr>
                <w:i/>
              </w:rPr>
            </w:pPr>
            <w:r>
              <w:rPr>
                <w:i/>
              </w:rPr>
              <w:t>University requirements, degree requirements, degree progression</w:t>
            </w:r>
          </w:p>
          <w:p w14:paraId="54A6C143" w14:textId="77777777" w:rsidR="00CC0C79" w:rsidRDefault="00CC0C79" w:rsidP="0064349C">
            <w:pPr>
              <w:pStyle w:val="ListParagraph"/>
              <w:numPr>
                <w:ilvl w:val="0"/>
                <w:numId w:val="2"/>
              </w:numPr>
              <w:rPr>
                <w:i/>
              </w:rPr>
            </w:pPr>
            <w:r>
              <w:rPr>
                <w:i/>
              </w:rPr>
              <w:t>Enrollment</w:t>
            </w:r>
          </w:p>
          <w:p w14:paraId="1C51090D" w14:textId="77777777" w:rsidR="00CC0C79" w:rsidRDefault="00CC0C79" w:rsidP="0064349C">
            <w:pPr>
              <w:pStyle w:val="ListParagraph"/>
              <w:numPr>
                <w:ilvl w:val="0"/>
                <w:numId w:val="2"/>
              </w:numPr>
              <w:rPr>
                <w:i/>
              </w:rPr>
            </w:pPr>
            <w:r>
              <w:rPr>
                <w:i/>
              </w:rPr>
              <w:t>University and / or department specific policies and procedures</w:t>
            </w:r>
          </w:p>
          <w:p w14:paraId="6BD4E5CD" w14:textId="77777777" w:rsidR="00CC0C79" w:rsidRDefault="00CC0C79" w:rsidP="0064349C">
            <w:pPr>
              <w:pStyle w:val="ListParagraph"/>
              <w:numPr>
                <w:ilvl w:val="0"/>
                <w:numId w:val="2"/>
              </w:numPr>
              <w:rPr>
                <w:i/>
              </w:rPr>
            </w:pPr>
            <w:r>
              <w:rPr>
                <w:i/>
              </w:rPr>
              <w:t>Program plan specific information or requirements, including application and admissions</w:t>
            </w:r>
          </w:p>
          <w:p w14:paraId="6180DE82" w14:textId="77777777" w:rsidR="00CC0C79" w:rsidRDefault="00CC0C79" w:rsidP="0064349C">
            <w:pPr>
              <w:pStyle w:val="ListParagraph"/>
              <w:numPr>
                <w:ilvl w:val="0"/>
                <w:numId w:val="2"/>
              </w:numPr>
              <w:rPr>
                <w:i/>
              </w:rPr>
            </w:pPr>
            <w:r>
              <w:rPr>
                <w:i/>
              </w:rPr>
              <w:t>Population specific information or requirements – Ex. College Success Program, Pre-Major Track, Athletics, Honors, International students</w:t>
            </w:r>
          </w:p>
          <w:p w14:paraId="27E516F1" w14:textId="77777777" w:rsidR="00CC0C79" w:rsidRDefault="00CC0C79" w:rsidP="0064349C">
            <w:pPr>
              <w:pStyle w:val="ListParagraph"/>
              <w:numPr>
                <w:ilvl w:val="0"/>
                <w:numId w:val="2"/>
              </w:numPr>
              <w:rPr>
                <w:i/>
              </w:rPr>
            </w:pPr>
            <w:r>
              <w:rPr>
                <w:i/>
              </w:rPr>
              <w:t>University expectations, terminology, and calendars</w:t>
            </w:r>
          </w:p>
          <w:p w14:paraId="1AADDCBE" w14:textId="77777777" w:rsidR="00CC0C79" w:rsidRPr="004443B3" w:rsidRDefault="00CC0C79" w:rsidP="0064349C">
            <w:pPr>
              <w:ind w:left="360"/>
              <w:rPr>
                <w:i/>
              </w:rPr>
            </w:pPr>
          </w:p>
          <w:p w14:paraId="1AFA198D" w14:textId="77777777" w:rsidR="00CC0C79" w:rsidRPr="00167462" w:rsidRDefault="00CC0C79" w:rsidP="0064349C">
            <w:pPr>
              <w:pStyle w:val="ListParagraph"/>
              <w:rPr>
                <w:i/>
              </w:rPr>
            </w:pPr>
          </w:p>
        </w:tc>
      </w:tr>
      <w:tr w:rsidR="00CC0C79" w14:paraId="1FE018F1" w14:textId="77777777" w:rsidTr="0064349C">
        <w:tc>
          <w:tcPr>
            <w:tcW w:w="12950" w:type="dxa"/>
          </w:tcPr>
          <w:p w14:paraId="77A213D7" w14:textId="77777777" w:rsidR="00CC0C79" w:rsidRDefault="00CC0C79" w:rsidP="0064349C">
            <w:r>
              <w:t>ACADEMIC AND PERSONAL SUCCESS</w:t>
            </w:r>
          </w:p>
        </w:tc>
      </w:tr>
      <w:tr w:rsidR="00CC0C79" w14:paraId="7AB1EDBE" w14:textId="77777777" w:rsidTr="0064349C">
        <w:tc>
          <w:tcPr>
            <w:tcW w:w="12950" w:type="dxa"/>
          </w:tcPr>
          <w:p w14:paraId="73299683" w14:textId="77777777" w:rsidR="00CC0C79" w:rsidRDefault="00CC0C79" w:rsidP="0064349C">
            <w:pPr>
              <w:rPr>
                <w:i/>
              </w:rPr>
            </w:pPr>
            <w:r w:rsidRPr="00C62823">
              <w:rPr>
                <w:i/>
              </w:rPr>
              <w:t>Details</w:t>
            </w:r>
          </w:p>
          <w:p w14:paraId="1D800BF0" w14:textId="77777777" w:rsidR="00CC0C79" w:rsidRDefault="00CC0C79" w:rsidP="0064349C">
            <w:pPr>
              <w:pStyle w:val="ListParagraph"/>
              <w:numPr>
                <w:ilvl w:val="0"/>
                <w:numId w:val="3"/>
              </w:numPr>
              <w:rPr>
                <w:i/>
              </w:rPr>
            </w:pPr>
            <w:r>
              <w:rPr>
                <w:i/>
              </w:rPr>
              <w:t>Major exploration and selection</w:t>
            </w:r>
          </w:p>
          <w:p w14:paraId="5456C2D7" w14:textId="77777777" w:rsidR="00CC0C79" w:rsidRDefault="00CC0C79" w:rsidP="0064349C">
            <w:pPr>
              <w:pStyle w:val="ListParagraph"/>
              <w:numPr>
                <w:ilvl w:val="0"/>
                <w:numId w:val="3"/>
              </w:numPr>
              <w:rPr>
                <w:i/>
              </w:rPr>
            </w:pPr>
            <w:r>
              <w:rPr>
                <w:i/>
              </w:rPr>
              <w:t>Career exploration</w:t>
            </w:r>
          </w:p>
          <w:p w14:paraId="1F7D84FA" w14:textId="77777777" w:rsidR="00CC0C79" w:rsidRDefault="00CC0C79" w:rsidP="0064349C">
            <w:pPr>
              <w:pStyle w:val="ListParagraph"/>
              <w:numPr>
                <w:ilvl w:val="0"/>
                <w:numId w:val="3"/>
              </w:numPr>
              <w:rPr>
                <w:i/>
              </w:rPr>
            </w:pPr>
            <w:r>
              <w:rPr>
                <w:i/>
              </w:rPr>
              <w:t>Goal setting: academic, career, personal</w:t>
            </w:r>
          </w:p>
          <w:p w14:paraId="2D63409D" w14:textId="77777777" w:rsidR="00CC0C79" w:rsidRDefault="00CC0C79" w:rsidP="0064349C">
            <w:pPr>
              <w:pStyle w:val="ListParagraph"/>
              <w:numPr>
                <w:ilvl w:val="0"/>
                <w:numId w:val="3"/>
              </w:numPr>
              <w:rPr>
                <w:i/>
              </w:rPr>
            </w:pPr>
            <w:r>
              <w:rPr>
                <w:i/>
              </w:rPr>
              <w:t xml:space="preserve">Identifying and connecting with academic, personal, and financial resources </w:t>
            </w:r>
          </w:p>
          <w:p w14:paraId="53B2A00D" w14:textId="77777777" w:rsidR="00CC0C79" w:rsidRDefault="00CC0C79" w:rsidP="0064349C">
            <w:pPr>
              <w:pStyle w:val="ListParagraph"/>
              <w:numPr>
                <w:ilvl w:val="0"/>
                <w:numId w:val="3"/>
              </w:numPr>
              <w:rPr>
                <w:i/>
              </w:rPr>
            </w:pPr>
            <w:r>
              <w:rPr>
                <w:i/>
              </w:rPr>
              <w:t>Skill development: time and task management, resiliency, communication, informed decision making</w:t>
            </w:r>
          </w:p>
          <w:p w14:paraId="06B2E479" w14:textId="77777777" w:rsidR="00CC0C79" w:rsidRDefault="00CC0C79" w:rsidP="0064349C">
            <w:pPr>
              <w:pStyle w:val="ListParagraph"/>
              <w:numPr>
                <w:ilvl w:val="0"/>
                <w:numId w:val="3"/>
              </w:numPr>
              <w:rPr>
                <w:i/>
              </w:rPr>
            </w:pPr>
            <w:r>
              <w:rPr>
                <w:i/>
              </w:rPr>
              <w:t>Campus and community opportunities</w:t>
            </w:r>
          </w:p>
          <w:p w14:paraId="17F3AFF4" w14:textId="77777777" w:rsidR="00CC0C79" w:rsidRPr="00167462" w:rsidRDefault="00CC0C79" w:rsidP="0064349C">
            <w:pPr>
              <w:pStyle w:val="ListParagraph"/>
              <w:rPr>
                <w:i/>
              </w:rPr>
            </w:pPr>
          </w:p>
        </w:tc>
      </w:tr>
    </w:tbl>
    <w:p w14:paraId="16FA8484" w14:textId="77777777" w:rsidR="00CC0C79" w:rsidRDefault="00CC0C79" w:rsidP="00CC0C79"/>
    <w:p w14:paraId="29A31A27" w14:textId="77777777" w:rsidR="00F82AB1" w:rsidRDefault="00310103"/>
    <w:sectPr w:rsidR="00F82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93D21"/>
    <w:multiLevelType w:val="hybridMultilevel"/>
    <w:tmpl w:val="CC7E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316DF"/>
    <w:multiLevelType w:val="hybridMultilevel"/>
    <w:tmpl w:val="4B0A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C3C4E"/>
    <w:multiLevelType w:val="hybridMultilevel"/>
    <w:tmpl w:val="9002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79"/>
    <w:rsid w:val="00310103"/>
    <w:rsid w:val="007D5A25"/>
    <w:rsid w:val="00B31F19"/>
    <w:rsid w:val="00CC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1983"/>
  <w15:chartTrackingRefBased/>
  <w15:docId w15:val="{03C0EE31-AB8C-4210-8C49-271BE220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C79"/>
    <w:pPr>
      <w:ind w:left="720"/>
      <w:contextualSpacing/>
    </w:pPr>
  </w:style>
  <w:style w:type="table" w:styleId="TableGrid">
    <w:name w:val="Table Grid"/>
    <w:basedOn w:val="TableNormal"/>
    <w:uiPriority w:val="39"/>
    <w:rsid w:val="00CC0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Bailey Hemmer</dc:creator>
  <cp:keywords/>
  <dc:description/>
  <cp:lastModifiedBy>Chason H Uruu</cp:lastModifiedBy>
  <cp:revision>2</cp:revision>
  <dcterms:created xsi:type="dcterms:W3CDTF">2019-12-19T20:44:00Z</dcterms:created>
  <dcterms:modified xsi:type="dcterms:W3CDTF">2019-12-19T20:44:00Z</dcterms:modified>
</cp:coreProperties>
</file>