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99" w:rsidRPr="002821FE" w:rsidRDefault="002821FE" w:rsidP="00903B99">
      <w:pPr>
        <w:jc w:val="center"/>
        <w:rPr>
          <w:sz w:val="36"/>
          <w:szCs w:val="36"/>
        </w:rPr>
      </w:pPr>
      <w:bookmarkStart w:id="0" w:name="_GoBack"/>
      <w:bookmarkEnd w:id="0"/>
      <w:r>
        <w:rPr>
          <w:noProof/>
          <w:sz w:val="36"/>
          <w:szCs w:val="36"/>
        </w:rPr>
        <w:drawing>
          <wp:anchor distT="0" distB="0" distL="114300" distR="114300" simplePos="0" relativeHeight="251659264" behindDoc="0" locked="0" layoutInCell="1" allowOverlap="1">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Pr>
          <w:noProof/>
          <w:sz w:val="36"/>
          <w:szCs w:val="36"/>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821FE">
        <w:rPr>
          <w:sz w:val="36"/>
          <w:szCs w:val="36"/>
        </w:rPr>
        <w:t>United States Department of the Interior</w:t>
      </w:r>
    </w:p>
    <w:p w:rsidR="002821FE" w:rsidRPr="002821FE" w:rsidRDefault="002821FE" w:rsidP="00903B99">
      <w:pPr>
        <w:jc w:val="center"/>
        <w:rPr>
          <w:sz w:val="16"/>
          <w:szCs w:val="16"/>
        </w:rPr>
      </w:pPr>
    </w:p>
    <w:p w:rsidR="00903B99" w:rsidRPr="002821FE" w:rsidRDefault="00903B99" w:rsidP="002821FE">
      <w:pPr>
        <w:jc w:val="center"/>
      </w:pPr>
      <w:r w:rsidRPr="002821FE">
        <w:t>National Park Service</w:t>
      </w:r>
    </w:p>
    <w:p w:rsidR="002821FE" w:rsidRPr="002821FE" w:rsidRDefault="002821FE" w:rsidP="002821FE">
      <w:pPr>
        <w:jc w:val="center"/>
        <w:rPr>
          <w:sz w:val="16"/>
          <w:szCs w:val="16"/>
        </w:rPr>
      </w:pPr>
    </w:p>
    <w:p w:rsidR="00903B99" w:rsidRDefault="002821FE" w:rsidP="002821FE">
      <w:pPr>
        <w:jc w:val="center"/>
      </w:pPr>
      <w:r>
        <w:t>Midwest Region</w:t>
      </w:r>
    </w:p>
    <w:p w:rsidR="00903B99" w:rsidRDefault="00012009" w:rsidP="002821FE">
      <w:pPr>
        <w:jc w:val="center"/>
      </w:pPr>
      <w:r>
        <w:t xml:space="preserve">    </w:t>
      </w:r>
      <w:r w:rsidR="00903B99">
        <w:t>601 Riverfront Drive</w:t>
      </w:r>
    </w:p>
    <w:p w:rsidR="002C754D" w:rsidRDefault="00012009" w:rsidP="002821FE">
      <w:pPr>
        <w:jc w:val="center"/>
      </w:pPr>
      <w:r>
        <w:t xml:space="preserve">    </w:t>
      </w:r>
      <w:r w:rsidR="00903B99">
        <w:t>Omaha, Nebraska 68102-4226</w:t>
      </w:r>
    </w:p>
    <w:p w:rsidR="00390A5F" w:rsidRDefault="00390A5F" w:rsidP="002821FE">
      <w:pPr>
        <w:jc w:val="center"/>
      </w:pPr>
    </w:p>
    <w:p w:rsidR="00390A5F" w:rsidRDefault="00390A5F" w:rsidP="002821FE">
      <w:pPr>
        <w:jc w:val="center"/>
      </w:pPr>
    </w:p>
    <w:p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rsidR="00631498" w:rsidRPr="004F5EE6" w:rsidRDefault="00631498" w:rsidP="00A37D1D">
      <w:pPr>
        <w:tabs>
          <w:tab w:val="num" w:pos="1080"/>
        </w:tabs>
        <w:jc w:val="center"/>
        <w:rPr>
          <w:rFonts w:asciiTheme="minorHAnsi" w:hAnsiTheme="minorHAnsi"/>
          <w:b/>
          <w:sz w:val="22"/>
          <w:szCs w:val="22"/>
        </w:rPr>
      </w:pPr>
    </w:p>
    <w:p w:rsidR="00631498" w:rsidRDefault="00741FC1" w:rsidP="00631498">
      <w:pPr>
        <w:tabs>
          <w:tab w:val="num" w:pos="1080"/>
        </w:tabs>
        <w:jc w:val="center"/>
        <w:rPr>
          <w:rFonts w:asciiTheme="minorHAnsi" w:hAnsiTheme="minorHAnsi"/>
          <w:b/>
          <w:sz w:val="22"/>
          <w:szCs w:val="22"/>
        </w:rPr>
      </w:pPr>
      <w:r>
        <w:rPr>
          <w:rFonts w:asciiTheme="minorHAnsi" w:hAnsiTheme="minorHAnsi"/>
          <w:b/>
          <w:sz w:val="22"/>
          <w:szCs w:val="22"/>
        </w:rPr>
        <w:t xml:space="preserve">Request for </w:t>
      </w:r>
      <w:r w:rsidR="00631498" w:rsidRPr="004F5EE6">
        <w:rPr>
          <w:rFonts w:asciiTheme="minorHAnsi" w:hAnsiTheme="minorHAnsi"/>
          <w:b/>
          <w:sz w:val="22"/>
          <w:szCs w:val="22"/>
        </w:rPr>
        <w:t>Letter</w:t>
      </w:r>
      <w:r>
        <w:rPr>
          <w:rFonts w:asciiTheme="minorHAnsi" w:hAnsiTheme="minorHAnsi"/>
          <w:b/>
          <w:sz w:val="22"/>
          <w:szCs w:val="22"/>
        </w:rPr>
        <w:t>s</w:t>
      </w:r>
      <w:r w:rsidR="00631498" w:rsidRPr="004F5EE6">
        <w:rPr>
          <w:rFonts w:asciiTheme="minorHAnsi" w:hAnsiTheme="minorHAnsi"/>
          <w:b/>
          <w:sz w:val="22"/>
          <w:szCs w:val="22"/>
        </w:rPr>
        <w:t xml:space="preserve"> of Research Interest (LOI)</w:t>
      </w:r>
    </w:p>
    <w:p w:rsidR="00D60DFE" w:rsidRPr="004F5EE6" w:rsidRDefault="00D60DFE" w:rsidP="00631498">
      <w:pPr>
        <w:tabs>
          <w:tab w:val="num" w:pos="1080"/>
        </w:tabs>
        <w:jc w:val="center"/>
        <w:rPr>
          <w:rFonts w:asciiTheme="minorHAnsi" w:hAnsiTheme="minorHAnsi"/>
          <w:b/>
          <w:sz w:val="22"/>
          <w:szCs w:val="22"/>
        </w:rPr>
      </w:pPr>
      <w:r w:rsidRPr="004F5EE6">
        <w:rPr>
          <w:rFonts w:asciiTheme="minorHAnsi" w:hAnsiTheme="minorHAnsi"/>
          <w:sz w:val="22"/>
          <w:szCs w:val="22"/>
        </w:rPr>
        <w:t xml:space="preserve">Deadline for responding </w:t>
      </w:r>
      <w:r>
        <w:rPr>
          <w:rFonts w:asciiTheme="minorHAnsi" w:hAnsiTheme="minorHAnsi"/>
          <w:sz w:val="22"/>
          <w:szCs w:val="22"/>
        </w:rPr>
        <w:t>with your</w:t>
      </w:r>
      <w:r w:rsidRPr="004F5EE6">
        <w:rPr>
          <w:rFonts w:asciiTheme="minorHAnsi" w:hAnsiTheme="minorHAnsi"/>
          <w:sz w:val="22"/>
          <w:szCs w:val="22"/>
        </w:rPr>
        <w:t xml:space="preserve"> letter of interest is </w:t>
      </w:r>
      <w:r w:rsidRPr="00C77DE9">
        <w:rPr>
          <w:rFonts w:asciiTheme="minorHAnsi" w:hAnsiTheme="minorHAnsi"/>
          <w:b/>
          <w:sz w:val="22"/>
          <w:szCs w:val="22"/>
          <w:u w:val="single"/>
        </w:rPr>
        <w:t>April 3, 2018</w:t>
      </w:r>
    </w:p>
    <w:p w:rsidR="00631498" w:rsidRDefault="00631498" w:rsidP="00631498">
      <w:pPr>
        <w:tabs>
          <w:tab w:val="num" w:pos="1080"/>
        </w:tabs>
        <w:jc w:val="center"/>
        <w:rPr>
          <w:rFonts w:asciiTheme="minorHAnsi" w:hAnsiTheme="minorHAnsi"/>
          <w:b/>
          <w:sz w:val="22"/>
          <w:szCs w:val="22"/>
        </w:rPr>
      </w:pPr>
    </w:p>
    <w:p w:rsidR="001F7156" w:rsidRPr="004F5EE6" w:rsidRDefault="001F7156" w:rsidP="00631498">
      <w:pPr>
        <w:tabs>
          <w:tab w:val="num" w:pos="1080"/>
        </w:tabs>
        <w:jc w:val="center"/>
        <w:rPr>
          <w:rFonts w:asciiTheme="minorHAnsi" w:hAnsiTheme="minorHAnsi"/>
          <w:b/>
          <w:sz w:val="22"/>
          <w:szCs w:val="22"/>
        </w:rPr>
      </w:pPr>
    </w:p>
    <w:p w:rsidR="001F7156" w:rsidRDefault="001F7156" w:rsidP="001F7156">
      <w:pPr>
        <w:tabs>
          <w:tab w:val="left" w:pos="-360"/>
        </w:tabs>
        <w:ind w:left="-270"/>
        <w:jc w:val="center"/>
        <w:rPr>
          <w:rFonts w:asciiTheme="minorHAnsi" w:hAnsiTheme="minorHAnsi"/>
          <w:b/>
          <w:sz w:val="22"/>
          <w:szCs w:val="22"/>
        </w:rPr>
      </w:pPr>
      <w:r>
        <w:rPr>
          <w:rFonts w:asciiTheme="minorHAnsi" w:hAnsiTheme="minorHAnsi"/>
          <w:b/>
          <w:sz w:val="22"/>
          <w:szCs w:val="22"/>
        </w:rPr>
        <w:t>Co-production of decision support models</w:t>
      </w:r>
    </w:p>
    <w:p w:rsidR="00631498" w:rsidRDefault="001F7156" w:rsidP="001F7156">
      <w:pPr>
        <w:tabs>
          <w:tab w:val="left" w:pos="-360"/>
        </w:tabs>
        <w:ind w:left="-270"/>
        <w:jc w:val="center"/>
        <w:rPr>
          <w:rFonts w:asciiTheme="minorHAnsi" w:hAnsiTheme="minorHAnsi"/>
          <w:b/>
          <w:sz w:val="22"/>
          <w:szCs w:val="22"/>
        </w:rPr>
      </w:pPr>
      <w:r>
        <w:rPr>
          <w:rFonts w:asciiTheme="minorHAnsi" w:hAnsiTheme="minorHAnsi"/>
          <w:b/>
          <w:sz w:val="22"/>
          <w:szCs w:val="22"/>
        </w:rPr>
        <w:t>f</w:t>
      </w:r>
      <w:r w:rsidR="00FB3A94" w:rsidRPr="00FB3A94">
        <w:rPr>
          <w:rFonts w:asciiTheme="minorHAnsi" w:hAnsiTheme="minorHAnsi"/>
          <w:b/>
          <w:sz w:val="22"/>
          <w:szCs w:val="22"/>
        </w:rPr>
        <w:t>or bison and grassland management in M</w:t>
      </w:r>
      <w:r w:rsidR="00FB3A94">
        <w:rPr>
          <w:rFonts w:asciiTheme="minorHAnsi" w:hAnsiTheme="minorHAnsi"/>
          <w:b/>
          <w:sz w:val="22"/>
          <w:szCs w:val="22"/>
        </w:rPr>
        <w:t>idwest Region National P</w:t>
      </w:r>
      <w:r w:rsidR="00FB3A94" w:rsidRPr="00FB3A94">
        <w:rPr>
          <w:rFonts w:asciiTheme="minorHAnsi" w:hAnsiTheme="minorHAnsi"/>
          <w:b/>
          <w:sz w:val="22"/>
          <w:szCs w:val="22"/>
        </w:rPr>
        <w:t>arks</w:t>
      </w:r>
    </w:p>
    <w:p w:rsidR="00FB3A94" w:rsidRPr="004F5EE6" w:rsidRDefault="00FB3A94" w:rsidP="00FB3A94">
      <w:pPr>
        <w:tabs>
          <w:tab w:val="left" w:pos="-360"/>
        </w:tabs>
        <w:ind w:left="-270"/>
        <w:rPr>
          <w:rFonts w:asciiTheme="minorHAnsi" w:hAnsiTheme="minorHAnsi"/>
          <w:sz w:val="22"/>
          <w:szCs w:val="22"/>
        </w:rPr>
      </w:pPr>
    </w:p>
    <w:p w:rsidR="00D61EB0" w:rsidRDefault="00D61EB0" w:rsidP="005A071F">
      <w:pPr>
        <w:ind w:left="-270"/>
        <w:rPr>
          <w:rFonts w:asciiTheme="minorHAnsi" w:hAnsiTheme="minorHAnsi"/>
          <w:sz w:val="22"/>
          <w:szCs w:val="22"/>
        </w:rPr>
      </w:pPr>
      <w:r>
        <w:rPr>
          <w:rFonts w:asciiTheme="minorHAnsi" w:hAnsiTheme="minorHAnsi"/>
          <w:sz w:val="22"/>
          <w:szCs w:val="22"/>
        </w:rPr>
        <w:t>Badlands, Theodore Roosevelt</w:t>
      </w:r>
      <w:r w:rsidR="00C77DE9" w:rsidRPr="00C77DE9">
        <w:rPr>
          <w:rFonts w:asciiTheme="minorHAnsi" w:hAnsiTheme="minorHAnsi"/>
          <w:sz w:val="22"/>
          <w:szCs w:val="22"/>
        </w:rPr>
        <w:t>, W</w:t>
      </w:r>
      <w:r>
        <w:rPr>
          <w:rFonts w:asciiTheme="minorHAnsi" w:hAnsiTheme="minorHAnsi"/>
          <w:sz w:val="22"/>
          <w:szCs w:val="22"/>
        </w:rPr>
        <w:t>ind Cave</w:t>
      </w:r>
      <w:r w:rsidR="00C77DE9" w:rsidRPr="00C77DE9">
        <w:rPr>
          <w:rFonts w:asciiTheme="minorHAnsi" w:hAnsiTheme="minorHAnsi"/>
          <w:sz w:val="22"/>
          <w:szCs w:val="22"/>
        </w:rPr>
        <w:t xml:space="preserve">, </w:t>
      </w:r>
      <w:r>
        <w:rPr>
          <w:rFonts w:asciiTheme="minorHAnsi" w:hAnsiTheme="minorHAnsi"/>
          <w:sz w:val="22"/>
          <w:szCs w:val="22"/>
        </w:rPr>
        <w:t xml:space="preserve">and Tallgrass Prairie National Park Units are working </w:t>
      </w:r>
      <w:r w:rsidR="00C77DE9" w:rsidRPr="00C77DE9">
        <w:rPr>
          <w:rFonts w:asciiTheme="minorHAnsi" w:hAnsiTheme="minorHAnsi"/>
          <w:sz w:val="22"/>
          <w:szCs w:val="22"/>
        </w:rPr>
        <w:t>to develop a regional strategic bison management strategy. This adaptive management approach will include ecological and cultural goals as well as those that pertain specifically to bison management, and will include considerations of visitor experience, partner relationships, and cost efficiencies. The outcome of this project will be a simulation model to support resource managers and park superintendents in decision-making for short and long-term management decisions. The model will integrate current grassland and bison resource information</w:t>
      </w:r>
      <w:r>
        <w:rPr>
          <w:rFonts w:asciiTheme="minorHAnsi" w:hAnsiTheme="minorHAnsi"/>
          <w:sz w:val="22"/>
          <w:szCs w:val="22"/>
        </w:rPr>
        <w:t>,</w:t>
      </w:r>
      <w:r w:rsidR="00C77DE9" w:rsidRPr="00C77DE9">
        <w:rPr>
          <w:rFonts w:asciiTheme="minorHAnsi" w:hAnsiTheme="minorHAnsi"/>
          <w:sz w:val="22"/>
          <w:szCs w:val="22"/>
        </w:rPr>
        <w:t xml:space="preserve"> and </w:t>
      </w:r>
      <w:r>
        <w:rPr>
          <w:rFonts w:asciiTheme="minorHAnsi" w:hAnsiTheme="minorHAnsi"/>
          <w:sz w:val="22"/>
          <w:szCs w:val="22"/>
        </w:rPr>
        <w:t xml:space="preserve">will </w:t>
      </w:r>
      <w:r w:rsidR="00C77DE9" w:rsidRPr="00C77DE9">
        <w:rPr>
          <w:rFonts w:asciiTheme="minorHAnsi" w:hAnsiTheme="minorHAnsi"/>
          <w:sz w:val="22"/>
          <w:szCs w:val="22"/>
        </w:rPr>
        <w:t xml:space="preserve">simulate the anticipated outcomes of specific short and long-term management actions based on current system information. Model development will include identification of key uncertainties. While sensitivity analysis will assist decision-making under uncertainty, the model will help identify metrics to </w:t>
      </w:r>
      <w:r>
        <w:rPr>
          <w:rFonts w:asciiTheme="minorHAnsi" w:hAnsiTheme="minorHAnsi"/>
          <w:sz w:val="22"/>
          <w:szCs w:val="22"/>
        </w:rPr>
        <w:t xml:space="preserve">effectively implement an adaptive management approach and </w:t>
      </w:r>
      <w:r w:rsidR="00C77DE9" w:rsidRPr="00C77DE9">
        <w:rPr>
          <w:rFonts w:asciiTheme="minorHAnsi" w:hAnsiTheme="minorHAnsi"/>
          <w:sz w:val="22"/>
          <w:szCs w:val="22"/>
        </w:rPr>
        <w:t xml:space="preserve">reduce </w:t>
      </w:r>
      <w:r w:rsidR="005A071F">
        <w:rPr>
          <w:rFonts w:asciiTheme="minorHAnsi" w:hAnsiTheme="minorHAnsi"/>
          <w:sz w:val="22"/>
          <w:szCs w:val="22"/>
        </w:rPr>
        <w:t xml:space="preserve">future </w:t>
      </w:r>
      <w:r w:rsidR="00C77DE9" w:rsidRPr="00C77DE9">
        <w:rPr>
          <w:rFonts w:asciiTheme="minorHAnsi" w:hAnsiTheme="minorHAnsi"/>
          <w:sz w:val="22"/>
          <w:szCs w:val="22"/>
        </w:rPr>
        <w:t>uncert</w:t>
      </w:r>
      <w:r w:rsidR="005A071F">
        <w:rPr>
          <w:rFonts w:asciiTheme="minorHAnsi" w:hAnsiTheme="minorHAnsi"/>
          <w:sz w:val="22"/>
          <w:szCs w:val="22"/>
        </w:rPr>
        <w:t>ainty</w:t>
      </w:r>
      <w:r w:rsidR="00C77DE9" w:rsidRPr="00C77DE9">
        <w:rPr>
          <w:rFonts w:asciiTheme="minorHAnsi" w:hAnsiTheme="minorHAnsi"/>
          <w:sz w:val="22"/>
          <w:szCs w:val="22"/>
        </w:rPr>
        <w:t xml:space="preserve">. </w:t>
      </w:r>
    </w:p>
    <w:p w:rsidR="009D3983" w:rsidRDefault="009D3983" w:rsidP="005A071F">
      <w:pPr>
        <w:ind w:left="-270"/>
        <w:rPr>
          <w:rFonts w:asciiTheme="minorHAnsi" w:hAnsiTheme="minorHAnsi"/>
          <w:sz w:val="22"/>
          <w:szCs w:val="22"/>
        </w:rPr>
      </w:pPr>
    </w:p>
    <w:p w:rsidR="009D3983" w:rsidRDefault="001F7156" w:rsidP="005A071F">
      <w:pPr>
        <w:ind w:left="-270"/>
        <w:rPr>
          <w:rFonts w:asciiTheme="minorHAnsi" w:hAnsiTheme="minorHAnsi"/>
          <w:sz w:val="22"/>
          <w:szCs w:val="22"/>
        </w:rPr>
      </w:pPr>
      <w:r>
        <w:rPr>
          <w:rFonts w:asciiTheme="minorHAnsi" w:hAnsiTheme="minorHAnsi"/>
          <w:sz w:val="22"/>
          <w:szCs w:val="22"/>
        </w:rPr>
        <w:t xml:space="preserve">This will be a coproduction process, with </w:t>
      </w:r>
      <w:r w:rsidR="009D3983">
        <w:rPr>
          <w:rFonts w:asciiTheme="minorHAnsi" w:hAnsiTheme="minorHAnsi"/>
          <w:sz w:val="22"/>
          <w:szCs w:val="22"/>
        </w:rPr>
        <w:t xml:space="preserve">NPS staff and partners </w:t>
      </w:r>
      <w:r>
        <w:rPr>
          <w:rFonts w:asciiTheme="minorHAnsi" w:hAnsiTheme="minorHAnsi"/>
          <w:sz w:val="22"/>
          <w:szCs w:val="22"/>
        </w:rPr>
        <w:t xml:space="preserve">working together with the Principal Investigator to identify </w:t>
      </w:r>
      <w:r w:rsidR="008A4D73">
        <w:rPr>
          <w:rFonts w:asciiTheme="minorHAnsi" w:hAnsiTheme="minorHAnsi"/>
          <w:sz w:val="22"/>
          <w:szCs w:val="22"/>
        </w:rPr>
        <w:t xml:space="preserve">desired model outcomes. NPS staff and partners </w:t>
      </w:r>
      <w:r w:rsidR="009D3983">
        <w:rPr>
          <w:rFonts w:asciiTheme="minorHAnsi" w:hAnsiTheme="minorHAnsi"/>
          <w:sz w:val="22"/>
          <w:szCs w:val="22"/>
        </w:rPr>
        <w:t xml:space="preserve">will use </w:t>
      </w:r>
      <w:r w:rsidR="009D3983" w:rsidRPr="001B7E39">
        <w:rPr>
          <w:rFonts w:asciiTheme="minorHAnsi" w:hAnsiTheme="minorHAnsi"/>
          <w:sz w:val="22"/>
          <w:szCs w:val="22"/>
        </w:rPr>
        <w:t>expert elic</w:t>
      </w:r>
      <w:r w:rsidR="009D3983">
        <w:rPr>
          <w:rFonts w:asciiTheme="minorHAnsi" w:hAnsiTheme="minorHAnsi"/>
          <w:sz w:val="22"/>
          <w:szCs w:val="22"/>
        </w:rPr>
        <w:t xml:space="preserve">itation and group facilitation to </w:t>
      </w:r>
      <w:r w:rsidR="009D3983" w:rsidRPr="001B7E39">
        <w:rPr>
          <w:rFonts w:asciiTheme="minorHAnsi" w:hAnsiTheme="minorHAnsi"/>
          <w:sz w:val="22"/>
          <w:szCs w:val="22"/>
        </w:rPr>
        <w:t xml:space="preserve">develop a shared understanding of the goals and expected </w:t>
      </w:r>
      <w:r w:rsidR="009D3983">
        <w:rPr>
          <w:rFonts w:asciiTheme="minorHAnsi" w:hAnsiTheme="minorHAnsi"/>
          <w:sz w:val="22"/>
          <w:szCs w:val="22"/>
        </w:rPr>
        <w:t>outcomes</w:t>
      </w:r>
      <w:r w:rsidR="009D3983" w:rsidRPr="001B7E39">
        <w:rPr>
          <w:rFonts w:asciiTheme="minorHAnsi" w:hAnsiTheme="minorHAnsi"/>
          <w:sz w:val="22"/>
          <w:szCs w:val="22"/>
        </w:rPr>
        <w:t xml:space="preserve"> of the model prior to initiating model development in fall 2018.  </w:t>
      </w:r>
      <w:r w:rsidR="008A4D73">
        <w:rPr>
          <w:rFonts w:asciiTheme="minorHAnsi" w:hAnsiTheme="minorHAnsi"/>
          <w:sz w:val="22"/>
          <w:szCs w:val="22"/>
        </w:rPr>
        <w:t xml:space="preserve">They </w:t>
      </w:r>
      <w:r w:rsidR="009D3983" w:rsidRPr="001B7E39">
        <w:rPr>
          <w:rFonts w:asciiTheme="minorHAnsi" w:hAnsiTheme="minorHAnsi"/>
          <w:sz w:val="22"/>
          <w:szCs w:val="22"/>
        </w:rPr>
        <w:t xml:space="preserve">will also </w:t>
      </w:r>
      <w:r w:rsidR="009D3983">
        <w:rPr>
          <w:rFonts w:asciiTheme="minorHAnsi" w:hAnsiTheme="minorHAnsi"/>
          <w:sz w:val="22"/>
          <w:szCs w:val="22"/>
        </w:rPr>
        <w:t xml:space="preserve">work </w:t>
      </w:r>
      <w:r w:rsidR="008A4D73">
        <w:rPr>
          <w:rFonts w:asciiTheme="minorHAnsi" w:hAnsiTheme="minorHAnsi"/>
          <w:sz w:val="22"/>
          <w:szCs w:val="22"/>
        </w:rPr>
        <w:t xml:space="preserve">closely </w:t>
      </w:r>
      <w:r w:rsidR="009D3983">
        <w:rPr>
          <w:rFonts w:asciiTheme="minorHAnsi" w:hAnsiTheme="minorHAnsi"/>
          <w:sz w:val="22"/>
          <w:szCs w:val="22"/>
        </w:rPr>
        <w:t xml:space="preserve">with the Principal Investigator to </w:t>
      </w:r>
      <w:r w:rsidR="009D3983" w:rsidRPr="001B7E39">
        <w:rPr>
          <w:rFonts w:asciiTheme="minorHAnsi" w:hAnsiTheme="minorHAnsi"/>
          <w:sz w:val="22"/>
          <w:szCs w:val="22"/>
        </w:rPr>
        <w:t>develop lists of relevant existing data, likely ranges of uncertain parameters, model assumptions, and models of shared conceptual relationships that will guide the development of the quantitative back-end code.  Although the results of that effort will direct the most appropriate mode</w:t>
      </w:r>
      <w:r w:rsidR="00D60DFE">
        <w:rPr>
          <w:rFonts w:asciiTheme="minorHAnsi" w:hAnsiTheme="minorHAnsi"/>
          <w:sz w:val="22"/>
          <w:szCs w:val="22"/>
        </w:rPr>
        <w:t>ling techniques</w:t>
      </w:r>
      <w:r w:rsidR="009D3983" w:rsidRPr="001B7E39">
        <w:rPr>
          <w:rFonts w:asciiTheme="minorHAnsi" w:hAnsiTheme="minorHAnsi"/>
          <w:sz w:val="22"/>
          <w:szCs w:val="22"/>
        </w:rPr>
        <w:t xml:space="preserve">, the result is likely to include simulation modeling using a simple platform such as Microsoft Excel with VBA coding. The intention is to provide a transparent format that is understandable to </w:t>
      </w:r>
      <w:r w:rsidR="009D3983">
        <w:rPr>
          <w:rFonts w:asciiTheme="minorHAnsi" w:hAnsiTheme="minorHAnsi"/>
          <w:sz w:val="22"/>
          <w:szCs w:val="22"/>
        </w:rPr>
        <w:t xml:space="preserve">managers and other </w:t>
      </w:r>
      <w:r w:rsidR="009D3983" w:rsidRPr="001B7E39">
        <w:rPr>
          <w:rFonts w:asciiTheme="minorHAnsi" w:hAnsiTheme="minorHAnsi"/>
          <w:sz w:val="22"/>
          <w:szCs w:val="22"/>
        </w:rPr>
        <w:t>model users</w:t>
      </w:r>
      <w:r w:rsidR="009D3983">
        <w:rPr>
          <w:rFonts w:asciiTheme="minorHAnsi" w:hAnsiTheme="minorHAnsi"/>
          <w:sz w:val="22"/>
          <w:szCs w:val="22"/>
        </w:rPr>
        <w:t>.</w:t>
      </w:r>
      <w:r w:rsidR="00620686">
        <w:rPr>
          <w:rFonts w:asciiTheme="minorHAnsi" w:hAnsiTheme="minorHAnsi"/>
          <w:sz w:val="22"/>
          <w:szCs w:val="22"/>
        </w:rPr>
        <w:t xml:space="preserve"> A detailed implementation plan will be developed in collaboration with the selected PI to identify an agreed-upon strategy, actions, and timeline given existing time and budget limitations. </w:t>
      </w:r>
    </w:p>
    <w:p w:rsidR="00D61EB0" w:rsidRDefault="00D61EB0" w:rsidP="00726EA1">
      <w:pPr>
        <w:ind w:left="-270"/>
        <w:rPr>
          <w:rFonts w:asciiTheme="minorHAnsi" w:hAnsiTheme="minorHAnsi"/>
          <w:sz w:val="22"/>
          <w:szCs w:val="22"/>
        </w:rPr>
      </w:pPr>
    </w:p>
    <w:p w:rsidR="001B7E39" w:rsidRDefault="001B7E39" w:rsidP="00631498">
      <w:pPr>
        <w:ind w:left="-270"/>
        <w:jc w:val="both"/>
        <w:rPr>
          <w:rFonts w:asciiTheme="minorHAnsi" w:hAnsiTheme="minorHAnsi"/>
          <w:b/>
          <w:sz w:val="22"/>
          <w:szCs w:val="22"/>
          <w:u w:val="single"/>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Response</w:t>
      </w:r>
      <w:r w:rsidR="00631498" w:rsidRPr="004F5EE6">
        <w:rPr>
          <w:rFonts w:asciiTheme="minorHAnsi" w:hAnsiTheme="minorHAnsi"/>
          <w:b/>
          <w:sz w:val="22"/>
          <w:szCs w:val="22"/>
          <w:u w:val="single"/>
        </w:rPr>
        <w:t xml:space="preserve"> Timeframe</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Deadline for responding </w:t>
      </w:r>
      <w:r w:rsidR="00C77DE9">
        <w:rPr>
          <w:rFonts w:asciiTheme="minorHAnsi" w:hAnsiTheme="minorHAnsi"/>
          <w:sz w:val="22"/>
          <w:szCs w:val="22"/>
        </w:rPr>
        <w:t>with your</w:t>
      </w:r>
      <w:r w:rsidRPr="004F5EE6">
        <w:rPr>
          <w:rFonts w:asciiTheme="minorHAnsi" w:hAnsiTheme="minorHAnsi"/>
          <w:sz w:val="22"/>
          <w:szCs w:val="22"/>
        </w:rPr>
        <w:t xml:space="preserve"> letter of interest is</w:t>
      </w:r>
      <w:r w:rsidR="00E01EEC" w:rsidRPr="004F5EE6">
        <w:rPr>
          <w:rFonts w:asciiTheme="minorHAnsi" w:hAnsiTheme="minorHAnsi"/>
          <w:sz w:val="22"/>
          <w:szCs w:val="22"/>
        </w:rPr>
        <w:t xml:space="preserve"> </w:t>
      </w:r>
      <w:r w:rsidR="00C77DE9" w:rsidRPr="00C77DE9">
        <w:rPr>
          <w:rFonts w:asciiTheme="minorHAnsi" w:hAnsiTheme="minorHAnsi"/>
          <w:b/>
          <w:sz w:val="22"/>
          <w:szCs w:val="22"/>
          <w:u w:val="single"/>
        </w:rPr>
        <w:t xml:space="preserve">April </w:t>
      </w:r>
      <w:r w:rsidR="00C856A5" w:rsidRPr="00C77DE9">
        <w:rPr>
          <w:rFonts w:asciiTheme="minorHAnsi" w:hAnsiTheme="minorHAnsi"/>
          <w:b/>
          <w:sz w:val="22"/>
          <w:szCs w:val="22"/>
          <w:u w:val="single"/>
        </w:rPr>
        <w:t>3,</w:t>
      </w:r>
      <w:r w:rsidR="004E0857" w:rsidRPr="00C77DE9">
        <w:rPr>
          <w:rFonts w:asciiTheme="minorHAnsi" w:hAnsiTheme="minorHAnsi"/>
          <w:b/>
          <w:sz w:val="22"/>
          <w:szCs w:val="22"/>
          <w:u w:val="single"/>
        </w:rPr>
        <w:t xml:space="preserve"> 2018</w:t>
      </w:r>
      <w:r w:rsidR="005D234F">
        <w:rPr>
          <w:rFonts w:asciiTheme="minorHAnsi" w:hAnsiTheme="minorHAnsi"/>
          <w:sz w:val="22"/>
          <w:szCs w:val="22"/>
        </w:rPr>
        <w:t>.</w:t>
      </w:r>
      <w:r w:rsidRPr="004F5EE6">
        <w:rPr>
          <w:rFonts w:asciiTheme="minorHAnsi" w:hAnsiTheme="minorHAnsi"/>
          <w:sz w:val="22"/>
          <w:szCs w:val="22"/>
        </w:rPr>
        <w:t xml:space="preserve"> </w:t>
      </w:r>
    </w:p>
    <w:p w:rsidR="00631498" w:rsidRPr="004F5EE6" w:rsidRDefault="00631498" w:rsidP="00631498">
      <w:pPr>
        <w:ind w:left="-270"/>
        <w:rPr>
          <w:rFonts w:asciiTheme="minorHAnsi" w:hAnsiTheme="minorHAnsi"/>
          <w:sz w:val="22"/>
          <w:szCs w:val="22"/>
        </w:rPr>
      </w:pPr>
    </w:p>
    <w:p w:rsidR="008A4D73" w:rsidRDefault="008A4D73" w:rsidP="00631498">
      <w:pPr>
        <w:ind w:left="-270"/>
        <w:rPr>
          <w:rFonts w:asciiTheme="minorHAnsi" w:hAnsiTheme="minorHAnsi"/>
          <w:b/>
          <w:sz w:val="22"/>
          <w:szCs w:val="22"/>
          <w:u w:val="single"/>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lastRenderedPageBreak/>
        <w:t xml:space="preserve">Project Principal Investigator </w:t>
      </w:r>
      <w:r w:rsidR="00631498" w:rsidRPr="004F5EE6">
        <w:rPr>
          <w:rFonts w:asciiTheme="minorHAnsi" w:hAnsiTheme="minorHAnsi"/>
          <w:b/>
          <w:sz w:val="22"/>
          <w:szCs w:val="22"/>
          <w:u w:val="single"/>
        </w:rPr>
        <w:t>Requirements</w:t>
      </w:r>
    </w:p>
    <w:p w:rsidR="00631498" w:rsidRPr="004F5EE6" w:rsidRDefault="00631498" w:rsidP="00631498">
      <w:pPr>
        <w:ind w:left="-270"/>
        <w:rPr>
          <w:rFonts w:asciiTheme="minorHAnsi" w:hAnsiTheme="minorHAnsi"/>
          <w:sz w:val="22"/>
          <w:szCs w:val="22"/>
          <w:u w:val="single"/>
        </w:rPr>
      </w:pPr>
    </w:p>
    <w:p w:rsidR="00645AAE" w:rsidRDefault="008A4D73" w:rsidP="00645AAE">
      <w:pPr>
        <w:ind w:left="-270"/>
        <w:rPr>
          <w:rFonts w:asciiTheme="minorHAnsi" w:hAnsiTheme="minorHAnsi"/>
          <w:sz w:val="22"/>
          <w:szCs w:val="22"/>
        </w:rPr>
      </w:pPr>
      <w:r>
        <w:rPr>
          <w:rFonts w:asciiTheme="minorHAnsi" w:hAnsiTheme="minorHAnsi"/>
          <w:sz w:val="22"/>
          <w:szCs w:val="22"/>
        </w:rPr>
        <w:t>Although this is a co-production process, t</w:t>
      </w:r>
      <w:r w:rsidR="00631498" w:rsidRPr="004F5EE6">
        <w:rPr>
          <w:rFonts w:asciiTheme="minorHAnsi" w:hAnsiTheme="minorHAnsi"/>
          <w:sz w:val="22"/>
          <w:szCs w:val="22"/>
        </w:rPr>
        <w:t xml:space="preserve">he research will be directed and overseen by a Principal Investigator (PI). </w:t>
      </w:r>
      <w:r w:rsidR="005A071F">
        <w:rPr>
          <w:rFonts w:asciiTheme="minorHAnsi" w:hAnsiTheme="minorHAnsi"/>
          <w:sz w:val="22"/>
          <w:szCs w:val="22"/>
        </w:rPr>
        <w:t>The PI should be an experienced and flexible modeler, ideally with expertise in decision analysis and/or adaptive management frameworks. The PI should be highly collaborative</w:t>
      </w:r>
      <w:r w:rsidR="00645AAE">
        <w:rPr>
          <w:rFonts w:asciiTheme="minorHAnsi" w:hAnsiTheme="minorHAnsi"/>
          <w:sz w:val="22"/>
          <w:szCs w:val="22"/>
        </w:rPr>
        <w:t xml:space="preserve"> with a strong interest in assisting resource management decisions</w:t>
      </w:r>
      <w:r w:rsidR="009D3983">
        <w:rPr>
          <w:rFonts w:asciiTheme="minorHAnsi" w:hAnsiTheme="minorHAnsi"/>
          <w:sz w:val="22"/>
          <w:szCs w:val="22"/>
        </w:rPr>
        <w:t>, as</w:t>
      </w:r>
      <w:r w:rsidR="005A071F">
        <w:rPr>
          <w:rFonts w:asciiTheme="minorHAnsi" w:hAnsiTheme="minorHAnsi"/>
          <w:sz w:val="22"/>
          <w:szCs w:val="22"/>
        </w:rPr>
        <w:t xml:space="preserve"> the project will require extensive communication with National Park Service staff and partners from the U.S</w:t>
      </w:r>
      <w:r w:rsidR="009D3983">
        <w:rPr>
          <w:rFonts w:asciiTheme="minorHAnsi" w:hAnsiTheme="minorHAnsi"/>
          <w:sz w:val="22"/>
          <w:szCs w:val="22"/>
        </w:rPr>
        <w:t>. Geological Survey and others to develop a model that is representative of the goals, potential management actions, limitations, system understanding, and uncertainties identified by the group.</w:t>
      </w:r>
      <w:r w:rsidR="00645AAE">
        <w:rPr>
          <w:rFonts w:asciiTheme="minorHAnsi" w:hAnsiTheme="minorHAnsi"/>
          <w:sz w:val="22"/>
          <w:szCs w:val="22"/>
        </w:rPr>
        <w:t xml:space="preserve"> Specific experience with grasslands and/or bison ecology are beneficial but not required. </w:t>
      </w:r>
    </w:p>
    <w:p w:rsidR="005A071F" w:rsidRPr="001B7E39" w:rsidRDefault="005A071F" w:rsidP="009D3983">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rsidR="00631498" w:rsidRPr="004F5EE6" w:rsidRDefault="00631498" w:rsidP="00631498">
      <w:pPr>
        <w:tabs>
          <w:tab w:val="num" w:pos="1080"/>
        </w:tabs>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 xml:space="preserve">The products from this project will include </w:t>
      </w:r>
      <w:r w:rsidR="00D60DFE">
        <w:rPr>
          <w:rFonts w:asciiTheme="minorHAnsi" w:hAnsiTheme="minorHAnsi"/>
          <w:sz w:val="22"/>
          <w:szCs w:val="22"/>
        </w:rPr>
        <w:t>the model, relevant files, and documentation.</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t>Funds Available</w:t>
      </w:r>
    </w:p>
    <w:p w:rsidR="00631498" w:rsidRPr="004F5EE6" w:rsidRDefault="00631498" w:rsidP="00631498">
      <w:pPr>
        <w:ind w:left="-270"/>
        <w:rPr>
          <w:rFonts w:asciiTheme="minorHAnsi" w:hAnsiTheme="minorHAnsi"/>
          <w:sz w:val="22"/>
          <w:szCs w:val="22"/>
        </w:rPr>
      </w:pPr>
    </w:p>
    <w:p w:rsidR="00631498"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w:t>
      </w:r>
      <w:r w:rsidR="00C77DE9">
        <w:rPr>
          <w:rFonts w:asciiTheme="minorHAnsi" w:hAnsiTheme="minorHAnsi"/>
          <w:sz w:val="22"/>
          <w:szCs w:val="22"/>
        </w:rPr>
        <w:t xml:space="preserve">expected to be </w:t>
      </w:r>
      <w:r w:rsidR="003A0970">
        <w:rPr>
          <w:rFonts w:asciiTheme="minorHAnsi" w:hAnsiTheme="minorHAnsi"/>
          <w:sz w:val="22"/>
          <w:szCs w:val="22"/>
        </w:rPr>
        <w:t>available</w:t>
      </w:r>
      <w:r w:rsidR="00C77DE9">
        <w:rPr>
          <w:rFonts w:asciiTheme="minorHAnsi" w:hAnsiTheme="minorHAnsi"/>
          <w:sz w:val="22"/>
          <w:szCs w:val="22"/>
        </w:rPr>
        <w:t xml:space="preserve"> </w:t>
      </w:r>
      <w:r w:rsidR="003A0970">
        <w:rPr>
          <w:rFonts w:asciiTheme="minorHAnsi" w:hAnsiTheme="minorHAnsi"/>
          <w:sz w:val="22"/>
          <w:szCs w:val="22"/>
        </w:rPr>
        <w:t>are appro</w:t>
      </w:r>
      <w:r w:rsidR="007C6F8B">
        <w:rPr>
          <w:rFonts w:asciiTheme="minorHAnsi" w:hAnsiTheme="minorHAnsi"/>
          <w:sz w:val="22"/>
          <w:szCs w:val="22"/>
        </w:rPr>
        <w:t xml:space="preserve">ximately </w:t>
      </w:r>
      <w:r w:rsidR="00C856A5">
        <w:rPr>
          <w:rFonts w:asciiTheme="minorHAnsi" w:hAnsiTheme="minorHAnsi"/>
          <w:sz w:val="22"/>
          <w:szCs w:val="22"/>
        </w:rPr>
        <w:t>$</w:t>
      </w:r>
      <w:r w:rsidR="00C77DE9">
        <w:rPr>
          <w:rFonts w:asciiTheme="minorHAnsi" w:hAnsiTheme="minorHAnsi"/>
          <w:sz w:val="22"/>
          <w:szCs w:val="22"/>
        </w:rPr>
        <w:t>73,0</w:t>
      </w:r>
      <w:r w:rsidR="00C856A5">
        <w:rPr>
          <w:rFonts w:asciiTheme="minorHAnsi" w:hAnsiTheme="minorHAnsi"/>
          <w:sz w:val="22"/>
          <w:szCs w:val="22"/>
        </w:rPr>
        <w:t>00.</w:t>
      </w:r>
      <w:r w:rsidRPr="004F5EE6">
        <w:rPr>
          <w:rFonts w:asciiTheme="minorHAnsi" w:hAnsiTheme="minorHAnsi"/>
          <w:sz w:val="22"/>
          <w:szCs w:val="22"/>
        </w:rPr>
        <w:t xml:space="preserve"> The funding</w:t>
      </w:r>
      <w:r w:rsidR="00631498" w:rsidRPr="004F5EE6">
        <w:rPr>
          <w:rFonts w:asciiTheme="minorHAnsi" w:hAnsiTheme="minorHAnsi"/>
          <w:sz w:val="22"/>
          <w:szCs w:val="22"/>
        </w:rPr>
        <w:t xml:space="preserve"> </w:t>
      </w:r>
      <w:r w:rsidR="00631498" w:rsidRPr="00FB3A94">
        <w:rPr>
          <w:rFonts w:asciiTheme="minorHAnsi" w:hAnsiTheme="minorHAnsi"/>
          <w:sz w:val="22"/>
          <w:szCs w:val="22"/>
          <w:u w:val="single"/>
        </w:rPr>
        <w:t>includes</w:t>
      </w:r>
      <w:r w:rsidR="00631498" w:rsidRPr="004F5EE6">
        <w:rPr>
          <w:rFonts w:asciiTheme="minorHAnsi" w:hAnsiTheme="minorHAnsi"/>
          <w:sz w:val="22"/>
          <w:szCs w:val="22"/>
        </w:rPr>
        <w:t xml:space="preserve">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w:t>
      </w:r>
      <w:r w:rsidR="00F45499">
        <w:rPr>
          <w:rFonts w:asciiTheme="minorHAnsi" w:hAnsiTheme="minorHAnsi"/>
          <w:sz w:val="22"/>
          <w:szCs w:val="22"/>
        </w:rPr>
        <w:t xml:space="preserve"> and other organizations</w:t>
      </w:r>
      <w:r w:rsidR="00631498" w:rsidRPr="004F5EE6">
        <w:rPr>
          <w:rFonts w:asciiTheme="minorHAnsi" w:hAnsiTheme="minorHAnsi"/>
          <w:sz w:val="22"/>
          <w:szCs w:val="22"/>
        </w:rPr>
        <w:t xml:space="preserve"> within the CESU network are eligible to apply.</w:t>
      </w:r>
      <w:r w:rsidR="003E7C47">
        <w:rPr>
          <w:rFonts w:asciiTheme="minorHAnsi" w:hAnsiTheme="minorHAnsi"/>
          <w:sz w:val="22"/>
          <w:szCs w:val="22"/>
        </w:rPr>
        <w:t xml:space="preserve"> </w:t>
      </w:r>
    </w:p>
    <w:p w:rsidR="00B711AA" w:rsidRDefault="00B711AA" w:rsidP="00631498">
      <w:pPr>
        <w:ind w:left="-270"/>
        <w:rPr>
          <w:rFonts w:asciiTheme="minorHAnsi" w:hAnsiTheme="minorHAnsi"/>
          <w:sz w:val="22"/>
          <w:szCs w:val="22"/>
        </w:rPr>
      </w:pPr>
    </w:p>
    <w:p w:rsidR="00B711AA" w:rsidRPr="004F5EE6" w:rsidRDefault="00B711AA" w:rsidP="00631498">
      <w:pPr>
        <w:ind w:left="-270"/>
        <w:rPr>
          <w:rFonts w:asciiTheme="minorHAnsi" w:hAnsiTheme="minorHAnsi"/>
          <w:sz w:val="22"/>
          <w:szCs w:val="22"/>
        </w:rPr>
      </w:pPr>
      <w:r>
        <w:rPr>
          <w:rFonts w:asciiTheme="minorHAnsi" w:hAnsiTheme="minorHAnsi"/>
          <w:sz w:val="22"/>
          <w:szCs w:val="22"/>
        </w:rPr>
        <w:t xml:space="preserve">The NPS anticipates that this project will require </w:t>
      </w:r>
      <w:r w:rsidR="00C77DE9">
        <w:rPr>
          <w:rFonts w:asciiTheme="minorHAnsi" w:hAnsiTheme="minorHAnsi"/>
          <w:sz w:val="22"/>
          <w:szCs w:val="22"/>
        </w:rPr>
        <w:t xml:space="preserve">approximately one year to </w:t>
      </w:r>
      <w:r>
        <w:rPr>
          <w:rFonts w:asciiTheme="minorHAnsi" w:hAnsiTheme="minorHAnsi"/>
          <w:sz w:val="22"/>
          <w:szCs w:val="22"/>
        </w:rPr>
        <w:t xml:space="preserve">complete </w:t>
      </w:r>
      <w:r w:rsidR="00C77DE9">
        <w:rPr>
          <w:rFonts w:asciiTheme="minorHAnsi" w:hAnsiTheme="minorHAnsi"/>
          <w:sz w:val="22"/>
          <w:szCs w:val="22"/>
        </w:rPr>
        <w:t>and</w:t>
      </w:r>
      <w:r>
        <w:rPr>
          <w:rFonts w:asciiTheme="minorHAnsi" w:hAnsiTheme="minorHAnsi"/>
          <w:sz w:val="22"/>
          <w:szCs w:val="22"/>
        </w:rPr>
        <w:t xml:space="preserve"> </w:t>
      </w:r>
      <w:r w:rsidR="00C77DE9">
        <w:rPr>
          <w:rFonts w:asciiTheme="minorHAnsi" w:hAnsiTheme="minorHAnsi"/>
          <w:sz w:val="22"/>
          <w:szCs w:val="22"/>
        </w:rPr>
        <w:t>is expected to start in September</w:t>
      </w:r>
      <w:r>
        <w:rPr>
          <w:rFonts w:asciiTheme="minorHAnsi" w:hAnsiTheme="minorHAnsi"/>
          <w:sz w:val="22"/>
          <w:szCs w:val="22"/>
        </w:rPr>
        <w:t xml:space="preserve"> 2018.</w:t>
      </w:r>
    </w:p>
    <w:p w:rsidR="00631498" w:rsidRDefault="00631498" w:rsidP="00631498">
      <w:pPr>
        <w:ind w:left="-270"/>
        <w:rPr>
          <w:rFonts w:asciiTheme="minorHAnsi" w:hAnsiTheme="minorHAnsi"/>
          <w:sz w:val="22"/>
          <w:szCs w:val="22"/>
        </w:rPr>
      </w:pPr>
    </w:p>
    <w:p w:rsidR="00D60DFE" w:rsidRPr="004F5EE6" w:rsidRDefault="00D60DFE"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rsidR="00631498" w:rsidRPr="004F5EE6" w:rsidRDefault="00631498" w:rsidP="00631498">
      <w:pPr>
        <w:ind w:left="-270"/>
        <w:rPr>
          <w:rFonts w:asciiTheme="minorHAnsi" w:hAnsiTheme="minorHAnsi"/>
          <w:b/>
          <w:sz w:val="22"/>
          <w:szCs w:val="22"/>
          <w:u w:val="single"/>
        </w:rPr>
      </w:pPr>
    </w:p>
    <w:p w:rsidR="00B17642" w:rsidRDefault="00631498" w:rsidP="00B17642">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xml:space="preserve">) </w:t>
      </w:r>
      <w:r w:rsidR="00645AAE">
        <w:rPr>
          <w:rFonts w:asciiTheme="minorHAnsi" w:hAnsiTheme="minorHAnsi"/>
          <w:sz w:val="22"/>
          <w:szCs w:val="22"/>
        </w:rPr>
        <w:t xml:space="preserve">are needed by </w:t>
      </w:r>
      <w:r w:rsidR="00645AAE" w:rsidRPr="00645AAE">
        <w:rPr>
          <w:rFonts w:asciiTheme="minorHAnsi" w:hAnsiTheme="minorHAnsi"/>
          <w:b/>
          <w:sz w:val="22"/>
          <w:szCs w:val="22"/>
          <w:u w:val="single"/>
        </w:rPr>
        <w:t>April 3</w:t>
      </w:r>
      <w:r w:rsidR="00645AAE">
        <w:rPr>
          <w:rFonts w:asciiTheme="minorHAnsi" w:hAnsiTheme="minorHAnsi"/>
          <w:b/>
          <w:sz w:val="22"/>
          <w:szCs w:val="22"/>
          <w:u w:val="single"/>
        </w:rPr>
        <w:t>, 2018</w:t>
      </w:r>
      <w:r w:rsidR="00645AAE">
        <w:rPr>
          <w:rFonts w:asciiTheme="minorHAnsi" w:hAnsiTheme="minorHAnsi"/>
          <w:sz w:val="22"/>
          <w:szCs w:val="22"/>
        </w:rPr>
        <w:t xml:space="preserve"> and </w:t>
      </w:r>
      <w:r w:rsidR="004F5EE6" w:rsidRPr="004F5EE6">
        <w:rPr>
          <w:rFonts w:asciiTheme="minorHAnsi" w:hAnsiTheme="minorHAnsi"/>
          <w:sz w:val="22"/>
          <w:szCs w:val="22"/>
        </w:rPr>
        <w:t>should be sent to the addres</w:t>
      </w:r>
      <w:r w:rsidRPr="004F5EE6">
        <w:rPr>
          <w:rFonts w:asciiTheme="minorHAnsi" w:hAnsiTheme="minorHAnsi"/>
          <w:sz w:val="22"/>
          <w:szCs w:val="22"/>
        </w:rPr>
        <w:t>s</w:t>
      </w:r>
      <w:r w:rsidR="00645AAE">
        <w:rPr>
          <w:rFonts w:asciiTheme="minorHAnsi" w:hAnsiTheme="minorHAnsi"/>
          <w:sz w:val="22"/>
          <w:szCs w:val="22"/>
        </w:rPr>
        <w:t>es</w:t>
      </w:r>
      <w:r w:rsidRPr="004F5EE6">
        <w:rPr>
          <w:rFonts w:asciiTheme="minorHAnsi" w:hAnsiTheme="minorHAnsi"/>
          <w:sz w:val="22"/>
          <w:szCs w:val="22"/>
        </w:rPr>
        <w:t xml:space="preserve"> located in the “contact” section. </w:t>
      </w:r>
      <w:r w:rsidR="00F45499" w:rsidRPr="004F5EE6">
        <w:rPr>
          <w:rFonts w:asciiTheme="minorHAnsi" w:hAnsiTheme="minorHAnsi"/>
          <w:sz w:val="22"/>
          <w:szCs w:val="22"/>
        </w:rPr>
        <w:t xml:space="preserve">Responses to this LOI should identify the specific capabilities within the </w:t>
      </w:r>
      <w:r w:rsidR="00C77DE9">
        <w:rPr>
          <w:rFonts w:asciiTheme="minorHAnsi" w:hAnsiTheme="minorHAnsi"/>
          <w:sz w:val="22"/>
          <w:szCs w:val="22"/>
        </w:rPr>
        <w:t xml:space="preserve">CESU-affiliated </w:t>
      </w:r>
      <w:r w:rsidR="00F45499" w:rsidRPr="004F5EE6">
        <w:rPr>
          <w:rFonts w:asciiTheme="minorHAnsi" w:hAnsiTheme="minorHAnsi"/>
          <w:sz w:val="22"/>
          <w:szCs w:val="22"/>
        </w:rPr>
        <w:t>university</w:t>
      </w:r>
      <w:r w:rsidR="00F45499">
        <w:rPr>
          <w:rFonts w:asciiTheme="minorHAnsi" w:hAnsiTheme="minorHAnsi"/>
          <w:sz w:val="22"/>
          <w:szCs w:val="22"/>
        </w:rPr>
        <w:t xml:space="preserve"> or organization</w:t>
      </w:r>
      <w:r w:rsidR="00F45499" w:rsidRPr="004F5EE6">
        <w:rPr>
          <w:rFonts w:asciiTheme="minorHAnsi" w:hAnsiTheme="minorHAnsi"/>
          <w:sz w:val="22"/>
          <w:szCs w:val="22"/>
        </w:rPr>
        <w:t xml:space="preserve"> that will allow them to address the needs of the project, including identification of the relevant departments, faculty, students, and resources that will be involved in the project. Response to this LOI should also </w:t>
      </w:r>
      <w:r w:rsidR="00D60DFE">
        <w:rPr>
          <w:rFonts w:asciiTheme="minorHAnsi" w:hAnsiTheme="minorHAnsi"/>
          <w:sz w:val="22"/>
          <w:szCs w:val="22"/>
        </w:rPr>
        <w:t>include examples of relevant past work that demonstrates capabilities in the areas of simulation modeling, development of decision support tools, decision analysis</w:t>
      </w:r>
      <w:r w:rsidR="00645AAE">
        <w:rPr>
          <w:rFonts w:asciiTheme="minorHAnsi" w:hAnsiTheme="minorHAnsi"/>
          <w:sz w:val="22"/>
          <w:szCs w:val="22"/>
        </w:rPr>
        <w:t xml:space="preserve">, and/or other related expertise. </w:t>
      </w:r>
      <w:r w:rsidR="00645AAE" w:rsidRPr="00645AAE">
        <w:rPr>
          <w:rFonts w:asciiTheme="minorHAnsi" w:hAnsiTheme="minorHAnsi"/>
          <w:b/>
          <w:sz w:val="22"/>
          <w:szCs w:val="22"/>
          <w:u w:val="single"/>
        </w:rPr>
        <w:t>Please limit your response to 2 pages</w:t>
      </w:r>
      <w:r w:rsidR="00645AAE">
        <w:rPr>
          <w:rFonts w:asciiTheme="minorHAnsi" w:hAnsiTheme="minorHAnsi"/>
          <w:sz w:val="22"/>
          <w:szCs w:val="22"/>
        </w:rPr>
        <w:t xml:space="preserve">, though supporting information such as figures or publication lists will not be counted in the page limit. </w:t>
      </w:r>
      <w:r w:rsidR="00B17642">
        <w:rPr>
          <w:rFonts w:asciiTheme="minorHAnsi" w:hAnsiTheme="minorHAnsi"/>
          <w:sz w:val="22"/>
          <w:szCs w:val="22"/>
        </w:rPr>
        <w:t>Please include:</w:t>
      </w:r>
    </w:p>
    <w:p w:rsidR="00B17642" w:rsidRDefault="00B17642" w:rsidP="00B17642">
      <w:pPr>
        <w:ind w:left="-270"/>
        <w:rPr>
          <w:rFonts w:asciiTheme="minorHAnsi" w:hAnsiTheme="minorHAnsi"/>
          <w:sz w:val="22"/>
          <w:szCs w:val="22"/>
        </w:rPr>
      </w:pPr>
    </w:p>
    <w:p w:rsidR="00B17642" w:rsidRDefault="00B17642" w:rsidP="00B17642">
      <w:pPr>
        <w:pStyle w:val="ListParagraph"/>
        <w:numPr>
          <w:ilvl w:val="0"/>
          <w:numId w:val="2"/>
        </w:numPr>
        <w:rPr>
          <w:rFonts w:asciiTheme="minorHAnsi" w:hAnsiTheme="minorHAnsi"/>
          <w:sz w:val="22"/>
          <w:szCs w:val="22"/>
        </w:rPr>
      </w:pPr>
      <w:r>
        <w:rPr>
          <w:rFonts w:asciiTheme="minorHAnsi" w:hAnsiTheme="minorHAnsi"/>
          <w:sz w:val="22"/>
          <w:szCs w:val="22"/>
        </w:rPr>
        <w:t>Letter of Interest as described above (2 pages);</w:t>
      </w:r>
    </w:p>
    <w:p w:rsidR="00B17642" w:rsidRDefault="004F5EE6" w:rsidP="00B17642">
      <w:pPr>
        <w:pStyle w:val="ListParagraph"/>
        <w:numPr>
          <w:ilvl w:val="0"/>
          <w:numId w:val="2"/>
        </w:numPr>
        <w:rPr>
          <w:rFonts w:asciiTheme="minorHAnsi" w:hAnsiTheme="minorHAnsi"/>
          <w:sz w:val="22"/>
          <w:szCs w:val="22"/>
        </w:rPr>
      </w:pPr>
      <w:r w:rsidRPr="00B17642">
        <w:rPr>
          <w:rFonts w:asciiTheme="minorHAnsi" w:hAnsiTheme="minorHAnsi"/>
          <w:sz w:val="22"/>
          <w:szCs w:val="22"/>
        </w:rPr>
        <w:t>Principal Investigator</w:t>
      </w:r>
      <w:r w:rsidR="00B17642">
        <w:rPr>
          <w:rFonts w:asciiTheme="minorHAnsi" w:hAnsiTheme="minorHAnsi"/>
          <w:sz w:val="22"/>
          <w:szCs w:val="22"/>
        </w:rPr>
        <w:t>’s resume or CV</w:t>
      </w:r>
      <w:r w:rsidR="00631498" w:rsidRPr="00B17642">
        <w:rPr>
          <w:rFonts w:asciiTheme="minorHAnsi" w:hAnsiTheme="minorHAnsi"/>
          <w:sz w:val="22"/>
          <w:szCs w:val="22"/>
        </w:rPr>
        <w:t xml:space="preserve"> </w:t>
      </w:r>
    </w:p>
    <w:p w:rsidR="00B17642" w:rsidRDefault="00B17642" w:rsidP="00B17642">
      <w:pPr>
        <w:pStyle w:val="ListParagraph"/>
        <w:ind w:left="0"/>
        <w:rPr>
          <w:rFonts w:asciiTheme="minorHAnsi" w:hAnsiTheme="minorHAnsi"/>
          <w:sz w:val="22"/>
          <w:szCs w:val="22"/>
        </w:rPr>
      </w:pPr>
    </w:p>
    <w:p w:rsidR="00F45499" w:rsidRPr="00B17642" w:rsidRDefault="00F45499" w:rsidP="00B17642">
      <w:pPr>
        <w:pStyle w:val="ListParagraph"/>
        <w:ind w:left="-270"/>
        <w:rPr>
          <w:rFonts w:asciiTheme="minorHAnsi" w:hAnsiTheme="minorHAnsi"/>
          <w:sz w:val="22"/>
          <w:szCs w:val="22"/>
        </w:rPr>
      </w:pPr>
      <w:r w:rsidRPr="00B17642">
        <w:rPr>
          <w:rFonts w:asciiTheme="minorHAnsi" w:hAnsiTheme="minorHAnsi"/>
          <w:sz w:val="22"/>
          <w:szCs w:val="22"/>
        </w:rPr>
        <w:t xml:space="preserve">After review of the LOI responses, </w:t>
      </w:r>
      <w:r w:rsidR="00B17642">
        <w:rPr>
          <w:rFonts w:asciiTheme="minorHAnsi" w:hAnsiTheme="minorHAnsi"/>
          <w:sz w:val="22"/>
          <w:szCs w:val="22"/>
        </w:rPr>
        <w:t xml:space="preserve">you may receive a </w:t>
      </w:r>
      <w:r w:rsidRPr="00B17642">
        <w:rPr>
          <w:rFonts w:asciiTheme="minorHAnsi" w:hAnsiTheme="minorHAnsi"/>
          <w:sz w:val="22"/>
          <w:szCs w:val="22"/>
        </w:rPr>
        <w:t xml:space="preserve">follow-up request for </w:t>
      </w:r>
      <w:r w:rsidR="00B17642">
        <w:rPr>
          <w:rFonts w:asciiTheme="minorHAnsi" w:hAnsiTheme="minorHAnsi"/>
          <w:sz w:val="22"/>
          <w:szCs w:val="22"/>
        </w:rPr>
        <w:t xml:space="preserve">additional information. </w:t>
      </w:r>
    </w:p>
    <w:p w:rsidR="00631498" w:rsidRDefault="00631498" w:rsidP="00631498">
      <w:pPr>
        <w:ind w:left="-270"/>
        <w:rPr>
          <w:rFonts w:asciiTheme="minorHAnsi" w:hAnsiTheme="minorHAnsi"/>
          <w:sz w:val="22"/>
          <w:szCs w:val="22"/>
        </w:rPr>
      </w:pPr>
    </w:p>
    <w:p w:rsidR="008A4D73" w:rsidRPr="004F5EE6" w:rsidRDefault="008A4D73"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rsidR="00631498" w:rsidRPr="004F5EE6" w:rsidRDefault="00631498" w:rsidP="00631498">
      <w:pPr>
        <w:ind w:left="-270"/>
        <w:rPr>
          <w:rFonts w:asciiTheme="minorHAnsi" w:hAnsiTheme="minorHAnsi"/>
          <w:sz w:val="22"/>
          <w:szCs w:val="22"/>
        </w:rPr>
      </w:pPr>
    </w:p>
    <w:p w:rsidR="00390A5F" w:rsidRPr="002821FE" w:rsidRDefault="00FB3A94" w:rsidP="00ED69A0">
      <w:pPr>
        <w:ind w:left="-270"/>
      </w:pPr>
      <w:r>
        <w:rPr>
          <w:rFonts w:asciiTheme="minorHAnsi" w:hAnsiTheme="minorHAnsi"/>
          <w:sz w:val="22"/>
          <w:szCs w:val="22"/>
        </w:rPr>
        <w:t>Questions, and well as r</w:t>
      </w:r>
      <w:r w:rsidR="00631498" w:rsidRPr="004F5EE6">
        <w:rPr>
          <w:rFonts w:asciiTheme="minorHAnsi" w:hAnsiTheme="minorHAnsi"/>
          <w:sz w:val="22"/>
          <w:szCs w:val="22"/>
        </w:rPr>
        <w:t>esponses of interest</w:t>
      </w:r>
      <w:r>
        <w:rPr>
          <w:rFonts w:asciiTheme="minorHAnsi" w:hAnsiTheme="minorHAnsi"/>
          <w:sz w:val="22"/>
          <w:szCs w:val="22"/>
        </w:rPr>
        <w:t>,</w:t>
      </w:r>
      <w:r w:rsidR="00645AAE">
        <w:rPr>
          <w:rFonts w:asciiTheme="minorHAnsi" w:hAnsiTheme="minorHAnsi"/>
          <w:sz w:val="22"/>
          <w:szCs w:val="22"/>
        </w:rPr>
        <w:t xml:space="preserve"> should be directed by midnight on </w:t>
      </w:r>
      <w:r w:rsidR="00645AAE" w:rsidRPr="00645AAE">
        <w:rPr>
          <w:rFonts w:asciiTheme="minorHAnsi" w:hAnsiTheme="minorHAnsi"/>
          <w:b/>
          <w:sz w:val="22"/>
          <w:szCs w:val="22"/>
        </w:rPr>
        <w:t>April 3, 2018</w:t>
      </w:r>
      <w:r w:rsidR="00631498" w:rsidRPr="004F5EE6">
        <w:rPr>
          <w:rFonts w:asciiTheme="minorHAnsi" w:hAnsiTheme="minorHAnsi"/>
          <w:sz w:val="22"/>
          <w:szCs w:val="22"/>
        </w:rPr>
        <w:t xml:space="preserve"> to </w:t>
      </w:r>
      <w:r>
        <w:rPr>
          <w:rFonts w:asciiTheme="minorHAnsi" w:hAnsiTheme="minorHAnsi"/>
          <w:sz w:val="22"/>
          <w:szCs w:val="22"/>
        </w:rPr>
        <w:t>Nicole Athearn (</w:t>
      </w:r>
      <w:hyperlink r:id="rId9" w:history="1">
        <w:r w:rsidRPr="00893FB8">
          <w:rPr>
            <w:rStyle w:val="Hyperlink"/>
            <w:rFonts w:asciiTheme="minorHAnsi" w:hAnsiTheme="minorHAnsi"/>
            <w:sz w:val="22"/>
            <w:szCs w:val="22"/>
          </w:rPr>
          <w:t>Nicole_Athearn@nps.gov</w:t>
        </w:r>
      </w:hyperlink>
      <w:r>
        <w:rPr>
          <w:rFonts w:asciiTheme="minorHAnsi" w:hAnsiTheme="minorHAnsi"/>
          <w:sz w:val="22"/>
          <w:szCs w:val="22"/>
        </w:rPr>
        <w:t xml:space="preserve">) </w:t>
      </w:r>
      <w:r w:rsidRPr="00FB3A94">
        <w:rPr>
          <w:rFonts w:asciiTheme="minorHAnsi" w:hAnsiTheme="minorHAnsi"/>
          <w:b/>
          <w:i/>
          <w:sz w:val="22"/>
          <w:szCs w:val="22"/>
        </w:rPr>
        <w:t>and</w:t>
      </w:r>
      <w:r>
        <w:rPr>
          <w:rFonts w:asciiTheme="minorHAnsi" w:hAnsiTheme="minorHAnsi"/>
          <w:sz w:val="22"/>
          <w:szCs w:val="22"/>
        </w:rPr>
        <w:t xml:space="preserve"> Greg Eckert </w:t>
      </w:r>
      <w:r w:rsidR="00631498" w:rsidRPr="004F5EE6">
        <w:rPr>
          <w:rFonts w:asciiTheme="minorHAnsi" w:hAnsiTheme="minorHAnsi"/>
          <w:sz w:val="22"/>
          <w:szCs w:val="22"/>
        </w:rPr>
        <w:t>(</w:t>
      </w:r>
      <w:hyperlink r:id="rId10" w:history="1">
        <w:r w:rsidRPr="00893FB8">
          <w:rPr>
            <w:rStyle w:val="Hyperlink"/>
            <w:rFonts w:asciiTheme="minorHAnsi" w:hAnsiTheme="minorHAnsi"/>
            <w:sz w:val="22"/>
            <w:szCs w:val="22"/>
          </w:rPr>
          <w:t>Greg_Eckert@nps.gov</w:t>
        </w:r>
      </w:hyperlink>
      <w:r>
        <w:rPr>
          <w:rFonts w:asciiTheme="minorHAnsi" w:hAnsiTheme="minorHAnsi"/>
          <w:sz w:val="22"/>
          <w:szCs w:val="22"/>
        </w:rPr>
        <w:t xml:space="preserve">). </w:t>
      </w:r>
      <w:r w:rsidR="00631498" w:rsidRPr="004F5EE6">
        <w:rPr>
          <w:rFonts w:asciiTheme="minorHAnsi" w:hAnsiTheme="minorHAnsi"/>
          <w:sz w:val="22"/>
          <w:szCs w:val="22"/>
        </w:rPr>
        <w:t xml:space="preserve"> </w:t>
      </w:r>
    </w:p>
    <w:sectPr w:rsidR="00390A5F" w:rsidRPr="002821FE" w:rsidSect="00903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CB" w:rsidRDefault="00FF48CB" w:rsidP="008A4D73">
      <w:r>
        <w:separator/>
      </w:r>
    </w:p>
  </w:endnote>
  <w:endnote w:type="continuationSeparator" w:id="0">
    <w:p w:rsidR="00FF48CB" w:rsidRDefault="00FF48CB" w:rsidP="008A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CB" w:rsidRDefault="00FF48CB" w:rsidP="008A4D73">
      <w:r>
        <w:separator/>
      </w:r>
    </w:p>
  </w:footnote>
  <w:footnote w:type="continuationSeparator" w:id="0">
    <w:p w:rsidR="00FF48CB" w:rsidRDefault="00FF48CB" w:rsidP="008A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4A"/>
    <w:multiLevelType w:val="hybridMultilevel"/>
    <w:tmpl w:val="A4FCC958"/>
    <w:lvl w:ilvl="0" w:tplc="7640D7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9"/>
    <w:rsid w:val="00012009"/>
    <w:rsid w:val="0007446A"/>
    <w:rsid w:val="000901B8"/>
    <w:rsid w:val="000A3C24"/>
    <w:rsid w:val="000F6077"/>
    <w:rsid w:val="001B3DB1"/>
    <w:rsid w:val="001B7E39"/>
    <w:rsid w:val="001F7156"/>
    <w:rsid w:val="002821FE"/>
    <w:rsid w:val="002C754D"/>
    <w:rsid w:val="003524FA"/>
    <w:rsid w:val="00390A5F"/>
    <w:rsid w:val="003A0970"/>
    <w:rsid w:val="003A10FC"/>
    <w:rsid w:val="003E7C47"/>
    <w:rsid w:val="00404325"/>
    <w:rsid w:val="0041264B"/>
    <w:rsid w:val="004B7C6D"/>
    <w:rsid w:val="004E0857"/>
    <w:rsid w:val="004F009C"/>
    <w:rsid w:val="004F5EE6"/>
    <w:rsid w:val="00546AE4"/>
    <w:rsid w:val="005A071F"/>
    <w:rsid w:val="005D234F"/>
    <w:rsid w:val="00620686"/>
    <w:rsid w:val="00631498"/>
    <w:rsid w:val="00645AAE"/>
    <w:rsid w:val="006B5B0D"/>
    <w:rsid w:val="006F4C87"/>
    <w:rsid w:val="00726EA1"/>
    <w:rsid w:val="00741FC1"/>
    <w:rsid w:val="00762CA6"/>
    <w:rsid w:val="00795C63"/>
    <w:rsid w:val="007A47DB"/>
    <w:rsid w:val="007C6F8B"/>
    <w:rsid w:val="007D480C"/>
    <w:rsid w:val="007F42E7"/>
    <w:rsid w:val="00811D14"/>
    <w:rsid w:val="008A4D73"/>
    <w:rsid w:val="008B02B6"/>
    <w:rsid w:val="008C39B1"/>
    <w:rsid w:val="00903B99"/>
    <w:rsid w:val="00975C1C"/>
    <w:rsid w:val="0098538A"/>
    <w:rsid w:val="009D3983"/>
    <w:rsid w:val="009F187B"/>
    <w:rsid w:val="00A325C0"/>
    <w:rsid w:val="00A37D1D"/>
    <w:rsid w:val="00AF4F9B"/>
    <w:rsid w:val="00B17642"/>
    <w:rsid w:val="00B20214"/>
    <w:rsid w:val="00B2552D"/>
    <w:rsid w:val="00B434F7"/>
    <w:rsid w:val="00B711AA"/>
    <w:rsid w:val="00BA0EDE"/>
    <w:rsid w:val="00BB02BB"/>
    <w:rsid w:val="00C11E77"/>
    <w:rsid w:val="00C36FDA"/>
    <w:rsid w:val="00C77DE9"/>
    <w:rsid w:val="00C856A5"/>
    <w:rsid w:val="00CB3FB0"/>
    <w:rsid w:val="00D11DFA"/>
    <w:rsid w:val="00D22417"/>
    <w:rsid w:val="00D60DFE"/>
    <w:rsid w:val="00D61EB0"/>
    <w:rsid w:val="00D71B49"/>
    <w:rsid w:val="00E01EEC"/>
    <w:rsid w:val="00E62D30"/>
    <w:rsid w:val="00EA3FE4"/>
    <w:rsid w:val="00ED69A0"/>
    <w:rsid w:val="00F208A3"/>
    <w:rsid w:val="00F45499"/>
    <w:rsid w:val="00F75F3B"/>
    <w:rsid w:val="00FB3A94"/>
    <w:rsid w:val="00FF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5D930-E4CE-4A3D-A94F-396E1EA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paragraph" w:styleId="Header">
    <w:name w:val="header"/>
    <w:basedOn w:val="Normal"/>
    <w:link w:val="HeaderChar"/>
    <w:unhideWhenUsed/>
    <w:rsid w:val="008A4D73"/>
    <w:pPr>
      <w:tabs>
        <w:tab w:val="center" w:pos="4680"/>
        <w:tab w:val="right" w:pos="9360"/>
      </w:tabs>
    </w:pPr>
  </w:style>
  <w:style w:type="character" w:customStyle="1" w:styleId="HeaderChar">
    <w:name w:val="Header Char"/>
    <w:basedOn w:val="DefaultParagraphFont"/>
    <w:link w:val="Header"/>
    <w:rsid w:val="008A4D73"/>
    <w:rPr>
      <w:sz w:val="24"/>
      <w:szCs w:val="24"/>
    </w:rPr>
  </w:style>
  <w:style w:type="paragraph" w:styleId="Footer">
    <w:name w:val="footer"/>
    <w:basedOn w:val="Normal"/>
    <w:link w:val="FooterChar"/>
    <w:unhideWhenUsed/>
    <w:rsid w:val="008A4D73"/>
    <w:pPr>
      <w:tabs>
        <w:tab w:val="center" w:pos="4680"/>
        <w:tab w:val="right" w:pos="9360"/>
      </w:tabs>
    </w:pPr>
  </w:style>
  <w:style w:type="character" w:customStyle="1" w:styleId="FooterChar">
    <w:name w:val="Footer Char"/>
    <w:basedOn w:val="DefaultParagraphFont"/>
    <w:link w:val="Footer"/>
    <w:rsid w:val="008A4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4619">
      <w:bodyDiv w:val="1"/>
      <w:marLeft w:val="0"/>
      <w:marRight w:val="0"/>
      <w:marTop w:val="0"/>
      <w:marBottom w:val="0"/>
      <w:divBdr>
        <w:top w:val="none" w:sz="0" w:space="0" w:color="auto"/>
        <w:left w:val="none" w:sz="0" w:space="0" w:color="auto"/>
        <w:bottom w:val="none" w:sz="0" w:space="0" w:color="auto"/>
        <w:right w:val="none" w:sz="0" w:space="0" w:color="auto"/>
      </w:divBdr>
      <w:divsChild>
        <w:div w:id="2111512141">
          <w:marLeft w:val="0"/>
          <w:marRight w:val="0"/>
          <w:marTop w:val="0"/>
          <w:marBottom w:val="0"/>
          <w:divBdr>
            <w:top w:val="none" w:sz="0" w:space="0" w:color="auto"/>
            <w:left w:val="none" w:sz="0" w:space="0" w:color="auto"/>
            <w:bottom w:val="none" w:sz="0" w:space="0" w:color="auto"/>
            <w:right w:val="none" w:sz="0" w:space="0" w:color="auto"/>
          </w:divBdr>
        </w:div>
        <w:div w:id="2044282943">
          <w:marLeft w:val="0"/>
          <w:marRight w:val="0"/>
          <w:marTop w:val="0"/>
          <w:marBottom w:val="0"/>
          <w:divBdr>
            <w:top w:val="none" w:sz="0" w:space="0" w:color="auto"/>
            <w:left w:val="none" w:sz="0" w:space="0" w:color="auto"/>
            <w:bottom w:val="none" w:sz="0" w:space="0" w:color="auto"/>
            <w:right w:val="none" w:sz="0" w:space="0" w:color="auto"/>
          </w:divBdr>
        </w:div>
        <w:div w:id="873538309">
          <w:marLeft w:val="0"/>
          <w:marRight w:val="0"/>
          <w:marTop w:val="0"/>
          <w:marBottom w:val="0"/>
          <w:divBdr>
            <w:top w:val="none" w:sz="0" w:space="0" w:color="auto"/>
            <w:left w:val="none" w:sz="0" w:space="0" w:color="auto"/>
            <w:bottom w:val="none" w:sz="0" w:space="0" w:color="auto"/>
            <w:right w:val="none" w:sz="0" w:space="0" w:color="auto"/>
          </w:divBdr>
        </w:div>
        <w:div w:id="32392628">
          <w:marLeft w:val="0"/>
          <w:marRight w:val="0"/>
          <w:marTop w:val="0"/>
          <w:marBottom w:val="0"/>
          <w:divBdr>
            <w:top w:val="none" w:sz="0" w:space="0" w:color="auto"/>
            <w:left w:val="none" w:sz="0" w:space="0" w:color="auto"/>
            <w:bottom w:val="none" w:sz="0" w:space="0" w:color="auto"/>
            <w:right w:val="none" w:sz="0" w:space="0" w:color="auto"/>
          </w:divBdr>
        </w:div>
        <w:div w:id="525485422">
          <w:marLeft w:val="0"/>
          <w:marRight w:val="0"/>
          <w:marTop w:val="0"/>
          <w:marBottom w:val="0"/>
          <w:divBdr>
            <w:top w:val="none" w:sz="0" w:space="0" w:color="auto"/>
            <w:left w:val="none" w:sz="0" w:space="0" w:color="auto"/>
            <w:bottom w:val="none" w:sz="0" w:space="0" w:color="auto"/>
            <w:right w:val="none" w:sz="0" w:space="0" w:color="auto"/>
          </w:divBdr>
        </w:div>
        <w:div w:id="996958853">
          <w:marLeft w:val="0"/>
          <w:marRight w:val="0"/>
          <w:marTop w:val="0"/>
          <w:marBottom w:val="0"/>
          <w:divBdr>
            <w:top w:val="none" w:sz="0" w:space="0" w:color="auto"/>
            <w:left w:val="none" w:sz="0" w:space="0" w:color="auto"/>
            <w:bottom w:val="none" w:sz="0" w:space="0" w:color="auto"/>
            <w:right w:val="none" w:sz="0" w:space="0" w:color="auto"/>
          </w:divBdr>
        </w:div>
        <w:div w:id="1019283326">
          <w:marLeft w:val="0"/>
          <w:marRight w:val="0"/>
          <w:marTop w:val="0"/>
          <w:marBottom w:val="0"/>
          <w:divBdr>
            <w:top w:val="none" w:sz="0" w:space="0" w:color="auto"/>
            <w:left w:val="none" w:sz="0" w:space="0" w:color="auto"/>
            <w:bottom w:val="none" w:sz="0" w:space="0" w:color="auto"/>
            <w:right w:val="none" w:sz="0" w:space="0" w:color="auto"/>
          </w:divBdr>
        </w:div>
        <w:div w:id="172532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eg_Eckert@nps.gov" TargetMode="External"/><Relationship Id="rId4" Type="http://schemas.openxmlformats.org/officeDocument/2006/relationships/webSettings" Target="webSettings.xml"/><Relationship Id="rId9" Type="http://schemas.openxmlformats.org/officeDocument/2006/relationships/hyperlink" Target="mailto:Nicole_Athearn@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Evans</dc:creator>
  <cp:lastModifiedBy>LM</cp:lastModifiedBy>
  <cp:revision>2</cp:revision>
  <dcterms:created xsi:type="dcterms:W3CDTF">2018-04-11T17:38:00Z</dcterms:created>
  <dcterms:modified xsi:type="dcterms:W3CDTF">2018-04-11T17:38:00Z</dcterms:modified>
</cp:coreProperties>
</file>