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4E305A" w:rsidRDefault="00A615B5" w:rsidP="00AE33E0">
      <w:pPr>
        <w:spacing w:after="0" w:line="240" w:lineRule="auto"/>
        <w:rPr>
          <w:rFonts w:ascii="Times New Roman" w:hAnsi="Times New Roman" w:cs="Times New Roman"/>
        </w:rPr>
      </w:pPr>
      <w:bookmarkStart w:id="0" w:name="_GoBack"/>
      <w:bookmarkEnd w:id="0"/>
      <w:r w:rsidRPr="00837E7D">
        <w:rPr>
          <w:rFonts w:ascii="Times New Roman" w:hAnsi="Times New Roman" w:cs="Times New Roman"/>
          <w:b/>
        </w:rPr>
        <w:t>PR Number:</w:t>
      </w:r>
      <w:r w:rsidR="004E305A">
        <w:rPr>
          <w:rFonts w:ascii="Times New Roman" w:hAnsi="Times New Roman" w:cs="Times New Roman"/>
          <w:b/>
        </w:rPr>
        <w:t xml:space="preserve"> </w:t>
      </w:r>
      <w:r w:rsidR="004E305A" w:rsidRPr="004E305A">
        <w:rPr>
          <w:rFonts w:ascii="Times New Roman" w:hAnsi="Times New Roman" w:cs="Times New Roman"/>
        </w:rPr>
        <w:t>R1330110104</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DA0E66">
        <w:rPr>
          <w:rFonts w:ascii="Times New Roman" w:hAnsi="Times New Roman" w:cs="Times New Roman"/>
          <w:b/>
        </w:rPr>
        <w:t>P11AT10761 / SUU-34</w:t>
      </w:r>
      <w:r w:rsidR="00760CE3" w:rsidRPr="00837E7D">
        <w:rPr>
          <w:rFonts w:ascii="Times New Roman" w:hAnsi="Times New Roman" w:cs="Times New Roman"/>
        </w:rPr>
        <w:t xml:space="preserve">                                                                      </w:t>
      </w:r>
    </w:p>
    <w:p w:rsidR="00D41F8F" w:rsidRPr="004E305A"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4E305A">
        <w:rPr>
          <w:rFonts w:ascii="Times New Roman" w:hAnsi="Times New Roman" w:cs="Times New Roman"/>
          <w:b/>
        </w:rPr>
        <w:t xml:space="preserve"> </w:t>
      </w:r>
      <w:r w:rsidR="004E305A" w:rsidRPr="004E305A">
        <w:rPr>
          <w:rFonts w:ascii="Times New Roman" w:hAnsi="Times New Roman" w:cs="Times New Roman"/>
        </w:rPr>
        <w:t>Bryce Canyon National Park</w:t>
      </w:r>
    </w:p>
    <w:p w:rsidR="005667AC" w:rsidRPr="004E305A" w:rsidRDefault="00787E2E" w:rsidP="004E305A">
      <w:r w:rsidRPr="00837E7D">
        <w:rPr>
          <w:rFonts w:ascii="Times New Roman" w:hAnsi="Times New Roman" w:cs="Times New Roman"/>
          <w:b/>
        </w:rPr>
        <w:t>Title of Project:</w:t>
      </w:r>
      <w:r w:rsidR="004E305A">
        <w:rPr>
          <w:rFonts w:ascii="Times New Roman" w:hAnsi="Times New Roman" w:cs="Times New Roman"/>
          <w:b/>
        </w:rPr>
        <w:t xml:space="preserve"> </w:t>
      </w:r>
      <w:r w:rsidR="004E305A" w:rsidRPr="009415CC">
        <w:t>Archeological Inventory</w:t>
      </w:r>
      <w:r w:rsidR="004E305A">
        <w:t xml:space="preserve"> </w:t>
      </w:r>
      <w:r w:rsidR="00CD1D43">
        <w:t>below</w:t>
      </w:r>
      <w:r w:rsidR="004E305A">
        <w:t xml:space="preserve"> the Rim</w:t>
      </w: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E305A">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57378E">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4E305A" w:rsidRPr="00857186" w:rsidRDefault="00677FB8" w:rsidP="004E305A">
      <w:r w:rsidRPr="00837E7D">
        <w:rPr>
          <w:rFonts w:ascii="Times New Roman" w:hAnsi="Times New Roman" w:cs="Times New Roman"/>
          <w:b/>
        </w:rPr>
        <w:t>Principal Investigator:</w:t>
      </w:r>
      <w:r w:rsidRPr="00837E7D">
        <w:rPr>
          <w:rFonts w:ascii="Times New Roman" w:hAnsi="Times New Roman" w:cs="Times New Roman"/>
        </w:rPr>
        <w:t xml:space="preserve">  </w:t>
      </w:r>
      <w:r w:rsidR="004E305A" w:rsidRPr="007503E3">
        <w:t>Emily Dean, Ph.D., Asst. Professor of Anthropology, Dept. of History, Sociology, and Anthropology, Southern Utah University, 351 W. University Blvd., Cedar City, UT 84720, ph.#: (435) 586-7865, FAX #: (435) 865-8193, email:</w:t>
      </w:r>
      <w:r w:rsidR="004E305A">
        <w:t xml:space="preserve"> </w:t>
      </w:r>
      <w:hyperlink r:id="rId9" w:history="1">
        <w:r w:rsidR="004E305A" w:rsidRPr="007344B4">
          <w:rPr>
            <w:rStyle w:val="Hyperlink"/>
          </w:rPr>
          <w:t>deanE@suu.edu</w:t>
        </w:r>
      </w:hyperlink>
      <w:r w:rsidR="004E305A">
        <w:t xml:space="preserve"> </w:t>
      </w:r>
    </w:p>
    <w:p w:rsidR="00D553CF" w:rsidRPr="006F5707" w:rsidRDefault="00121EEF" w:rsidP="00D553CF">
      <w:pPr>
        <w:rPr>
          <w:color w:val="FF0000"/>
          <w:u w:val="single"/>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4E305A" w:rsidRPr="007503E3">
        <w:t>Barbara Frank, Director of the SUU Archaeological Repository, Dept. of History, Sociology, and Anthropology, Southern Utah University, 351 W. University Blvd., Cedar City, UT 84720, ph.#:  (435) 586-7870, FAX #: (435) 865-8193, email:</w:t>
      </w:r>
      <w:r w:rsidR="004E305A" w:rsidRPr="00B13180">
        <w:t xml:space="preserve"> </w:t>
      </w:r>
      <w:hyperlink r:id="rId10" w:history="1">
        <w:r w:rsidR="004E305A" w:rsidRPr="00410655">
          <w:rPr>
            <w:rStyle w:val="Hyperlink"/>
          </w:rPr>
          <w:t>frankB@suu.edu</w:t>
        </w:r>
      </w:hyperlink>
      <w:r w:rsidR="004E305A" w:rsidRPr="00B13180">
        <w:t xml:space="preserve"> </w:t>
      </w:r>
      <w:r w:rsidR="006F5707">
        <w:t xml:space="preserve">  </w:t>
      </w:r>
    </w:p>
    <w:p w:rsidR="00677FB8" w:rsidRPr="006F5707" w:rsidRDefault="00677FB8" w:rsidP="0057378E">
      <w:pPr>
        <w:autoSpaceDE w:val="0"/>
        <w:autoSpaceDN w:val="0"/>
        <w:adjustRightInd w:val="0"/>
        <w:rPr>
          <w:color w:val="FF0000"/>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57378E" w:rsidRPr="00931209">
        <w:t>Bill O’Neill</w:t>
      </w:r>
      <w:r w:rsidR="0057378E">
        <w:t xml:space="preserve"> (retiring)</w:t>
      </w:r>
      <w:r w:rsidR="0057378E" w:rsidRPr="0057378E">
        <w:t xml:space="preserve"> </w:t>
      </w:r>
      <w:r w:rsidR="0057378E">
        <w:t xml:space="preserve">or Joan </w:t>
      </w:r>
      <w:proofErr w:type="spellStart"/>
      <w:r w:rsidR="0057378E">
        <w:t>Sitton</w:t>
      </w:r>
      <w:proofErr w:type="spellEnd"/>
      <w:r w:rsidR="0057378E">
        <w:t xml:space="preserve"> (incoming);</w:t>
      </w:r>
      <w:r w:rsidR="0057378E" w:rsidRPr="00931209">
        <w:t xml:space="preserve"> Director of Sponsored Research &amp; Grants</w:t>
      </w:r>
      <w:r w:rsidR="0057378E">
        <w:t xml:space="preserve">; Southern Utah University, Administration Building, Room 304C; 351 W University Blvd, Cedar City UT 84720-2470; </w:t>
      </w:r>
      <w:r w:rsidR="0057378E" w:rsidRPr="00746441">
        <w:t>Phone: 435-865-8175</w:t>
      </w:r>
      <w:r w:rsidR="0057378E">
        <w:t xml:space="preserve"> fax: 435-586-5475</w:t>
      </w:r>
      <w:r w:rsidR="006F5707">
        <w:t xml:space="preserve"> </w:t>
      </w:r>
      <w:hyperlink r:id="rId11" w:history="1">
        <w:r w:rsidR="006F5707" w:rsidRPr="0071177D">
          <w:rPr>
            <w:rStyle w:val="Hyperlink"/>
          </w:rPr>
          <w:t>SittonJ@suu.edu</w:t>
        </w:r>
      </w:hyperlink>
      <w:r w:rsidR="006F5707" w:rsidRPr="00B13180">
        <w:t xml:space="preserve"> </w:t>
      </w:r>
      <w:r w:rsidR="006F5707">
        <w:t xml:space="preserve"> </w:t>
      </w:r>
    </w:p>
    <w:p w:rsidR="004E305A" w:rsidRDefault="00677FB8" w:rsidP="004E305A">
      <w:r w:rsidRPr="00837E7D">
        <w:rPr>
          <w:rFonts w:ascii="Times New Roman" w:hAnsi="Times New Roman" w:cs="Times New Roman"/>
          <w:b/>
        </w:rPr>
        <w:t xml:space="preserve">NPS Certified ATR:  </w:t>
      </w:r>
      <w:r w:rsidR="004E305A">
        <w:t xml:space="preserve">Laura Schrage, Natural Resources Specialist; Bryce Canyon National Park; </w:t>
      </w:r>
      <w:r w:rsidR="004E305A" w:rsidRPr="001E502B">
        <w:t>Box 640201, Bryce, Utah 84741</w:t>
      </w:r>
      <w:r w:rsidR="004E305A">
        <w:t>;  Phone: 435-834-4751</w:t>
      </w:r>
      <w:r w:rsidR="004E305A" w:rsidRPr="001E502B">
        <w:t xml:space="preserve"> Fax: 435-</w:t>
      </w:r>
      <w:r w:rsidR="004E305A">
        <w:t xml:space="preserve">834-4703; </w:t>
      </w:r>
      <w:hyperlink r:id="rId12" w:history="1">
        <w:r w:rsidR="004E305A" w:rsidRPr="002E58A7">
          <w:rPr>
            <w:rStyle w:val="Hyperlink"/>
          </w:rPr>
          <w:t>Laura_Schrage@nps.gov</w:t>
        </w:r>
      </w:hyperlink>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004E305A">
        <w:rPr>
          <w:rFonts w:ascii="Times New Roman" w:hAnsi="Times New Roman" w:cs="Times New Roman"/>
        </w:rPr>
        <w:t xml:space="preserve"> Chris Cantrell, Archeologist, </w:t>
      </w:r>
      <w:r w:rsidR="004E305A">
        <w:t xml:space="preserve">Bryce Canyon National Park; </w:t>
      </w:r>
      <w:r w:rsidR="004E305A" w:rsidRPr="001E502B">
        <w:t>Box 640201, Bryce, Utah 84741</w:t>
      </w:r>
      <w:proofErr w:type="gramStart"/>
      <w:r w:rsidR="004E305A">
        <w:t>;  Phone</w:t>
      </w:r>
      <w:proofErr w:type="gramEnd"/>
      <w:r w:rsidR="004E305A">
        <w:t>: 435-834-4752</w:t>
      </w:r>
      <w:r w:rsidR="004E305A" w:rsidRPr="001E502B">
        <w:t xml:space="preserve"> Fax: 435-</w:t>
      </w:r>
      <w:r w:rsidR="004E305A">
        <w:t xml:space="preserve">834-4703; </w:t>
      </w:r>
      <w:hyperlink r:id="rId13" w:history="1">
        <w:r w:rsidR="004E305A" w:rsidRPr="00120187">
          <w:rPr>
            <w:rStyle w:val="Hyperlink"/>
          </w:rPr>
          <w:t>Chris_Cantrell@nps.gov</w:t>
        </w:r>
      </w:hyperlink>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4E305A">
        <w:rPr>
          <w:rFonts w:ascii="Times New Roman" w:hAnsi="Times New Roman" w:cs="Times New Roman"/>
          <w:b/>
        </w:rPr>
        <w:t xml:space="preserve"> $14,000</w:t>
      </w:r>
    </w:p>
    <w:p w:rsidR="006F14B5" w:rsidRDefault="006F14B5" w:rsidP="00AE33E0">
      <w:pPr>
        <w:spacing w:after="0" w:line="240" w:lineRule="auto"/>
        <w:rPr>
          <w:rFonts w:ascii="Times New Roman" w:hAnsi="Times New Roman" w:cs="Times New Roman"/>
          <w:b/>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4E305A"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4E305A">
        <w:rPr>
          <w:rFonts w:ascii="Times New Roman" w:hAnsi="Times New Roman" w:cs="Times New Roman"/>
        </w:rPr>
        <w:t>Sept 1, 2011</w:t>
      </w:r>
    </w:p>
    <w:p w:rsidR="00576A8C"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57378E">
        <w:rPr>
          <w:rFonts w:ascii="Times New Roman" w:hAnsi="Times New Roman" w:cs="Times New Roman"/>
        </w:rPr>
        <w:t>Dec</w:t>
      </w:r>
      <w:r w:rsidR="004E305A">
        <w:rPr>
          <w:rFonts w:ascii="Times New Roman" w:hAnsi="Times New Roman" w:cs="Times New Roman"/>
        </w:rPr>
        <w:t xml:space="preserve"> 30, 201</w:t>
      </w:r>
      <w:r w:rsidR="0057378E">
        <w:rPr>
          <w:rFonts w:ascii="Times New Roman" w:hAnsi="Times New Roman" w:cs="Times New Roman"/>
        </w:rPr>
        <w:t>3</w:t>
      </w:r>
    </w:p>
    <w:p w:rsidR="00502909" w:rsidRPr="00837E7D" w:rsidRDefault="00502909" w:rsidP="00502909">
      <w:pPr>
        <w:spacing w:after="0" w:line="240" w:lineRule="auto"/>
        <w:jc w:val="center"/>
        <w:rPr>
          <w:rFonts w:ascii="Times New Roman" w:hAnsi="Times New Roman" w:cs="Times New Roman"/>
          <w:sz w:val="16"/>
          <w:szCs w:val="16"/>
        </w:rPr>
      </w:pPr>
    </w:p>
    <w:p w:rsidR="00197E10" w:rsidRPr="006F14B5" w:rsidRDefault="00197E10" w:rsidP="006F14B5">
      <w:pPr>
        <w:pStyle w:val="BodyText3"/>
        <w:jc w:val="left"/>
        <w:rPr>
          <w:rFonts w:ascii="Times New Roman" w:hAnsi="Times New Roman"/>
          <w:sz w:val="28"/>
          <w:szCs w:val="22"/>
        </w:rPr>
      </w:pPr>
      <w:r w:rsidRPr="006F14B5">
        <w:rPr>
          <w:rFonts w:ascii="Times New Roman" w:hAnsi="Times New Roman"/>
          <w:sz w:val="20"/>
          <w:szCs w:val="24"/>
        </w:rPr>
        <w:t xml:space="preserve">PROJECT ABSTRACT:  </w:t>
      </w:r>
    </w:p>
    <w:p w:rsidR="00364A68" w:rsidRDefault="00364A68" w:rsidP="00197E10">
      <w:pPr>
        <w:pStyle w:val="PlainText"/>
        <w:rPr>
          <w:rFonts w:ascii="Times New Roman" w:hAnsi="Times New Roman" w:cs="Times New Roman"/>
          <w:b/>
          <w:szCs w:val="24"/>
        </w:rPr>
      </w:pPr>
    </w:p>
    <w:p w:rsidR="000C5F5D" w:rsidRPr="003321C3" w:rsidRDefault="000C5F5D" w:rsidP="000C5F5D">
      <w:r w:rsidRPr="002F3CD5">
        <w:t xml:space="preserve">The Department of History, Sociology, and Anthropology at Southern Utah University proposes to participate with staff from the Bryce Canyon National Park in a program of archeological site </w:t>
      </w:r>
      <w:r>
        <w:t>inventory and training</w:t>
      </w:r>
      <w:r w:rsidRPr="002F3CD5">
        <w:t xml:space="preserve"> on lands below the rim in Bryce Canyon National Park.  During this project, archeological sites will be identified, documented, and evaluated for eligibility for listing on the National Register of Historic Places.  Data collected as a result of this archeological inventory will provide a more comprehensive understanding of human use patterns and the distribution of archeological sites in this portion of Bryce Canyon National Park. The program will determine methods and materials, demonstrate “hands on” techniques, and provide both students and the park with training opportunities and tools in </w:t>
      </w:r>
      <w:r w:rsidRPr="003321C3">
        <w:t>order to identify, document, and assess prehistoric and historic archeological resources found in southern Utah.  This agreement is similar to task agreement R1330110050 signed in 2010</w:t>
      </w:r>
      <w:proofErr w:type="gramStart"/>
      <w:r w:rsidRPr="003321C3">
        <w:t>,  however</w:t>
      </w:r>
      <w:proofErr w:type="gramEnd"/>
      <w:r>
        <w:t>, it adds a larger student participation</w:t>
      </w:r>
      <w:r w:rsidRPr="003321C3">
        <w:t xml:space="preserve"> component and goes into 2013.</w:t>
      </w:r>
    </w:p>
    <w:p w:rsidR="000C5F5D" w:rsidRPr="002F256B" w:rsidRDefault="000C5F5D" w:rsidP="000C5F5D">
      <w:pPr>
        <w:rPr>
          <w:rFonts w:cs="Arial"/>
          <w:szCs w:val="18"/>
        </w:rPr>
      </w:pPr>
      <w:r w:rsidRPr="00985286">
        <w:rPr>
          <w:rFonts w:cs="Arial"/>
          <w:szCs w:val="18"/>
        </w:rPr>
        <w:t>It is anticipated that this project will include educational and training component</w:t>
      </w:r>
      <w:r>
        <w:rPr>
          <w:rFonts w:cs="Arial"/>
          <w:szCs w:val="18"/>
        </w:rPr>
        <w:t>s, and that university students and</w:t>
      </w:r>
      <w:r w:rsidRPr="00985286">
        <w:rPr>
          <w:rFonts w:cs="Arial"/>
          <w:szCs w:val="18"/>
        </w:rPr>
        <w:t xml:space="preserve"> NPS sta</w:t>
      </w:r>
      <w:r>
        <w:rPr>
          <w:rFonts w:cs="Arial"/>
          <w:szCs w:val="18"/>
        </w:rPr>
        <w:t xml:space="preserve">ff </w:t>
      </w:r>
      <w:r w:rsidRPr="00985286">
        <w:rPr>
          <w:rFonts w:cs="Arial"/>
          <w:szCs w:val="18"/>
        </w:rPr>
        <w:t>will be directly involved in portions of the work that may include: participation in</w:t>
      </w:r>
      <w:r>
        <w:rPr>
          <w:rFonts w:cs="Arial"/>
          <w:szCs w:val="18"/>
        </w:rPr>
        <w:t xml:space="preserve"> the field identification and </w:t>
      </w:r>
      <w:r>
        <w:rPr>
          <w:rFonts w:cs="Arial"/>
          <w:szCs w:val="18"/>
        </w:rPr>
        <w:lastRenderedPageBreak/>
        <w:t>documentation</w:t>
      </w:r>
      <w:r w:rsidRPr="00985286">
        <w:rPr>
          <w:rFonts w:cs="Arial"/>
          <w:szCs w:val="18"/>
        </w:rPr>
        <w:t xml:space="preserve"> work; participation in the organization of site-coll</w:t>
      </w:r>
      <w:r>
        <w:rPr>
          <w:rFonts w:cs="Arial"/>
          <w:szCs w:val="18"/>
        </w:rPr>
        <w:t>ected data and its analysis; and preparation of technical reports</w:t>
      </w:r>
      <w:r w:rsidRPr="00985286">
        <w:rPr>
          <w:rFonts w:cs="Arial"/>
          <w:szCs w:val="18"/>
        </w:rPr>
        <w:t xml:space="preserve">.  </w:t>
      </w:r>
    </w:p>
    <w:p w:rsidR="000C5F5D" w:rsidRDefault="000C5F5D" w:rsidP="000C5F5D">
      <w:pPr>
        <w:rPr>
          <w:b/>
          <w:u w:val="single"/>
        </w:rPr>
      </w:pPr>
      <w:r w:rsidRPr="00AF552C">
        <w:rPr>
          <w:b/>
          <w:u w:val="single"/>
        </w:rPr>
        <w:t>Keywords:</w:t>
      </w:r>
      <w:r>
        <w:rPr>
          <w:b/>
        </w:rPr>
        <w:t xml:space="preserve">   </w:t>
      </w:r>
      <w:r>
        <w:t>Archeology, Survey, Native American, Historic Sites, BRCA, SUU</w:t>
      </w:r>
    </w:p>
    <w:p w:rsidR="00197E10" w:rsidRPr="00837E7D" w:rsidRDefault="00197E10" w:rsidP="00197E10">
      <w:pPr>
        <w:pStyle w:val="PlainText"/>
        <w:rPr>
          <w:rFonts w:ascii="Times New Roman" w:hAnsi="Times New Roman" w:cs="Times New Roman"/>
          <w:b/>
          <w:szCs w:val="24"/>
        </w:rPr>
      </w:pPr>
    </w:p>
    <w:p w:rsidR="00D553CF" w:rsidRDefault="00D553CF" w:rsidP="00197E10">
      <w:pPr>
        <w:rPr>
          <w:rFonts w:ascii="Times New Roman" w:hAnsi="Times New Roman" w:cs="Times New Roman"/>
          <w:b/>
          <w:bCs/>
          <w:caps/>
          <w:sz w:val="24"/>
          <w:szCs w:val="24"/>
        </w:rPr>
      </w:pPr>
    </w:p>
    <w:sectPr w:rsidR="00D553CF"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79" w:rsidRDefault="00446F79" w:rsidP="00F63822">
      <w:pPr>
        <w:spacing w:after="0" w:line="240" w:lineRule="auto"/>
      </w:pPr>
      <w:r>
        <w:separator/>
      </w:r>
    </w:p>
  </w:endnote>
  <w:endnote w:type="continuationSeparator" w:id="0">
    <w:p w:rsidR="00446F79" w:rsidRDefault="00446F79"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79" w:rsidRDefault="00446F79" w:rsidP="00F63822">
      <w:pPr>
        <w:spacing w:after="0" w:line="240" w:lineRule="auto"/>
      </w:pPr>
      <w:r>
        <w:separator/>
      </w:r>
    </w:p>
  </w:footnote>
  <w:footnote w:type="continuationSeparator" w:id="0">
    <w:p w:rsidR="00446F79" w:rsidRDefault="00446F79"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38A"/>
    <w:multiLevelType w:val="hybridMultilevel"/>
    <w:tmpl w:val="D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43C00"/>
    <w:multiLevelType w:val="hybridMultilevel"/>
    <w:tmpl w:val="0DBAE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C2ED7"/>
    <w:multiLevelType w:val="hybridMultilevel"/>
    <w:tmpl w:val="741026E6"/>
    <w:lvl w:ilvl="0" w:tplc="9D265D64">
      <w:start w:val="1"/>
      <w:numFmt w:val="decimal"/>
      <w:lvlText w:val="%1."/>
      <w:lvlJc w:val="left"/>
      <w:pPr>
        <w:ind w:left="630" w:hanging="360"/>
      </w:pPr>
      <w:rPr>
        <w:rFonts w:ascii="Times New Roman" w:hAnsi="Times New Roman" w:cs="Calibri" w:hint="default"/>
        <w:b w:val="0"/>
      </w:rPr>
    </w:lvl>
    <w:lvl w:ilvl="1" w:tplc="3152968E">
      <w:start w:val="1"/>
      <w:numFmt w:val="lowerLetter"/>
      <w:lvlText w:val="%2."/>
      <w:lvlJc w:val="left"/>
      <w:pPr>
        <w:tabs>
          <w:tab w:val="num" w:pos="270"/>
        </w:tabs>
        <w:ind w:left="990" w:hanging="360"/>
      </w:pPr>
      <w:rPr>
        <w:rFonts w:cs="Times New Roman"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92FDA"/>
    <w:multiLevelType w:val="hybridMultilevel"/>
    <w:tmpl w:val="F5E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A66D3"/>
    <w:multiLevelType w:val="hybridMultilevel"/>
    <w:tmpl w:val="08E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F1A9A"/>
    <w:multiLevelType w:val="multilevel"/>
    <w:tmpl w:val="EED02158"/>
    <w:lvl w:ilvl="0">
      <w:start w:val="1"/>
      <w:numFmt w:val="decimal"/>
      <w:lvlText w:val="%1."/>
      <w:legacy w:legacy="1" w:legacySpace="120" w:legacyIndent="360"/>
      <w:lvlJc w:val="left"/>
      <w:pPr>
        <w:ind w:left="36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7BFB10D6"/>
    <w:multiLevelType w:val="hybridMultilevel"/>
    <w:tmpl w:val="458C916A"/>
    <w:lvl w:ilvl="0" w:tplc="8E50287A">
      <w:start w:val="2"/>
      <w:numFmt w:val="upperLetter"/>
      <w:lvlText w:val="%1."/>
      <w:lvlJc w:val="left"/>
      <w:pPr>
        <w:tabs>
          <w:tab w:val="num" w:pos="1080"/>
        </w:tabs>
        <w:ind w:left="1080" w:hanging="360"/>
      </w:pPr>
      <w:rPr>
        <w:rFonts w:cs="Times New Roman" w:hint="default"/>
      </w:rPr>
    </w:lvl>
    <w:lvl w:ilvl="1" w:tplc="125EF412">
      <w:start w:val="1"/>
      <w:numFmt w:val="decimal"/>
      <w:lvlText w:val="%2."/>
      <w:lvlJc w:val="left"/>
      <w:pPr>
        <w:tabs>
          <w:tab w:val="num" w:pos="450"/>
        </w:tabs>
        <w:ind w:left="45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E142A13"/>
    <w:multiLevelType w:val="hybridMultilevel"/>
    <w:tmpl w:val="C95C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115E7"/>
    <w:multiLevelType w:val="hybridMultilevel"/>
    <w:tmpl w:val="FE84AB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6"/>
  </w:num>
  <w:num w:numId="6">
    <w:abstractNumId w:val="11"/>
  </w:num>
  <w:num w:numId="7">
    <w:abstractNumId w:val="0"/>
  </w:num>
  <w:num w:numId="8">
    <w:abstractNumId w:val="5"/>
  </w:num>
  <w:num w:numId="9">
    <w:abstractNumId w:val="3"/>
  </w:num>
  <w:num w:numId="10">
    <w:abstractNumId w:val="9"/>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5C57"/>
    <w:rsid w:val="00080710"/>
    <w:rsid w:val="000C5F5D"/>
    <w:rsid w:val="00121EEF"/>
    <w:rsid w:val="001408D7"/>
    <w:rsid w:val="00156F4A"/>
    <w:rsid w:val="00167A28"/>
    <w:rsid w:val="001749D9"/>
    <w:rsid w:val="00174BE2"/>
    <w:rsid w:val="00197E10"/>
    <w:rsid w:val="001B664A"/>
    <w:rsid w:val="001D22D9"/>
    <w:rsid w:val="002065C4"/>
    <w:rsid w:val="00210B66"/>
    <w:rsid w:val="002461F4"/>
    <w:rsid w:val="002477C3"/>
    <w:rsid w:val="00263227"/>
    <w:rsid w:val="002820B4"/>
    <w:rsid w:val="00284E31"/>
    <w:rsid w:val="002A3041"/>
    <w:rsid w:val="002B4A7F"/>
    <w:rsid w:val="002D7D45"/>
    <w:rsid w:val="002E659F"/>
    <w:rsid w:val="0032507E"/>
    <w:rsid w:val="0032676A"/>
    <w:rsid w:val="00347F76"/>
    <w:rsid w:val="0035231A"/>
    <w:rsid w:val="00364A68"/>
    <w:rsid w:val="003D287D"/>
    <w:rsid w:val="003E2C0F"/>
    <w:rsid w:val="003F2C76"/>
    <w:rsid w:val="00446F79"/>
    <w:rsid w:val="00473C06"/>
    <w:rsid w:val="00494AC3"/>
    <w:rsid w:val="00496A58"/>
    <w:rsid w:val="004E305A"/>
    <w:rsid w:val="00502909"/>
    <w:rsid w:val="0052155C"/>
    <w:rsid w:val="005352D0"/>
    <w:rsid w:val="005667AC"/>
    <w:rsid w:val="0057378E"/>
    <w:rsid w:val="00576A8C"/>
    <w:rsid w:val="005C1505"/>
    <w:rsid w:val="005C4689"/>
    <w:rsid w:val="005C5E3B"/>
    <w:rsid w:val="005E3CEA"/>
    <w:rsid w:val="005E72B1"/>
    <w:rsid w:val="00621510"/>
    <w:rsid w:val="00641903"/>
    <w:rsid w:val="00644C0B"/>
    <w:rsid w:val="00677FB8"/>
    <w:rsid w:val="006812ED"/>
    <w:rsid w:val="00683370"/>
    <w:rsid w:val="006B3208"/>
    <w:rsid w:val="006F14B5"/>
    <w:rsid w:val="006F5707"/>
    <w:rsid w:val="00735F86"/>
    <w:rsid w:val="00753CE8"/>
    <w:rsid w:val="0075622F"/>
    <w:rsid w:val="00757785"/>
    <w:rsid w:val="007607AC"/>
    <w:rsid w:val="00760CE3"/>
    <w:rsid w:val="0077103E"/>
    <w:rsid w:val="0078690F"/>
    <w:rsid w:val="00787E2E"/>
    <w:rsid w:val="007D43D2"/>
    <w:rsid w:val="007D757D"/>
    <w:rsid w:val="007F6804"/>
    <w:rsid w:val="0080430E"/>
    <w:rsid w:val="00814790"/>
    <w:rsid w:val="00837E7D"/>
    <w:rsid w:val="0084243C"/>
    <w:rsid w:val="00844091"/>
    <w:rsid w:val="00863359"/>
    <w:rsid w:val="008B3CD1"/>
    <w:rsid w:val="008C0A8E"/>
    <w:rsid w:val="008D7202"/>
    <w:rsid w:val="008F232A"/>
    <w:rsid w:val="009274F0"/>
    <w:rsid w:val="0093254F"/>
    <w:rsid w:val="00947B80"/>
    <w:rsid w:val="00961FDF"/>
    <w:rsid w:val="009965E4"/>
    <w:rsid w:val="009A5817"/>
    <w:rsid w:val="009C4880"/>
    <w:rsid w:val="009C4BC7"/>
    <w:rsid w:val="009D017E"/>
    <w:rsid w:val="009D293B"/>
    <w:rsid w:val="00A035B6"/>
    <w:rsid w:val="00A124C5"/>
    <w:rsid w:val="00A146D5"/>
    <w:rsid w:val="00A32A3F"/>
    <w:rsid w:val="00A615B5"/>
    <w:rsid w:val="00A64964"/>
    <w:rsid w:val="00A81D32"/>
    <w:rsid w:val="00A83F36"/>
    <w:rsid w:val="00A85BCB"/>
    <w:rsid w:val="00AA00EE"/>
    <w:rsid w:val="00AB63AD"/>
    <w:rsid w:val="00AD29B6"/>
    <w:rsid w:val="00AE33E0"/>
    <w:rsid w:val="00B22C88"/>
    <w:rsid w:val="00B6040B"/>
    <w:rsid w:val="00B6720F"/>
    <w:rsid w:val="00B82BDE"/>
    <w:rsid w:val="00BA68AC"/>
    <w:rsid w:val="00C40F04"/>
    <w:rsid w:val="00C55FFB"/>
    <w:rsid w:val="00C6738D"/>
    <w:rsid w:val="00C910A0"/>
    <w:rsid w:val="00CA61C8"/>
    <w:rsid w:val="00CA6DEE"/>
    <w:rsid w:val="00CD1D43"/>
    <w:rsid w:val="00CF2A65"/>
    <w:rsid w:val="00D2322E"/>
    <w:rsid w:val="00D41F8F"/>
    <w:rsid w:val="00D50150"/>
    <w:rsid w:val="00D553CF"/>
    <w:rsid w:val="00D673D5"/>
    <w:rsid w:val="00D81DAE"/>
    <w:rsid w:val="00D8787D"/>
    <w:rsid w:val="00DA0E66"/>
    <w:rsid w:val="00DC35CC"/>
    <w:rsid w:val="00DF00B7"/>
    <w:rsid w:val="00E21BDE"/>
    <w:rsid w:val="00E225F1"/>
    <w:rsid w:val="00E625FF"/>
    <w:rsid w:val="00EF6B50"/>
    <w:rsid w:val="00F2598B"/>
    <w:rsid w:val="00F605B3"/>
    <w:rsid w:val="00F62570"/>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43D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99"/>
    <w:qFormat/>
    <w:rsid w:val="005C1505"/>
    <w:pPr>
      <w:spacing w:after="0" w:line="240" w:lineRule="auto"/>
      <w:ind w:left="720"/>
      <w:contextualSpacing/>
    </w:pPr>
  </w:style>
  <w:style w:type="character" w:customStyle="1" w:styleId="Heading2Char">
    <w:name w:val="Heading 2 Char"/>
    <w:basedOn w:val="DefaultParagraphFont"/>
    <w:link w:val="Heading2"/>
    <w:uiPriority w:val="9"/>
    <w:semiHidden/>
    <w:rsid w:val="007D43D2"/>
    <w:rPr>
      <w:rFonts w:ascii="Cambria" w:eastAsia="Times New Roman" w:hAnsi="Cambria" w:cs="Times New Roman"/>
      <w:b/>
      <w:bCs/>
      <w:i/>
      <w:iCs/>
      <w:sz w:val="28"/>
      <w:szCs w:val="28"/>
    </w:rPr>
  </w:style>
  <w:style w:type="paragraph" w:customStyle="1" w:styleId="ColorfulList-Accent11">
    <w:name w:val="Colorful List - Accent 11"/>
    <w:basedOn w:val="Normal"/>
    <w:uiPriority w:val="99"/>
    <w:rsid w:val="00863359"/>
    <w:pPr>
      <w:ind w:left="720"/>
      <w:contextualSpacing/>
    </w:pPr>
    <w:rPr>
      <w:rFonts w:ascii="Calibri" w:eastAsia="Cambria"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43D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99"/>
    <w:qFormat/>
    <w:rsid w:val="005C1505"/>
    <w:pPr>
      <w:spacing w:after="0" w:line="240" w:lineRule="auto"/>
      <w:ind w:left="720"/>
      <w:contextualSpacing/>
    </w:pPr>
  </w:style>
  <w:style w:type="character" w:customStyle="1" w:styleId="Heading2Char">
    <w:name w:val="Heading 2 Char"/>
    <w:basedOn w:val="DefaultParagraphFont"/>
    <w:link w:val="Heading2"/>
    <w:uiPriority w:val="9"/>
    <w:semiHidden/>
    <w:rsid w:val="007D43D2"/>
    <w:rPr>
      <w:rFonts w:ascii="Cambria" w:eastAsia="Times New Roman" w:hAnsi="Cambria" w:cs="Times New Roman"/>
      <w:b/>
      <w:bCs/>
      <w:i/>
      <w:iCs/>
      <w:sz w:val="28"/>
      <w:szCs w:val="28"/>
    </w:rPr>
  </w:style>
  <w:style w:type="paragraph" w:customStyle="1" w:styleId="ColorfulList-Accent11">
    <w:name w:val="Colorful List - Accent 11"/>
    <w:basedOn w:val="Normal"/>
    <w:uiPriority w:val="99"/>
    <w:rsid w:val="00863359"/>
    <w:pPr>
      <w:ind w:left="720"/>
      <w:contextualSpacing/>
    </w:pPr>
    <w:rPr>
      <w:rFonts w:ascii="Calibri" w:eastAsia="Cambr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_Cantrell@np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ura_Schrage@np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tonJ@suu.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rankB@suu.edu" TargetMode="External"/><Relationship Id="rId4" Type="http://schemas.microsoft.com/office/2007/relationships/stylesWithEffects" Target="stylesWithEffects.xml"/><Relationship Id="rId9" Type="http://schemas.openxmlformats.org/officeDocument/2006/relationships/hyperlink" Target="mailto:deanE@su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A23E4"/>
    <w:rsid w:val="0033752C"/>
    <w:rsid w:val="00365A4C"/>
    <w:rsid w:val="003B79C4"/>
    <w:rsid w:val="004546EF"/>
    <w:rsid w:val="004C3D62"/>
    <w:rsid w:val="005F56BF"/>
    <w:rsid w:val="00615903"/>
    <w:rsid w:val="00675760"/>
    <w:rsid w:val="006848BD"/>
    <w:rsid w:val="006C0C96"/>
    <w:rsid w:val="008B6ACE"/>
    <w:rsid w:val="009655A8"/>
    <w:rsid w:val="00A077BB"/>
    <w:rsid w:val="00B0338B"/>
    <w:rsid w:val="00B84110"/>
    <w:rsid w:val="00BE328B"/>
    <w:rsid w:val="00C30304"/>
    <w:rsid w:val="00C35641"/>
    <w:rsid w:val="00C70C75"/>
    <w:rsid w:val="00C87605"/>
    <w:rsid w:val="00CB4FFC"/>
    <w:rsid w:val="00D13823"/>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6A50-0640-49B4-9869-3A56D4E9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2014-06-19T17:00:00Z</dcterms:created>
  <dcterms:modified xsi:type="dcterms:W3CDTF">2014-06-19T17:00:00Z</dcterms:modified>
</cp:coreProperties>
</file>