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anchor>
        </w:drawing>
      </w:r>
      <w:r w:rsidR="00F96905"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FC64B8">
        <w:rPr>
          <w:rFonts w:ascii="Times New Roman" w:hAnsi="Times New Roman" w:cs="Times New Roman"/>
        </w:rPr>
        <w:t>P14AC00956</w:t>
      </w:r>
      <w:r w:rsidR="00760CE3" w:rsidRPr="00787E2E">
        <w:rPr>
          <w:rFonts w:ascii="Times New Roman" w:hAnsi="Times New Roman" w:cs="Times New Roman"/>
        </w:rPr>
        <w:t xml:space="preserve"> </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FC64B8">
        <w:rPr>
          <w:rFonts w:ascii="Times New Roman" w:hAnsi="Times New Roman" w:cs="Times New Roman"/>
        </w:rPr>
        <w:t xml:space="preserve"> PC-14</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36326A">
        <w:rPr>
          <w:rFonts w:ascii="Times New Roman" w:hAnsi="Times New Roman" w:cs="Times New Roman"/>
          <w:b/>
        </w:rPr>
        <w:t xml:space="preserve"> Dinosaur National Monument</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276CC6">
        <w:rPr>
          <w:rFonts w:ascii="Times New Roman" w:hAnsi="Times New Roman" w:cs="Times New Roman"/>
          <w:b/>
        </w:rPr>
        <w:t xml:space="preserve">  </w:t>
      </w:r>
      <w:r w:rsidR="002F0754">
        <w:rPr>
          <w:rFonts w:ascii="Times New Roman" w:hAnsi="Times New Roman" w:cs="Times New Roman"/>
          <w:b/>
        </w:rPr>
        <w:t xml:space="preserve">Fire History Patterns and Climate Response in </w:t>
      </w:r>
      <w:proofErr w:type="spellStart"/>
      <w:r w:rsidR="002F0754">
        <w:rPr>
          <w:rFonts w:ascii="Times New Roman" w:hAnsi="Times New Roman" w:cs="Times New Roman"/>
          <w:b/>
        </w:rPr>
        <w:t>Pinyon</w:t>
      </w:r>
      <w:proofErr w:type="spellEnd"/>
      <w:r w:rsidR="002F0754">
        <w:rPr>
          <w:rFonts w:ascii="Times New Roman" w:hAnsi="Times New Roman" w:cs="Times New Roman"/>
          <w:b/>
        </w:rPr>
        <w:t>-Juniper Woodlands</w:t>
      </w:r>
      <w:r w:rsidR="00D33C27">
        <w:rPr>
          <w:rFonts w:ascii="Times New Roman" w:hAnsi="Times New Roman" w:cs="Times New Roman"/>
          <w:b/>
        </w:rPr>
        <w:t xml:space="preserve">, Dinosaur </w:t>
      </w:r>
      <w:r w:rsidR="002F0754">
        <w:rPr>
          <w:rFonts w:ascii="Times New Roman" w:hAnsi="Times New Roman" w:cs="Times New Roman"/>
          <w:b/>
        </w:rPr>
        <w:t>N</w:t>
      </w:r>
      <w:r w:rsidR="00D33C27">
        <w:rPr>
          <w:rFonts w:ascii="Times New Roman" w:hAnsi="Times New Roman" w:cs="Times New Roman"/>
          <w:b/>
        </w:rPr>
        <w:t>ational Monument</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36326A">
        <w:rPr>
          <w:rFonts w:ascii="Times New Roman" w:hAnsi="Times New Roman" w:cs="Times New Roman"/>
          <w:b/>
        </w:rPr>
        <w:t xml:space="preserve"> Prescott College</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276CC6" w:rsidRPr="00A831C1" w:rsidRDefault="00677FB8" w:rsidP="00677FB8">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276CC6">
        <w:rPr>
          <w:rFonts w:ascii="Times New Roman" w:hAnsi="Times New Roman" w:cs="Times New Roman"/>
        </w:rPr>
        <w:t xml:space="preserve">Lisa Floyd-Hanna, Ph.D. Prescott College, 220 Grove Ave, Prescott, Arizona </w:t>
      </w:r>
      <w:r w:rsidR="00A831C1">
        <w:rPr>
          <w:rFonts w:ascii="Times New Roman" w:hAnsi="Times New Roman" w:cs="Times New Roman"/>
        </w:rPr>
        <w:t xml:space="preserve">86301, Tel.: </w:t>
      </w:r>
      <w:r w:rsidR="00276CC6">
        <w:rPr>
          <w:rFonts w:ascii="Times New Roman" w:hAnsi="Times New Roman" w:cs="Times New Roman"/>
        </w:rPr>
        <w:t>928 350-2220, Fax</w:t>
      </w:r>
      <w:r w:rsidR="00A831C1">
        <w:rPr>
          <w:rFonts w:ascii="Times New Roman" w:hAnsi="Times New Roman" w:cs="Times New Roman"/>
        </w:rPr>
        <w:t>:</w:t>
      </w:r>
      <w:r w:rsidR="00276CC6">
        <w:rPr>
          <w:rFonts w:ascii="Times New Roman" w:hAnsi="Times New Roman" w:cs="Times New Roman"/>
        </w:rPr>
        <w:t xml:space="preserve"> 928-776-5137</w:t>
      </w:r>
      <w:r w:rsidR="00276CC6" w:rsidRPr="00A831C1">
        <w:rPr>
          <w:rFonts w:ascii="Times New Roman" w:hAnsi="Times New Roman" w:cs="Times New Roman"/>
        </w:rPr>
        <w:t>, lfloyd-hanna@prescott.edu</w:t>
      </w:r>
    </w:p>
    <w:p w:rsidR="00121EEF" w:rsidRPr="00073AB1" w:rsidRDefault="00121EEF" w:rsidP="00677FB8">
      <w:pPr>
        <w:spacing w:after="0" w:line="240" w:lineRule="auto"/>
        <w:rPr>
          <w:rFonts w:ascii="Times New Roman" w:hAnsi="Times New Roman" w:cs="Times New Roman"/>
        </w:rPr>
      </w:pPr>
      <w:r w:rsidRPr="00787E2E">
        <w:rPr>
          <w:rFonts w:ascii="Times New Roman" w:hAnsi="Times New Roman" w:cs="Times New Roman"/>
          <w:b/>
        </w:rPr>
        <w:t xml:space="preserve">Co-Investigator </w:t>
      </w:r>
      <w:r w:rsidRPr="00073AB1">
        <w:rPr>
          <w:rFonts w:ascii="Times New Roman" w:hAnsi="Times New Roman" w:cs="Times New Roman"/>
          <w:b/>
        </w:rPr>
        <w:t>:</w:t>
      </w:r>
      <w:r w:rsidRPr="00073AB1">
        <w:rPr>
          <w:rFonts w:ascii="Times New Roman" w:hAnsi="Times New Roman" w:cs="Times New Roman"/>
        </w:rPr>
        <w:t xml:space="preserve"> </w:t>
      </w:r>
      <w:r w:rsidR="00276CC6" w:rsidRPr="00073AB1">
        <w:rPr>
          <w:rFonts w:ascii="Times New Roman" w:hAnsi="Times New Roman" w:cs="Times New Roman"/>
        </w:rPr>
        <w:t xml:space="preserve">William </w:t>
      </w:r>
      <w:r w:rsidR="00073AB1" w:rsidRPr="00073AB1">
        <w:rPr>
          <w:rFonts w:ascii="Times New Roman" w:hAnsi="Times New Roman" w:cs="Times New Roman"/>
        </w:rPr>
        <w:t xml:space="preserve">H. </w:t>
      </w:r>
      <w:proofErr w:type="spellStart"/>
      <w:r w:rsidR="00276CC6" w:rsidRPr="00073AB1">
        <w:rPr>
          <w:rFonts w:ascii="Times New Roman" w:hAnsi="Times New Roman" w:cs="Times New Roman"/>
        </w:rPr>
        <w:t>Romme</w:t>
      </w:r>
      <w:proofErr w:type="spellEnd"/>
      <w:r w:rsidR="00276CC6" w:rsidRPr="00073AB1">
        <w:rPr>
          <w:rFonts w:ascii="Times New Roman" w:hAnsi="Times New Roman" w:cs="Times New Roman"/>
        </w:rPr>
        <w:t>, Ph.D. Colorado State University, Ft. Collins CO</w:t>
      </w:r>
      <w:r w:rsidR="00A831C1">
        <w:rPr>
          <w:rFonts w:ascii="Times New Roman" w:hAnsi="Times New Roman" w:cs="Times New Roman"/>
        </w:rPr>
        <w:t>,</w:t>
      </w:r>
      <w:r w:rsidR="00073AB1" w:rsidRPr="00073AB1">
        <w:rPr>
          <w:rFonts w:ascii="Times New Roman" w:hAnsi="Times New Roman" w:cs="Times New Roman"/>
        </w:rPr>
        <w:t xml:space="preserve"> </w:t>
      </w:r>
      <w:r w:rsidR="00A831C1">
        <w:rPr>
          <w:rFonts w:ascii="Times New Roman" w:hAnsi="Times New Roman" w:cs="Times New Roman"/>
        </w:rPr>
        <w:t xml:space="preserve">Tel.: </w:t>
      </w:r>
      <w:r w:rsidR="00902C0B">
        <w:rPr>
          <w:rFonts w:ascii="Times New Roman" w:hAnsi="Times New Roman" w:cs="Times New Roman"/>
        </w:rPr>
        <w:t>970</w:t>
      </w:r>
      <w:r w:rsidR="00531200">
        <w:rPr>
          <w:rFonts w:ascii="Times New Roman" w:hAnsi="Times New Roman" w:cs="Times New Roman"/>
        </w:rPr>
        <w:t xml:space="preserve">-692-9347, </w:t>
      </w:r>
      <w:r w:rsidR="00902C0B">
        <w:rPr>
          <w:rFonts w:ascii="Times New Roman" w:hAnsi="Times New Roman" w:cs="Times New Roman"/>
        </w:rPr>
        <w:t>William.R</w:t>
      </w:r>
      <w:r w:rsidR="00073AB1" w:rsidRPr="00073AB1">
        <w:rPr>
          <w:rFonts w:ascii="Times New Roman" w:hAnsi="Times New Roman" w:cs="Times New Roman"/>
        </w:rPr>
        <w:t>omme@colostate.edu</w:t>
      </w:r>
    </w:p>
    <w:p w:rsidR="00121EEF" w:rsidRPr="00073AB1" w:rsidRDefault="00FC64B8" w:rsidP="00677FB8">
      <w:pPr>
        <w:spacing w:after="0" w:line="240" w:lineRule="auto"/>
        <w:rPr>
          <w:rFonts w:ascii="Times New Roman" w:hAnsi="Times New Roman" w:cs="Times New Roman"/>
        </w:rPr>
      </w:pPr>
      <w:r>
        <w:rPr>
          <w:rFonts w:ascii="Times New Roman" w:hAnsi="Times New Roman" w:cs="Times New Roman"/>
          <w:b/>
        </w:rPr>
        <w:t xml:space="preserve">Researcher </w:t>
      </w:r>
      <w:r w:rsidR="00121EEF" w:rsidRPr="00787E2E">
        <w:rPr>
          <w:rFonts w:ascii="Times New Roman" w:hAnsi="Times New Roman" w:cs="Times New Roman"/>
          <w:b/>
        </w:rPr>
        <w:t>:</w:t>
      </w:r>
      <w:r w:rsidR="00121EEF" w:rsidRPr="00787E2E">
        <w:rPr>
          <w:rFonts w:ascii="Times New Roman" w:hAnsi="Times New Roman" w:cs="Times New Roman"/>
        </w:rPr>
        <w:t xml:space="preserve"> </w:t>
      </w:r>
      <w:r w:rsidR="00276CC6" w:rsidRPr="00073AB1">
        <w:rPr>
          <w:rFonts w:ascii="Times New Roman" w:hAnsi="Times New Roman" w:cs="Times New Roman"/>
        </w:rPr>
        <w:t xml:space="preserve">Dustin </w:t>
      </w:r>
      <w:r w:rsidR="00073AB1" w:rsidRPr="00073AB1">
        <w:rPr>
          <w:rFonts w:ascii="Times New Roman" w:hAnsi="Times New Roman" w:cs="Times New Roman"/>
        </w:rPr>
        <w:t xml:space="preserve">P. </w:t>
      </w:r>
      <w:r w:rsidR="00276CC6" w:rsidRPr="00073AB1">
        <w:rPr>
          <w:rFonts w:ascii="Times New Roman" w:hAnsi="Times New Roman" w:cs="Times New Roman"/>
        </w:rPr>
        <w:t xml:space="preserve">Hanna, </w:t>
      </w:r>
      <w:r w:rsidR="00276CC6" w:rsidRPr="00A831C1">
        <w:rPr>
          <w:rFonts w:ascii="Times New Roman" w:hAnsi="Times New Roman" w:cs="Times New Roman"/>
        </w:rPr>
        <w:t xml:space="preserve">Laboratory of Tree Ring Research, </w:t>
      </w:r>
      <w:r w:rsidR="00902C0B" w:rsidRPr="00A831C1">
        <w:rPr>
          <w:rFonts w:ascii="Times New Roman" w:hAnsi="Times New Roman" w:cs="Times New Roman"/>
          <w:color w:val="222222"/>
          <w:shd w:val="clear" w:color="auto" w:fill="FFFFFF"/>
        </w:rPr>
        <w:t>1215 Lowell St, Tucson, AZ 85721</w:t>
      </w:r>
      <w:r w:rsidR="00A831C1">
        <w:rPr>
          <w:rFonts w:ascii="Times New Roman" w:hAnsi="Times New Roman" w:cs="Times New Roman"/>
          <w:color w:val="222222"/>
          <w:shd w:val="clear" w:color="auto" w:fill="FFFFFF"/>
        </w:rPr>
        <w:t>,</w:t>
      </w:r>
      <w:r w:rsidR="00902C0B">
        <w:rPr>
          <w:rFonts w:ascii="Times New Roman" w:hAnsi="Times New Roman" w:cs="Times New Roman"/>
        </w:rPr>
        <w:t xml:space="preserve"> </w:t>
      </w:r>
      <w:r w:rsidR="00A831C1">
        <w:rPr>
          <w:rFonts w:ascii="Times New Roman" w:hAnsi="Times New Roman" w:cs="Times New Roman"/>
        </w:rPr>
        <w:t xml:space="preserve">Tel.: </w:t>
      </w:r>
      <w:r w:rsidR="00902C0B">
        <w:rPr>
          <w:rFonts w:ascii="Times New Roman" w:hAnsi="Times New Roman" w:cs="Times New Roman"/>
        </w:rPr>
        <w:t>928-925-7917,</w:t>
      </w:r>
      <w:r w:rsidR="00A831C1">
        <w:rPr>
          <w:rFonts w:ascii="Times New Roman" w:hAnsi="Times New Roman" w:cs="Times New Roman"/>
        </w:rPr>
        <w:t xml:space="preserve"> </w:t>
      </w:r>
      <w:r w:rsidR="00276CC6" w:rsidRPr="00073AB1">
        <w:rPr>
          <w:rFonts w:ascii="Times New Roman" w:hAnsi="Times New Roman" w:cs="Times New Roman"/>
        </w:rPr>
        <w:t>dustinhanna@</w:t>
      </w:r>
      <w:r w:rsidR="00073AB1" w:rsidRPr="00073AB1">
        <w:rPr>
          <w:rFonts w:ascii="Times New Roman" w:hAnsi="Times New Roman" w:cs="Times New Roman"/>
        </w:rPr>
        <w:t>email.arizona.edu</w:t>
      </w:r>
    </w:p>
    <w:p w:rsidR="00677FB8" w:rsidRPr="00531200" w:rsidRDefault="00677FB8" w:rsidP="00677FB8">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073AB1" w:rsidRPr="00531200">
        <w:rPr>
          <w:rFonts w:ascii="Times New Roman" w:hAnsi="Times New Roman" w:cs="Times New Roman"/>
        </w:rPr>
        <w:t>Susan Harvey, Grants Coordinator/Business Office, Prescott College, 220 Grove Ave, Prescott, AZ</w:t>
      </w:r>
      <w:r w:rsidR="00A831C1">
        <w:rPr>
          <w:rFonts w:ascii="Times New Roman" w:hAnsi="Times New Roman" w:cs="Times New Roman"/>
        </w:rPr>
        <w:t xml:space="preserve"> 86301</w:t>
      </w:r>
      <w:r w:rsidR="00073AB1" w:rsidRPr="00531200">
        <w:rPr>
          <w:rFonts w:ascii="Times New Roman" w:hAnsi="Times New Roman" w:cs="Times New Roman"/>
        </w:rPr>
        <w:t xml:space="preserve">, </w:t>
      </w:r>
      <w:r w:rsidR="00A831C1">
        <w:rPr>
          <w:rFonts w:ascii="Times New Roman" w:hAnsi="Times New Roman" w:cs="Times New Roman"/>
        </w:rPr>
        <w:t xml:space="preserve">Tel.: </w:t>
      </w:r>
      <w:r w:rsidR="00073AB1" w:rsidRPr="00531200">
        <w:rPr>
          <w:rFonts w:ascii="Times New Roman" w:hAnsi="Times New Roman" w:cs="Times New Roman"/>
        </w:rPr>
        <w:t>928-350-4007</w:t>
      </w:r>
      <w:r w:rsidR="00634E38">
        <w:rPr>
          <w:rFonts w:ascii="Times New Roman" w:hAnsi="Times New Roman" w:cs="Times New Roman"/>
        </w:rPr>
        <w:t xml:space="preserve">, </w:t>
      </w:r>
      <w:r w:rsidR="00634E38" w:rsidRPr="00FD7157">
        <w:rPr>
          <w:rFonts w:ascii="Times New Roman" w:hAnsi="Times New Roman" w:cs="Times New Roman"/>
          <w:szCs w:val="20"/>
        </w:rPr>
        <w:t>susan.harvey@prescott.edu</w:t>
      </w:r>
    </w:p>
    <w:p w:rsidR="00A831C1" w:rsidRDefault="00677FB8" w:rsidP="00AE33E0">
      <w:pPr>
        <w:spacing w:after="0" w:line="240" w:lineRule="auto"/>
        <w:rPr>
          <w:rFonts w:ascii="Times New Roman" w:hAnsi="Times New Roman" w:cs="Times New Roman"/>
        </w:rPr>
      </w:pPr>
      <w:r w:rsidRPr="00787E2E">
        <w:rPr>
          <w:rFonts w:ascii="Times New Roman" w:hAnsi="Times New Roman" w:cs="Times New Roman"/>
          <w:b/>
        </w:rPr>
        <w:t xml:space="preserve">NPS Certified ATR:  </w:t>
      </w:r>
      <w:r w:rsidR="00073AB1" w:rsidRPr="00A831C1">
        <w:rPr>
          <w:rFonts w:ascii="Times New Roman" w:hAnsi="Times New Roman" w:cs="Times New Roman"/>
        </w:rPr>
        <w:t>Tamara Naumann</w:t>
      </w:r>
      <w:r w:rsidR="00A831C1">
        <w:rPr>
          <w:rFonts w:ascii="Times New Roman" w:hAnsi="Times New Roman" w:cs="Times New Roman"/>
        </w:rPr>
        <w:t>, Botanist, Dinosaur National Monument, 4545 E Highway 40, Dinosaur, CO 81610, Tel.: 970-374-3051, Fax: 970-374-3003, tamara_naumann@nps.gov</w:t>
      </w:r>
    </w:p>
    <w:p w:rsidR="00A831C1" w:rsidRDefault="00677FB8" w:rsidP="00A831C1">
      <w:pPr>
        <w:spacing w:after="0" w:line="240" w:lineRule="auto"/>
        <w:rPr>
          <w:rFonts w:ascii="Times New Roman" w:hAnsi="Times New Roman" w:cs="Times New Roman"/>
        </w:rPr>
      </w:pPr>
      <w:r w:rsidRPr="00787E2E">
        <w:rPr>
          <w:rFonts w:ascii="Times New Roman" w:hAnsi="Times New Roman" w:cs="Times New Roman"/>
          <w:b/>
        </w:rPr>
        <w:t>NPS Technical Expert:</w:t>
      </w:r>
      <w:r w:rsidRPr="00787E2E">
        <w:rPr>
          <w:rFonts w:ascii="Times New Roman" w:hAnsi="Times New Roman" w:cs="Times New Roman"/>
        </w:rPr>
        <w:t xml:space="preserve"> </w:t>
      </w:r>
      <w:r w:rsidR="00A831C1" w:rsidRPr="00A831C1">
        <w:rPr>
          <w:rFonts w:ascii="Times New Roman" w:hAnsi="Times New Roman" w:cs="Times New Roman"/>
        </w:rPr>
        <w:t xml:space="preserve">Tamara </w:t>
      </w:r>
      <w:proofErr w:type="spellStart"/>
      <w:r w:rsidR="00A831C1" w:rsidRPr="00A831C1">
        <w:rPr>
          <w:rFonts w:ascii="Times New Roman" w:hAnsi="Times New Roman" w:cs="Times New Roman"/>
        </w:rPr>
        <w:t>Naumann</w:t>
      </w:r>
      <w:proofErr w:type="spellEnd"/>
      <w:r w:rsidR="00A831C1">
        <w:rPr>
          <w:rFonts w:ascii="Times New Roman" w:hAnsi="Times New Roman" w:cs="Times New Roman"/>
        </w:rPr>
        <w:t>, Botanist, Dinosaur National Monument, 4545 E Highway 40, Dinosaur, CO 81610, Tel.: 970-374-3051, Fax: 970-374-3003, tamara_naumann@nps.gov</w:t>
      </w:r>
    </w:p>
    <w:p w:rsidR="00463CF8" w:rsidRPr="002065C4" w:rsidRDefault="00463CF8"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A831C1">
        <w:rPr>
          <w:rFonts w:ascii="Times New Roman" w:hAnsi="Times New Roman" w:cs="Times New Roman"/>
          <w:b/>
        </w:rPr>
        <w:t xml:space="preserve"> $24,795</w:t>
      </w:r>
      <w:bookmarkStart w:id="0" w:name="_GoBack"/>
      <w:bookmarkEnd w:id="0"/>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A831C1">
        <w:rPr>
          <w:rFonts w:ascii="Times New Roman" w:hAnsi="Times New Roman" w:cs="Times New Roman"/>
          <w:b/>
        </w:rPr>
        <w:t xml:space="preserve"> PPIMDINOR1 PPMRSNR1Z.EM0000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A831C1">
        <w:rPr>
          <w:rFonts w:ascii="Times New Roman" w:hAnsi="Times New Roman" w:cs="Times New Roman"/>
          <w:b/>
        </w:rPr>
        <w:t xml:space="preserve"> ONPS</w:t>
      </w:r>
    </w:p>
    <w:bookmarkStart w:id="1" w:name="Check1"/>
    <w:p w:rsidR="005667AC" w:rsidRDefault="00E52319"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871B05">
        <w:rPr>
          <w:rFonts w:ascii="Times New Roman" w:hAnsi="Times New Roman" w:cs="Times New Roman"/>
        </w:rPr>
      </w:r>
      <w:r w:rsidR="00871B05">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E52319"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871B05">
        <w:rPr>
          <w:rFonts w:ascii="Times New Roman" w:hAnsi="Times New Roman" w:cs="Times New Roman"/>
        </w:rPr>
      </w:r>
      <w:r w:rsidR="00871B05">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A831C1">
        <w:rPr>
          <w:rFonts w:ascii="Times New Roman" w:hAnsi="Times New Roman" w:cs="Times New Roman"/>
        </w:rPr>
        <w:t>June 20</w:t>
      </w:r>
      <w:r w:rsidR="00FB77A0" w:rsidRPr="00B10FC6">
        <w:rPr>
          <w:rFonts w:ascii="Times New Roman" w:hAnsi="Times New Roman" w:cs="Times New Roman"/>
        </w:rPr>
        <w:t>,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075504">
        <w:rPr>
          <w:rFonts w:ascii="Times New Roman" w:hAnsi="Times New Roman" w:cs="Times New Roman"/>
        </w:rPr>
        <w:t>June</w:t>
      </w:r>
      <w:r w:rsidR="0036326A" w:rsidRPr="00FB77A0">
        <w:rPr>
          <w:rFonts w:ascii="Times New Roman" w:hAnsi="Times New Roman" w:cs="Times New Roman"/>
        </w:rPr>
        <w:t xml:space="preserve"> 30, 2016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3D9B"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CESU Coordinator</w:t>
      </w:r>
      <w:r>
        <w:rPr>
          <w:rFonts w:ascii="Times New Roman" w:hAnsi="Times New Roman" w:cs="Times New Roman"/>
          <w:b/>
        </w:rPr>
        <w:t xml:space="preserve"> (May 18 – September 13, 2014)</w:t>
      </w:r>
      <w:r w:rsidR="00D8787D" w:rsidRPr="00787E2E">
        <w:rPr>
          <w:rFonts w:ascii="Times New Roman" w:hAnsi="Times New Roman" w:cs="Times New Roman"/>
          <w:b/>
        </w:rPr>
        <w:t xml:space="preserve">: </w:t>
      </w:r>
      <w:r>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r w:rsidRPr="00075504">
        <w:rPr>
          <w:rFonts w:ascii="Times New Roman" w:hAnsi="Times New Roman" w:cs="Times New Roman"/>
        </w:rPr>
        <w:t>todd_chaudhry@nps.gov</w:t>
      </w:r>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634E38" w:rsidRDefault="00634E38" w:rsidP="00D21A9A">
      <w:pPr>
        <w:autoSpaceDE w:val="0"/>
        <w:autoSpaceDN w:val="0"/>
        <w:adjustRightInd w:val="0"/>
        <w:rPr>
          <w:rFonts w:ascii="Times New Roman" w:hAnsi="Times New Roman" w:cs="Times New Roman"/>
          <w:b/>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lastRenderedPageBreak/>
        <w:t>FEDERAL FINANCIAL REPORTS:</w:t>
      </w:r>
    </w:p>
    <w:p w:rsidR="00D21A9A"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83D9B" w:rsidRPr="004E633B" w:rsidRDefault="00D83D9B" w:rsidP="00D21A9A">
      <w:pPr>
        <w:pStyle w:val="NormalWeb"/>
        <w:spacing w:before="0" w:beforeAutospacing="0" w:after="0" w:afterAutospacing="0"/>
        <w:rPr>
          <w:color w:val="222222"/>
          <w:sz w:val="22"/>
          <w:szCs w:val="22"/>
          <w:shd w:val="clear" w:color="auto" w:fill="FFFFFF"/>
        </w:rPr>
      </w:pP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xml:space="preserve">{ </w:t>
      </w:r>
      <w:r w:rsidR="00FB77A0">
        <w:rPr>
          <w:color w:val="222222"/>
          <w:sz w:val="22"/>
          <w:szCs w:val="22"/>
          <w:shd w:val="clear" w:color="auto" w:fill="FFFFFF"/>
        </w:rPr>
        <w:t>} Quarterly</w:t>
      </w:r>
      <w:r w:rsidR="00FB77A0">
        <w:rPr>
          <w:color w:val="222222"/>
          <w:sz w:val="22"/>
          <w:szCs w:val="22"/>
          <w:shd w:val="clear" w:color="auto" w:fill="FFFFFF"/>
        </w:rPr>
        <w:tab/>
        <w:t xml:space="preserve">{ } Semi-annually  </w:t>
      </w:r>
      <w:r w:rsidRPr="004E633B">
        <w:rPr>
          <w:color w:val="222222"/>
          <w:sz w:val="22"/>
          <w:szCs w:val="22"/>
          <w:shd w:val="clear" w:color="auto" w:fill="FFFFFF"/>
        </w:rPr>
        <w:t>{ } Annually</w:t>
      </w:r>
      <w:r w:rsidRPr="004E633B">
        <w:rPr>
          <w:color w:val="222222"/>
          <w:sz w:val="22"/>
          <w:szCs w:val="22"/>
          <w:shd w:val="clear" w:color="auto" w:fill="FFFFFF"/>
        </w:rPr>
        <w:tab/>
      </w:r>
      <w:r w:rsidRPr="004E633B">
        <w:rPr>
          <w:color w:val="222222"/>
          <w:sz w:val="22"/>
          <w:szCs w:val="22"/>
          <w:shd w:val="clear" w:color="auto" w:fill="FFFFFF"/>
        </w:rPr>
        <w:tab/>
      </w:r>
      <w:r w:rsidR="00B10FC6">
        <w:rPr>
          <w:color w:val="222222"/>
          <w:sz w:val="22"/>
          <w:szCs w:val="22"/>
          <w:shd w:val="clear" w:color="auto" w:fill="FFFFFF"/>
        </w:rPr>
        <w:t>(</w:t>
      </w:r>
      <w:r w:rsidR="00FB77A0" w:rsidRPr="00FB77A0">
        <w:rPr>
          <w:b/>
          <w:color w:val="222222"/>
          <w:sz w:val="22"/>
          <w:szCs w:val="22"/>
          <w:shd w:val="clear" w:color="auto" w:fill="FFFFFF"/>
        </w:rPr>
        <w:t>X</w:t>
      </w:r>
      <w:r w:rsidR="00B10FC6">
        <w:rPr>
          <w:b/>
          <w:color w:val="222222"/>
          <w:sz w:val="22"/>
          <w:szCs w:val="22"/>
          <w:shd w:val="clear" w:color="auto" w:fill="FFFFFF"/>
        </w:rPr>
        <w:t>)</w:t>
      </w:r>
      <w:r w:rsidR="00FB77A0">
        <w:rPr>
          <w:color w:val="222222"/>
          <w:sz w:val="22"/>
          <w:szCs w:val="22"/>
          <w:shd w:val="clear" w:color="auto" w:fill="FFFFFF"/>
        </w:rPr>
        <w:t xml:space="preserve"> </w:t>
      </w:r>
      <w:r w:rsidRPr="004E633B">
        <w:rPr>
          <w:color w:val="222222"/>
          <w:sz w:val="22"/>
          <w:szCs w:val="22"/>
          <w:shd w:val="clear" w:color="auto" w:fill="FFFFFF"/>
        </w:rPr>
        <w:t xml:space="preserve">Final </w:t>
      </w:r>
      <w:r w:rsidR="00455A83">
        <w:rPr>
          <w:color w:val="222222"/>
          <w:sz w:val="22"/>
          <w:szCs w:val="22"/>
          <w:shd w:val="clear" w:color="auto" w:fill="FFFFFF"/>
        </w:rPr>
        <w:t>(required)</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075504">
        <w:rPr>
          <w:color w:val="000000" w:themeColor="text1"/>
          <w:sz w:val="22"/>
          <w:szCs w:val="22"/>
        </w:rPr>
        <w:t>June 20</w:t>
      </w:r>
      <w:r w:rsidR="00FB77A0">
        <w:rPr>
          <w:color w:val="000000" w:themeColor="text1"/>
          <w:sz w:val="22"/>
          <w:szCs w:val="22"/>
        </w:rPr>
        <w:t>,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w:t>
      </w:r>
      <w:r w:rsidR="00FB77A0">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Semi-annually </w:t>
      </w:r>
      <w:r w:rsidRPr="004E633B">
        <w:rPr>
          <w:rFonts w:ascii="Times New Roman" w:hAnsi="Times New Roman" w:cs="Times New Roman"/>
          <w:color w:val="222222"/>
          <w:sz w:val="22"/>
          <w:szCs w:val="22"/>
          <w:shd w:val="clear" w:color="auto" w:fill="FFFFFF"/>
        </w:rPr>
        <w:tab/>
        <w:t xml:space="preserve">{ } Annually </w:t>
      </w:r>
    </w:p>
    <w:p w:rsidR="006712E7"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00FB77A0">
        <w:rPr>
          <w:rFonts w:ascii="Times New Roman" w:hAnsi="Times New Roman" w:cs="Times New Roman"/>
          <w:color w:val="000000" w:themeColor="text1"/>
          <w:sz w:val="22"/>
          <w:szCs w:val="22"/>
        </w:rPr>
        <w:t xml:space="preserve">– </w:t>
      </w:r>
      <w:r w:rsidR="006712E7">
        <w:rPr>
          <w:rFonts w:ascii="Times New Roman" w:hAnsi="Times New Roman" w:cs="Times New Roman"/>
          <w:color w:val="000000" w:themeColor="text1"/>
          <w:sz w:val="22"/>
          <w:szCs w:val="22"/>
        </w:rPr>
        <w:t>February</w:t>
      </w:r>
      <w:r w:rsidR="00FB77A0">
        <w:rPr>
          <w:rFonts w:ascii="Times New Roman" w:hAnsi="Times New Roman" w:cs="Times New Roman"/>
          <w:color w:val="000000" w:themeColor="text1"/>
          <w:sz w:val="22"/>
          <w:szCs w:val="22"/>
        </w:rPr>
        <w:t xml:space="preserve"> 1, 2015</w:t>
      </w:r>
      <w:r w:rsidR="006712E7">
        <w:rPr>
          <w:rFonts w:ascii="Times New Roman" w:hAnsi="Times New Roman" w:cs="Times New Roman"/>
          <w:color w:val="000000" w:themeColor="text1"/>
          <w:sz w:val="22"/>
          <w:szCs w:val="22"/>
        </w:rPr>
        <w:t xml:space="preserve"> and February 1, 2016</w:t>
      </w:r>
    </w:p>
    <w:p w:rsidR="006712E7" w:rsidRPr="006712E7" w:rsidRDefault="006712E7" w:rsidP="006712E7">
      <w:pPr>
        <w:pStyle w:val="PlainText"/>
        <w:spacing w:after="240"/>
        <w:rPr>
          <w:rFonts w:ascii="Times New Roman" w:hAnsi="Times New Roman" w:cs="Times New Roman"/>
          <w:i/>
          <w:color w:val="000000" w:themeColor="text1"/>
          <w:sz w:val="22"/>
          <w:szCs w:val="22"/>
        </w:rPr>
      </w:pPr>
      <w:r w:rsidRPr="006712E7">
        <w:rPr>
          <w:rFonts w:ascii="Times New Roman" w:hAnsi="Times New Roman" w:cs="Times New Roman"/>
          <w:i/>
          <w:color w:val="000000" w:themeColor="text1"/>
          <w:sz w:val="22"/>
          <w:szCs w:val="22"/>
        </w:rPr>
        <w:t>Field Work</w:t>
      </w:r>
      <w:r>
        <w:rPr>
          <w:rFonts w:ascii="Times New Roman" w:hAnsi="Times New Roman" w:cs="Times New Roman"/>
          <w:color w:val="000000" w:themeColor="text1"/>
          <w:sz w:val="22"/>
          <w:szCs w:val="22"/>
        </w:rPr>
        <w:t xml:space="preserve"> – </w:t>
      </w:r>
      <w:r w:rsidRPr="006712E7">
        <w:rPr>
          <w:rFonts w:ascii="Times New Roman" w:hAnsi="Times New Roman" w:cs="Times New Roman"/>
          <w:i/>
          <w:color w:val="000000" w:themeColor="text1"/>
          <w:sz w:val="22"/>
          <w:szCs w:val="22"/>
        </w:rPr>
        <w:t>2015</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00FB77A0">
        <w:rPr>
          <w:rFonts w:ascii="Times New Roman" w:hAnsi="Times New Roman" w:cs="Times New Roman"/>
          <w:color w:val="000000" w:themeColor="text1"/>
          <w:sz w:val="22"/>
          <w:szCs w:val="22"/>
        </w:rPr>
        <w:t xml:space="preserve"> – </w:t>
      </w:r>
      <w:r w:rsidR="00075504">
        <w:rPr>
          <w:rFonts w:ascii="Times New Roman" w:hAnsi="Times New Roman" w:cs="Times New Roman"/>
          <w:color w:val="000000" w:themeColor="text1"/>
          <w:sz w:val="22"/>
          <w:szCs w:val="22"/>
        </w:rPr>
        <w:t xml:space="preserve">June </w:t>
      </w:r>
      <w:r w:rsidR="00FB77A0">
        <w:rPr>
          <w:rFonts w:ascii="Times New Roman" w:hAnsi="Times New Roman" w:cs="Times New Roman"/>
          <w:color w:val="000000" w:themeColor="text1"/>
          <w:sz w:val="22"/>
          <w:szCs w:val="22"/>
        </w:rPr>
        <w:t>30, 2016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00FB77A0">
        <w:rPr>
          <w:color w:val="000000" w:themeColor="text1"/>
          <w:sz w:val="22"/>
          <w:szCs w:val="22"/>
        </w:rPr>
        <w:t xml:space="preserve"> –April 1, 2016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FB77A0">
        <w:rPr>
          <w:color w:val="000000" w:themeColor="text1"/>
          <w:sz w:val="22"/>
          <w:szCs w:val="22"/>
        </w:rPr>
        <w:t xml:space="preserve"> – </w:t>
      </w:r>
      <w:r w:rsidR="00075504">
        <w:rPr>
          <w:color w:val="000000" w:themeColor="text1"/>
          <w:sz w:val="22"/>
          <w:szCs w:val="22"/>
        </w:rPr>
        <w:t>June</w:t>
      </w:r>
      <w:r w:rsidR="00FB77A0">
        <w:rPr>
          <w:color w:val="000000" w:themeColor="text1"/>
          <w:sz w:val="22"/>
          <w:szCs w:val="22"/>
        </w:rPr>
        <w:t xml:space="preserve"> 30, 2016</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075504">
        <w:rPr>
          <w:rFonts w:eastAsiaTheme="minorHAnsi"/>
          <w:sz w:val="22"/>
          <w:szCs w:val="22"/>
        </w:rPr>
        <w:t>June 30</w:t>
      </w:r>
      <w:r w:rsidR="00FB77A0">
        <w:rPr>
          <w:rFonts w:eastAsiaTheme="minorHAnsi"/>
          <w:sz w:val="22"/>
          <w:szCs w:val="22"/>
        </w:rPr>
        <w:t>, 2016</w:t>
      </w:r>
      <w:r w:rsidR="00CE4CEC">
        <w:rPr>
          <w:rFonts w:eastAsiaTheme="minorHAnsi"/>
          <w:sz w:val="22"/>
          <w:szCs w:val="22"/>
        </w:rPr>
        <w:t xml:space="preserve">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D83D9B">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 xml:space="preserve">National Park </w:t>
      </w:r>
      <w:r>
        <w:rPr>
          <w:rFonts w:ascii="Times New Roman" w:hAnsi="Times New Roman" w:cs="Times New Roman"/>
          <w:sz w:val="24"/>
          <w:szCs w:val="24"/>
        </w:rPr>
        <w:lastRenderedPageBreak/>
        <w:t>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D83D9B" w:rsidRDefault="00D83D9B" w:rsidP="006632F5">
      <w:pPr>
        <w:pStyle w:val="PlainText"/>
        <w:rPr>
          <w:rFonts w:ascii="Times New Roman" w:hAnsi="Times New Roman" w:cs="Times New Roman"/>
          <w:b/>
          <w:szCs w:val="24"/>
        </w:rPr>
      </w:pPr>
    </w:p>
    <w:p w:rsidR="004D6E15" w:rsidRDefault="004D6E15" w:rsidP="006632F5">
      <w:pPr>
        <w:pStyle w:val="PlainText"/>
        <w:rPr>
          <w:rFonts w:ascii="Times New Roman" w:hAnsi="Times New Roman" w:cs="Times New Roman"/>
          <w:b/>
          <w:szCs w:val="24"/>
        </w:rPr>
      </w:pPr>
    </w:p>
    <w:p w:rsidR="004D6E15" w:rsidRDefault="004D6E15"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sdtContent>
        <w:p w:rsidR="004146A6" w:rsidRPr="00921B08" w:rsidRDefault="004146A6" w:rsidP="004146A6">
          <w:pPr>
            <w:spacing w:line="240" w:lineRule="auto"/>
            <w:rPr>
              <w:rFonts w:ascii="Bookman Old Style" w:hAnsi="Bookman Old Style"/>
            </w:rPr>
          </w:pPr>
          <w:r>
            <w:rPr>
              <w:rFonts w:ascii="Bookman Old Style" w:hAnsi="Bookman Old Style"/>
            </w:rPr>
            <w:t>We</w:t>
          </w:r>
          <w:r w:rsidRPr="00921B08">
            <w:rPr>
              <w:rFonts w:ascii="Bookman Old Style" w:hAnsi="Bookman Old Style"/>
            </w:rPr>
            <w:t xml:space="preserve"> recently completed </w:t>
          </w:r>
          <w:r>
            <w:rPr>
              <w:rFonts w:ascii="Bookman Old Style" w:hAnsi="Bookman Old Style"/>
            </w:rPr>
            <w:t xml:space="preserve">a </w:t>
          </w:r>
          <w:r w:rsidRPr="00921B08">
            <w:rPr>
              <w:rFonts w:ascii="Bookman Old Style" w:hAnsi="Bookman Old Style"/>
            </w:rPr>
            <w:t xml:space="preserve">fire history and </w:t>
          </w:r>
          <w:r>
            <w:rPr>
              <w:rFonts w:ascii="Bookman Old Style" w:hAnsi="Bookman Old Style"/>
            </w:rPr>
            <w:t xml:space="preserve">a </w:t>
          </w:r>
          <w:r w:rsidR="004D6E15">
            <w:rPr>
              <w:rFonts w:ascii="Bookman Old Style" w:hAnsi="Bookman Old Style"/>
            </w:rPr>
            <w:t>study of age-</w:t>
          </w:r>
          <w:r w:rsidRPr="00921B08">
            <w:rPr>
              <w:rFonts w:ascii="Bookman Old Style" w:hAnsi="Bookman Old Style"/>
            </w:rPr>
            <w:t xml:space="preserve">related </w:t>
          </w:r>
          <w:r w:rsidR="004D6E15">
            <w:rPr>
              <w:rFonts w:ascii="Bookman Old Style" w:hAnsi="Bookman Old Style"/>
            </w:rPr>
            <w:t xml:space="preserve">tree ring growth </w:t>
          </w:r>
          <w:r w:rsidRPr="00921B08">
            <w:rPr>
              <w:rFonts w:ascii="Bookman Old Style" w:hAnsi="Bookman Old Style"/>
            </w:rPr>
            <w:t xml:space="preserve">patterns in </w:t>
          </w:r>
          <w:proofErr w:type="spellStart"/>
          <w:r w:rsidR="004D6E15" w:rsidRPr="004D6E15">
            <w:rPr>
              <w:rFonts w:ascii="Bookman Old Style" w:hAnsi="Bookman Old Style"/>
              <w:i/>
            </w:rPr>
            <w:t>Pinus</w:t>
          </w:r>
          <w:proofErr w:type="spellEnd"/>
          <w:r w:rsidR="004D6E15" w:rsidRPr="004D6E15">
            <w:rPr>
              <w:rFonts w:ascii="Bookman Old Style" w:hAnsi="Bookman Old Style"/>
              <w:i/>
            </w:rPr>
            <w:t xml:space="preserve"> </w:t>
          </w:r>
          <w:proofErr w:type="spellStart"/>
          <w:r w:rsidR="004D6E15" w:rsidRPr="004D6E15">
            <w:rPr>
              <w:rFonts w:ascii="Bookman Old Style" w:hAnsi="Bookman Old Style"/>
              <w:i/>
            </w:rPr>
            <w:t>edulis</w:t>
          </w:r>
          <w:proofErr w:type="spellEnd"/>
          <w:r w:rsidR="004D6E15">
            <w:rPr>
              <w:rFonts w:ascii="Bookman Old Style" w:hAnsi="Bookman Old Style"/>
            </w:rPr>
            <w:t xml:space="preserve"> populations, </w:t>
          </w:r>
          <w:r w:rsidRPr="00921B08">
            <w:rPr>
              <w:rFonts w:ascii="Bookman Old Style" w:hAnsi="Bookman Old Style"/>
            </w:rPr>
            <w:t>Dinosaur Nationa</w:t>
          </w:r>
          <w:r>
            <w:rPr>
              <w:rFonts w:ascii="Bookman Old Style" w:hAnsi="Bookman Old Style"/>
            </w:rPr>
            <w:t>l</w:t>
          </w:r>
          <w:r w:rsidRPr="00921B08">
            <w:rPr>
              <w:rFonts w:ascii="Bookman Old Style" w:hAnsi="Bookman Old Style"/>
            </w:rPr>
            <w:t xml:space="preserve"> Monument</w:t>
          </w:r>
          <w:r>
            <w:rPr>
              <w:rFonts w:ascii="Bookman Old Style" w:hAnsi="Bookman Old Style"/>
            </w:rPr>
            <w:t xml:space="preserve">.  This population on the northern extent of the extant woodland revealed surprising old, ancient stands and well-preserved downed wood, remnants of the earliest </w:t>
          </w:r>
          <w:proofErr w:type="spellStart"/>
          <w:r>
            <w:rPr>
              <w:rFonts w:ascii="Bookman Old Style" w:hAnsi="Bookman Old Style"/>
            </w:rPr>
            <w:t>piñon</w:t>
          </w:r>
          <w:proofErr w:type="spellEnd"/>
          <w:r>
            <w:rPr>
              <w:rFonts w:ascii="Bookman Old Style" w:hAnsi="Bookman Old Style"/>
            </w:rPr>
            <w:t xml:space="preserve"> populations of the region.  Stand replacing fires were estimated with a fire rotation of 550 years, yet patch sizes and presence of charcoal in nearly one half of the stands suggest a </w:t>
          </w:r>
          <w:proofErr w:type="spellStart"/>
          <w:r>
            <w:rPr>
              <w:rFonts w:ascii="Bookman Old Style" w:hAnsi="Bookman Old Style"/>
            </w:rPr>
            <w:t>heterogenous</w:t>
          </w:r>
          <w:proofErr w:type="spellEnd"/>
          <w:r>
            <w:rPr>
              <w:rFonts w:ascii="Bookman Old Style" w:hAnsi="Bookman Old Style"/>
            </w:rPr>
            <w:t xml:space="preserve"> pattern of fires.  In this study we propose completion of dendrochronology analysis of down wood collected during the previous study, adding new samples (down wood and cores from old, live trees) to this analysis, and further determining patterns of historical fire extent on the landscape. We will focus on the ancient stands to study the sensitivity and </w:t>
          </w:r>
          <w:r w:rsidR="004D6E15">
            <w:rPr>
              <w:rFonts w:ascii="Bookman Old Style" w:hAnsi="Bookman Old Style"/>
            </w:rPr>
            <w:t xml:space="preserve">tree ring indices </w:t>
          </w:r>
          <w:r w:rsidR="00634E38">
            <w:rPr>
              <w:rFonts w:ascii="Bookman Old Style" w:hAnsi="Bookman Old Style"/>
            </w:rPr>
            <w:t xml:space="preserve">of </w:t>
          </w:r>
          <w:r>
            <w:rPr>
              <w:rFonts w:ascii="Bookman Old Style" w:hAnsi="Bookman Old Style"/>
            </w:rPr>
            <w:t xml:space="preserve">the oldest </w:t>
          </w:r>
          <w:proofErr w:type="spellStart"/>
          <w:r>
            <w:rPr>
              <w:rFonts w:ascii="Bookman Old Style" w:hAnsi="Bookman Old Style"/>
            </w:rPr>
            <w:t>piñons</w:t>
          </w:r>
          <w:proofErr w:type="spellEnd"/>
          <w:r>
            <w:rPr>
              <w:rFonts w:ascii="Bookman Old Style" w:hAnsi="Bookman Old Style"/>
            </w:rPr>
            <w:t xml:space="preserve"> in the area.  Coupled with completed work (</w:t>
          </w:r>
          <w:proofErr w:type="spellStart"/>
          <w:r>
            <w:rPr>
              <w:rFonts w:ascii="Bookman Old Style" w:hAnsi="Bookman Old Style"/>
            </w:rPr>
            <w:t>Romme</w:t>
          </w:r>
          <w:proofErr w:type="spellEnd"/>
          <w:r>
            <w:rPr>
              <w:rFonts w:ascii="Bookman Old Style" w:hAnsi="Bookman Old Style"/>
            </w:rPr>
            <w:t xml:space="preserve"> et al 2014) these analyses will provide a more thorough picture of the characteristics of fire and of the climate sensitivity of trees of various ages and will provide insight into the possible effects of changing climate on </w:t>
          </w:r>
          <w:proofErr w:type="spellStart"/>
          <w:r>
            <w:rPr>
              <w:rFonts w:ascii="Bookman Old Style" w:hAnsi="Bookman Old Style"/>
            </w:rPr>
            <w:t>piñon</w:t>
          </w:r>
          <w:proofErr w:type="spellEnd"/>
          <w:r>
            <w:rPr>
              <w:rFonts w:ascii="Bookman Old Style" w:hAnsi="Bookman Old Style"/>
            </w:rPr>
            <w:t xml:space="preserve"> populations.</w:t>
          </w:r>
        </w:p>
        <w:p w:rsidR="004146A6" w:rsidRDefault="004146A6" w:rsidP="004146A6">
          <w:pPr>
            <w:spacing w:line="240" w:lineRule="auto"/>
            <w:rPr>
              <w:rFonts w:ascii="Bookman Old Style" w:hAnsi="Bookman Old Style"/>
              <w:u w:val="single"/>
            </w:rPr>
          </w:pPr>
        </w:p>
        <w:p w:rsidR="00D83D9B" w:rsidRPr="004146A6" w:rsidRDefault="00871B05" w:rsidP="004146A6">
          <w:pPr>
            <w:pStyle w:val="PlainText"/>
            <w:rPr>
              <w:rFonts w:ascii="Times New Roman" w:hAnsi="Times New Roman" w:cs="Times New Roman"/>
              <w:b/>
              <w:szCs w:val="24"/>
            </w:rPr>
          </w:pPr>
        </w:p>
      </w:sdtContent>
    </w:sdt>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4943C3" w:rsidRDefault="004146A6" w:rsidP="004146A6">
      <w:pPr>
        <w:rPr>
          <w:rFonts w:ascii="Bookman Old Style" w:eastAsiaTheme="minorHAnsi" w:hAnsi="Bookman Old Style" w:cs="Times New Roman"/>
          <w:color w:val="000000"/>
        </w:rPr>
      </w:pPr>
      <w:r w:rsidRPr="004146A6">
        <w:rPr>
          <w:rFonts w:ascii="Bookman Old Style" w:eastAsiaTheme="minorHAnsi" w:hAnsi="Bookman Old Style" w:cs="Times New Roman"/>
          <w:color w:val="000000"/>
        </w:rPr>
        <w:t>A fire history study was recently completed in Dinosaur National Monument (</w:t>
      </w:r>
      <w:proofErr w:type="spellStart"/>
      <w:r w:rsidRPr="004146A6">
        <w:rPr>
          <w:rFonts w:ascii="Bookman Old Style" w:eastAsiaTheme="minorHAnsi" w:hAnsi="Bookman Old Style" w:cs="Times New Roman"/>
          <w:color w:val="000000"/>
        </w:rPr>
        <w:t>Romme</w:t>
      </w:r>
      <w:proofErr w:type="spellEnd"/>
      <w:r w:rsidRPr="004146A6">
        <w:rPr>
          <w:rFonts w:ascii="Bookman Old Style" w:eastAsiaTheme="minorHAnsi" w:hAnsi="Bookman Old Style" w:cs="Times New Roman"/>
          <w:color w:val="000000"/>
        </w:rPr>
        <w:t xml:space="preserve"> et al. 2014). Our purpose in estimating fire rotations in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-juniper woodlands was to compare the historical fire rotation with modern fire rotations in the same vegetation types to see if the fire regime has changed substantially.  By “historical” we mean prior to the influences of Euro-American settlers, who arrived in the region in the late 19th century; this fire rotation was compared with the modern rotation (Arendt and Baker, 2013).  One of the surprises in this study was our discovery of extremely old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trees in several areas.  The oldest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dated to 1170 AD, however the 1200s and earlier were only minimally represented in the sampling.  Only three of our 80 sampled sites were ancient stands—a product of the unbiased stratified random sampling method used to obtain cores from across the Yampa Bench landscape.  We observed that the best-developed old-growth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stands in DINO are often surrounded by sandstone cliffs and other fire barriers.  These fire-protected physiographic situations have allowed the development of very old, indeed ancient,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stands that are unique to these conditions and may be some of the oldest woodlands that exist on the landscape today (Jacobs 2008).  Indeed, these are early descendants of the original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in the region which date to 1103 + 30 years BP (Sharpe 2002 and personal communication). In contrast to other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-juniper woodlands in which junipers are typically older than the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these stands have 700+ year old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and few junipers. Characteristics that suggest very long intervals between fires are apparent in many of these very old stands; these include numerous standing dead trees and downed logs, minimal evidence of single-tree fires and, in a few locations a few single fire scars on living trees.</w:t>
      </w:r>
    </w:p>
    <w:p w:rsidR="004943C3" w:rsidRDefault="004146A6" w:rsidP="004146A6">
      <w:pPr>
        <w:rPr>
          <w:rFonts w:ascii="Bookman Old Style" w:eastAsiaTheme="minorHAnsi" w:hAnsi="Bookman Old Style" w:cs="Times New Roman"/>
          <w:color w:val="000000"/>
        </w:rPr>
      </w:pPr>
      <w:r w:rsidRPr="004146A6">
        <w:rPr>
          <w:rFonts w:ascii="Bookman Old Style" w:eastAsiaTheme="minorHAnsi" w:hAnsi="Bookman Old Style" w:cs="Times New Roman"/>
          <w:color w:val="000000"/>
        </w:rPr>
        <w:t>In the recently completed study we used 795 cores to date 70 stands throughout the Yampa Bench study area and approximated a 550 year fire rotation during the historical reference period 1500-</w:t>
      </w:r>
      <w:r w:rsidRPr="004146A6">
        <w:rPr>
          <w:rFonts w:ascii="Bookman Old Style" w:eastAsiaTheme="minorHAnsi" w:hAnsi="Bookman Old Style" w:cs="Times New Roman"/>
          <w:color w:val="000000"/>
        </w:rPr>
        <w:lastRenderedPageBreak/>
        <w:t xml:space="preserve">1900 A.D, and nearly one half of our points had evidence of charcoal.  In addition, approximately 60 samples were collected from old downed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logs from 50 sites throughout the Yampa Bench and on BLM land to the south of DINO; these old wood samples could illuminate an earlier generation of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not well represented by the living trees on the landscape and thus extend our knowledge of these stands back in time and shed additional light on disturbance history. For example, at sampling point 1130, the oldest live trees today were relatively young, dating to the 1800s, but down wood was much older and one section contained a fire scar from 1495.  Also, spatial analyses in the 2014 study were challenging; it is very difficult to determine the extent of cover or historical fire patchiness from remote sensed imagery in this woodland type, hence our fire rotation depended on point sampling for fire dates and extrapolation to the landscape using Dinosaur’s vegetation map. Additional sampling of downed wood and mapping on the ground the spatial extent of historical fires (as we did in one pilot area in </w:t>
      </w:r>
      <w:proofErr w:type="spellStart"/>
      <w:r w:rsidRPr="004146A6">
        <w:rPr>
          <w:rFonts w:ascii="Bookman Old Style" w:eastAsiaTheme="minorHAnsi" w:hAnsi="Bookman Old Style" w:cs="Times New Roman"/>
          <w:color w:val="000000"/>
        </w:rPr>
        <w:t>Romme</w:t>
      </w:r>
      <w:proofErr w:type="spellEnd"/>
      <w:r w:rsidRPr="004146A6">
        <w:rPr>
          <w:rFonts w:ascii="Bookman Old Style" w:eastAsiaTheme="minorHAnsi" w:hAnsi="Bookman Old Style" w:cs="Times New Roman"/>
          <w:color w:val="000000"/>
        </w:rPr>
        <w:t xml:space="preserve"> et al. 2014) could verify the occurrence of fire at this time in history and “push back” our interpretation of the landscape, extending the reference period back in time and obtaining data on the range of patch sizes resulting from stand replacing fires in historical periods.</w:t>
      </w:r>
      <w:r w:rsidR="006712E7">
        <w:rPr>
          <w:rFonts w:ascii="Bookman Old Style" w:eastAsiaTheme="minorHAnsi" w:hAnsi="Bookman Old Style" w:cs="Times New Roman"/>
          <w:color w:val="000000"/>
        </w:rPr>
        <w:t xml:space="preserve"> </w:t>
      </w:r>
      <w:r w:rsidRPr="004146A6">
        <w:rPr>
          <w:rFonts w:ascii="Bookman Old Style" w:eastAsiaTheme="minorHAnsi" w:hAnsi="Bookman Old Style" w:cs="Times New Roman"/>
          <w:color w:val="000000"/>
        </w:rPr>
        <w:t xml:space="preserve">The availability of the dendrochronology samples allowed a complementary study, carried out by Dustin Hanna at the Laboratory of Tree Ring Research (University of Arizona), in which the sensitivity of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to climatic fluctuations was explored.  The mean sensitivity (a measure of the relative change in ring widths from one year to the next commonly used in </w:t>
      </w:r>
      <w:proofErr w:type="spellStart"/>
      <w:r w:rsidRPr="004146A6">
        <w:rPr>
          <w:rFonts w:ascii="Bookman Old Style" w:eastAsiaTheme="minorHAnsi" w:hAnsi="Bookman Old Style" w:cs="Times New Roman"/>
          <w:color w:val="000000"/>
        </w:rPr>
        <w:t>dendrochronological</w:t>
      </w:r>
      <w:proofErr w:type="spellEnd"/>
      <w:r w:rsidRPr="004146A6">
        <w:rPr>
          <w:rFonts w:ascii="Bookman Old Style" w:eastAsiaTheme="minorHAnsi" w:hAnsi="Bookman Old Style" w:cs="Times New Roman"/>
          <w:color w:val="000000"/>
        </w:rPr>
        <w:t xml:space="preserve"> analysis) was measured along with other standard indicators of climate sensitivity such as ring width variance and partial autocorrelations. Hanna tested, irrespective of time and across a span of tree ages up to 800 years, whether older trees showed greater mean sensitivity than did young (less than 200 </w:t>
      </w:r>
      <w:proofErr w:type="spellStart"/>
      <w:r w:rsidRPr="004146A6">
        <w:rPr>
          <w:rFonts w:ascii="Bookman Old Style" w:eastAsiaTheme="minorHAnsi" w:hAnsi="Bookman Old Style" w:cs="Times New Roman"/>
          <w:color w:val="000000"/>
        </w:rPr>
        <w:t>yr</w:t>
      </w:r>
      <w:proofErr w:type="spellEnd"/>
      <w:r w:rsidRPr="004146A6">
        <w:rPr>
          <w:rFonts w:ascii="Bookman Old Style" w:eastAsiaTheme="minorHAnsi" w:hAnsi="Bookman Old Style" w:cs="Times New Roman"/>
          <w:color w:val="000000"/>
        </w:rPr>
        <w:t xml:space="preserve">) trees.  His analysis  suggests that young trees are relatively insensitive to climate perturbations, and that mean sensitivity and coefficient of variation jumps significantly after 200 years, reaching a consistent level in trees 400-600+ years and perhaps declining again in exceptionally old trees (subject to verification with additional ancient trees to be accomplished in this proposed study).   In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populations near Flagstaff, Arizona,   Ogle et al. (2000) found that dead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which had succumbed to drought-related insect mortality had 1.5 times greater variation in growth than live trees and that climate sensitivity declined with age in samples collected from dead trees.  Trees less than 40 </w:t>
      </w:r>
      <w:proofErr w:type="spellStart"/>
      <w:r w:rsidRPr="004146A6">
        <w:rPr>
          <w:rFonts w:ascii="Bookman Old Style" w:eastAsiaTheme="minorHAnsi" w:hAnsi="Bookman Old Style" w:cs="Times New Roman"/>
          <w:color w:val="000000"/>
        </w:rPr>
        <w:t>yrs</w:t>
      </w:r>
      <w:proofErr w:type="spellEnd"/>
      <w:r w:rsidRPr="004146A6">
        <w:rPr>
          <w:rFonts w:ascii="Bookman Old Style" w:eastAsiaTheme="minorHAnsi" w:hAnsi="Bookman Old Style" w:cs="Times New Roman"/>
          <w:color w:val="000000"/>
        </w:rPr>
        <w:t xml:space="preserve"> were highly sensitive to climate change but this sensitivity was lost by 150-200 years.  This study, however, only included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less than 200 years; in DINO we have the potential to expand to trees up to 800 years and perhaps older.  Also, the 2002-2005 mortality event (a climate-related </w:t>
      </w:r>
      <w:proofErr w:type="spellStart"/>
      <w:r w:rsidRPr="004943C3">
        <w:rPr>
          <w:rFonts w:ascii="Bookman Old Style" w:eastAsiaTheme="minorHAnsi" w:hAnsi="Bookman Old Style" w:cs="Times New Roman"/>
          <w:i/>
          <w:color w:val="000000"/>
        </w:rPr>
        <w:t>Ips</w:t>
      </w:r>
      <w:proofErr w:type="spellEnd"/>
      <w:r w:rsidRPr="004943C3">
        <w:rPr>
          <w:rFonts w:ascii="Bookman Old Style" w:eastAsiaTheme="minorHAnsi" w:hAnsi="Bookman Old Style" w:cs="Times New Roman"/>
          <w:i/>
          <w:color w:val="000000"/>
        </w:rPr>
        <w:t xml:space="preserve"> </w:t>
      </w:r>
      <w:proofErr w:type="spellStart"/>
      <w:r w:rsidRPr="004943C3">
        <w:rPr>
          <w:rFonts w:ascii="Bookman Old Style" w:eastAsiaTheme="minorHAnsi" w:hAnsi="Bookman Old Style" w:cs="Times New Roman"/>
          <w:i/>
          <w:color w:val="000000"/>
        </w:rPr>
        <w:t>confusus</w:t>
      </w:r>
      <w:proofErr w:type="spellEnd"/>
      <w:r w:rsidRPr="004146A6">
        <w:rPr>
          <w:rFonts w:ascii="Bookman Old Style" w:eastAsiaTheme="minorHAnsi" w:hAnsi="Bookman Old Style" w:cs="Times New Roman"/>
          <w:color w:val="000000"/>
        </w:rPr>
        <w:t xml:space="preserve"> infestation) that killed a large percent of the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in northern Arizona and much of the southwest, did not affect the Dinosaur area to the same degree.  (We have, however, observed a slight increase in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tree death due to insects in Dinosaur in the past year.)</w:t>
      </w:r>
    </w:p>
    <w:p w:rsidR="004943C3" w:rsidRDefault="004146A6" w:rsidP="004146A6">
      <w:pPr>
        <w:rPr>
          <w:rFonts w:ascii="Bookman Old Style" w:eastAsiaTheme="minorHAnsi" w:hAnsi="Bookman Old Style" w:cs="Times New Roman"/>
          <w:color w:val="000000"/>
        </w:rPr>
      </w:pPr>
      <w:r w:rsidRPr="004146A6">
        <w:rPr>
          <w:rFonts w:ascii="Bookman Old Style" w:eastAsiaTheme="minorHAnsi" w:hAnsi="Bookman Old Style" w:cs="Times New Roman"/>
          <w:color w:val="000000"/>
        </w:rPr>
        <w:t xml:space="preserve">This research will have management and conservation implications for Dinosaur’s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stands given projections of warmer, drier trends in the southwest in future decades. The analyses by Hanna are important in at least three ways.  First they show a potential difference in the sensitivity of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relative to other trees, many of which show greater sensitivity at youn</w:t>
      </w:r>
      <w:r w:rsidR="004943C3">
        <w:rPr>
          <w:rFonts w:ascii="Bookman Old Style" w:eastAsiaTheme="minorHAnsi" w:hAnsi="Bookman Old Style" w:cs="Times New Roman"/>
          <w:color w:val="000000"/>
        </w:rPr>
        <w:t>ger ages (e.g., spruce, juniper</w:t>
      </w:r>
      <w:r w:rsidRPr="004146A6">
        <w:rPr>
          <w:rFonts w:ascii="Bookman Old Style" w:eastAsiaTheme="minorHAnsi" w:hAnsi="Bookman Old Style" w:cs="Times New Roman"/>
          <w:color w:val="000000"/>
        </w:rPr>
        <w:t xml:space="preserve">).  This unique characteristic/adaptation may be one of the means by which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maintain their populations in habitats marginal for trees.  Secondly, the extreme age of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at DINO allows such analyses to cover a much longer time span (many other studies of growth sensitivity to climate, for example, cover only 300 years, whereas this data set covers many more centuries).  Finally, some of the long-dead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that we have not yet sampled may be even older than the 800-year old trees that we have already documented in Dinosaur; such ages could represent the </w:t>
      </w:r>
      <w:r w:rsidRPr="004146A6">
        <w:rPr>
          <w:rFonts w:ascii="Bookman Old Style" w:eastAsiaTheme="minorHAnsi" w:hAnsi="Bookman Old Style" w:cs="Times New Roman"/>
          <w:color w:val="000000"/>
        </w:rPr>
        <w:lastRenderedPageBreak/>
        <w:t xml:space="preserve">first cohort to colonize this area after the Pleistocene--for comparison, the first colonization of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xml:space="preserve"> at Dutch Mountain in northeastern Utah had occurred by the mid-1200s, but spread was forestalled by severe drought in the late 1200s (Gray et al. 2006) and at Dinosaur the first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appear in the 900s (Sharpe, personal communication). In summary, Dinosaur National Monument is especially suited for this proposed study because:</w:t>
      </w:r>
      <w:r w:rsidR="00D82B47">
        <w:rPr>
          <w:rFonts w:ascii="Bookman Old Style" w:eastAsiaTheme="minorHAnsi" w:hAnsi="Bookman Old Style" w:cs="Times New Roman"/>
          <w:color w:val="000000"/>
        </w:rPr>
        <w:t xml:space="preserve"> </w:t>
      </w:r>
      <w:r w:rsidRPr="004146A6">
        <w:rPr>
          <w:rFonts w:ascii="Bookman Old Style" w:eastAsiaTheme="minorHAnsi" w:hAnsi="Bookman Old Style" w:cs="Times New Roman"/>
          <w:color w:val="000000"/>
        </w:rPr>
        <w:t>a) We have a working model for fire history: DINO has centuries-long fire intervals and evidence of a superimposed “patchwork” of smaller, stand-replacing patches.  Further investigation of old wood and spatial patterns will allow us to more fully understand these patterns and improve our measures of fire rotation before 1200.b) We have &gt;60 samples of downed wood in the lab that await analysis, but we have no funding to complete the dating. We also have located abundant old, down wood in the field that has not yet been sampled.</w:t>
      </w:r>
      <w:r w:rsidR="00D82B47">
        <w:rPr>
          <w:rFonts w:ascii="Bookman Old Style" w:eastAsiaTheme="minorHAnsi" w:hAnsi="Bookman Old Style" w:cs="Times New Roman"/>
          <w:color w:val="000000"/>
        </w:rPr>
        <w:t xml:space="preserve"> </w:t>
      </w:r>
      <w:r w:rsidRPr="004146A6">
        <w:rPr>
          <w:rFonts w:ascii="Bookman Old Style" w:eastAsiaTheme="minorHAnsi" w:hAnsi="Bookman Old Style" w:cs="Times New Roman"/>
          <w:color w:val="000000"/>
        </w:rPr>
        <w:t xml:space="preserve">c) Dinosaur’s </w:t>
      </w:r>
      <w:proofErr w:type="spellStart"/>
      <w:r w:rsidRPr="004146A6">
        <w:rPr>
          <w:rFonts w:ascii="Bookman Old Style" w:eastAsiaTheme="minorHAnsi" w:hAnsi="Bookman Old Style" w:cs="Times New Roman"/>
          <w:color w:val="000000"/>
        </w:rPr>
        <w:t>piñons</w:t>
      </w:r>
      <w:proofErr w:type="spellEnd"/>
      <w:r w:rsidRPr="004146A6">
        <w:rPr>
          <w:rFonts w:ascii="Bookman Old Style" w:eastAsiaTheme="minorHAnsi" w:hAnsi="Bookman Old Style" w:cs="Times New Roman"/>
          <w:color w:val="000000"/>
        </w:rPr>
        <w:t xml:space="preserve"> are very old (perhaps some of the oldest extant stands in the southwest today) and possibly exhibit unique sensitivity characteristics that could be verified with an adequate number of older samples.</w:t>
      </w:r>
    </w:p>
    <w:p w:rsidR="00C229D8" w:rsidRDefault="004146A6" w:rsidP="004146A6">
      <w:pPr>
        <w:rPr>
          <w:rFonts w:ascii="Bookman Old Style" w:eastAsiaTheme="minorHAnsi" w:hAnsi="Bookman Old Style" w:cs="Times New Roman"/>
          <w:color w:val="000000"/>
        </w:rPr>
      </w:pPr>
      <w:r w:rsidRPr="004146A6">
        <w:rPr>
          <w:rFonts w:ascii="Bookman Old Style" w:eastAsiaTheme="minorHAnsi" w:hAnsi="Bookman Old Style" w:cs="Times New Roman"/>
          <w:color w:val="000000"/>
        </w:rPr>
        <w:t xml:space="preserve"> </w:t>
      </w:r>
      <w:r w:rsidR="00136872">
        <w:rPr>
          <w:rFonts w:ascii="Bookman Old Style" w:eastAsiaTheme="minorHAnsi" w:hAnsi="Bookman Old Style" w:cs="Times New Roman"/>
          <w:color w:val="000000"/>
        </w:rPr>
        <w:t>Work Program</w:t>
      </w:r>
      <w:r w:rsidR="00C229D8">
        <w:rPr>
          <w:rFonts w:ascii="Bookman Old Style" w:eastAsiaTheme="minorHAnsi" w:hAnsi="Bookman Old Style" w:cs="Times New Roman"/>
          <w:color w:val="000000"/>
        </w:rPr>
        <w:t>:</w:t>
      </w:r>
    </w:p>
    <w:p w:rsidR="00C229D8" w:rsidRPr="006712E7" w:rsidRDefault="004943C3" w:rsidP="004146A6">
      <w:pPr>
        <w:rPr>
          <w:rFonts w:ascii="Bookman Old Style" w:eastAsiaTheme="minorHAnsi" w:hAnsi="Bookman Old Style" w:cs="Times New Roman"/>
          <w:i/>
          <w:color w:val="000000"/>
        </w:rPr>
      </w:pPr>
      <w:r>
        <w:rPr>
          <w:rFonts w:ascii="Bookman Old Style" w:eastAsiaTheme="minorHAnsi" w:hAnsi="Bookman Old Style" w:cs="Times New Roman"/>
          <w:color w:val="000000"/>
        </w:rPr>
        <w:t xml:space="preserve"> </w:t>
      </w:r>
      <w:r w:rsidR="004146A6" w:rsidRPr="004146A6">
        <w:rPr>
          <w:rFonts w:ascii="Bookman Old Style" w:eastAsiaTheme="minorHAnsi" w:hAnsi="Bookman Old Style" w:cs="Times New Roman"/>
          <w:color w:val="000000"/>
        </w:rPr>
        <w:t xml:space="preserve">A)  Complete dating of old, down wood that has already been collected.  </w:t>
      </w:r>
      <w:r w:rsidR="006712E7" w:rsidRPr="006712E7">
        <w:rPr>
          <w:rFonts w:ascii="Bookman Old Style" w:eastAsiaTheme="minorHAnsi" w:hAnsi="Bookman Old Style" w:cs="Times New Roman"/>
          <w:i/>
          <w:color w:val="000000"/>
        </w:rPr>
        <w:t xml:space="preserve">This work will be completed by </w:t>
      </w:r>
      <w:r w:rsidR="006712E7">
        <w:rPr>
          <w:rFonts w:ascii="Bookman Old Style" w:eastAsiaTheme="minorHAnsi" w:hAnsi="Bookman Old Style" w:cs="Times New Roman"/>
          <w:i/>
          <w:color w:val="000000"/>
        </w:rPr>
        <w:t xml:space="preserve">Researcher </w:t>
      </w:r>
      <w:r w:rsidR="006712E7" w:rsidRPr="006712E7">
        <w:rPr>
          <w:rFonts w:ascii="Bookman Old Style" w:eastAsiaTheme="minorHAnsi" w:hAnsi="Bookman Old Style" w:cs="Times New Roman"/>
          <w:i/>
          <w:color w:val="000000"/>
        </w:rPr>
        <w:t>Dustin Hanna.</w:t>
      </w:r>
    </w:p>
    <w:p w:rsidR="00C229D8" w:rsidRPr="00C229D8" w:rsidRDefault="004146A6" w:rsidP="004146A6">
      <w:pPr>
        <w:rPr>
          <w:rFonts w:ascii="Bookman Old Style" w:eastAsiaTheme="minorHAnsi" w:hAnsi="Bookman Old Style" w:cs="Times New Roman"/>
          <w:i/>
          <w:color w:val="000000"/>
        </w:rPr>
      </w:pPr>
      <w:r w:rsidRPr="004146A6">
        <w:rPr>
          <w:rFonts w:ascii="Bookman Old Style" w:eastAsiaTheme="minorHAnsi" w:hAnsi="Bookman Old Style" w:cs="Times New Roman"/>
          <w:color w:val="000000"/>
        </w:rPr>
        <w:t xml:space="preserve">B)  Where indicated by particularly old samples and/or fire scars, re-sample 10-15 sites from our original sampling points and collect old, down </w:t>
      </w:r>
      <w:proofErr w:type="spellStart"/>
      <w:r w:rsidRPr="004146A6">
        <w:rPr>
          <w:rFonts w:ascii="Bookman Old Style" w:eastAsiaTheme="minorHAnsi" w:hAnsi="Bookman Old Style" w:cs="Times New Roman"/>
          <w:color w:val="000000"/>
        </w:rPr>
        <w:t>piñon</w:t>
      </w:r>
      <w:proofErr w:type="spellEnd"/>
      <w:r w:rsidRPr="004146A6">
        <w:rPr>
          <w:rFonts w:ascii="Bookman Old Style" w:eastAsiaTheme="minorHAnsi" w:hAnsi="Bookman Old Style" w:cs="Times New Roman"/>
          <w:color w:val="000000"/>
        </w:rPr>
        <w:t>.  Date the origin of these trees and map the spatial extent of the historical fire</w:t>
      </w:r>
      <w:r w:rsidRPr="00C229D8">
        <w:rPr>
          <w:rFonts w:ascii="Bookman Old Style" w:eastAsiaTheme="minorHAnsi" w:hAnsi="Bookman Old Style" w:cs="Times New Roman"/>
          <w:b/>
          <w:i/>
          <w:color w:val="000000"/>
        </w:rPr>
        <w:t xml:space="preserve">.  </w:t>
      </w:r>
      <w:r w:rsidRPr="00C229D8">
        <w:rPr>
          <w:rFonts w:ascii="Bookman Old Style" w:eastAsiaTheme="minorHAnsi" w:hAnsi="Bookman Old Style" w:cs="Times New Roman"/>
          <w:i/>
          <w:color w:val="000000"/>
        </w:rPr>
        <w:t>Students from Prescott College will participate in field sampling</w:t>
      </w:r>
      <w:r w:rsidR="006712E7">
        <w:rPr>
          <w:rFonts w:ascii="Bookman Old Style" w:eastAsiaTheme="minorHAnsi" w:hAnsi="Bookman Old Style" w:cs="Times New Roman"/>
          <w:i/>
          <w:color w:val="000000"/>
        </w:rPr>
        <w:t>, which will be supervised by PI Lisa Floyd-Hanna</w:t>
      </w:r>
      <w:r w:rsidRPr="00C229D8">
        <w:rPr>
          <w:rFonts w:ascii="Bookman Old Style" w:eastAsiaTheme="minorHAnsi" w:hAnsi="Bookman Old Style" w:cs="Times New Roman"/>
          <w:i/>
          <w:color w:val="000000"/>
        </w:rPr>
        <w:t>.</w:t>
      </w:r>
    </w:p>
    <w:p w:rsidR="00C229D8" w:rsidRPr="00C229D8" w:rsidRDefault="004146A6" w:rsidP="004146A6">
      <w:pPr>
        <w:rPr>
          <w:rFonts w:ascii="Bookman Old Style" w:eastAsiaTheme="minorHAnsi" w:hAnsi="Bookman Old Style" w:cs="Times New Roman"/>
          <w:i/>
          <w:color w:val="000000"/>
        </w:rPr>
      </w:pPr>
      <w:r w:rsidRPr="004146A6">
        <w:rPr>
          <w:rFonts w:ascii="Bookman Old Style" w:eastAsiaTheme="minorHAnsi" w:hAnsi="Bookman Old Style" w:cs="Times New Roman"/>
          <w:color w:val="000000"/>
        </w:rPr>
        <w:t xml:space="preserve">C) An extensive ancient stand known to us as “Ridge of the Giants” will be thoroughly sampled in 6 plots. We will construct stand (age) structures and thoroughly sample collect down wood from the six plots. Fire scars, if present will be dated.  </w:t>
      </w:r>
      <w:r w:rsidRPr="00C229D8">
        <w:rPr>
          <w:rFonts w:ascii="Bookman Old Style" w:eastAsiaTheme="minorHAnsi" w:hAnsi="Bookman Old Style" w:cs="Times New Roman"/>
          <w:i/>
          <w:color w:val="000000"/>
        </w:rPr>
        <w:t>Students from Prescott College will participate in this field sampling and analysis</w:t>
      </w:r>
      <w:r w:rsidR="006712E7">
        <w:rPr>
          <w:rFonts w:ascii="Bookman Old Style" w:eastAsiaTheme="minorHAnsi" w:hAnsi="Bookman Old Style" w:cs="Times New Roman"/>
          <w:i/>
          <w:color w:val="000000"/>
        </w:rPr>
        <w:t>, which will be supervised by PI Lisa Floyd-Hanna</w:t>
      </w:r>
      <w:r w:rsidRPr="00C229D8">
        <w:rPr>
          <w:rFonts w:ascii="Bookman Old Style" w:eastAsiaTheme="minorHAnsi" w:hAnsi="Bookman Old Style" w:cs="Times New Roman"/>
          <w:i/>
          <w:color w:val="000000"/>
        </w:rPr>
        <w:t>.</w:t>
      </w:r>
    </w:p>
    <w:p w:rsidR="004146A6" w:rsidRDefault="004146A6" w:rsidP="004146A6">
      <w:pPr>
        <w:rPr>
          <w:rFonts w:ascii="Bookman Old Style" w:eastAsiaTheme="minorHAnsi" w:hAnsi="Bookman Old Style" w:cs="Times New Roman"/>
          <w:color w:val="000000"/>
        </w:rPr>
      </w:pPr>
      <w:r w:rsidRPr="004146A6">
        <w:rPr>
          <w:rFonts w:ascii="Bookman Old Style" w:eastAsiaTheme="minorHAnsi" w:hAnsi="Bookman Old Style" w:cs="Times New Roman"/>
          <w:color w:val="000000"/>
        </w:rPr>
        <w:t>D) At “Ridge of Giants” and other ancient stands: collect additional cores of oldest age classes for sensitivity analyses</w:t>
      </w:r>
      <w:r>
        <w:rPr>
          <w:rFonts w:ascii="Bookman Old Style" w:eastAsiaTheme="minorHAnsi" w:hAnsi="Bookman Old Style" w:cs="Times New Roman"/>
          <w:color w:val="000000"/>
        </w:rPr>
        <w:t>.</w:t>
      </w:r>
      <w:r w:rsidR="006712E7">
        <w:rPr>
          <w:rFonts w:ascii="Bookman Old Style" w:eastAsiaTheme="minorHAnsi" w:hAnsi="Bookman Old Style" w:cs="Times New Roman"/>
          <w:color w:val="000000"/>
        </w:rPr>
        <w:t xml:space="preserve"> </w:t>
      </w:r>
      <w:r w:rsidR="006712E7" w:rsidRPr="00C229D8">
        <w:rPr>
          <w:rFonts w:ascii="Bookman Old Style" w:eastAsiaTheme="minorHAnsi" w:hAnsi="Bookman Old Style" w:cs="Times New Roman"/>
          <w:i/>
          <w:color w:val="000000"/>
        </w:rPr>
        <w:t>Students from Prescott College will participate in field sampling</w:t>
      </w:r>
      <w:r w:rsidR="006712E7">
        <w:rPr>
          <w:rFonts w:ascii="Bookman Old Style" w:eastAsiaTheme="minorHAnsi" w:hAnsi="Bookman Old Style" w:cs="Times New Roman"/>
          <w:i/>
          <w:color w:val="000000"/>
        </w:rPr>
        <w:t>, which will be supervised by PI Lisa Floyd-Hanna</w:t>
      </w:r>
      <w:r w:rsidR="006712E7" w:rsidRPr="00C229D8">
        <w:rPr>
          <w:rFonts w:ascii="Bookman Old Style" w:eastAsiaTheme="minorHAnsi" w:hAnsi="Bookman Old Style" w:cs="Times New Roman"/>
          <w:i/>
          <w:color w:val="000000"/>
        </w:rPr>
        <w:t>.</w:t>
      </w:r>
      <w:r w:rsidR="006712E7">
        <w:rPr>
          <w:rFonts w:ascii="Bookman Old Style" w:eastAsiaTheme="minorHAnsi" w:hAnsi="Bookman Old Style" w:cs="Times New Roman"/>
          <w:i/>
          <w:color w:val="000000"/>
        </w:rPr>
        <w:t xml:space="preserve"> Analysis will be conducted by Researcher Dustin Hanna.</w:t>
      </w:r>
    </w:p>
    <w:p w:rsidR="00C229D8" w:rsidRPr="00983EFD" w:rsidRDefault="00653A5C" w:rsidP="00C229D8">
      <w:pPr>
        <w:spacing w:line="240" w:lineRule="auto"/>
        <w:jc w:val="center"/>
        <w:rPr>
          <w:rFonts w:ascii="Bookman Old Style" w:hAnsi="Bookman Old Style"/>
        </w:rPr>
      </w:pPr>
      <w:r>
        <w:rPr>
          <w:rFonts w:ascii="Bookman Old Style" w:hAnsi="Bookman Old Style"/>
        </w:rPr>
        <w:t>Reference</w:t>
      </w:r>
    </w:p>
    <w:p w:rsidR="00C229D8" w:rsidRPr="00983EFD" w:rsidRDefault="00C229D8" w:rsidP="00C229D8">
      <w:pPr>
        <w:autoSpaceDE w:val="0"/>
        <w:autoSpaceDN w:val="0"/>
        <w:adjustRightInd w:val="0"/>
        <w:spacing w:line="240" w:lineRule="auto"/>
        <w:ind w:left="810" w:hanging="810"/>
        <w:rPr>
          <w:rFonts w:ascii="Bookman Old Style" w:hAnsi="Bookman Old Style" w:cs="Arial"/>
          <w:color w:val="222222"/>
          <w:shd w:val="clear" w:color="auto" w:fill="FFFFFF"/>
        </w:rPr>
      </w:pPr>
      <w:r w:rsidRPr="00983EFD">
        <w:rPr>
          <w:rFonts w:ascii="Bookman Old Style" w:hAnsi="Bookman Old Style" w:cs="Arial"/>
          <w:color w:val="222222"/>
          <w:shd w:val="clear" w:color="auto" w:fill="FFFFFF"/>
        </w:rPr>
        <w:t xml:space="preserve"> Arendt, P. and W.  Baker.2013. Land surveys across ~300,000 ha show </w:t>
      </w:r>
      <w:proofErr w:type="spellStart"/>
      <w:r w:rsidRPr="00983EFD">
        <w:rPr>
          <w:rFonts w:ascii="Bookman Old Style" w:hAnsi="Bookman Old Style" w:cs="Arial"/>
          <w:color w:val="222222"/>
          <w:shd w:val="clear" w:color="auto" w:fill="FFFFFF"/>
        </w:rPr>
        <w:t>piñon</w:t>
      </w:r>
      <w:proofErr w:type="spellEnd"/>
      <w:r w:rsidRPr="00983EFD">
        <w:rPr>
          <w:rFonts w:ascii="Bookman Old Style" w:hAnsi="Bookman Old Style" w:cs="Arial"/>
          <w:color w:val="222222"/>
          <w:shd w:val="clear" w:color="auto" w:fill="FFFFFF"/>
        </w:rPr>
        <w:t>-juniper woodland decline over the past century". Ecosphere ES13-00081.</w:t>
      </w:r>
    </w:p>
    <w:p w:rsidR="00C229D8" w:rsidRPr="00983EFD" w:rsidRDefault="00C229D8" w:rsidP="00C229D8">
      <w:pPr>
        <w:autoSpaceDE w:val="0"/>
        <w:autoSpaceDN w:val="0"/>
        <w:adjustRightInd w:val="0"/>
        <w:spacing w:line="240" w:lineRule="auto"/>
        <w:ind w:left="810" w:hanging="810"/>
        <w:rPr>
          <w:rFonts w:ascii="Bookman Old Style" w:hAnsi="Bookman Old Style" w:cs="AdvTimes"/>
          <w:color w:val="231F20"/>
        </w:rPr>
      </w:pPr>
      <w:r w:rsidRPr="00983EFD">
        <w:rPr>
          <w:rFonts w:ascii="Bookman Old Style" w:hAnsi="Bookman Old Style"/>
        </w:rPr>
        <w:t xml:space="preserve">Gray  S.T., J. L. Betancourt, S.T. Jackson and R.G. Eddy. 2006. Role of </w:t>
      </w:r>
      <w:proofErr w:type="spellStart"/>
      <w:r w:rsidRPr="00983EFD">
        <w:rPr>
          <w:rFonts w:ascii="Bookman Old Style" w:hAnsi="Bookman Old Style"/>
        </w:rPr>
        <w:t>multidecadal</w:t>
      </w:r>
      <w:proofErr w:type="spellEnd"/>
      <w:r w:rsidRPr="00983EFD">
        <w:rPr>
          <w:rFonts w:ascii="Bookman Old Style" w:hAnsi="Bookman Old Style"/>
        </w:rPr>
        <w:t xml:space="preserve"> climate variability in a range extension of </w:t>
      </w:r>
      <w:proofErr w:type="spellStart"/>
      <w:r w:rsidRPr="00983EFD">
        <w:rPr>
          <w:rFonts w:ascii="Bookman Old Style" w:hAnsi="Bookman Old Style"/>
        </w:rPr>
        <w:t>pinyon</w:t>
      </w:r>
      <w:proofErr w:type="spellEnd"/>
      <w:r w:rsidRPr="00983EFD">
        <w:rPr>
          <w:rFonts w:ascii="Bookman Old Style" w:hAnsi="Bookman Old Style"/>
        </w:rPr>
        <w:t xml:space="preserve"> pine. </w:t>
      </w:r>
      <w:r w:rsidRPr="00983EFD">
        <w:rPr>
          <w:rFonts w:ascii="Bookman Old Style" w:hAnsi="Bookman Old Style" w:cs="AdvTimes-i"/>
          <w:color w:val="231F20"/>
        </w:rPr>
        <w:t>Ecology</w:t>
      </w:r>
      <w:r w:rsidRPr="00983EFD">
        <w:rPr>
          <w:rFonts w:ascii="Bookman Old Style" w:hAnsi="Bookman Old Style" w:cs="AdvTimes"/>
          <w:color w:val="231F20"/>
        </w:rPr>
        <w:t>, 87:1124–1130.</w:t>
      </w:r>
    </w:p>
    <w:p w:rsidR="00C229D8" w:rsidRDefault="00C229D8" w:rsidP="00C229D8">
      <w:pPr>
        <w:pStyle w:val="Heading3"/>
        <w:shd w:val="clear" w:color="auto" w:fill="FFFFFF"/>
        <w:spacing w:before="0" w:beforeAutospacing="0" w:after="0" w:afterAutospacing="0"/>
        <w:ind w:left="810" w:hanging="810"/>
        <w:rPr>
          <w:rFonts w:ascii="Bookman Old Style" w:hAnsi="Bookman Old Style" w:cs="Arial"/>
          <w:b w:val="0"/>
          <w:sz w:val="22"/>
          <w:szCs w:val="22"/>
          <w:shd w:val="clear" w:color="auto" w:fill="FFFFFF"/>
        </w:rPr>
      </w:pPr>
      <w:r w:rsidRPr="00983EFD">
        <w:rPr>
          <w:rFonts w:ascii="Bookman Old Style" w:hAnsi="Bookman Old Style"/>
          <w:b w:val="0"/>
          <w:sz w:val="22"/>
          <w:szCs w:val="22"/>
        </w:rPr>
        <w:t xml:space="preserve">Jacobs, B.F.,   W.H. </w:t>
      </w:r>
      <w:proofErr w:type="spellStart"/>
      <w:r w:rsidRPr="00983EFD">
        <w:rPr>
          <w:rFonts w:ascii="Bookman Old Style" w:hAnsi="Bookman Old Style"/>
          <w:b w:val="0"/>
          <w:sz w:val="22"/>
          <w:szCs w:val="22"/>
        </w:rPr>
        <w:t>Romme</w:t>
      </w:r>
      <w:proofErr w:type="spellEnd"/>
      <w:r w:rsidRPr="00983EFD">
        <w:rPr>
          <w:rFonts w:ascii="Bookman Old Style" w:hAnsi="Bookman Old Style"/>
          <w:b w:val="0"/>
          <w:sz w:val="22"/>
          <w:szCs w:val="22"/>
        </w:rPr>
        <w:t xml:space="preserve"> and C.D. Allen. 2008. </w:t>
      </w:r>
      <w:hyperlink r:id="rId11" w:history="1">
        <w:r w:rsidRPr="00983EFD">
          <w:rPr>
            <w:rFonts w:ascii="Bookman Old Style" w:hAnsi="Bookman Old Style" w:cs="Arial"/>
            <w:b w:val="0"/>
            <w:bCs w:val="0"/>
            <w:sz w:val="22"/>
            <w:szCs w:val="22"/>
          </w:rPr>
          <w:t xml:space="preserve">Mapping “old” </w:t>
        </w:r>
        <w:proofErr w:type="spellStart"/>
        <w:r w:rsidRPr="00983EFD">
          <w:rPr>
            <w:rFonts w:ascii="Bookman Old Style" w:hAnsi="Bookman Old Style" w:cs="Arial"/>
            <w:b w:val="0"/>
            <w:bCs w:val="0"/>
            <w:sz w:val="22"/>
            <w:szCs w:val="22"/>
          </w:rPr>
          <w:t>vs.“young</w:t>
        </w:r>
        <w:proofErr w:type="spellEnd"/>
        <w:r w:rsidRPr="00983EFD">
          <w:rPr>
            <w:rFonts w:ascii="Bookman Old Style" w:hAnsi="Bookman Old Style" w:cs="Arial"/>
            <w:b w:val="0"/>
            <w:bCs w:val="0"/>
            <w:sz w:val="22"/>
            <w:szCs w:val="22"/>
          </w:rPr>
          <w:t>” </w:t>
        </w:r>
        <w:proofErr w:type="spellStart"/>
        <w:r w:rsidRPr="00983EFD">
          <w:rPr>
            <w:rFonts w:ascii="Bookman Old Style" w:hAnsi="Bookman Old Style" w:cs="Arial"/>
            <w:b w:val="0"/>
            <w:sz w:val="22"/>
            <w:szCs w:val="22"/>
          </w:rPr>
          <w:t>piñon</w:t>
        </w:r>
        <w:proofErr w:type="spellEnd"/>
        <w:r w:rsidRPr="00983EFD">
          <w:rPr>
            <w:rFonts w:ascii="Bookman Old Style" w:hAnsi="Bookman Old Style" w:cs="Arial"/>
            <w:b w:val="0"/>
            <w:bCs w:val="0"/>
            <w:sz w:val="22"/>
            <w:szCs w:val="22"/>
          </w:rPr>
          <w:t>-juniper stands with a predictive topo-climatic model</w:t>
        </w:r>
      </w:hyperlink>
      <w:r w:rsidRPr="00983EFD">
        <w:rPr>
          <w:rFonts w:ascii="Bookman Old Style" w:hAnsi="Bookman Old Style" w:cs="Arial"/>
          <w:b w:val="0"/>
          <w:bCs w:val="0"/>
          <w:sz w:val="22"/>
          <w:szCs w:val="22"/>
        </w:rPr>
        <w:t xml:space="preserve">. </w:t>
      </w:r>
      <w:r w:rsidRPr="00983EFD">
        <w:rPr>
          <w:rFonts w:ascii="Bookman Old Style" w:hAnsi="Bookman Old Style" w:cs="Arial"/>
          <w:b w:val="0"/>
          <w:sz w:val="22"/>
          <w:szCs w:val="22"/>
        </w:rPr>
        <w:t>Ecological Applications</w:t>
      </w:r>
      <w:r w:rsidRPr="00983EFD">
        <w:rPr>
          <w:rFonts w:ascii="Bookman Old Style" w:hAnsi="Bookman Old Style" w:cs="Arial"/>
          <w:b w:val="0"/>
          <w:sz w:val="22"/>
          <w:szCs w:val="22"/>
          <w:shd w:val="clear" w:color="auto" w:fill="FFFFFF"/>
        </w:rPr>
        <w:t xml:space="preserve"> 18:1627–1641.</w:t>
      </w:r>
    </w:p>
    <w:p w:rsidR="00075504" w:rsidRPr="00983EFD" w:rsidRDefault="00075504" w:rsidP="00C229D8">
      <w:pPr>
        <w:pStyle w:val="Heading3"/>
        <w:shd w:val="clear" w:color="auto" w:fill="FFFFFF"/>
        <w:spacing w:before="0" w:beforeAutospacing="0" w:after="0" w:afterAutospacing="0"/>
        <w:ind w:left="810" w:hanging="810"/>
        <w:rPr>
          <w:rFonts w:ascii="Bookman Old Style" w:hAnsi="Bookman Old Style" w:cs="Arial"/>
          <w:b w:val="0"/>
          <w:bCs w:val="0"/>
          <w:sz w:val="22"/>
          <w:szCs w:val="22"/>
        </w:rPr>
      </w:pPr>
    </w:p>
    <w:p w:rsidR="00C229D8" w:rsidRPr="00983EFD" w:rsidRDefault="00C229D8" w:rsidP="00C229D8">
      <w:pPr>
        <w:autoSpaceDE w:val="0"/>
        <w:autoSpaceDN w:val="0"/>
        <w:adjustRightInd w:val="0"/>
        <w:spacing w:line="240" w:lineRule="auto"/>
        <w:ind w:left="810" w:hanging="810"/>
        <w:rPr>
          <w:rFonts w:ascii="Bookman Old Style" w:hAnsi="Bookman Old Style" w:cs="Times New Roman"/>
        </w:rPr>
      </w:pPr>
      <w:r>
        <w:rPr>
          <w:rFonts w:ascii="Bookman Old Style" w:hAnsi="Bookman Old Style" w:cs="Times New Roman"/>
        </w:rPr>
        <w:t>Ogle</w:t>
      </w:r>
      <w:r w:rsidRPr="00983EFD">
        <w:rPr>
          <w:rFonts w:ascii="Bookman Old Style" w:hAnsi="Bookman Old Style" w:cs="Times New Roman"/>
        </w:rPr>
        <w:t xml:space="preserve">, K. T. G. </w:t>
      </w:r>
      <w:proofErr w:type="spellStart"/>
      <w:r w:rsidRPr="00983EFD">
        <w:rPr>
          <w:rFonts w:ascii="Bookman Old Style" w:hAnsi="Bookman Old Style" w:cs="Times New Roman"/>
        </w:rPr>
        <w:t>Whitham</w:t>
      </w:r>
      <w:proofErr w:type="spellEnd"/>
      <w:r w:rsidRPr="00983EFD">
        <w:rPr>
          <w:rFonts w:ascii="Bookman Old Style" w:hAnsi="Bookman Old Style" w:cs="Times New Roman"/>
        </w:rPr>
        <w:t xml:space="preserve">, N.S. Cobb. Tree-ring variation in </w:t>
      </w:r>
      <w:proofErr w:type="spellStart"/>
      <w:r w:rsidRPr="00983EFD">
        <w:rPr>
          <w:rFonts w:ascii="Bookman Old Style" w:hAnsi="Bookman Old Style" w:cs="Times New Roman"/>
        </w:rPr>
        <w:t>pinyon</w:t>
      </w:r>
      <w:proofErr w:type="spellEnd"/>
      <w:r w:rsidRPr="00983EFD">
        <w:rPr>
          <w:rFonts w:ascii="Bookman Old Style" w:hAnsi="Bookman Old Style" w:cs="Times New Roman"/>
        </w:rPr>
        <w:t xml:space="preserve"> predicts likelihood of death following severe drought. Ecology 81(11)3237-3243.</w:t>
      </w:r>
    </w:p>
    <w:p w:rsidR="00C229D8" w:rsidRDefault="00C229D8" w:rsidP="00C229D8">
      <w:pPr>
        <w:tabs>
          <w:tab w:val="left" w:pos="90"/>
        </w:tabs>
        <w:spacing w:line="240" w:lineRule="auto"/>
        <w:ind w:left="810" w:hanging="810"/>
        <w:rPr>
          <w:rFonts w:ascii="Bookman Old Style" w:hAnsi="Bookman Old Style"/>
        </w:rPr>
      </w:pPr>
      <w:proofErr w:type="spellStart"/>
      <w:r w:rsidRPr="00983EFD">
        <w:rPr>
          <w:rFonts w:ascii="Bookman Old Style" w:hAnsi="Bookman Old Style" w:cs="Times New Roman"/>
        </w:rPr>
        <w:t>Romme</w:t>
      </w:r>
      <w:proofErr w:type="spellEnd"/>
      <w:r w:rsidRPr="00983EFD">
        <w:rPr>
          <w:rFonts w:ascii="Bookman Old Style" w:hAnsi="Bookman Old Style" w:cs="Times New Roman"/>
        </w:rPr>
        <w:t xml:space="preserve">, W.H.M. Lisa Floyd, W. Baker. </w:t>
      </w:r>
      <w:r>
        <w:rPr>
          <w:rFonts w:ascii="Bookman Old Style" w:hAnsi="Bookman Old Style" w:cs="Times New Roman"/>
        </w:rPr>
        <w:t>April 18, 2014</w:t>
      </w:r>
      <w:r w:rsidRPr="00983EFD">
        <w:rPr>
          <w:rFonts w:ascii="Bookman Old Style" w:hAnsi="Bookman Old Style" w:cs="Times New Roman"/>
        </w:rPr>
        <w:t xml:space="preserve">. Report to NPS, Dinosaur National Monument </w:t>
      </w:r>
      <w:r w:rsidRPr="00983EFD">
        <w:rPr>
          <w:rFonts w:ascii="Bookman Old Style" w:hAnsi="Bookman Old Style"/>
        </w:rPr>
        <w:t xml:space="preserve">“Landscape Condition Analysis, Dinosaur National </w:t>
      </w:r>
      <w:proofErr w:type="spellStart"/>
      <w:r w:rsidRPr="00983EFD">
        <w:rPr>
          <w:rFonts w:ascii="Bookman Old Style" w:hAnsi="Bookman Old Style"/>
        </w:rPr>
        <w:t>Monument”NPS</w:t>
      </w:r>
      <w:proofErr w:type="spellEnd"/>
      <w:r w:rsidRPr="00983EFD">
        <w:rPr>
          <w:rFonts w:ascii="Bookman Old Style" w:hAnsi="Bookman Old Style"/>
        </w:rPr>
        <w:t>-IMR Cooperative Agreement Number</w:t>
      </w:r>
      <w:r w:rsidRPr="00983EFD">
        <w:rPr>
          <w:rFonts w:ascii="Bookman Old Style" w:hAnsi="Bookman Old Style" w:cs="Arial"/>
        </w:rPr>
        <w:t xml:space="preserve">: </w:t>
      </w:r>
      <w:r w:rsidRPr="00983EFD">
        <w:rPr>
          <w:rFonts w:ascii="Bookman Old Style" w:hAnsi="Bookman Old Style" w:cs="Arial"/>
          <w:color w:val="000000"/>
        </w:rPr>
        <w:t xml:space="preserve"> H1200040004</w:t>
      </w:r>
      <w:r w:rsidRPr="00983EFD">
        <w:rPr>
          <w:rFonts w:ascii="Bookman Old Style" w:hAnsi="Bookman Old Style"/>
        </w:rPr>
        <w:t xml:space="preserve"> (IMR).</w:t>
      </w:r>
    </w:p>
    <w:p w:rsidR="00C229D8" w:rsidRDefault="00C229D8" w:rsidP="00C229D8">
      <w:pPr>
        <w:tabs>
          <w:tab w:val="left" w:pos="90"/>
        </w:tabs>
        <w:spacing w:line="240" w:lineRule="auto"/>
        <w:ind w:left="810" w:hanging="810"/>
        <w:rPr>
          <w:rFonts w:ascii="Bookman Old Style" w:hAnsi="Bookman Old Style"/>
        </w:rPr>
      </w:pPr>
      <w:r>
        <w:rPr>
          <w:rFonts w:ascii="Bookman Old Style" w:hAnsi="Bookman Old Style"/>
        </w:rPr>
        <w:lastRenderedPageBreak/>
        <w:t xml:space="preserve">Sharpe, Saxon. 2002. Constructing seasonal </w:t>
      </w:r>
      <w:proofErr w:type="spellStart"/>
      <w:r>
        <w:rPr>
          <w:rFonts w:ascii="Bookman Old Style" w:hAnsi="Bookman Old Style"/>
        </w:rPr>
        <w:t>climograph</w:t>
      </w:r>
      <w:proofErr w:type="spellEnd"/>
      <w:r>
        <w:rPr>
          <w:rFonts w:ascii="Bookman Old Style" w:hAnsi="Bookman Old Style"/>
        </w:rPr>
        <w:t xml:space="preserve"> overlap envelopes from </w:t>
      </w:r>
      <w:proofErr w:type="spellStart"/>
      <w:r>
        <w:rPr>
          <w:rFonts w:ascii="Bookman Old Style" w:hAnsi="Bookman Old Style"/>
        </w:rPr>
        <w:t>Holocent</w:t>
      </w:r>
      <w:proofErr w:type="spellEnd"/>
      <w:r>
        <w:rPr>
          <w:rFonts w:ascii="Bookman Old Style" w:hAnsi="Bookman Old Style"/>
        </w:rPr>
        <w:t xml:space="preserve"> packrat </w:t>
      </w:r>
      <w:proofErr w:type="spellStart"/>
      <w:r>
        <w:rPr>
          <w:rFonts w:ascii="Bookman Old Style" w:hAnsi="Bookman Old Style"/>
        </w:rPr>
        <w:t>middent</w:t>
      </w:r>
      <w:proofErr w:type="spellEnd"/>
      <w:r>
        <w:rPr>
          <w:rFonts w:ascii="Bookman Old Style" w:hAnsi="Bookman Old Style"/>
        </w:rPr>
        <w:t xml:space="preserve"> contents, Dinosaur National Monument. CO. </w:t>
      </w:r>
      <w:proofErr w:type="spellStart"/>
      <w:r>
        <w:rPr>
          <w:rFonts w:ascii="Bookman Old Style" w:hAnsi="Bookman Old Style"/>
        </w:rPr>
        <w:t>Quarternary</w:t>
      </w:r>
      <w:proofErr w:type="spellEnd"/>
      <w:r>
        <w:rPr>
          <w:rFonts w:ascii="Bookman Old Style" w:hAnsi="Bookman Old Style"/>
        </w:rPr>
        <w:t xml:space="preserve"> Research 57:306-313.</w:t>
      </w:r>
    </w:p>
    <w:p w:rsidR="00C229D8" w:rsidRPr="00546D1F" w:rsidRDefault="00C229D8" w:rsidP="00C229D8">
      <w:pPr>
        <w:autoSpaceDE w:val="0"/>
        <w:autoSpaceDN w:val="0"/>
        <w:adjustRightInd w:val="0"/>
        <w:spacing w:line="240" w:lineRule="auto"/>
        <w:ind w:left="810" w:hanging="810"/>
        <w:jc w:val="both"/>
        <w:rPr>
          <w:rFonts w:ascii="Bookman Old Style" w:hAnsi="Bookman Old Style" w:cs="AdvOT6c1def61.B"/>
        </w:rPr>
      </w:pPr>
      <w:r w:rsidRPr="00983EFD">
        <w:rPr>
          <w:rFonts w:ascii="Bookman Old Style" w:hAnsi="Bookman Old Style" w:cs="AdvOT6c1def61.B"/>
        </w:rPr>
        <w:t xml:space="preserve">Williams, A.P. , Craig D. Allen, C. I. Millar, T. W. </w:t>
      </w:r>
      <w:proofErr w:type="spellStart"/>
      <w:r w:rsidRPr="00983EFD">
        <w:rPr>
          <w:rFonts w:ascii="Bookman Old Style" w:hAnsi="Bookman Old Style" w:cs="AdvOT6c1def61.B"/>
        </w:rPr>
        <w:t>Swetnam</w:t>
      </w:r>
      <w:proofErr w:type="spellEnd"/>
      <w:r w:rsidRPr="00983EFD">
        <w:rPr>
          <w:rFonts w:ascii="Bookman Old Style" w:hAnsi="Bookman Old Style" w:cs="AdvOT6c1def61.B"/>
        </w:rPr>
        <w:t xml:space="preserve">, J. </w:t>
      </w:r>
      <w:proofErr w:type="spellStart"/>
      <w:r w:rsidRPr="00983EFD">
        <w:rPr>
          <w:rFonts w:ascii="Bookman Old Style" w:hAnsi="Bookman Old Style" w:cs="AdvOT6c1def61.B"/>
        </w:rPr>
        <w:t>Michaelsena</w:t>
      </w:r>
      <w:proofErr w:type="spellEnd"/>
      <w:r w:rsidRPr="00983EFD">
        <w:rPr>
          <w:rFonts w:ascii="Bookman Old Style" w:hAnsi="Bookman Old Style" w:cs="AdvOT6c1def61.B"/>
        </w:rPr>
        <w:t>, C J. Still,</w:t>
      </w:r>
      <w:r>
        <w:rPr>
          <w:rFonts w:ascii="Bookman Old Style" w:hAnsi="Bookman Old Style" w:cs="AdvOT6c1def61.B"/>
        </w:rPr>
        <w:t xml:space="preserve"> </w:t>
      </w:r>
      <w:r w:rsidRPr="00983EFD">
        <w:rPr>
          <w:rFonts w:ascii="Bookman Old Style" w:hAnsi="Bookman Old Style" w:cs="AdvOT6c1def61.B"/>
        </w:rPr>
        <w:t xml:space="preserve">and S. W. Leavitt. 2010. </w:t>
      </w:r>
      <w:r w:rsidRPr="00983EFD">
        <w:rPr>
          <w:rFonts w:ascii="Bookman Old Style" w:hAnsi="Bookman Old Style" w:cs="AdvOT24c3cae3.B"/>
        </w:rPr>
        <w:t>Forest responses to increasing aridity and warmth in the southwestern United States,</w:t>
      </w:r>
      <w:r w:rsidRPr="00983EFD">
        <w:rPr>
          <w:rFonts w:ascii="Bookman Old Style" w:hAnsi="Bookman Old Style" w:cs="AdvOT118e7927"/>
        </w:rPr>
        <w:t xml:space="preserve"> PNAS. 107:</w:t>
      </w:r>
      <w:r w:rsidRPr="00983EFD">
        <w:rPr>
          <w:rFonts w:ascii="Bookman Old Style" w:hAnsi="Bookman Old Style" w:cs="AdvOT88ac8687"/>
        </w:rPr>
        <w:t xml:space="preserve"> </w:t>
      </w:r>
      <w:r w:rsidRPr="00983EFD">
        <w:rPr>
          <w:rFonts w:ascii="Bookman Old Style" w:hAnsi="Bookman Old Style" w:cs="AdvOT6c1def61.B"/>
        </w:rPr>
        <w:t>21289</w:t>
      </w:r>
      <w:r w:rsidRPr="00983EFD">
        <w:rPr>
          <w:rFonts w:ascii="Bookman Old Style" w:hAnsi="Bookman Old Style" w:cs="AdvOT6c1def61.B+20"/>
        </w:rPr>
        <w:t>–</w:t>
      </w:r>
      <w:r w:rsidRPr="00983EFD">
        <w:rPr>
          <w:rFonts w:ascii="Bookman Old Style" w:hAnsi="Bookman Old Style" w:cs="AdvOT6c1def61.B"/>
        </w:rPr>
        <w:t>21294.</w:t>
      </w:r>
    </w:p>
    <w:p w:rsidR="004146A6" w:rsidRDefault="004146A6" w:rsidP="004146A6">
      <w:pPr>
        <w:rPr>
          <w:rFonts w:ascii="Bookman Old Style" w:eastAsiaTheme="minorHAnsi" w:hAnsi="Bookman Old Style" w:cs="Times New Roman"/>
          <w:color w:val="000000"/>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lastRenderedPageBreak/>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sdtContent>
        <w:sdt>
          <w:sdtPr>
            <w:rPr>
              <w:b/>
            </w:rPr>
            <w:id w:val="6959520"/>
            <w:placeholder>
              <w:docPart w:val="6D9A2BEFCFB44A6280F70FC400353728"/>
            </w:placeholder>
          </w:sdtPr>
          <w:sdtEndPr>
            <w:rPr>
              <w:b w:val="0"/>
            </w:rPr>
          </w:sdtEndPr>
          <w:sdtContent>
            <w:p w:rsidR="004C1173" w:rsidRPr="000D341C" w:rsidRDefault="004C1173" w:rsidP="004C1173">
              <w:pPr>
                <w:pStyle w:val="ListParagraph"/>
                <w:numPr>
                  <w:ilvl w:val="0"/>
                  <w:numId w:val="5"/>
                </w:numPr>
                <w:spacing w:after="200" w:line="360" w:lineRule="auto"/>
                <w:rPr>
                  <w:rFonts w:ascii="Times New Roman" w:hAnsi="Times New Roman" w:cs="Times New Roman"/>
                  <w:b/>
                  <w:bCs/>
                  <w:sz w:val="24"/>
                  <w:szCs w:val="24"/>
                </w:rPr>
              </w:pPr>
              <w:r>
                <w:rPr>
                  <w:rFonts w:ascii="Times New Roman" w:hAnsi="Times New Roman" w:cs="Times New Roman"/>
                  <w:bCs/>
                  <w:sz w:val="24"/>
                  <w:szCs w:val="24"/>
                </w:rPr>
                <w:t>Progress report</w:t>
              </w:r>
              <w:r w:rsidRPr="003E7C1F">
                <w:rPr>
                  <w:rFonts w:ascii="Times New Roman" w:hAnsi="Times New Roman" w:cs="Times New Roman"/>
                  <w:bCs/>
                  <w:sz w:val="24"/>
                  <w:szCs w:val="24"/>
                </w:rPr>
                <w:t xml:space="preserve">, </w:t>
              </w:r>
              <w:r>
                <w:rPr>
                  <w:rFonts w:ascii="Times New Roman" w:hAnsi="Times New Roman" w:cs="Times New Roman"/>
                  <w:bCs/>
                  <w:sz w:val="24"/>
                  <w:szCs w:val="24"/>
                </w:rPr>
                <w:t xml:space="preserve">IAR, </w:t>
              </w:r>
              <w:r w:rsidRPr="003E7C1F">
                <w:rPr>
                  <w:rFonts w:ascii="Times New Roman" w:hAnsi="Times New Roman" w:cs="Times New Roman"/>
                  <w:bCs/>
                  <w:sz w:val="24"/>
                  <w:szCs w:val="24"/>
                </w:rPr>
                <w:t>draft report, and final report</w:t>
              </w:r>
              <w:r>
                <w:rPr>
                  <w:rFonts w:ascii="Times New Roman" w:hAnsi="Times New Roman" w:cs="Times New Roman"/>
                  <w:bCs/>
                  <w:sz w:val="24"/>
                  <w:szCs w:val="24"/>
                </w:rPr>
                <w:t>.</w:t>
              </w:r>
            </w:p>
            <w:p w:rsidR="004C1173" w:rsidRPr="003E7C1F" w:rsidRDefault="004C1173" w:rsidP="004C1173">
              <w:pPr>
                <w:pStyle w:val="ListParagraph"/>
                <w:numPr>
                  <w:ilvl w:val="0"/>
                  <w:numId w:val="5"/>
                </w:numPr>
                <w:spacing w:after="200" w:line="360" w:lineRule="auto"/>
                <w:rPr>
                  <w:rFonts w:ascii="Times New Roman" w:hAnsi="Times New Roman" w:cs="Times New Roman"/>
                  <w:b/>
                  <w:bCs/>
                  <w:sz w:val="24"/>
                  <w:szCs w:val="24"/>
                </w:rPr>
              </w:pPr>
              <w:r>
                <w:rPr>
                  <w:rFonts w:ascii="Times New Roman" w:hAnsi="Times New Roman" w:cs="Times New Roman"/>
                  <w:bCs/>
                  <w:sz w:val="24"/>
                  <w:szCs w:val="24"/>
                </w:rPr>
                <w:t>Voucher specimens and curatorial data, if any.</w:t>
              </w:r>
            </w:p>
            <w:p w:rsidR="004C1173" w:rsidRPr="008B2927" w:rsidRDefault="004C1173" w:rsidP="004C1173">
              <w:pPr>
                <w:pStyle w:val="ListParagraph"/>
                <w:numPr>
                  <w:ilvl w:val="0"/>
                  <w:numId w:val="5"/>
                </w:numPr>
                <w:spacing w:after="200" w:line="360" w:lineRule="auto"/>
                <w:rPr>
                  <w:rFonts w:ascii="Times New Roman" w:hAnsi="Times New Roman" w:cs="Times New Roman"/>
                  <w:b/>
                  <w:bCs/>
                  <w:sz w:val="24"/>
                  <w:szCs w:val="24"/>
                </w:rPr>
              </w:pPr>
              <w:r w:rsidRPr="000D341C">
                <w:rPr>
                  <w:rFonts w:ascii="Times New Roman" w:hAnsi="Times New Roman" w:cs="Times New Roman"/>
                  <w:bCs/>
                  <w:sz w:val="24"/>
                  <w:szCs w:val="24"/>
                </w:rPr>
                <w:t>Digital and tabular data</w:t>
              </w:r>
              <w:r>
                <w:rPr>
                  <w:rFonts w:ascii="Times New Roman" w:hAnsi="Times New Roman" w:cs="Times New Roman"/>
                  <w:bCs/>
                  <w:sz w:val="24"/>
                  <w:szCs w:val="24"/>
                </w:rPr>
                <w:t>, including GIS files</w:t>
              </w:r>
              <w:r w:rsidRPr="000D341C">
                <w:rPr>
                  <w:rFonts w:ascii="Times New Roman" w:hAnsi="Times New Roman" w:cs="Times New Roman"/>
                  <w:bCs/>
                  <w:sz w:val="24"/>
                  <w:szCs w:val="24"/>
                </w:rPr>
                <w:t>.</w:t>
              </w:r>
            </w:p>
          </w:sdtContent>
        </w:sdt>
        <w:p w:rsidR="004C1173" w:rsidRDefault="004C1173" w:rsidP="004C1173">
          <w:pPr>
            <w:spacing w:line="360" w:lineRule="auto"/>
            <w:rPr>
              <w:rFonts w:ascii="Times New Roman" w:hAnsi="Times New Roman" w:cs="Times New Roman"/>
              <w:b/>
              <w:bCs/>
              <w:sz w:val="24"/>
              <w:szCs w:val="24"/>
            </w:rPr>
          </w:pPr>
        </w:p>
        <w:p w:rsidR="006632F5" w:rsidRDefault="00871B05" w:rsidP="006632F5">
          <w:pPr>
            <w:rPr>
              <w:rFonts w:ascii="Times New Roman" w:hAnsi="Times New Roman" w:cs="Times New Roman"/>
              <w:b/>
              <w:bCs/>
              <w:sz w:val="24"/>
              <w:szCs w:val="24"/>
            </w:rPr>
          </w:pPr>
        </w:p>
      </w:sdtContent>
    </w:sdt>
    <w:p w:rsidR="00993C47"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w:t>
      </w:r>
      <w:r w:rsidR="00993C47">
        <w:rPr>
          <w:rFonts w:ascii="Times New Roman" w:hAnsi="Times New Roman" w:cs="Times New Roman"/>
          <w:bCs/>
          <w:i/>
          <w:sz w:val="24"/>
          <w:szCs w:val="24"/>
        </w:rPr>
        <w:t>Justification for Use of Financial Assistance</w:t>
      </w:r>
      <w:r>
        <w:rPr>
          <w:rFonts w:ascii="Times New Roman" w:hAnsi="Times New Roman" w:cs="Times New Roman"/>
          <w:bCs/>
          <w:i/>
          <w:sz w:val="24"/>
          <w:szCs w:val="24"/>
        </w:rPr>
        <w:t xml:space="preserve">.) </w:t>
      </w:r>
    </w:p>
    <w:p w:rsidR="00993C47" w:rsidRDefault="00993C47">
      <w:pPr>
        <w:rPr>
          <w:rFonts w:ascii="Times New Roman" w:hAnsi="Times New Roman" w:cs="Times New Roman"/>
          <w:bCs/>
          <w:i/>
          <w:sz w:val="24"/>
          <w:szCs w:val="24"/>
        </w:rPr>
      </w:pPr>
    </w:p>
    <w:p w:rsidR="006632F5" w:rsidRDefault="006632F5" w:rsidP="006632F5">
      <w:pPr>
        <w:rPr>
          <w:rFonts w:ascii="Times New Roman" w:hAnsi="Times New Roman" w:cs="Times New Roman"/>
          <w:bCs/>
          <w:i/>
          <w:sz w:val="24"/>
          <w:szCs w:val="24"/>
        </w:rPr>
      </w:pPr>
    </w:p>
    <w:tbl>
      <w:tblPr>
        <w:tblStyle w:val="TableGrid"/>
        <w:tblW w:w="0" w:type="auto"/>
        <w:tblLook w:val="04A0" w:firstRow="1" w:lastRow="0" w:firstColumn="1" w:lastColumn="0" w:noHBand="0" w:noVBand="1"/>
      </w:tblPr>
      <w:tblGrid>
        <w:gridCol w:w="3124"/>
        <w:gridCol w:w="2101"/>
        <w:gridCol w:w="2151"/>
        <w:gridCol w:w="2037"/>
        <w:gridCol w:w="1603"/>
      </w:tblGrid>
      <w:tr w:rsidR="006632F5" w:rsidTr="00FB77A0">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jc w:val="center"/>
              <w:rPr>
                <w:rFonts w:ascii="Times New Roman" w:hAnsi="Times New Roman" w:cs="Times New Roman"/>
                <w:b/>
                <w:bCs/>
                <w:sz w:val="24"/>
                <w:szCs w:val="24"/>
              </w:rPr>
            </w:pPr>
            <w:r>
              <w:rPr>
                <w:rFonts w:ascii="Times New Roman" w:hAnsi="Times New Roman" w:cs="Times New Roman"/>
                <w:b/>
                <w:bCs/>
                <w:sz w:val="24"/>
                <w:szCs w:val="24"/>
              </w:rPr>
              <w:t>Rate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jc w:val="center"/>
              <w:rPr>
                <w:rFonts w:ascii="Times New Roman" w:hAnsi="Times New Roman" w:cs="Times New Roman"/>
                <w:b/>
                <w:bCs/>
                <w:sz w:val="24"/>
                <w:szCs w:val="24"/>
              </w:rPr>
            </w:pPr>
            <w:r>
              <w:rPr>
                <w:rFonts w:ascii="Times New Roman" w:hAnsi="Times New Roman" w:cs="Times New Roman"/>
                <w:b/>
                <w:bCs/>
                <w:sz w:val="24"/>
                <w:szCs w:val="24"/>
              </w:rPr>
              <w:t>Unit</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jc w:val="center"/>
              <w:rPr>
                <w:rFonts w:ascii="Times New Roman" w:hAnsi="Times New Roman" w:cs="Times New Roman"/>
                <w:b/>
                <w:bCs/>
                <w:sz w:val="24"/>
                <w:szCs w:val="24"/>
              </w:rPr>
            </w:pPr>
            <w:r>
              <w:rPr>
                <w:rFonts w:ascii="Times New Roman" w:hAnsi="Times New Roman" w:cs="Times New Roman"/>
                <w:b/>
                <w:bCs/>
                <w:sz w:val="24"/>
                <w:szCs w:val="24"/>
              </w:rPr>
              <w:t>Number of Units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Salaries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ind w:left="360"/>
              <w:rPr>
                <w:rFonts w:ascii="Times New Roman" w:hAnsi="Times New Roman" w:cs="Times New Roman"/>
                <w:b/>
                <w:bCs/>
                <w:sz w:val="24"/>
                <w:szCs w:val="24"/>
              </w:rPr>
            </w:pPr>
            <w:r>
              <w:rPr>
                <w:rFonts w:ascii="Times New Roman" w:hAnsi="Times New Roman" w:cs="Times New Roman"/>
                <w:b/>
                <w:bCs/>
                <w:sz w:val="24"/>
                <w:szCs w:val="24"/>
              </w:rPr>
              <w:t>Lead field research</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27F07" w:rsidP="00FB77A0">
            <w:pPr>
              <w:rPr>
                <w:rFonts w:ascii="Times New Roman" w:hAnsi="Times New Roman" w:cs="Times New Roman"/>
                <w:b/>
                <w:bCs/>
                <w:sz w:val="24"/>
                <w:szCs w:val="24"/>
              </w:rPr>
            </w:pPr>
            <w:r>
              <w:rPr>
                <w:rFonts w:ascii="Times New Roman" w:hAnsi="Times New Roman" w:cs="Times New Roman"/>
                <w:b/>
                <w:bCs/>
                <w:sz w:val="24"/>
                <w:szCs w:val="24"/>
              </w:rPr>
              <w:t>$</w:t>
            </w:r>
            <w:r w:rsidR="00B26191">
              <w:rPr>
                <w:rFonts w:ascii="Times New Roman" w:hAnsi="Times New Roman" w:cs="Times New Roman"/>
                <w:b/>
                <w:bCs/>
                <w:sz w:val="24"/>
                <w:szCs w:val="24"/>
              </w:rPr>
              <w:t>750</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week</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B26191">
              <w:rPr>
                <w:rFonts w:ascii="Times New Roman" w:hAnsi="Times New Roman" w:cs="Times New Roman"/>
                <w:b/>
                <w:bCs/>
                <w:sz w:val="24"/>
                <w:szCs w:val="24"/>
              </w:rPr>
              <w:t>2,250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ind w:left="360"/>
              <w:rPr>
                <w:rFonts w:ascii="Times New Roman" w:hAnsi="Times New Roman" w:cs="Times New Roman"/>
                <w:b/>
                <w:bCs/>
                <w:sz w:val="24"/>
                <w:szCs w:val="24"/>
              </w:rPr>
            </w:pPr>
            <w:r>
              <w:rPr>
                <w:rFonts w:ascii="Times New Roman" w:hAnsi="Times New Roman" w:cs="Times New Roman"/>
                <w:b/>
                <w:bCs/>
                <w:sz w:val="24"/>
                <w:szCs w:val="24"/>
              </w:rPr>
              <w:t>Field Assistant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27F07" w:rsidP="00FB77A0">
            <w:pPr>
              <w:rPr>
                <w:rFonts w:ascii="Times New Roman" w:hAnsi="Times New Roman" w:cs="Times New Roman"/>
                <w:b/>
                <w:bCs/>
                <w:sz w:val="24"/>
                <w:szCs w:val="24"/>
              </w:rPr>
            </w:pPr>
            <w:r>
              <w:rPr>
                <w:rFonts w:ascii="Times New Roman" w:hAnsi="Times New Roman" w:cs="Times New Roman"/>
                <w:b/>
                <w:bCs/>
                <w:sz w:val="24"/>
                <w:szCs w:val="24"/>
              </w:rPr>
              <w:t>$</w:t>
            </w:r>
            <w:r w:rsidR="00B26191">
              <w:rPr>
                <w:rFonts w:ascii="Times New Roman" w:hAnsi="Times New Roman" w:cs="Times New Roman"/>
                <w:b/>
                <w:bCs/>
                <w:sz w:val="24"/>
                <w:szCs w:val="24"/>
              </w:rPr>
              <w:t>500</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week</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1500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ind w:left="360"/>
              <w:rPr>
                <w:rFonts w:ascii="Times New Roman" w:hAnsi="Times New Roman" w:cs="Times New Roman"/>
                <w:b/>
                <w:bCs/>
                <w:sz w:val="24"/>
                <w:szCs w:val="24"/>
              </w:rPr>
            </w:pPr>
            <w:proofErr w:type="spellStart"/>
            <w:r>
              <w:rPr>
                <w:rFonts w:ascii="Times New Roman" w:hAnsi="Times New Roman" w:cs="Times New Roman"/>
                <w:b/>
                <w:bCs/>
                <w:sz w:val="24"/>
                <w:szCs w:val="24"/>
              </w:rPr>
              <w:t>Dendrochron</w:t>
            </w:r>
            <w:r w:rsidR="00D82B47">
              <w:rPr>
                <w:rFonts w:ascii="Times New Roman" w:hAnsi="Times New Roman" w:cs="Times New Roman"/>
                <w:b/>
                <w:bCs/>
                <w:sz w:val="24"/>
                <w:szCs w:val="24"/>
              </w:rPr>
              <w:t>o</w:t>
            </w:r>
            <w:r>
              <w:rPr>
                <w:rFonts w:ascii="Times New Roman" w:hAnsi="Times New Roman" w:cs="Times New Roman"/>
                <w:b/>
                <w:bCs/>
                <w:sz w:val="24"/>
                <w:szCs w:val="24"/>
              </w:rPr>
              <w:t>logist</w:t>
            </w:r>
            <w:proofErr w:type="spellEnd"/>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27F07" w:rsidP="00FB77A0">
            <w:pPr>
              <w:rPr>
                <w:rFonts w:ascii="Times New Roman" w:hAnsi="Times New Roman" w:cs="Times New Roman"/>
                <w:b/>
                <w:bCs/>
                <w:sz w:val="24"/>
                <w:szCs w:val="24"/>
              </w:rPr>
            </w:pPr>
            <w:r>
              <w:rPr>
                <w:rFonts w:ascii="Times New Roman" w:hAnsi="Times New Roman" w:cs="Times New Roman"/>
                <w:b/>
                <w:bCs/>
                <w:sz w:val="24"/>
                <w:szCs w:val="24"/>
              </w:rPr>
              <w:t>$</w:t>
            </w:r>
            <w:r w:rsidR="00B26191">
              <w:rPr>
                <w:rFonts w:ascii="Times New Roman" w:hAnsi="Times New Roman" w:cs="Times New Roman"/>
                <w:b/>
                <w:bCs/>
                <w:sz w:val="24"/>
                <w:szCs w:val="24"/>
              </w:rPr>
              <w:t>800</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week</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16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12,800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ind w:left="360"/>
              <w:rPr>
                <w:rFonts w:ascii="Times New Roman" w:hAnsi="Times New Roman" w:cs="Times New Roman"/>
                <w:b/>
                <w:bCs/>
                <w:sz w:val="24"/>
                <w:szCs w:val="24"/>
              </w:rPr>
            </w:pPr>
            <w:r>
              <w:rPr>
                <w:rFonts w:ascii="Times New Roman" w:hAnsi="Times New Roman" w:cs="Times New Roman"/>
                <w:b/>
                <w:bCs/>
                <w:sz w:val="24"/>
                <w:szCs w:val="24"/>
              </w:rPr>
              <w:t>Statistics, writing personnel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27F07" w:rsidP="00FB77A0">
            <w:pPr>
              <w:rPr>
                <w:rFonts w:ascii="Times New Roman" w:hAnsi="Times New Roman" w:cs="Times New Roman"/>
                <w:b/>
                <w:bCs/>
                <w:sz w:val="24"/>
                <w:szCs w:val="24"/>
              </w:rPr>
            </w:pPr>
            <w:r>
              <w:rPr>
                <w:rFonts w:ascii="Times New Roman" w:hAnsi="Times New Roman" w:cs="Times New Roman"/>
                <w:b/>
                <w:bCs/>
                <w:sz w:val="24"/>
                <w:szCs w:val="24"/>
              </w:rPr>
              <w:t>$</w:t>
            </w:r>
            <w:r w:rsidR="00B26191">
              <w:rPr>
                <w:rFonts w:ascii="Times New Roman" w:hAnsi="Times New Roman" w:cs="Times New Roman"/>
                <w:b/>
                <w:bCs/>
                <w:sz w:val="24"/>
                <w:szCs w:val="24"/>
              </w:rPr>
              <w:t>800</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week</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rPr>
                <w:rFonts w:ascii="Times New Roman" w:hAnsi="Times New Roman" w:cs="Times New Roman"/>
                <w:b/>
                <w:bCs/>
                <w:sz w:val="24"/>
                <w:szCs w:val="24"/>
              </w:rPr>
            </w:pPr>
            <w:r>
              <w:rPr>
                <w:rFonts w:ascii="Times New Roman" w:hAnsi="Times New Roman" w:cs="Times New Roman"/>
                <w:b/>
                <w:bCs/>
                <w:sz w:val="24"/>
                <w:szCs w:val="24"/>
              </w:rPr>
              <w:t>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1</w:t>
            </w:r>
            <w:r w:rsidR="004D6E15">
              <w:rPr>
                <w:rFonts w:ascii="Times New Roman" w:hAnsi="Times New Roman" w:cs="Times New Roman"/>
                <w:b/>
                <w:bCs/>
                <w:sz w:val="24"/>
                <w:szCs w:val="24"/>
              </w:rPr>
              <w:t>,</w:t>
            </w:r>
            <w:r w:rsidR="00B26191">
              <w:rPr>
                <w:rFonts w:ascii="Times New Roman" w:hAnsi="Times New Roman" w:cs="Times New Roman"/>
                <w:b/>
                <w:bCs/>
                <w:sz w:val="24"/>
                <w:szCs w:val="24"/>
              </w:rPr>
              <w:t>600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Benefits</w:t>
            </w:r>
            <w:r w:rsidR="00B26191">
              <w:rPr>
                <w:rFonts w:ascii="Times New Roman" w:hAnsi="Times New Roman" w:cs="Times New Roman"/>
                <w:b/>
                <w:bCs/>
                <w:sz w:val="24"/>
                <w:szCs w:val="24"/>
              </w:rPr>
              <w:t xml:space="preserve"> (</w:t>
            </w:r>
            <w:r w:rsidR="00F27F07">
              <w:rPr>
                <w:rFonts w:ascii="Times New Roman" w:hAnsi="Times New Roman" w:cs="Times New Roman"/>
                <w:b/>
                <w:bCs/>
                <w:sz w:val="24"/>
                <w:szCs w:val="24"/>
              </w:rPr>
              <w:t>.</w:t>
            </w:r>
            <w:r w:rsidR="00B26191">
              <w:rPr>
                <w:rFonts w:ascii="Times New Roman" w:hAnsi="Times New Roman" w:cs="Times New Roman"/>
                <w:b/>
                <w:bCs/>
                <w:sz w:val="24"/>
                <w:szCs w:val="24"/>
              </w:rPr>
              <w:t>08 of salaries)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1</w:t>
            </w:r>
            <w:r w:rsidR="004D6E15">
              <w:rPr>
                <w:rFonts w:ascii="Times New Roman" w:hAnsi="Times New Roman" w:cs="Times New Roman"/>
                <w:b/>
                <w:bCs/>
                <w:sz w:val="24"/>
                <w:szCs w:val="24"/>
              </w:rPr>
              <w:t>,</w:t>
            </w:r>
            <w:r w:rsidR="00B26191">
              <w:rPr>
                <w:rFonts w:ascii="Times New Roman" w:hAnsi="Times New Roman" w:cs="Times New Roman"/>
                <w:b/>
                <w:bCs/>
                <w:sz w:val="24"/>
                <w:szCs w:val="24"/>
              </w:rPr>
              <w:t>4</w:t>
            </w:r>
            <w:r w:rsidR="00075504">
              <w:rPr>
                <w:rFonts w:ascii="Times New Roman" w:hAnsi="Times New Roman" w:cs="Times New Roman"/>
                <w:b/>
                <w:bCs/>
                <w:sz w:val="24"/>
                <w:szCs w:val="24"/>
              </w:rPr>
              <w:t>5</w:t>
            </w:r>
            <w:r w:rsidR="00B26191">
              <w:rPr>
                <w:rFonts w:ascii="Times New Roman" w:hAnsi="Times New Roman" w:cs="Times New Roman"/>
                <w:b/>
                <w:bCs/>
                <w:sz w:val="24"/>
                <w:szCs w:val="24"/>
              </w:rPr>
              <w:t>2</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Travel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26191" w:rsidP="00FB77A0">
            <w:pPr>
              <w:ind w:left="360"/>
              <w:rPr>
                <w:rFonts w:ascii="Times New Roman" w:hAnsi="Times New Roman" w:cs="Times New Roman"/>
                <w:b/>
                <w:bCs/>
                <w:sz w:val="24"/>
                <w:szCs w:val="24"/>
              </w:rPr>
            </w:pPr>
            <w:r>
              <w:rPr>
                <w:rFonts w:ascii="Times New Roman" w:hAnsi="Times New Roman" w:cs="Times New Roman"/>
                <w:b/>
                <w:bCs/>
                <w:sz w:val="24"/>
                <w:szCs w:val="24"/>
              </w:rPr>
              <w:t xml:space="preserve">Field sites, </w:t>
            </w:r>
            <w:r w:rsidR="004D6E15">
              <w:rPr>
                <w:rFonts w:ascii="Times New Roman" w:hAnsi="Times New Roman" w:cs="Times New Roman"/>
                <w:b/>
                <w:bCs/>
                <w:sz w:val="24"/>
                <w:szCs w:val="24"/>
              </w:rPr>
              <w:t xml:space="preserve">NPS </w:t>
            </w:r>
            <w:r>
              <w:rPr>
                <w:rFonts w:ascii="Times New Roman" w:hAnsi="Times New Roman" w:cs="Times New Roman"/>
                <w:b/>
                <w:bCs/>
                <w:sz w:val="24"/>
                <w:szCs w:val="24"/>
              </w:rPr>
              <w:t>meetings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1,500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Equipment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B26191" w:rsidP="00075504">
            <w:pPr>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Supplies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B26191" w:rsidP="00075504">
            <w:pPr>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6632F5" w:rsidP="00075504">
            <w:pPr>
              <w:jc w:val="right"/>
              <w:rPr>
                <w:rFonts w:ascii="Times New Roman" w:hAnsi="Times New Roman" w:cs="Times New Roman"/>
                <w:b/>
                <w:bCs/>
                <w:sz w:val="24"/>
                <w:szCs w:val="24"/>
              </w:rPr>
            </w:pP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Total Direct Costs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21,102</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Total Indirect Costs (17.5%)</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3</w:t>
            </w:r>
            <w:r>
              <w:rPr>
                <w:rFonts w:ascii="Times New Roman" w:hAnsi="Times New Roman" w:cs="Times New Roman"/>
                <w:b/>
                <w:bCs/>
                <w:sz w:val="24"/>
                <w:szCs w:val="24"/>
              </w:rPr>
              <w:t>,</w:t>
            </w:r>
            <w:r w:rsidR="00B26191">
              <w:rPr>
                <w:rFonts w:ascii="Times New Roman" w:hAnsi="Times New Roman" w:cs="Times New Roman"/>
                <w:b/>
                <w:bCs/>
                <w:sz w:val="24"/>
                <w:szCs w:val="24"/>
              </w:rPr>
              <w:t>693</w:t>
            </w:r>
          </w:p>
        </w:tc>
      </w:tr>
      <w:tr w:rsidR="006632F5" w:rsidTr="00075504">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FB77A0">
            <w:pPr>
              <w:rPr>
                <w:rFonts w:ascii="Times New Roman" w:hAnsi="Times New Roman" w:cs="Times New Roman"/>
                <w:b/>
                <w:bCs/>
                <w:sz w:val="24"/>
                <w:szCs w:val="24"/>
              </w:rPr>
            </w:pPr>
            <w:r>
              <w:rPr>
                <w:rFonts w:ascii="Times New Roman" w:hAnsi="Times New Roman" w:cs="Times New Roman"/>
                <w:b/>
                <w:bCs/>
                <w:sz w:val="24"/>
                <w:szCs w:val="24"/>
              </w:rPr>
              <w:t>GRAND TOTAL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FB77A0">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32F5" w:rsidRDefault="00F27F07" w:rsidP="00075504">
            <w:pPr>
              <w:jc w:val="right"/>
              <w:rPr>
                <w:rFonts w:ascii="Times New Roman" w:hAnsi="Times New Roman" w:cs="Times New Roman"/>
                <w:b/>
                <w:bCs/>
                <w:sz w:val="24"/>
                <w:szCs w:val="24"/>
              </w:rPr>
            </w:pPr>
            <w:r>
              <w:rPr>
                <w:rFonts w:ascii="Times New Roman" w:hAnsi="Times New Roman" w:cs="Times New Roman"/>
                <w:b/>
                <w:bCs/>
                <w:sz w:val="24"/>
                <w:szCs w:val="24"/>
              </w:rPr>
              <w:t>$</w:t>
            </w:r>
            <w:r w:rsidR="00075504">
              <w:rPr>
                <w:rFonts w:ascii="Times New Roman" w:hAnsi="Times New Roman" w:cs="Times New Roman"/>
                <w:b/>
                <w:bCs/>
                <w:sz w:val="24"/>
                <w:szCs w:val="24"/>
              </w:rPr>
              <w:t xml:space="preserve"> </w:t>
            </w:r>
            <w:r w:rsidR="00B26191">
              <w:rPr>
                <w:rFonts w:ascii="Times New Roman" w:hAnsi="Times New Roman" w:cs="Times New Roman"/>
                <w:b/>
                <w:bCs/>
                <w:sz w:val="24"/>
                <w:szCs w:val="24"/>
              </w:rPr>
              <w:t>24,795</w:t>
            </w:r>
          </w:p>
        </w:tc>
      </w:tr>
    </w:tbl>
    <w:p w:rsidR="006632F5" w:rsidRPr="007F5F79" w:rsidRDefault="006632F5" w:rsidP="006632F5">
      <w:pPr>
        <w:autoSpaceDE w:val="0"/>
        <w:autoSpaceDN w:val="0"/>
        <w:adjustRightInd w:val="0"/>
        <w:spacing w:after="0"/>
        <w:rPr>
          <w:rFonts w:ascii="Times New Roman" w:hAnsi="Times New Roman" w:cs="Times New Roman"/>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05" w:rsidRDefault="00871B05" w:rsidP="00F63822">
      <w:pPr>
        <w:spacing w:after="0" w:line="240" w:lineRule="auto"/>
      </w:pPr>
      <w:r>
        <w:separator/>
      </w:r>
    </w:p>
  </w:endnote>
  <w:endnote w:type="continuationSeparator" w:id="0">
    <w:p w:rsidR="00871B05" w:rsidRDefault="00871B05"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AdvOT24c3cae3.B">
    <w:panose1 w:val="00000000000000000000"/>
    <w:charset w:val="00"/>
    <w:family w:val="swiss"/>
    <w:notTrueType/>
    <w:pitch w:val="default"/>
    <w:sig w:usb0="00000003" w:usb1="00000000" w:usb2="00000000" w:usb3="00000000" w:csb0="00000001" w:csb1="00000000"/>
  </w:font>
  <w:font w:name="AdvOT118e7927">
    <w:panose1 w:val="00000000000000000000"/>
    <w:charset w:val="00"/>
    <w:family w:val="swiss"/>
    <w:notTrueType/>
    <w:pitch w:val="default"/>
    <w:sig w:usb0="00000003" w:usb1="00000000" w:usb2="00000000" w:usb3="00000000" w:csb0="00000001" w:csb1="00000000"/>
  </w:font>
  <w:font w:name="AdvOT88ac8687">
    <w:panose1 w:val="00000000000000000000"/>
    <w:charset w:val="00"/>
    <w:family w:val="roman"/>
    <w:notTrueType/>
    <w:pitch w:val="default"/>
    <w:sig w:usb0="00000003" w:usb1="00000000" w:usb2="00000000" w:usb3="00000000" w:csb0="00000001" w:csb1="00000000"/>
  </w:font>
  <w:font w:name="AdvOT6c1def61.B+20">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FB77A0" w:rsidRDefault="004F7931">
        <w:pPr>
          <w:pStyle w:val="Footer"/>
          <w:jc w:val="right"/>
        </w:pPr>
        <w:r>
          <w:fldChar w:fldCharType="begin"/>
        </w:r>
        <w:r>
          <w:instrText xml:space="preserve"> PAGE   \* MERGEFORMAT </w:instrText>
        </w:r>
        <w:r>
          <w:fldChar w:fldCharType="separate"/>
        </w:r>
        <w:r w:rsidR="00FC64B8">
          <w:rPr>
            <w:noProof/>
          </w:rPr>
          <w:t>2</w:t>
        </w:r>
        <w:r>
          <w:rPr>
            <w:noProof/>
          </w:rPr>
          <w:fldChar w:fldCharType="end"/>
        </w:r>
      </w:p>
    </w:sdtContent>
  </w:sdt>
  <w:p w:rsidR="00FB77A0" w:rsidRDefault="00FB77A0">
    <w:pPr>
      <w:pStyle w:val="Footer"/>
    </w:pPr>
    <w:r>
      <w:t>Rev:  4/24/14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05" w:rsidRDefault="00871B05" w:rsidP="00F63822">
      <w:pPr>
        <w:spacing w:after="0" w:line="240" w:lineRule="auto"/>
      </w:pPr>
      <w:r>
        <w:separator/>
      </w:r>
    </w:p>
  </w:footnote>
  <w:footnote w:type="continuationSeparator" w:id="0">
    <w:p w:rsidR="00871B05" w:rsidRDefault="00871B05"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A0" w:rsidRPr="00064FDB" w:rsidRDefault="00FB77A0"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13EF0"/>
    <w:multiLevelType w:val="hybridMultilevel"/>
    <w:tmpl w:val="9736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4FDB"/>
    <w:rsid w:val="00073AB1"/>
    <w:rsid w:val="00075504"/>
    <w:rsid w:val="000A22A7"/>
    <w:rsid w:val="00121EEF"/>
    <w:rsid w:val="00136872"/>
    <w:rsid w:val="00157480"/>
    <w:rsid w:val="00162634"/>
    <w:rsid w:val="001749D9"/>
    <w:rsid w:val="00174BE2"/>
    <w:rsid w:val="00187567"/>
    <w:rsid w:val="001D6D00"/>
    <w:rsid w:val="001E2332"/>
    <w:rsid w:val="002065C4"/>
    <w:rsid w:val="00210B66"/>
    <w:rsid w:val="00217D16"/>
    <w:rsid w:val="002237BF"/>
    <w:rsid w:val="002318C7"/>
    <w:rsid w:val="0024678F"/>
    <w:rsid w:val="002477C3"/>
    <w:rsid w:val="00263227"/>
    <w:rsid w:val="00276CC6"/>
    <w:rsid w:val="00287DB1"/>
    <w:rsid w:val="002B4A7F"/>
    <w:rsid w:val="002D7D45"/>
    <w:rsid w:val="002E659F"/>
    <w:rsid w:val="002F0754"/>
    <w:rsid w:val="00316DF9"/>
    <w:rsid w:val="0036326A"/>
    <w:rsid w:val="003C3D5C"/>
    <w:rsid w:val="003D287D"/>
    <w:rsid w:val="003E2C0F"/>
    <w:rsid w:val="004146A6"/>
    <w:rsid w:val="00435A26"/>
    <w:rsid w:val="0045030E"/>
    <w:rsid w:val="00455A83"/>
    <w:rsid w:val="00463CF8"/>
    <w:rsid w:val="00481BAA"/>
    <w:rsid w:val="004943C3"/>
    <w:rsid w:val="00494AC3"/>
    <w:rsid w:val="004A7E34"/>
    <w:rsid w:val="004C1173"/>
    <w:rsid w:val="004D5A8F"/>
    <w:rsid w:val="004D6E15"/>
    <w:rsid w:val="004E3439"/>
    <w:rsid w:val="004F5A2B"/>
    <w:rsid w:val="004F6D50"/>
    <w:rsid w:val="004F7931"/>
    <w:rsid w:val="00502909"/>
    <w:rsid w:val="00504EDF"/>
    <w:rsid w:val="00531200"/>
    <w:rsid w:val="005352D0"/>
    <w:rsid w:val="00535B03"/>
    <w:rsid w:val="00536F11"/>
    <w:rsid w:val="005667AC"/>
    <w:rsid w:val="005B260C"/>
    <w:rsid w:val="005C0367"/>
    <w:rsid w:val="005C4689"/>
    <w:rsid w:val="005C6F98"/>
    <w:rsid w:val="005E72B1"/>
    <w:rsid w:val="005F3B76"/>
    <w:rsid w:val="00634E38"/>
    <w:rsid w:val="00641903"/>
    <w:rsid w:val="0064482F"/>
    <w:rsid w:val="006474A5"/>
    <w:rsid w:val="0065108C"/>
    <w:rsid w:val="00653A5C"/>
    <w:rsid w:val="006632F5"/>
    <w:rsid w:val="006712E7"/>
    <w:rsid w:val="00677FB8"/>
    <w:rsid w:val="0068004C"/>
    <w:rsid w:val="006812ED"/>
    <w:rsid w:val="006B3208"/>
    <w:rsid w:val="006D7D13"/>
    <w:rsid w:val="00705086"/>
    <w:rsid w:val="0075622F"/>
    <w:rsid w:val="00757785"/>
    <w:rsid w:val="00760CE3"/>
    <w:rsid w:val="0078132F"/>
    <w:rsid w:val="0078493B"/>
    <w:rsid w:val="00787E2E"/>
    <w:rsid w:val="007B170F"/>
    <w:rsid w:val="007F5F79"/>
    <w:rsid w:val="007F6804"/>
    <w:rsid w:val="0081666A"/>
    <w:rsid w:val="008175E7"/>
    <w:rsid w:val="0084243C"/>
    <w:rsid w:val="00871B05"/>
    <w:rsid w:val="008A538D"/>
    <w:rsid w:val="008C0A8E"/>
    <w:rsid w:val="008D7202"/>
    <w:rsid w:val="008F232A"/>
    <w:rsid w:val="008F354D"/>
    <w:rsid w:val="00902C0B"/>
    <w:rsid w:val="00916BEB"/>
    <w:rsid w:val="009274F0"/>
    <w:rsid w:val="00931A32"/>
    <w:rsid w:val="0093254F"/>
    <w:rsid w:val="00944936"/>
    <w:rsid w:val="009604CD"/>
    <w:rsid w:val="00961FDF"/>
    <w:rsid w:val="0098622A"/>
    <w:rsid w:val="00990361"/>
    <w:rsid w:val="00993C47"/>
    <w:rsid w:val="009A258F"/>
    <w:rsid w:val="009A2D4E"/>
    <w:rsid w:val="009A52EC"/>
    <w:rsid w:val="009A5817"/>
    <w:rsid w:val="009C4BC7"/>
    <w:rsid w:val="009C6F33"/>
    <w:rsid w:val="009D293B"/>
    <w:rsid w:val="009D36D8"/>
    <w:rsid w:val="009F4195"/>
    <w:rsid w:val="00A035B6"/>
    <w:rsid w:val="00A12286"/>
    <w:rsid w:val="00A124C5"/>
    <w:rsid w:val="00A32A3F"/>
    <w:rsid w:val="00A615B5"/>
    <w:rsid w:val="00A67FC9"/>
    <w:rsid w:val="00A831C1"/>
    <w:rsid w:val="00A85BCB"/>
    <w:rsid w:val="00AB63AD"/>
    <w:rsid w:val="00AD29B6"/>
    <w:rsid w:val="00AE204E"/>
    <w:rsid w:val="00AE33E0"/>
    <w:rsid w:val="00B0238A"/>
    <w:rsid w:val="00B10FC6"/>
    <w:rsid w:val="00B22C88"/>
    <w:rsid w:val="00B24CD2"/>
    <w:rsid w:val="00B26191"/>
    <w:rsid w:val="00B82BDE"/>
    <w:rsid w:val="00BA68AC"/>
    <w:rsid w:val="00C17485"/>
    <w:rsid w:val="00C229D8"/>
    <w:rsid w:val="00C40F04"/>
    <w:rsid w:val="00C42807"/>
    <w:rsid w:val="00C55FFB"/>
    <w:rsid w:val="00C6738D"/>
    <w:rsid w:val="00C7709D"/>
    <w:rsid w:val="00C82520"/>
    <w:rsid w:val="00C910A0"/>
    <w:rsid w:val="00CA61C8"/>
    <w:rsid w:val="00CB18C8"/>
    <w:rsid w:val="00CD4B0C"/>
    <w:rsid w:val="00CE4CEC"/>
    <w:rsid w:val="00D21A9A"/>
    <w:rsid w:val="00D2322E"/>
    <w:rsid w:val="00D33C27"/>
    <w:rsid w:val="00D41F8F"/>
    <w:rsid w:val="00D54290"/>
    <w:rsid w:val="00D54CD0"/>
    <w:rsid w:val="00D713FA"/>
    <w:rsid w:val="00D82B47"/>
    <w:rsid w:val="00D83D9B"/>
    <w:rsid w:val="00D8787D"/>
    <w:rsid w:val="00DA7883"/>
    <w:rsid w:val="00DC35CC"/>
    <w:rsid w:val="00E009DB"/>
    <w:rsid w:val="00E21BDE"/>
    <w:rsid w:val="00E225F1"/>
    <w:rsid w:val="00E34D4B"/>
    <w:rsid w:val="00E52319"/>
    <w:rsid w:val="00F20993"/>
    <w:rsid w:val="00F27F07"/>
    <w:rsid w:val="00F63822"/>
    <w:rsid w:val="00F90490"/>
    <w:rsid w:val="00F914FA"/>
    <w:rsid w:val="00F96905"/>
    <w:rsid w:val="00FB77A0"/>
    <w:rsid w:val="00FC6336"/>
    <w:rsid w:val="00FC64B8"/>
    <w:rsid w:val="00FD2E52"/>
    <w:rsid w:val="00FD7157"/>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2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Heading3Char">
    <w:name w:val="Heading 3 Char"/>
    <w:basedOn w:val="DefaultParagraphFont"/>
    <w:link w:val="Heading3"/>
    <w:uiPriority w:val="9"/>
    <w:rsid w:val="00C229D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2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Heading3Char">
    <w:name w:val="Heading 3 Char"/>
    <w:basedOn w:val="DefaultParagraphFont"/>
    <w:link w:val="Heading3"/>
    <w:uiPriority w:val="9"/>
    <w:rsid w:val="00C229D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ajournals.org/doi/abs/10.1890/07-084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
      <w:docPartPr>
        <w:name w:val="6D9A2BEFCFB44A6280F70FC400353728"/>
        <w:category>
          <w:name w:val="General"/>
          <w:gallery w:val="placeholder"/>
        </w:category>
        <w:types>
          <w:type w:val="bbPlcHdr"/>
        </w:types>
        <w:behaviors>
          <w:behavior w:val="content"/>
        </w:behaviors>
        <w:guid w:val="{41B9BE55-7973-4E6F-ACBD-D22F6746A917}"/>
      </w:docPartPr>
      <w:docPartBody>
        <w:p w:rsidR="001023DE" w:rsidRDefault="00502B35" w:rsidP="00502B35">
          <w:pPr>
            <w:pStyle w:val="6D9A2BEFCFB44A6280F70FC400353728"/>
          </w:pPr>
          <w:r w:rsidRPr="00406B41">
            <w:rPr>
              <w:rStyle w:val="PlaceholderText"/>
              <w:rFonts w:ascii="Times New Roman" w:hAnsi="Times New Roman"/>
              <w:sz w:val="24"/>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AdvOT24c3cae3.B">
    <w:panose1 w:val="00000000000000000000"/>
    <w:charset w:val="00"/>
    <w:family w:val="swiss"/>
    <w:notTrueType/>
    <w:pitch w:val="default"/>
    <w:sig w:usb0="00000003" w:usb1="00000000" w:usb2="00000000" w:usb3="00000000" w:csb0="00000001" w:csb1="00000000"/>
  </w:font>
  <w:font w:name="AdvOT118e7927">
    <w:panose1 w:val="00000000000000000000"/>
    <w:charset w:val="00"/>
    <w:family w:val="swiss"/>
    <w:notTrueType/>
    <w:pitch w:val="default"/>
    <w:sig w:usb0="00000003" w:usb1="00000000" w:usb2="00000000" w:usb3="00000000" w:csb0="00000001" w:csb1="00000000"/>
  </w:font>
  <w:font w:name="AdvOT88ac8687">
    <w:panose1 w:val="00000000000000000000"/>
    <w:charset w:val="00"/>
    <w:family w:val="roman"/>
    <w:notTrueType/>
    <w:pitch w:val="default"/>
    <w:sig w:usb0="00000003" w:usb1="00000000" w:usb2="00000000" w:usb3="00000000" w:csb0="00000001" w:csb1="00000000"/>
  </w:font>
  <w:font w:name="AdvOT6c1def61.B+20">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023DE"/>
    <w:rsid w:val="001618FD"/>
    <w:rsid w:val="001F63B0"/>
    <w:rsid w:val="00294EBE"/>
    <w:rsid w:val="002A23E4"/>
    <w:rsid w:val="0033752C"/>
    <w:rsid w:val="003378AF"/>
    <w:rsid w:val="00356416"/>
    <w:rsid w:val="003633C2"/>
    <w:rsid w:val="00385E66"/>
    <w:rsid w:val="003D4B71"/>
    <w:rsid w:val="003F50B3"/>
    <w:rsid w:val="004132C3"/>
    <w:rsid w:val="004546EF"/>
    <w:rsid w:val="00460CA4"/>
    <w:rsid w:val="004D1B7C"/>
    <w:rsid w:val="00502B35"/>
    <w:rsid w:val="0052145A"/>
    <w:rsid w:val="005F56BF"/>
    <w:rsid w:val="006848BD"/>
    <w:rsid w:val="00795B65"/>
    <w:rsid w:val="007A3EBB"/>
    <w:rsid w:val="008A6000"/>
    <w:rsid w:val="008B6ACE"/>
    <w:rsid w:val="00953037"/>
    <w:rsid w:val="00961B9C"/>
    <w:rsid w:val="00986A6D"/>
    <w:rsid w:val="00986DB3"/>
    <w:rsid w:val="009E5C5C"/>
    <w:rsid w:val="00A970B3"/>
    <w:rsid w:val="00B0214A"/>
    <w:rsid w:val="00B360B8"/>
    <w:rsid w:val="00BB2AE4"/>
    <w:rsid w:val="00C33447"/>
    <w:rsid w:val="00C35641"/>
    <w:rsid w:val="00CE1523"/>
    <w:rsid w:val="00DB3E0B"/>
    <w:rsid w:val="00DC6089"/>
    <w:rsid w:val="00E40BF5"/>
    <w:rsid w:val="00E55E26"/>
    <w:rsid w:val="00EB1A6F"/>
    <w:rsid w:val="00F479D8"/>
    <w:rsid w:val="00F70E47"/>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B3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6D9A2BEFCFB44A6280F70FC400353728">
    <w:name w:val="6D9A2BEFCFB44A6280F70FC400353728"/>
    <w:rsid w:val="00502B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567D-326B-4142-8376-F2FE6291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9</cp:revision>
  <cp:lastPrinted>2014-06-13T15:58:00Z</cp:lastPrinted>
  <dcterms:created xsi:type="dcterms:W3CDTF">2014-06-13T15:59:00Z</dcterms:created>
  <dcterms:modified xsi:type="dcterms:W3CDTF">2014-06-17T19:54:00Z</dcterms:modified>
</cp:coreProperties>
</file>