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8C" w:rsidRDefault="004F6D50" w:rsidP="00287CAD">
      <w:pPr>
        <w:spacing w:after="0" w:line="240" w:lineRule="auto"/>
        <w:rPr>
          <w:rFonts w:ascii="Times New Roman" w:hAnsi="Times New Roman" w:cs="Times New Roman"/>
        </w:rPr>
      </w:pPr>
      <w:r>
        <w:rPr>
          <w:noProof/>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anchor>
        </w:drawing>
      </w:r>
      <w:r w:rsidR="00F96905"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287CAD">
        <w:rPr>
          <w:rFonts w:ascii="Times New Roman" w:hAnsi="Times New Roman" w:cs="Times New Roman"/>
        </w:rPr>
        <w:t>P14AC00387</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287CAD">
        <w:rPr>
          <w:rFonts w:ascii="Times New Roman" w:hAnsi="Times New Roman" w:cs="Times New Roman"/>
        </w:rPr>
        <w:t xml:space="preserve">  NAU-441</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57736E">
        <w:rPr>
          <w:rFonts w:ascii="Times New Roman" w:hAnsi="Times New Roman" w:cs="Times New Roman"/>
        </w:rPr>
        <w:t xml:space="preserve"> </w:t>
      </w:r>
      <w:r w:rsidR="00760CE3" w:rsidRPr="00787E2E">
        <w:rPr>
          <w:rFonts w:ascii="Times New Roman" w:hAnsi="Times New Roman" w:cs="Times New Roman"/>
        </w:rPr>
        <w:t xml:space="preserve">                                                                  </w:t>
      </w:r>
    </w:p>
    <w:p w:rsidR="00D41F8F" w:rsidRPr="0057736E" w:rsidRDefault="00502909" w:rsidP="00AE33E0">
      <w:pPr>
        <w:spacing w:after="0" w:line="240" w:lineRule="auto"/>
        <w:rPr>
          <w:rFonts w:ascii="Times New Roman" w:hAnsi="Times New Roman" w:cs="Times New Roman"/>
        </w:rPr>
      </w:pPr>
      <w:r w:rsidRPr="00787E2E">
        <w:rPr>
          <w:rFonts w:ascii="Times New Roman" w:hAnsi="Times New Roman" w:cs="Times New Roman"/>
          <w:b/>
        </w:rPr>
        <w:t>Park/NPS Unit:</w:t>
      </w:r>
      <w:r w:rsidR="0057736E">
        <w:rPr>
          <w:rFonts w:ascii="Times New Roman" w:hAnsi="Times New Roman" w:cs="Times New Roman"/>
          <w:b/>
        </w:rPr>
        <w:t xml:space="preserve">  </w:t>
      </w:r>
      <w:r w:rsidR="0057736E">
        <w:rPr>
          <w:rFonts w:ascii="Times New Roman" w:hAnsi="Times New Roman" w:cs="Times New Roman"/>
        </w:rPr>
        <w:t>Walnut Canyon National Monument</w:t>
      </w:r>
    </w:p>
    <w:p w:rsidR="00787E2E" w:rsidRPr="0057736E" w:rsidRDefault="00787E2E" w:rsidP="00787E2E">
      <w:pPr>
        <w:spacing w:after="0" w:line="240" w:lineRule="auto"/>
        <w:rPr>
          <w:rFonts w:ascii="Times New Roman" w:hAnsi="Times New Roman" w:cs="Times New Roman"/>
        </w:rPr>
      </w:pPr>
      <w:r w:rsidRPr="00787E2E">
        <w:rPr>
          <w:rFonts w:ascii="Times New Roman" w:hAnsi="Times New Roman" w:cs="Times New Roman"/>
          <w:b/>
        </w:rPr>
        <w:t>Title of Project:</w:t>
      </w:r>
      <w:r w:rsidR="0057736E">
        <w:rPr>
          <w:rFonts w:ascii="Times New Roman" w:hAnsi="Times New Roman" w:cs="Times New Roman"/>
          <w:b/>
        </w:rPr>
        <w:t xml:space="preserve">  </w:t>
      </w:r>
      <w:r w:rsidR="0057736E">
        <w:rPr>
          <w:rFonts w:ascii="Times New Roman" w:hAnsi="Times New Roman" w:cs="Times New Roman"/>
        </w:rPr>
        <w:t>Designing Exhibits to Interpret Early Walnut Canyon National Monument History</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Pr="0057736E" w:rsidRDefault="00023570" w:rsidP="00677FB8">
      <w:pPr>
        <w:spacing w:after="0" w:line="240" w:lineRule="auto"/>
        <w:rPr>
          <w:rFonts w:ascii="Times New Roman" w:hAnsi="Times New Roman" w:cs="Times New Roman"/>
        </w:rPr>
      </w:pPr>
      <w:r w:rsidRPr="00787E2E">
        <w:rPr>
          <w:rFonts w:ascii="Times New Roman" w:hAnsi="Times New Roman" w:cs="Times New Roman"/>
          <w:b/>
        </w:rPr>
        <w:t>CESU Partner</w:t>
      </w:r>
      <w:r w:rsidR="001D6D00">
        <w:rPr>
          <w:rFonts w:ascii="Times New Roman" w:hAnsi="Times New Roman" w:cs="Times New Roman"/>
          <w:b/>
        </w:rPr>
        <w:t>:</w:t>
      </w:r>
      <w:r w:rsidR="0057736E">
        <w:rPr>
          <w:rFonts w:ascii="Times New Roman" w:hAnsi="Times New Roman" w:cs="Times New Roman"/>
          <w:b/>
        </w:rPr>
        <w:t xml:space="preserve">  </w:t>
      </w:r>
      <w:r w:rsidR="0057736E">
        <w:rPr>
          <w:rFonts w:ascii="Times New Roman" w:hAnsi="Times New Roman" w:cs="Times New Roman"/>
        </w:rPr>
        <w:t>Northern Arizona University</w:t>
      </w:r>
    </w:p>
    <w:p w:rsidR="001D6D00" w:rsidRPr="002065C4" w:rsidRDefault="001D6D00" w:rsidP="00677FB8">
      <w:pPr>
        <w:spacing w:after="0" w:line="240" w:lineRule="auto"/>
        <w:rPr>
          <w:rFonts w:ascii="Times New Roman" w:hAnsi="Times New Roman" w:cs="Times New Roman"/>
          <w:b/>
          <w:sz w:val="16"/>
          <w:szCs w:val="16"/>
        </w:rPr>
      </w:pPr>
    </w:p>
    <w:p w:rsidR="00D8787D"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0B03AA" w:rsidRPr="00787E2E" w:rsidRDefault="000B03AA" w:rsidP="00677FB8">
      <w:pPr>
        <w:spacing w:after="0" w:line="240" w:lineRule="auto"/>
        <w:rPr>
          <w:rFonts w:ascii="Times New Roman" w:hAnsi="Times New Roman" w:cs="Times New Roman"/>
          <w:b/>
          <w:u w:val="single"/>
        </w:rPr>
      </w:pPr>
    </w:p>
    <w:p w:rsidR="00677FB8"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57736E">
        <w:rPr>
          <w:rFonts w:ascii="Times New Roman" w:hAnsi="Times New Roman" w:cs="Times New Roman"/>
          <w:i/>
        </w:rPr>
        <w:t>Michael Matthew Kelly</w:t>
      </w:r>
      <w:r w:rsidR="00A22560">
        <w:rPr>
          <w:rFonts w:ascii="Times New Roman" w:hAnsi="Times New Roman" w:cs="Times New Roman"/>
          <w:i/>
        </w:rPr>
        <w:t>,</w:t>
      </w:r>
      <w:r w:rsidR="0057736E">
        <w:rPr>
          <w:rFonts w:ascii="Times New Roman" w:hAnsi="Times New Roman" w:cs="Times New Roman"/>
          <w:i/>
        </w:rPr>
        <w:t xml:space="preserve"> School of Earth Sciences and Environmental Sustainability, Northern Arizona University, P.O. Box 4099, Flagstaff, Arizona 86011, (phone) 928-</w:t>
      </w:r>
      <w:r w:rsidR="00A22560">
        <w:rPr>
          <w:rFonts w:ascii="Times New Roman" w:hAnsi="Times New Roman" w:cs="Times New Roman"/>
          <w:i/>
        </w:rPr>
        <w:t>523</w:t>
      </w:r>
      <w:r w:rsidR="0057736E">
        <w:rPr>
          <w:rFonts w:ascii="Times New Roman" w:hAnsi="Times New Roman" w:cs="Times New Roman"/>
          <w:i/>
        </w:rPr>
        <w:t>-</w:t>
      </w:r>
      <w:r w:rsidR="00A22560">
        <w:rPr>
          <w:rFonts w:ascii="Times New Roman" w:hAnsi="Times New Roman" w:cs="Times New Roman"/>
          <w:i/>
        </w:rPr>
        <w:t>5044</w:t>
      </w:r>
      <w:r w:rsidR="0057736E">
        <w:rPr>
          <w:rFonts w:ascii="Times New Roman" w:hAnsi="Times New Roman" w:cs="Times New Roman"/>
          <w:i/>
        </w:rPr>
        <w:t xml:space="preserve">, (fax) 928-523-7423, (email) </w:t>
      </w:r>
      <w:hyperlink r:id="rId10" w:history="1">
        <w:r w:rsidR="000B03AA" w:rsidRPr="00F81FE2">
          <w:rPr>
            <w:rStyle w:val="Hyperlink"/>
            <w:rFonts w:ascii="Times New Roman" w:hAnsi="Times New Roman" w:cs="Times New Roman"/>
            <w:i/>
          </w:rPr>
          <w:t>michael.kelly@nau.edu</w:t>
        </w:r>
      </w:hyperlink>
    </w:p>
    <w:p w:rsidR="0057736E" w:rsidRPr="003C3D5C" w:rsidRDefault="0057736E" w:rsidP="00677FB8">
      <w:pPr>
        <w:spacing w:after="0" w:line="240" w:lineRule="auto"/>
        <w:rPr>
          <w:rFonts w:ascii="Times New Roman" w:hAnsi="Times New Roman" w:cs="Times New Roman"/>
          <w:i/>
        </w:rPr>
      </w:pPr>
    </w:p>
    <w:p w:rsidR="00677FB8" w:rsidRDefault="00677FB8" w:rsidP="00FF50CD">
      <w:pPr>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E93B08">
        <w:rPr>
          <w:rFonts w:ascii="Times New Roman" w:hAnsi="Times New Roman" w:cs="Times New Roman"/>
          <w:i/>
        </w:rPr>
        <w:t xml:space="preserve">Cindy Judge, Grant and Contract </w:t>
      </w:r>
      <w:r w:rsidR="00FF50CD">
        <w:rPr>
          <w:rFonts w:ascii="Times New Roman" w:hAnsi="Times New Roman" w:cs="Times New Roman"/>
          <w:i/>
        </w:rPr>
        <w:t>Administrator,</w:t>
      </w:r>
      <w:r w:rsidR="00E93B08">
        <w:rPr>
          <w:rFonts w:ascii="Times New Roman" w:hAnsi="Times New Roman" w:cs="Times New Roman"/>
          <w:i/>
        </w:rPr>
        <w:t xml:space="preserve"> Office of Grant and Contract Services,</w:t>
      </w:r>
      <w:r w:rsidR="00FF50CD">
        <w:rPr>
          <w:rFonts w:ascii="Times New Roman" w:hAnsi="Times New Roman" w:cs="Times New Roman"/>
          <w:i/>
        </w:rPr>
        <w:t xml:space="preserve"> Northern Arizona University, </w:t>
      </w:r>
      <w:r w:rsidR="00E93B08">
        <w:rPr>
          <w:rFonts w:ascii="Times New Roman" w:hAnsi="Times New Roman" w:cs="Times New Roman"/>
          <w:i/>
        </w:rPr>
        <w:t xml:space="preserve">1298 S. Knoles Dr., ARD Bldg. 56, STE. 240, Flagstaff, Arizona 86011-4130, </w:t>
      </w:r>
      <w:r w:rsidR="00FF50CD">
        <w:rPr>
          <w:rFonts w:ascii="Times New Roman" w:hAnsi="Times New Roman" w:cs="Times New Roman"/>
          <w:i/>
        </w:rPr>
        <w:t xml:space="preserve">(phone) 928-523-6917, </w:t>
      </w:r>
      <w:r w:rsidR="00E93B08">
        <w:rPr>
          <w:rFonts w:ascii="Times New Roman" w:hAnsi="Times New Roman" w:cs="Times New Roman"/>
          <w:i/>
        </w:rPr>
        <w:t xml:space="preserve">(fax) 928-523-1075, </w:t>
      </w:r>
      <w:r w:rsidR="00FF50CD">
        <w:rPr>
          <w:rFonts w:ascii="Times New Roman" w:hAnsi="Times New Roman" w:cs="Times New Roman"/>
          <w:i/>
        </w:rPr>
        <w:t xml:space="preserve">(email) </w:t>
      </w:r>
      <w:hyperlink r:id="rId11" w:history="1">
        <w:r w:rsidR="00FF50CD" w:rsidRPr="008C23B8">
          <w:rPr>
            <w:rStyle w:val="Hyperlink"/>
            <w:rFonts w:ascii="Times New Roman" w:hAnsi="Times New Roman" w:cs="Times New Roman"/>
            <w:i/>
          </w:rPr>
          <w:t>cindy.judge@nau.edu</w:t>
        </w:r>
      </w:hyperlink>
      <w:r w:rsidR="00FF50CD">
        <w:rPr>
          <w:rFonts w:ascii="Times New Roman" w:hAnsi="Times New Roman" w:cs="Times New Roman"/>
          <w:i/>
        </w:rPr>
        <w:t xml:space="preserve"> </w:t>
      </w:r>
    </w:p>
    <w:p w:rsidR="00677FB8"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7041D0">
        <w:rPr>
          <w:rFonts w:ascii="Times New Roman" w:hAnsi="Times New Roman" w:cs="Times New Roman"/>
          <w:i/>
        </w:rPr>
        <w:t xml:space="preserve">Gwenn Gallenstein, Museum Curator, Flagstaff Area National Monuments, 6400 N. Hwy 89, Flagstaff, Arizona 86004, (phone) 928-527-0322, (fax) </w:t>
      </w:r>
      <w:r w:rsidR="00997C2B">
        <w:rPr>
          <w:rFonts w:ascii="Times New Roman" w:hAnsi="Times New Roman" w:cs="Times New Roman"/>
          <w:i/>
        </w:rPr>
        <w:t xml:space="preserve">928-526-4259, (email) </w:t>
      </w:r>
      <w:hyperlink r:id="rId12" w:history="1">
        <w:r w:rsidR="009F110A" w:rsidRPr="00F81FE2">
          <w:rPr>
            <w:rStyle w:val="Hyperlink"/>
            <w:rFonts w:ascii="Times New Roman" w:hAnsi="Times New Roman" w:cs="Times New Roman"/>
            <w:i/>
          </w:rPr>
          <w:t>gwenn_gallenstein@nps.gov</w:t>
        </w:r>
      </w:hyperlink>
    </w:p>
    <w:p w:rsidR="00997C2B" w:rsidRPr="003C3D5C" w:rsidRDefault="00997C2B" w:rsidP="00677FB8">
      <w:pPr>
        <w:spacing w:after="0" w:line="240" w:lineRule="auto"/>
        <w:rPr>
          <w:rFonts w:ascii="Times New Roman" w:hAnsi="Times New Roman" w:cs="Times New Roman"/>
          <w:i/>
        </w:rPr>
      </w:pPr>
    </w:p>
    <w:p w:rsidR="00D41F8F" w:rsidRPr="002065C4" w:rsidRDefault="00D41F8F" w:rsidP="00AE33E0">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0B03AA" w:rsidRPr="00787E2E" w:rsidRDefault="000B03AA" w:rsidP="00AE33E0">
      <w:pPr>
        <w:spacing w:after="0" w:line="240" w:lineRule="auto"/>
        <w:rPr>
          <w:rFonts w:ascii="Times New Roman" w:hAnsi="Times New Roman" w:cs="Times New Roman"/>
          <w:b/>
          <w:u w:val="single"/>
        </w:rPr>
      </w:pPr>
    </w:p>
    <w:p w:rsidR="00CA61C8" w:rsidRPr="00BF1774" w:rsidRDefault="00A615B5" w:rsidP="00AE33E0">
      <w:pPr>
        <w:spacing w:after="0" w:line="240" w:lineRule="auto"/>
        <w:rPr>
          <w:rFonts w:ascii="Times New Roman" w:hAnsi="Times New Roman" w:cs="Times New Roman"/>
          <w:color w:val="FF0000"/>
        </w:rPr>
      </w:pPr>
      <w:r w:rsidRPr="00BF1774">
        <w:rPr>
          <w:rFonts w:ascii="Times New Roman" w:hAnsi="Times New Roman" w:cs="Times New Roman"/>
          <w:b/>
          <w:color w:val="FF0000"/>
        </w:rPr>
        <w:t>Amount Funded</w:t>
      </w:r>
      <w:r w:rsidR="00757785" w:rsidRPr="00BF1774">
        <w:rPr>
          <w:rFonts w:ascii="Times New Roman" w:hAnsi="Times New Roman" w:cs="Times New Roman"/>
          <w:b/>
          <w:color w:val="FF0000"/>
        </w:rPr>
        <w:t>:</w:t>
      </w:r>
      <w:r w:rsidR="000B03AA" w:rsidRPr="00BF1774">
        <w:rPr>
          <w:rFonts w:ascii="Times New Roman" w:hAnsi="Times New Roman" w:cs="Times New Roman"/>
          <w:b/>
          <w:color w:val="FF0000"/>
        </w:rPr>
        <w:t xml:space="preserve">  </w:t>
      </w:r>
      <w:r w:rsidR="005D0859" w:rsidRPr="00BF1774">
        <w:rPr>
          <w:rFonts w:ascii="Times New Roman" w:hAnsi="Times New Roman" w:cs="Times New Roman"/>
          <w:color w:val="FF0000"/>
        </w:rPr>
        <w:t>$2</w:t>
      </w:r>
      <w:r w:rsidR="00BF1774" w:rsidRPr="00BF1774">
        <w:rPr>
          <w:rFonts w:ascii="Times New Roman" w:hAnsi="Times New Roman" w:cs="Times New Roman"/>
          <w:color w:val="FF0000"/>
        </w:rPr>
        <w:t>6,</w:t>
      </w:r>
      <w:r w:rsidR="00EE645B">
        <w:rPr>
          <w:rFonts w:ascii="Times New Roman" w:hAnsi="Times New Roman" w:cs="Times New Roman"/>
          <w:color w:val="FF0000"/>
        </w:rPr>
        <w:t>432</w:t>
      </w:r>
      <w:r w:rsidR="005D0859" w:rsidRPr="00BF1774">
        <w:rPr>
          <w:rFonts w:ascii="Times New Roman" w:hAnsi="Times New Roman" w:cs="Times New Roman"/>
          <w:color w:val="FF0000"/>
        </w:rPr>
        <w:t>.00</w:t>
      </w:r>
    </w:p>
    <w:p w:rsidR="005D0859" w:rsidRPr="005D0859" w:rsidRDefault="005D0859" w:rsidP="00AE33E0">
      <w:pPr>
        <w:spacing w:after="0" w:line="240" w:lineRule="auto"/>
        <w:rPr>
          <w:rFonts w:ascii="Times New Roman" w:hAnsi="Times New Roman" w:cs="Times New Roman"/>
        </w:rPr>
      </w:pP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3B0D8C">
        <w:rPr>
          <w:rFonts w:ascii="Times New Roman" w:hAnsi="Times New Roman" w:cs="Times New Roman"/>
          <w:b/>
        </w:rPr>
        <w:t xml:space="preserve"> </w:t>
      </w:r>
      <w:r w:rsidR="003B0D8C" w:rsidRPr="003B0D8C">
        <w:rPr>
          <w:rFonts w:ascii="Times New Roman" w:hAnsi="Times New Roman" w:cs="Times New Roman"/>
        </w:rPr>
        <w:t>PA.P0176757A.01.1 PPIMFLAG5R PFE00FESW.M00000</w:t>
      </w:r>
    </w:p>
    <w:p w:rsidR="005D0859" w:rsidRPr="00787E2E" w:rsidRDefault="005D0859" w:rsidP="00AE33E0">
      <w:pPr>
        <w:spacing w:after="0" w:line="240" w:lineRule="auto"/>
        <w:rPr>
          <w:rFonts w:ascii="Times New Roman" w:hAnsi="Times New Roman" w:cs="Times New Roman"/>
          <w:b/>
        </w:rPr>
      </w:pP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5D0859">
        <w:rPr>
          <w:rFonts w:ascii="Times New Roman" w:hAnsi="Times New Roman" w:cs="Times New Roman"/>
          <w:b/>
        </w:rPr>
        <w:t xml:space="preserve"> </w:t>
      </w:r>
      <w:r w:rsidR="003B0D8C">
        <w:rPr>
          <w:rFonts w:ascii="Times New Roman" w:hAnsi="Times New Roman" w:cs="Times New Roman"/>
          <w:b/>
        </w:rPr>
        <w:t>Regional Rec. Fee 20%</w:t>
      </w:r>
    </w:p>
    <w:p w:rsidR="005D0859" w:rsidRPr="00787E2E" w:rsidRDefault="005D0859" w:rsidP="00AE33E0">
      <w:pPr>
        <w:spacing w:after="0" w:line="240" w:lineRule="auto"/>
        <w:rPr>
          <w:rFonts w:ascii="Times New Roman" w:hAnsi="Times New Roman" w:cs="Times New Roman"/>
          <w:b/>
        </w:rPr>
      </w:pPr>
    </w:p>
    <w:bookmarkStart w:id="0" w:name="Check1"/>
    <w:p w:rsidR="005667AC" w:rsidRDefault="007908E8"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AA64B3">
        <w:rPr>
          <w:rFonts w:ascii="Times New Roman" w:hAnsi="Times New Roman" w:cs="Times New Roman"/>
        </w:rPr>
      </w:r>
      <w:r w:rsidR="00AA64B3">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7908E8"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AA64B3">
        <w:rPr>
          <w:rFonts w:ascii="Times New Roman" w:hAnsi="Times New Roman" w:cs="Times New Roman"/>
        </w:rPr>
      </w:r>
      <w:r w:rsidR="00AA64B3">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0B03AA" w:rsidRPr="00787E2E" w:rsidRDefault="000B03AA" w:rsidP="00AE33E0">
      <w:pPr>
        <w:spacing w:after="0" w:line="240" w:lineRule="auto"/>
        <w:rPr>
          <w:rFonts w:ascii="Times New Roman" w:hAnsi="Times New Roman" w:cs="Times New Roman"/>
          <w:b/>
          <w:u w:val="single"/>
        </w:rPr>
      </w:pPr>
    </w:p>
    <w:p w:rsidR="006474A5" w:rsidRPr="00997C2B" w:rsidRDefault="00CA61C8" w:rsidP="00AE33E0">
      <w:pPr>
        <w:spacing w:after="0" w:line="240" w:lineRule="auto"/>
        <w:rPr>
          <w:rFonts w:ascii="Times New Roman" w:hAnsi="Times New Roman" w:cs="Times New Roman"/>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997C2B">
        <w:rPr>
          <w:rFonts w:ascii="Times New Roman" w:hAnsi="Times New Roman" w:cs="Times New Roman"/>
        </w:rPr>
        <w:t>September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997C2B" w:rsidRDefault="00CA61C8" w:rsidP="00AE33E0">
      <w:pPr>
        <w:spacing w:after="0" w:line="240" w:lineRule="auto"/>
        <w:rPr>
          <w:rFonts w:ascii="Times New Roman" w:hAnsi="Times New Roman" w:cs="Times New Roman"/>
          <w:b/>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184417">
        <w:rPr>
          <w:rFonts w:ascii="Times New Roman" w:hAnsi="Times New Roman" w:cs="Times New Roman"/>
        </w:rPr>
        <w:t xml:space="preserve"> December 31</w:t>
      </w:r>
      <w:r w:rsidR="00E45CBD">
        <w:rPr>
          <w:rFonts w:ascii="Times New Roman" w:hAnsi="Times New Roman" w:cs="Times New Roman"/>
        </w:rPr>
        <w:t>, 2015</w:t>
      </w:r>
    </w:p>
    <w:p w:rsidR="00502909" w:rsidRPr="001749D9" w:rsidRDefault="00502909" w:rsidP="00502909">
      <w:pPr>
        <w:spacing w:after="0" w:line="240" w:lineRule="auto"/>
        <w:jc w:val="center"/>
        <w:rPr>
          <w:rFonts w:ascii="Times New Roman" w:hAnsi="Times New Roman" w:cs="Times New Roman"/>
          <w:sz w:val="16"/>
          <w:szCs w:val="16"/>
        </w:rPr>
      </w:pPr>
    </w:p>
    <w:p w:rsidR="00D8787D"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0B03AA" w:rsidRPr="00787E2E" w:rsidRDefault="000B03AA" w:rsidP="00D8787D">
      <w:pPr>
        <w:spacing w:after="0" w:line="240" w:lineRule="auto"/>
        <w:rPr>
          <w:rFonts w:ascii="Times New Roman" w:hAnsi="Times New Roman" w:cs="Times New Roman"/>
          <w:b/>
          <w:u w:val="single"/>
        </w:rPr>
      </w:pPr>
    </w:p>
    <w:p w:rsidR="00287CAD"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287CAD">
        <w:rPr>
          <w:rFonts w:ascii="Times New Roman" w:hAnsi="Times New Roman" w:cs="Times New Roman"/>
          <w:b/>
        </w:rPr>
        <w:t xml:space="preserve"> TBD</w:t>
      </w:r>
      <w:r w:rsidR="00287CAD">
        <w:rPr>
          <w:rFonts w:ascii="Times New Roman" w:hAnsi="Times New Roman" w:cs="Times New Roman"/>
        </w:rPr>
        <w:t xml:space="preserve"> National Park Service</w:t>
      </w:r>
    </w:p>
    <w:p w:rsidR="00287CAD" w:rsidRDefault="00287CAD" w:rsidP="00D8787D">
      <w:pPr>
        <w:spacing w:after="0" w:line="240" w:lineRule="auto"/>
        <w:rPr>
          <w:rFonts w:ascii="Times New Roman" w:hAnsi="Times New Roman" w:cs="Times New Roman"/>
        </w:rPr>
      </w:pPr>
    </w:p>
    <w:p w:rsidR="00D8787D" w:rsidRDefault="00287CAD" w:rsidP="00D8787D">
      <w:pPr>
        <w:spacing w:after="0" w:line="240" w:lineRule="auto"/>
        <w:rPr>
          <w:rFonts w:ascii="Times New Roman" w:hAnsi="Times New Roman" w:cs="Times New Roman"/>
        </w:rPr>
      </w:pPr>
      <w:r>
        <w:rPr>
          <w:rFonts w:ascii="Times New Roman" w:hAnsi="Times New Roman" w:cs="Times New Roman"/>
          <w:b/>
        </w:rPr>
        <w:t xml:space="preserve"> </w:t>
      </w:r>
      <w:r w:rsidR="00787E2E">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997C2B"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{X</w:t>
      </w:r>
      <w:r w:rsidR="00D21A9A" w:rsidRPr="004E633B">
        <w:rPr>
          <w:color w:val="222222"/>
          <w:sz w:val="22"/>
          <w:szCs w:val="22"/>
          <w:shd w:val="clear" w:color="auto" w:fill="FFFFFF"/>
        </w:rPr>
        <w:t>} Quarterly</w:t>
      </w:r>
      <w:r w:rsidR="00D21A9A" w:rsidRPr="004E633B">
        <w:rPr>
          <w:color w:val="222222"/>
          <w:sz w:val="22"/>
          <w:szCs w:val="22"/>
          <w:shd w:val="clear" w:color="auto" w:fill="FFFFFF"/>
        </w:rPr>
        <w:tab/>
      </w:r>
      <w:r w:rsidR="00D21A9A" w:rsidRPr="004E633B">
        <w:rPr>
          <w:color w:val="222222"/>
          <w:sz w:val="22"/>
          <w:szCs w:val="22"/>
          <w:shd w:val="clear" w:color="auto" w:fill="FFFFFF"/>
        </w:rPr>
        <w:tab/>
        <w:t>{ }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r>
      <w:r w:rsidR="00BC4F70" w:rsidRPr="00EE645B">
        <w:rPr>
          <w:sz w:val="22"/>
          <w:szCs w:val="22"/>
          <w:shd w:val="clear" w:color="auto" w:fill="FFFFFF"/>
        </w:rPr>
        <w:t>{X</w:t>
      </w:r>
      <w:r w:rsidR="00D21A9A" w:rsidRPr="00EE645B">
        <w:rPr>
          <w:sz w:val="22"/>
          <w:szCs w:val="22"/>
          <w:shd w:val="clear" w:color="auto" w:fill="FFFFFF"/>
        </w:rPr>
        <w:t>}</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184417">
        <w:rPr>
          <w:color w:val="000000" w:themeColor="text1"/>
          <w:sz w:val="22"/>
          <w:szCs w:val="22"/>
        </w:rPr>
        <w:t>September 1, 2014</w:t>
      </w:r>
    </w:p>
    <w:p w:rsidR="00CD6342" w:rsidRDefault="00CD6342" w:rsidP="007F5F79">
      <w:pPr>
        <w:pStyle w:val="PlainText"/>
        <w:rPr>
          <w:rFonts w:ascii="Times New Roman" w:hAnsi="Times New Roman" w:cs="Times New Roman"/>
          <w:i/>
          <w:color w:val="222222"/>
          <w:sz w:val="22"/>
          <w:szCs w:val="22"/>
          <w:shd w:val="clear" w:color="auto" w:fill="FFFFFF"/>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w:t>
      </w:r>
      <w:r w:rsidR="00C80F8C">
        <w:rPr>
          <w:rFonts w:ascii="Times New Roman" w:hAnsi="Times New Roman" w:cs="Times New Roman"/>
          <w:color w:val="222222"/>
          <w:sz w:val="22"/>
          <w:szCs w:val="22"/>
          <w:shd w:val="clear" w:color="auto" w:fill="FFFFFF"/>
        </w:rPr>
        <w:t xml:space="preserve">Quarterly </w:t>
      </w:r>
      <w:r w:rsidR="00C80F8C">
        <w:rPr>
          <w:rFonts w:ascii="Times New Roman" w:hAnsi="Times New Roman" w:cs="Times New Roman"/>
          <w:color w:val="222222"/>
          <w:sz w:val="22"/>
          <w:szCs w:val="22"/>
          <w:shd w:val="clear" w:color="auto" w:fill="FFFFFF"/>
        </w:rPr>
        <w:tab/>
        <w:t>{</w:t>
      </w:r>
      <w:r w:rsidR="00E45CBD">
        <w:rPr>
          <w:rFonts w:ascii="Times New Roman" w:hAnsi="Times New Roman" w:cs="Times New Roman"/>
          <w:color w:val="222222"/>
          <w:sz w:val="22"/>
          <w:szCs w:val="22"/>
          <w:shd w:val="clear" w:color="auto" w:fill="FFFFFF"/>
        </w:rPr>
        <w:t xml:space="preserve">X} Semi-annually </w:t>
      </w:r>
      <w:r w:rsidR="00E45CBD">
        <w:rPr>
          <w:rFonts w:ascii="Times New Roman" w:hAnsi="Times New Roman" w:cs="Times New Roman"/>
          <w:color w:val="222222"/>
          <w:sz w:val="22"/>
          <w:szCs w:val="22"/>
          <w:shd w:val="clear" w:color="auto" w:fill="FFFFFF"/>
        </w:rPr>
        <w:tab/>
        <w:t xml:space="preserve">{ </w:t>
      </w:r>
      <w:r w:rsidRPr="004E633B">
        <w:rPr>
          <w:rFonts w:ascii="Times New Roman" w:hAnsi="Times New Roman" w:cs="Times New Roman"/>
          <w:color w:val="222222"/>
          <w:sz w:val="22"/>
          <w:szCs w:val="22"/>
          <w:shd w:val="clear" w:color="auto" w:fill="FFFFFF"/>
        </w:rPr>
        <w:t xml:space="preserve">} Annually </w:t>
      </w:r>
    </w:p>
    <w:p w:rsidR="00CD6342" w:rsidRDefault="00CD6342" w:rsidP="00CD6342">
      <w:pPr>
        <w:pStyle w:val="PlainText"/>
        <w:spacing w:after="240"/>
        <w:rPr>
          <w:rFonts w:ascii="Times New Roman" w:hAnsi="Times New Roman" w:cs="Times New Roman"/>
          <w:i/>
          <w:color w:val="000000" w:themeColor="text1"/>
          <w:sz w:val="22"/>
          <w:szCs w:val="22"/>
        </w:rPr>
      </w:pPr>
    </w:p>
    <w:p w:rsidR="00CD6342" w:rsidRDefault="00184417" w:rsidP="00CD6342">
      <w:pPr>
        <w:pStyle w:val="PlainText"/>
        <w:spacing w:after="240"/>
        <w:rPr>
          <w:rFonts w:ascii="Times New Roman" w:hAnsi="Times New Roman" w:cs="Times New Roman"/>
          <w:color w:val="000000" w:themeColor="text1"/>
          <w:sz w:val="22"/>
          <w:szCs w:val="22"/>
        </w:rPr>
      </w:pPr>
      <w:r>
        <w:rPr>
          <w:rFonts w:ascii="Times New Roman" w:hAnsi="Times New Roman" w:cs="Times New Roman"/>
          <w:i/>
          <w:color w:val="000000" w:themeColor="text1"/>
          <w:sz w:val="22"/>
          <w:szCs w:val="22"/>
        </w:rPr>
        <w:t xml:space="preserve">Final design product </w:t>
      </w:r>
      <w:r w:rsidR="007F5F79" w:rsidRPr="004E633B">
        <w:rPr>
          <w:rFonts w:ascii="Times New Roman" w:hAnsi="Times New Roman" w:cs="Times New Roman"/>
          <w:i/>
          <w:color w:val="000000" w:themeColor="text1"/>
          <w:sz w:val="22"/>
          <w:szCs w:val="22"/>
        </w:rPr>
        <w:t>provided to the NPS ATR</w:t>
      </w:r>
      <w:r>
        <w:rPr>
          <w:rFonts w:ascii="Times New Roman" w:hAnsi="Times New Roman" w:cs="Times New Roman"/>
          <w:i/>
          <w:color w:val="000000" w:themeColor="text1"/>
          <w:sz w:val="22"/>
          <w:szCs w:val="22"/>
        </w:rPr>
        <w:t xml:space="preserve"> </w:t>
      </w:r>
      <w:r w:rsidR="007F5F79" w:rsidRPr="004E633B">
        <w:rPr>
          <w:rFonts w:ascii="Times New Roman" w:hAnsi="Times New Roman" w:cs="Times New Roman"/>
          <w:color w:val="000000" w:themeColor="text1"/>
          <w:sz w:val="22"/>
          <w:szCs w:val="22"/>
        </w:rPr>
        <w:t>–</w:t>
      </w:r>
      <w:r w:rsidR="00E45CBD">
        <w:rPr>
          <w:rFonts w:ascii="Times New Roman" w:hAnsi="Times New Roman" w:cs="Times New Roman"/>
          <w:color w:val="000000" w:themeColor="text1"/>
          <w:sz w:val="22"/>
          <w:szCs w:val="22"/>
        </w:rPr>
        <w:t xml:space="preserve"> October 31, 2015</w:t>
      </w:r>
    </w:p>
    <w:p w:rsidR="007F5F79" w:rsidRPr="00CD6342" w:rsidRDefault="007F5F79" w:rsidP="00CD6342">
      <w:pPr>
        <w:pStyle w:val="PlainText"/>
        <w:spacing w:after="240"/>
        <w:rPr>
          <w:rFonts w:ascii="Times New Roman" w:hAnsi="Times New Roman" w:cs="Times New Roman"/>
          <w:color w:val="000000" w:themeColor="text1"/>
          <w:sz w:val="22"/>
          <w:szCs w:val="22"/>
        </w:rPr>
      </w:pPr>
      <w:r w:rsidRPr="00CD6342">
        <w:rPr>
          <w:rFonts w:ascii="Times New Roman" w:hAnsi="Times New Roman" w:cs="Times New Roman"/>
          <w:i/>
          <w:color w:val="000000" w:themeColor="text1"/>
          <w:sz w:val="22"/>
          <w:szCs w:val="22"/>
        </w:rPr>
        <w:t>Draft Final Report</w:t>
      </w:r>
      <w:r w:rsidRPr="00CD6342">
        <w:rPr>
          <w:rFonts w:ascii="Times New Roman" w:hAnsi="Times New Roman" w:cs="Times New Roman"/>
          <w:color w:val="000000" w:themeColor="text1"/>
          <w:sz w:val="22"/>
          <w:szCs w:val="22"/>
        </w:rPr>
        <w:t xml:space="preserve"> –</w:t>
      </w:r>
      <w:r w:rsidRPr="004E633B">
        <w:rPr>
          <w:color w:val="000000" w:themeColor="text1"/>
          <w:sz w:val="22"/>
          <w:szCs w:val="22"/>
        </w:rPr>
        <w:t xml:space="preserve"> </w:t>
      </w:r>
      <w:r w:rsidR="00E45CBD">
        <w:rPr>
          <w:rFonts w:ascii="Times New Roman" w:hAnsi="Times New Roman" w:cs="Times New Roman"/>
          <w:color w:val="000000" w:themeColor="text1"/>
          <w:sz w:val="22"/>
          <w:szCs w:val="22"/>
        </w:rPr>
        <w:t>October 31,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E45CBD">
        <w:rPr>
          <w:color w:val="000000" w:themeColor="text1"/>
          <w:sz w:val="22"/>
          <w:szCs w:val="22"/>
        </w:rPr>
        <w:t xml:space="preserve"> – December 1, 2015</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E45CBD">
        <w:rPr>
          <w:rFonts w:eastAsiaTheme="minorHAnsi"/>
          <w:sz w:val="22"/>
          <w:szCs w:val="22"/>
        </w:rPr>
        <w:t>December 31, 2015</w:t>
      </w:r>
      <w:r w:rsidR="00184417">
        <w:rPr>
          <w:rFonts w:eastAsiaTheme="minorHAnsi"/>
          <w:sz w:val="22"/>
          <w:szCs w:val="22"/>
        </w:rPr>
        <w:t xml:space="preserve">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275324" w:rsidRDefault="00275324" w:rsidP="007F5F79">
      <w:pPr>
        <w:pStyle w:val="PlainText"/>
        <w:rPr>
          <w:rFonts w:ascii="Times New Roman" w:hAnsi="Times New Roman"/>
          <w:b/>
          <w:szCs w:val="24"/>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287CAD">
        <w:rPr>
          <w:rFonts w:ascii="Times New Roman" w:hAnsi="Times New Roman" w:cs="Times New Roman"/>
          <w:b/>
          <w:sz w:val="24"/>
          <w:szCs w:val="24"/>
        </w:rPr>
        <w:t>TBD</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275324" w:rsidRDefault="00275324"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sdtContent>
        <w:p w:rsidR="006632F5" w:rsidRDefault="009F1F6E" w:rsidP="00FE3DE4">
          <w:pPr>
            <w:pStyle w:val="PlainText"/>
            <w:spacing w:line="276" w:lineRule="auto"/>
            <w:rPr>
              <w:rFonts w:ascii="Times New Roman" w:hAnsi="Times New Roman" w:cs="Times New Roman"/>
              <w:b/>
              <w:szCs w:val="24"/>
            </w:rPr>
          </w:pPr>
          <w:r>
            <w:rPr>
              <w:rFonts w:ascii="Times New Roman" w:hAnsi="Times New Roman" w:cs="Times New Roman"/>
              <w:szCs w:val="24"/>
            </w:rPr>
            <w:t>Walnut Canyon National Monument</w:t>
          </w:r>
          <w:r w:rsidR="00946D45">
            <w:rPr>
              <w:rFonts w:ascii="Times New Roman" w:hAnsi="Times New Roman" w:cs="Times New Roman"/>
              <w:szCs w:val="24"/>
            </w:rPr>
            <w:t xml:space="preserve"> (WACA)</w:t>
          </w:r>
          <w:r>
            <w:rPr>
              <w:rFonts w:ascii="Times New Roman" w:hAnsi="Times New Roman" w:cs="Times New Roman"/>
              <w:szCs w:val="24"/>
            </w:rPr>
            <w:t xml:space="preserve"> staff will work together with Northern Arizona University</w:t>
          </w:r>
          <w:r w:rsidR="00946D45">
            <w:rPr>
              <w:rFonts w:ascii="Times New Roman" w:hAnsi="Times New Roman" w:cs="Times New Roman"/>
              <w:szCs w:val="24"/>
            </w:rPr>
            <w:t xml:space="preserve"> (NAU)</w:t>
          </w:r>
          <w:r w:rsidR="00C65C59">
            <w:rPr>
              <w:rFonts w:ascii="Times New Roman" w:hAnsi="Times New Roman" w:cs="Times New Roman"/>
              <w:szCs w:val="24"/>
            </w:rPr>
            <w:t xml:space="preserve"> personnel on the layout</w:t>
          </w:r>
          <w:r>
            <w:rPr>
              <w:rFonts w:ascii="Times New Roman" w:hAnsi="Times New Roman" w:cs="Times New Roman"/>
              <w:szCs w:val="24"/>
            </w:rPr>
            <w:t xml:space="preserve"> of eight (8) indo</w:t>
          </w:r>
          <w:r w:rsidR="00C65C59">
            <w:rPr>
              <w:rFonts w:ascii="Times New Roman" w:hAnsi="Times New Roman" w:cs="Times New Roman"/>
              <w:szCs w:val="24"/>
            </w:rPr>
            <w:t>or and outdoor interpretive designs</w:t>
          </w:r>
          <w:r>
            <w:rPr>
              <w:rFonts w:ascii="Times New Roman" w:hAnsi="Times New Roman" w:cs="Times New Roman"/>
              <w:szCs w:val="24"/>
            </w:rPr>
            <w:t xml:space="preserve"> to be installed at the Walnut Canyon </w:t>
          </w:r>
          <w:r w:rsidR="0025337B">
            <w:rPr>
              <w:rFonts w:ascii="Times New Roman" w:hAnsi="Times New Roman" w:cs="Times New Roman"/>
              <w:szCs w:val="24"/>
            </w:rPr>
            <w:t>National Monument Historic District Complex</w:t>
          </w:r>
          <w:r>
            <w:rPr>
              <w:rFonts w:ascii="Times New Roman" w:hAnsi="Times New Roman" w:cs="Times New Roman"/>
              <w:szCs w:val="24"/>
            </w:rPr>
            <w:t>. C</w:t>
          </w:r>
          <w:r w:rsidR="00105448">
            <w:rPr>
              <w:rFonts w:ascii="Times New Roman" w:hAnsi="Times New Roman" w:cs="Times New Roman"/>
              <w:szCs w:val="24"/>
            </w:rPr>
            <w:t>urrently the early Anglo history</w:t>
          </w:r>
          <w:r>
            <w:rPr>
              <w:rFonts w:ascii="Times New Roman" w:hAnsi="Times New Roman" w:cs="Times New Roman"/>
              <w:szCs w:val="24"/>
            </w:rPr>
            <w:t xml:space="preserve"> of the monument is not interprete</w:t>
          </w:r>
          <w:r w:rsidR="00CE1707">
            <w:rPr>
              <w:rFonts w:ascii="Times New Roman" w:hAnsi="Times New Roman" w:cs="Times New Roman"/>
              <w:szCs w:val="24"/>
            </w:rPr>
            <w:t>d, y</w:t>
          </w:r>
          <w:r w:rsidR="00105448">
            <w:rPr>
              <w:rFonts w:ascii="Times New Roman" w:hAnsi="Times New Roman" w:cs="Times New Roman"/>
              <w:szCs w:val="24"/>
            </w:rPr>
            <w:t>et there is rich information</w:t>
          </w:r>
          <w:r w:rsidR="00CE1707">
            <w:rPr>
              <w:rFonts w:ascii="Times New Roman" w:hAnsi="Times New Roman" w:cs="Times New Roman"/>
              <w:szCs w:val="24"/>
            </w:rPr>
            <w:t xml:space="preserve"> </w:t>
          </w:r>
          <w:r w:rsidR="000F4BEA">
            <w:rPr>
              <w:rFonts w:ascii="Times New Roman" w:hAnsi="Times New Roman" w:cs="Times New Roman"/>
              <w:szCs w:val="24"/>
            </w:rPr>
            <w:t>awaiting monument visitors</w:t>
          </w:r>
          <w:r w:rsidR="00946D45">
            <w:rPr>
              <w:rFonts w:ascii="Times New Roman" w:hAnsi="Times New Roman" w:cs="Times New Roman"/>
              <w:szCs w:val="24"/>
            </w:rPr>
            <w:t>’ attention</w:t>
          </w:r>
          <w:r w:rsidR="00CE1707">
            <w:rPr>
              <w:rFonts w:ascii="Times New Roman" w:hAnsi="Times New Roman" w:cs="Times New Roman"/>
              <w:szCs w:val="24"/>
            </w:rPr>
            <w:t>.</w:t>
          </w:r>
          <w:r>
            <w:rPr>
              <w:rFonts w:ascii="Times New Roman" w:hAnsi="Times New Roman" w:cs="Times New Roman"/>
              <w:szCs w:val="24"/>
            </w:rPr>
            <w:t xml:space="preserve"> The project will correct this deficiency by creating pub</w:t>
          </w:r>
          <w:r w:rsidR="00CE1707">
            <w:rPr>
              <w:rFonts w:ascii="Times New Roman" w:hAnsi="Times New Roman" w:cs="Times New Roman"/>
              <w:szCs w:val="24"/>
            </w:rPr>
            <w:t xml:space="preserve">lic exhibits on the chronology of </w:t>
          </w:r>
          <w:r>
            <w:rPr>
              <w:rFonts w:ascii="Times New Roman" w:hAnsi="Times New Roman" w:cs="Times New Roman"/>
              <w:szCs w:val="24"/>
            </w:rPr>
            <w:t xml:space="preserve">Anglo visitation to the monument beginning in the 1880s with </w:t>
          </w:r>
          <w:r w:rsidR="000F4BEA">
            <w:rPr>
              <w:rFonts w:ascii="Times New Roman" w:hAnsi="Times New Roman" w:cs="Times New Roman"/>
              <w:szCs w:val="24"/>
            </w:rPr>
            <w:t>the</w:t>
          </w:r>
          <w:r w:rsidR="00D75C85">
            <w:rPr>
              <w:rFonts w:ascii="Times New Roman" w:hAnsi="Times New Roman" w:cs="Times New Roman"/>
              <w:szCs w:val="24"/>
            </w:rPr>
            <w:t xml:space="preserve"> building of the</w:t>
          </w:r>
          <w:r w:rsidR="000F4BEA">
            <w:rPr>
              <w:rFonts w:ascii="Times New Roman" w:hAnsi="Times New Roman" w:cs="Times New Roman"/>
              <w:szCs w:val="24"/>
            </w:rPr>
            <w:t xml:space="preserve"> nearby</w:t>
          </w:r>
          <w:r w:rsidR="0025337B">
            <w:rPr>
              <w:rFonts w:ascii="Times New Roman" w:hAnsi="Times New Roman" w:cs="Times New Roman"/>
              <w:szCs w:val="24"/>
            </w:rPr>
            <w:t xml:space="preserve"> transcontinental railroad</w:t>
          </w:r>
          <w:r w:rsidR="00CE1707">
            <w:rPr>
              <w:rFonts w:ascii="Times New Roman" w:hAnsi="Times New Roman" w:cs="Times New Roman"/>
              <w:szCs w:val="24"/>
            </w:rPr>
            <w:t>, to the history of looting in the archeological sites precipitating the need for protection</w:t>
          </w:r>
          <w:r w:rsidR="000F4BEA">
            <w:rPr>
              <w:rFonts w:ascii="Times New Roman" w:hAnsi="Times New Roman" w:cs="Times New Roman"/>
              <w:szCs w:val="24"/>
            </w:rPr>
            <w:t xml:space="preserve"> before the 1906 Antiquities Act</w:t>
          </w:r>
          <w:r w:rsidR="00D75C85">
            <w:rPr>
              <w:rFonts w:ascii="Times New Roman" w:hAnsi="Times New Roman" w:cs="Times New Roman"/>
              <w:szCs w:val="24"/>
            </w:rPr>
            <w:t xml:space="preserve">, and ending with </w:t>
          </w:r>
          <w:r w:rsidR="00C0777C">
            <w:rPr>
              <w:rFonts w:ascii="Times New Roman" w:hAnsi="Times New Roman" w:cs="Times New Roman"/>
              <w:szCs w:val="24"/>
            </w:rPr>
            <w:t xml:space="preserve">1940s </w:t>
          </w:r>
          <w:r w:rsidR="00D75C85">
            <w:rPr>
              <w:rFonts w:ascii="Times New Roman" w:hAnsi="Times New Roman" w:cs="Times New Roman"/>
              <w:szCs w:val="24"/>
            </w:rPr>
            <w:t>Civilian Conservation Corps</w:t>
          </w:r>
          <w:r w:rsidR="00FE3DE4">
            <w:rPr>
              <w:rFonts w:ascii="Times New Roman" w:hAnsi="Times New Roman" w:cs="Times New Roman"/>
              <w:szCs w:val="24"/>
            </w:rPr>
            <w:t xml:space="preserve"> (CCC)</w:t>
          </w:r>
          <w:r w:rsidR="00D75C85">
            <w:rPr>
              <w:rFonts w:ascii="Times New Roman" w:hAnsi="Times New Roman" w:cs="Times New Roman"/>
              <w:szCs w:val="24"/>
            </w:rPr>
            <w:t xml:space="preserve"> participation in the creation of monument infrastructure.</w:t>
          </w:r>
          <w:r w:rsidR="00946D45">
            <w:rPr>
              <w:rFonts w:ascii="Times New Roman" w:hAnsi="Times New Roman" w:cs="Times New Roman"/>
              <w:szCs w:val="24"/>
            </w:rPr>
            <w:t xml:space="preserve"> WACA staff will provide pho</w:t>
          </w:r>
          <w:r w:rsidR="008802DA">
            <w:rPr>
              <w:rFonts w:ascii="Times New Roman" w:hAnsi="Times New Roman" w:cs="Times New Roman"/>
              <w:szCs w:val="24"/>
            </w:rPr>
            <w:t>tographs and text</w:t>
          </w:r>
          <w:r w:rsidR="00946D45">
            <w:rPr>
              <w:rFonts w:ascii="Times New Roman" w:hAnsi="Times New Roman" w:cs="Times New Roman"/>
              <w:szCs w:val="24"/>
            </w:rPr>
            <w:t xml:space="preserve">. NAU staff will provide input on the photos and </w:t>
          </w:r>
          <w:r w:rsidR="002334C2">
            <w:rPr>
              <w:rFonts w:ascii="Times New Roman" w:hAnsi="Times New Roman" w:cs="Times New Roman"/>
              <w:szCs w:val="24"/>
            </w:rPr>
            <w:t xml:space="preserve">exhibit </w:t>
          </w:r>
          <w:r w:rsidR="00946D45">
            <w:rPr>
              <w:rFonts w:ascii="Times New Roman" w:hAnsi="Times New Roman" w:cs="Times New Roman"/>
              <w:szCs w:val="24"/>
            </w:rPr>
            <w:t xml:space="preserve">text, </w:t>
          </w:r>
          <w:r w:rsidR="002334C2">
            <w:rPr>
              <w:rFonts w:ascii="Times New Roman" w:hAnsi="Times New Roman" w:cs="Times New Roman"/>
              <w:szCs w:val="24"/>
            </w:rPr>
            <w:t xml:space="preserve">but </w:t>
          </w:r>
          <w:r w:rsidR="00C0777C">
            <w:rPr>
              <w:rFonts w:ascii="Times New Roman" w:hAnsi="Times New Roman" w:cs="Times New Roman"/>
              <w:szCs w:val="24"/>
            </w:rPr>
            <w:t xml:space="preserve">will </w:t>
          </w:r>
          <w:r w:rsidR="00946D45">
            <w:rPr>
              <w:rFonts w:ascii="Times New Roman" w:hAnsi="Times New Roman" w:cs="Times New Roman"/>
              <w:szCs w:val="24"/>
            </w:rPr>
            <w:t>primarily</w:t>
          </w:r>
          <w:r w:rsidR="00C0777C">
            <w:rPr>
              <w:rFonts w:ascii="Times New Roman" w:hAnsi="Times New Roman" w:cs="Times New Roman"/>
              <w:szCs w:val="24"/>
            </w:rPr>
            <w:t xml:space="preserve"> offer</w:t>
          </w:r>
          <w:r w:rsidR="008802DA">
            <w:rPr>
              <w:rFonts w:ascii="Times New Roman" w:hAnsi="Times New Roman" w:cs="Times New Roman"/>
              <w:szCs w:val="24"/>
            </w:rPr>
            <w:t xml:space="preserve"> expertise on layout and design</w:t>
          </w:r>
          <w:r w:rsidR="00946D45">
            <w:rPr>
              <w:rFonts w:ascii="Times New Roman" w:hAnsi="Times New Roman" w:cs="Times New Roman"/>
              <w:szCs w:val="24"/>
            </w:rPr>
            <w:t xml:space="preserve">. </w:t>
          </w:r>
          <w:r w:rsidR="002334C2">
            <w:rPr>
              <w:rFonts w:ascii="Times New Roman" w:hAnsi="Times New Roman" w:cs="Times New Roman"/>
              <w:szCs w:val="24"/>
            </w:rPr>
            <w:t xml:space="preserve">The final product will be eight (8) interpretive </w:t>
          </w:r>
          <w:r w:rsidR="00BC4F70">
            <w:rPr>
              <w:rFonts w:ascii="Times New Roman" w:hAnsi="Times New Roman" w:cs="Times New Roman"/>
              <w:szCs w:val="24"/>
            </w:rPr>
            <w:t xml:space="preserve">designs </w:t>
          </w:r>
          <w:r w:rsidR="002334C2">
            <w:rPr>
              <w:rFonts w:ascii="Times New Roman" w:hAnsi="Times New Roman" w:cs="Times New Roman"/>
              <w:szCs w:val="24"/>
            </w:rPr>
            <w:t>ready to go into production</w:t>
          </w:r>
          <w:r w:rsidR="00C65C59">
            <w:rPr>
              <w:rFonts w:ascii="Times New Roman" w:hAnsi="Times New Roman" w:cs="Times New Roman"/>
              <w:szCs w:val="24"/>
            </w:rPr>
            <w:t>. Panel fabrication</w:t>
          </w:r>
          <w:r w:rsidR="00BC4F70">
            <w:rPr>
              <w:rFonts w:ascii="Times New Roman" w:hAnsi="Times New Roman" w:cs="Times New Roman"/>
              <w:szCs w:val="24"/>
            </w:rPr>
            <w:t xml:space="preserve"> </w:t>
          </w:r>
          <w:r w:rsidR="00C65C59">
            <w:rPr>
              <w:rFonts w:ascii="Times New Roman" w:hAnsi="Times New Roman" w:cs="Times New Roman"/>
              <w:szCs w:val="24"/>
            </w:rPr>
            <w:t xml:space="preserve">will result </w:t>
          </w:r>
          <w:r w:rsidR="00BC4F70">
            <w:rPr>
              <w:rFonts w:ascii="Times New Roman" w:hAnsi="Times New Roman" w:cs="Times New Roman"/>
              <w:szCs w:val="24"/>
            </w:rPr>
            <w:t>by a later contract separate from this agreement</w:t>
          </w:r>
          <w:r w:rsidR="002334C2">
            <w:rPr>
              <w:rFonts w:ascii="Times New Roman" w:hAnsi="Times New Roman" w:cs="Times New Roman"/>
              <w:szCs w:val="24"/>
            </w:rPr>
            <w:t>.</w:t>
          </w:r>
          <w:r w:rsidR="00946D45">
            <w:rPr>
              <w:rFonts w:ascii="Times New Roman" w:hAnsi="Times New Roman" w:cs="Times New Roman"/>
              <w:szCs w:val="24"/>
            </w:rPr>
            <w:t xml:space="preserve"> </w:t>
          </w:r>
          <w:r w:rsidR="00D75C85">
            <w:rPr>
              <w:rFonts w:ascii="Times New Roman" w:hAnsi="Times New Roman" w:cs="Times New Roman"/>
              <w:szCs w:val="24"/>
            </w:rPr>
            <w:t xml:space="preserve"> </w:t>
          </w:r>
          <w:r w:rsidR="00CE1707">
            <w:rPr>
              <w:rFonts w:ascii="Times New Roman" w:hAnsi="Times New Roman" w:cs="Times New Roman"/>
              <w:szCs w:val="24"/>
            </w:rPr>
            <w:t xml:space="preserve"> </w:t>
          </w:r>
          <w:r>
            <w:rPr>
              <w:rFonts w:ascii="Times New Roman" w:hAnsi="Times New Roman" w:cs="Times New Roman"/>
              <w:szCs w:val="24"/>
            </w:rPr>
            <w:t xml:space="preserve"> </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7B6962" w:rsidRDefault="00A710EC" w:rsidP="006632F5">
      <w:pPr>
        <w:rPr>
          <w:rFonts w:ascii="Times New Roman" w:hAnsi="Times New Roman" w:cs="Times New Roman"/>
          <w:bCs/>
          <w:sz w:val="24"/>
          <w:szCs w:val="24"/>
        </w:rPr>
      </w:pPr>
      <w:r>
        <w:rPr>
          <w:rFonts w:ascii="Times New Roman" w:hAnsi="Times New Roman" w:cs="Times New Roman"/>
          <w:bCs/>
          <w:sz w:val="24"/>
          <w:szCs w:val="24"/>
        </w:rPr>
        <w:t xml:space="preserve">Working together, NAU and WACA staff </w:t>
      </w:r>
      <w:r w:rsidR="00FE3DE4">
        <w:rPr>
          <w:rFonts w:ascii="Times New Roman" w:hAnsi="Times New Roman" w:cs="Times New Roman"/>
          <w:bCs/>
          <w:sz w:val="24"/>
          <w:szCs w:val="24"/>
        </w:rPr>
        <w:t xml:space="preserve">will create eight (8) production ready exhibit </w:t>
      </w:r>
      <w:r w:rsidR="005679B0">
        <w:rPr>
          <w:rFonts w:ascii="Times New Roman" w:hAnsi="Times New Roman" w:cs="Times New Roman"/>
          <w:bCs/>
          <w:sz w:val="24"/>
          <w:szCs w:val="24"/>
        </w:rPr>
        <w:t xml:space="preserve">designs </w:t>
      </w:r>
      <w:r w:rsidR="007B6962">
        <w:rPr>
          <w:rFonts w:ascii="Times New Roman" w:hAnsi="Times New Roman" w:cs="Times New Roman"/>
          <w:bCs/>
          <w:sz w:val="24"/>
          <w:szCs w:val="24"/>
        </w:rPr>
        <w:t xml:space="preserve">for the Walnut Canyon National Monument Historic District Complex. Most of the </w:t>
      </w:r>
      <w:r w:rsidR="005679B0">
        <w:rPr>
          <w:rFonts w:ascii="Times New Roman" w:hAnsi="Times New Roman" w:cs="Times New Roman"/>
          <w:bCs/>
          <w:sz w:val="24"/>
          <w:szCs w:val="24"/>
        </w:rPr>
        <w:t xml:space="preserve">designs </w:t>
      </w:r>
      <w:r w:rsidR="007B6962">
        <w:rPr>
          <w:rFonts w:ascii="Times New Roman" w:hAnsi="Times New Roman" w:cs="Times New Roman"/>
          <w:bCs/>
          <w:sz w:val="24"/>
          <w:szCs w:val="24"/>
        </w:rPr>
        <w:t xml:space="preserve">will </w:t>
      </w:r>
      <w:r w:rsidR="005679B0">
        <w:rPr>
          <w:rFonts w:ascii="Times New Roman" w:hAnsi="Times New Roman" w:cs="Times New Roman"/>
          <w:bCs/>
          <w:sz w:val="24"/>
          <w:szCs w:val="24"/>
        </w:rPr>
        <w:t>be used to produce</w:t>
      </w:r>
      <w:r w:rsidR="007B6962">
        <w:rPr>
          <w:rFonts w:ascii="Times New Roman" w:hAnsi="Times New Roman" w:cs="Times New Roman"/>
          <w:bCs/>
          <w:sz w:val="24"/>
          <w:szCs w:val="24"/>
        </w:rPr>
        <w:t xml:space="preserve"> outdoor wayside exhibits, with a smaller number earmarked for interior visitor center spaces</w:t>
      </w:r>
      <w:r w:rsidR="005679B0">
        <w:rPr>
          <w:rFonts w:ascii="Times New Roman" w:hAnsi="Times New Roman" w:cs="Times New Roman"/>
          <w:bCs/>
          <w:sz w:val="24"/>
          <w:szCs w:val="24"/>
        </w:rPr>
        <w:t>.  Fabrication will occur under a separate agreement</w:t>
      </w:r>
      <w:r w:rsidR="007B6962">
        <w:rPr>
          <w:rFonts w:ascii="Times New Roman" w:hAnsi="Times New Roman" w:cs="Times New Roman"/>
          <w:bCs/>
          <w:sz w:val="24"/>
          <w:szCs w:val="24"/>
        </w:rPr>
        <w:t>. Recently, another monument cooperator produced a comprehensive historical study</w:t>
      </w:r>
      <w:r w:rsidR="00026D7F">
        <w:rPr>
          <w:rFonts w:ascii="Times New Roman" w:hAnsi="Times New Roman" w:cs="Times New Roman"/>
          <w:bCs/>
          <w:sz w:val="24"/>
          <w:szCs w:val="24"/>
        </w:rPr>
        <w:t xml:space="preserve"> on the events leading to the</w:t>
      </w:r>
      <w:r w:rsidR="007B6962">
        <w:rPr>
          <w:rFonts w:ascii="Times New Roman" w:hAnsi="Times New Roman" w:cs="Times New Roman"/>
          <w:bCs/>
          <w:sz w:val="24"/>
          <w:szCs w:val="24"/>
        </w:rPr>
        <w:t xml:space="preserve"> creation of Walnut Canyon National Monument. From this study and others similar to it, </w:t>
      </w:r>
      <w:r w:rsidR="006C4C10">
        <w:rPr>
          <w:rFonts w:ascii="Times New Roman" w:hAnsi="Times New Roman" w:cs="Times New Roman"/>
          <w:bCs/>
          <w:sz w:val="24"/>
          <w:szCs w:val="24"/>
        </w:rPr>
        <w:t>WACA staff has knowledge of early monument history and photographs</w:t>
      </w:r>
      <w:r w:rsidR="0058485D">
        <w:rPr>
          <w:rFonts w:ascii="Times New Roman" w:hAnsi="Times New Roman" w:cs="Times New Roman"/>
          <w:bCs/>
          <w:sz w:val="24"/>
          <w:szCs w:val="24"/>
        </w:rPr>
        <w:t xml:space="preserve">. </w:t>
      </w:r>
      <w:r w:rsidR="00026D7F">
        <w:rPr>
          <w:rFonts w:ascii="Times New Roman" w:hAnsi="Times New Roman" w:cs="Times New Roman"/>
          <w:bCs/>
          <w:sz w:val="24"/>
          <w:szCs w:val="24"/>
        </w:rPr>
        <w:t>The NAU Principle Investigator (PI)</w:t>
      </w:r>
      <w:r w:rsidR="00FE3DE4">
        <w:rPr>
          <w:rFonts w:ascii="Times New Roman" w:hAnsi="Times New Roman" w:cs="Times New Roman"/>
          <w:bCs/>
          <w:sz w:val="24"/>
          <w:szCs w:val="24"/>
        </w:rPr>
        <w:t xml:space="preserve"> has over 10 years of </w:t>
      </w:r>
      <w:r w:rsidR="00E103D1">
        <w:rPr>
          <w:rFonts w:ascii="Times New Roman" w:hAnsi="Times New Roman" w:cs="Times New Roman"/>
          <w:bCs/>
          <w:sz w:val="24"/>
          <w:szCs w:val="24"/>
        </w:rPr>
        <w:t>experience creating NPS exhibit designs</w:t>
      </w:r>
      <w:r w:rsidR="00FE3DE4">
        <w:rPr>
          <w:rFonts w:ascii="Times New Roman" w:hAnsi="Times New Roman" w:cs="Times New Roman"/>
          <w:bCs/>
          <w:sz w:val="24"/>
          <w:szCs w:val="24"/>
        </w:rPr>
        <w:t xml:space="preserve"> across the country, including experience with the other two F</w:t>
      </w:r>
      <w:r w:rsidR="007B6962">
        <w:rPr>
          <w:rFonts w:ascii="Times New Roman" w:hAnsi="Times New Roman" w:cs="Times New Roman"/>
          <w:bCs/>
          <w:sz w:val="24"/>
          <w:szCs w:val="24"/>
        </w:rPr>
        <w:t>lagstaff Area National Monuments’</w:t>
      </w:r>
      <w:r w:rsidR="00FE3DE4">
        <w:rPr>
          <w:rFonts w:ascii="Times New Roman" w:hAnsi="Times New Roman" w:cs="Times New Roman"/>
          <w:bCs/>
          <w:sz w:val="24"/>
          <w:szCs w:val="24"/>
        </w:rPr>
        <w:t xml:space="preserve"> visitor centers at Sunset Crater Volcano and Wupatki National Monuments in 2004 and 2005 respectively. In </w:t>
      </w:r>
      <w:r w:rsidR="0058485D">
        <w:rPr>
          <w:rFonts w:ascii="Times New Roman" w:hAnsi="Times New Roman" w:cs="Times New Roman"/>
          <w:bCs/>
          <w:sz w:val="24"/>
          <w:szCs w:val="24"/>
        </w:rPr>
        <w:t>addition, the PI</w:t>
      </w:r>
      <w:r w:rsidR="00FE3DE4">
        <w:rPr>
          <w:rFonts w:ascii="Times New Roman" w:hAnsi="Times New Roman" w:cs="Times New Roman"/>
          <w:bCs/>
          <w:sz w:val="24"/>
          <w:szCs w:val="24"/>
        </w:rPr>
        <w:t xml:space="preserve"> has worked on wayside exhibit panels relating to the CCC at Color</w:t>
      </w:r>
      <w:r w:rsidR="00026D7F">
        <w:rPr>
          <w:rFonts w:ascii="Times New Roman" w:hAnsi="Times New Roman" w:cs="Times New Roman"/>
          <w:bCs/>
          <w:sz w:val="24"/>
          <w:szCs w:val="24"/>
        </w:rPr>
        <w:t>ado National Monument. The PI</w:t>
      </w:r>
      <w:r w:rsidR="0058485D">
        <w:rPr>
          <w:rFonts w:ascii="Times New Roman" w:hAnsi="Times New Roman" w:cs="Times New Roman"/>
          <w:bCs/>
          <w:sz w:val="24"/>
          <w:szCs w:val="24"/>
        </w:rPr>
        <w:t xml:space="preserve"> will hire an NAU graduate student to work on the project in order for the student to gain </w:t>
      </w:r>
      <w:r w:rsidR="00FE3DE4">
        <w:rPr>
          <w:rFonts w:ascii="Times New Roman" w:hAnsi="Times New Roman" w:cs="Times New Roman"/>
          <w:bCs/>
          <w:sz w:val="24"/>
          <w:szCs w:val="24"/>
        </w:rPr>
        <w:t>practical experience.</w:t>
      </w:r>
    </w:p>
    <w:p w:rsidR="007B6962" w:rsidRDefault="007B6962" w:rsidP="006632F5">
      <w:pPr>
        <w:rPr>
          <w:rFonts w:ascii="Times New Roman" w:hAnsi="Times New Roman" w:cs="Times New Roman"/>
          <w:bCs/>
          <w:sz w:val="24"/>
          <w:szCs w:val="24"/>
        </w:rPr>
      </w:pPr>
      <w:r>
        <w:rPr>
          <w:rFonts w:ascii="Times New Roman" w:hAnsi="Times New Roman" w:cs="Times New Roman"/>
          <w:bCs/>
          <w:sz w:val="24"/>
          <w:szCs w:val="24"/>
        </w:rPr>
        <w:t>Northern Arizona University tasks:</w:t>
      </w:r>
    </w:p>
    <w:p w:rsidR="007B6962" w:rsidRDefault="00BB33B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Hire and pay at least one (1) NAU gr</w:t>
      </w:r>
      <w:r w:rsidR="00A710EC">
        <w:rPr>
          <w:rFonts w:ascii="Times New Roman" w:hAnsi="Times New Roman" w:cs="Times New Roman"/>
          <w:bCs/>
          <w:sz w:val="24"/>
          <w:szCs w:val="24"/>
        </w:rPr>
        <w:t xml:space="preserve">aduate student to work </w:t>
      </w:r>
      <w:r>
        <w:rPr>
          <w:rFonts w:ascii="Times New Roman" w:hAnsi="Times New Roman" w:cs="Times New Roman"/>
          <w:bCs/>
          <w:sz w:val="24"/>
          <w:szCs w:val="24"/>
        </w:rPr>
        <w:t>on the project.</w:t>
      </w:r>
    </w:p>
    <w:p w:rsidR="00BB33BD" w:rsidRDefault="00BB33B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Supervise the NAU graduate student, replacing the student if s/he does substandard work.</w:t>
      </w:r>
    </w:p>
    <w:p w:rsidR="00244835" w:rsidRDefault="00244835"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Lead a mini-charrette with monument staff to construct a concept plan for the exhibit </w:t>
      </w:r>
      <w:r w:rsidR="008161B8">
        <w:rPr>
          <w:rFonts w:ascii="Times New Roman" w:hAnsi="Times New Roman" w:cs="Times New Roman"/>
          <w:bCs/>
          <w:sz w:val="24"/>
          <w:szCs w:val="24"/>
        </w:rPr>
        <w:t>designs</w:t>
      </w:r>
      <w:r>
        <w:rPr>
          <w:rFonts w:ascii="Times New Roman" w:hAnsi="Times New Roman" w:cs="Times New Roman"/>
          <w:bCs/>
          <w:sz w:val="24"/>
          <w:szCs w:val="24"/>
        </w:rPr>
        <w:t>.</w:t>
      </w:r>
    </w:p>
    <w:p w:rsidR="00E70313" w:rsidRDefault="00BB33B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Provi</w:t>
      </w:r>
      <w:r w:rsidR="00026D7F">
        <w:rPr>
          <w:rFonts w:ascii="Times New Roman" w:hAnsi="Times New Roman" w:cs="Times New Roman"/>
          <w:bCs/>
          <w:sz w:val="24"/>
          <w:szCs w:val="24"/>
        </w:rPr>
        <w:t>de verbal and written suggestions on</w:t>
      </w:r>
      <w:r>
        <w:rPr>
          <w:rFonts w:ascii="Times New Roman" w:hAnsi="Times New Roman" w:cs="Times New Roman"/>
          <w:bCs/>
          <w:sz w:val="24"/>
          <w:szCs w:val="24"/>
        </w:rPr>
        <w:t xml:space="preserve"> the exhibit text</w:t>
      </w:r>
      <w:r w:rsidR="00E70313">
        <w:rPr>
          <w:rFonts w:ascii="Times New Roman" w:hAnsi="Times New Roman" w:cs="Times New Roman"/>
          <w:bCs/>
          <w:sz w:val="24"/>
          <w:szCs w:val="24"/>
        </w:rPr>
        <w:t xml:space="preserve"> and photographs provided by the monument.</w:t>
      </w:r>
    </w:p>
    <w:p w:rsidR="00130288" w:rsidRDefault="00D83145"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Create the </w:t>
      </w:r>
      <w:r w:rsidR="00E70313">
        <w:rPr>
          <w:rFonts w:ascii="Times New Roman" w:hAnsi="Times New Roman" w:cs="Times New Roman"/>
          <w:bCs/>
          <w:sz w:val="24"/>
          <w:szCs w:val="24"/>
        </w:rPr>
        <w:t xml:space="preserve">layout of the eight (8) exhibit </w:t>
      </w:r>
      <w:r w:rsidR="008161B8">
        <w:rPr>
          <w:rFonts w:ascii="Times New Roman" w:hAnsi="Times New Roman" w:cs="Times New Roman"/>
          <w:bCs/>
          <w:sz w:val="24"/>
          <w:szCs w:val="24"/>
        </w:rPr>
        <w:t>designs</w:t>
      </w:r>
      <w:r w:rsidR="00E70313">
        <w:rPr>
          <w:rFonts w:ascii="Times New Roman" w:hAnsi="Times New Roman" w:cs="Times New Roman"/>
          <w:bCs/>
          <w:sz w:val="24"/>
          <w:szCs w:val="24"/>
        </w:rPr>
        <w:t>, en</w:t>
      </w:r>
      <w:r w:rsidR="00F4566F">
        <w:rPr>
          <w:rFonts w:ascii="Times New Roman" w:hAnsi="Times New Roman" w:cs="Times New Roman"/>
          <w:bCs/>
          <w:sz w:val="24"/>
          <w:szCs w:val="24"/>
        </w:rPr>
        <w:t>suring they will fit into existing exhibit structures</w:t>
      </w:r>
      <w:r w:rsidR="00E70313">
        <w:rPr>
          <w:rFonts w:ascii="Times New Roman" w:hAnsi="Times New Roman" w:cs="Times New Roman"/>
          <w:bCs/>
          <w:sz w:val="24"/>
          <w:szCs w:val="24"/>
        </w:rPr>
        <w:t xml:space="preserve"> at the park or into </w:t>
      </w:r>
      <w:r w:rsidR="00E103D1">
        <w:rPr>
          <w:rFonts w:ascii="Times New Roman" w:hAnsi="Times New Roman" w:cs="Times New Roman"/>
          <w:bCs/>
          <w:sz w:val="24"/>
          <w:szCs w:val="24"/>
        </w:rPr>
        <w:t>structures</w:t>
      </w:r>
      <w:r w:rsidR="008161B8">
        <w:rPr>
          <w:rFonts w:ascii="Times New Roman" w:hAnsi="Times New Roman" w:cs="Times New Roman"/>
          <w:bCs/>
          <w:sz w:val="24"/>
          <w:szCs w:val="24"/>
        </w:rPr>
        <w:t xml:space="preserve"> </w:t>
      </w:r>
      <w:r w:rsidR="00F4566F">
        <w:rPr>
          <w:rFonts w:ascii="Times New Roman" w:hAnsi="Times New Roman" w:cs="Times New Roman"/>
          <w:bCs/>
          <w:sz w:val="24"/>
          <w:szCs w:val="24"/>
        </w:rPr>
        <w:t xml:space="preserve">that the park will purchase </w:t>
      </w:r>
      <w:r w:rsidR="00026D7F">
        <w:rPr>
          <w:rFonts w:ascii="Times New Roman" w:hAnsi="Times New Roman" w:cs="Times New Roman"/>
          <w:bCs/>
          <w:sz w:val="24"/>
          <w:szCs w:val="24"/>
        </w:rPr>
        <w:t xml:space="preserve">in the future </w:t>
      </w:r>
      <w:r w:rsidR="00F4566F">
        <w:rPr>
          <w:rFonts w:ascii="Times New Roman" w:hAnsi="Times New Roman" w:cs="Times New Roman"/>
          <w:bCs/>
          <w:sz w:val="24"/>
          <w:szCs w:val="24"/>
        </w:rPr>
        <w:t xml:space="preserve">for the project. </w:t>
      </w:r>
    </w:p>
    <w:p w:rsidR="00130288" w:rsidRDefault="00E70313"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Ensure that design, layout, and formatting </w:t>
      </w:r>
      <w:r w:rsidR="00F4566F">
        <w:rPr>
          <w:rFonts w:ascii="Times New Roman" w:hAnsi="Times New Roman" w:cs="Times New Roman"/>
          <w:bCs/>
          <w:sz w:val="24"/>
          <w:szCs w:val="24"/>
        </w:rPr>
        <w:t xml:space="preserve">in the final </w:t>
      </w:r>
      <w:r w:rsidR="008161B8">
        <w:rPr>
          <w:rFonts w:ascii="Times New Roman" w:hAnsi="Times New Roman" w:cs="Times New Roman"/>
          <w:bCs/>
          <w:sz w:val="24"/>
          <w:szCs w:val="24"/>
        </w:rPr>
        <w:t xml:space="preserve">designs will </w:t>
      </w:r>
      <w:r>
        <w:rPr>
          <w:rFonts w:ascii="Times New Roman" w:hAnsi="Times New Roman" w:cs="Times New Roman"/>
          <w:bCs/>
          <w:sz w:val="24"/>
          <w:szCs w:val="24"/>
        </w:rPr>
        <w:t>conform to official NPS media standards.</w:t>
      </w:r>
    </w:p>
    <w:p w:rsidR="000F364D" w:rsidRDefault="000F364D" w:rsidP="00BB33BD">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Submit </w:t>
      </w:r>
      <w:r w:rsidR="007961F5">
        <w:rPr>
          <w:rFonts w:ascii="Times New Roman" w:hAnsi="Times New Roman" w:cs="Times New Roman"/>
          <w:bCs/>
          <w:sz w:val="24"/>
          <w:szCs w:val="24"/>
        </w:rPr>
        <w:t>semi-</w:t>
      </w:r>
      <w:r>
        <w:rPr>
          <w:rFonts w:ascii="Times New Roman" w:hAnsi="Times New Roman" w:cs="Times New Roman"/>
          <w:bCs/>
          <w:sz w:val="24"/>
          <w:szCs w:val="24"/>
        </w:rPr>
        <w:t xml:space="preserve">annual progress reports </w:t>
      </w:r>
      <w:r w:rsidR="005C1C8E">
        <w:rPr>
          <w:rFonts w:ascii="Times New Roman" w:hAnsi="Times New Roman" w:cs="Times New Roman"/>
          <w:bCs/>
          <w:sz w:val="24"/>
          <w:szCs w:val="24"/>
        </w:rPr>
        <w:t xml:space="preserve">to the ATR, </w:t>
      </w:r>
      <w:r w:rsidR="007961F5">
        <w:rPr>
          <w:rFonts w:ascii="Times New Roman" w:hAnsi="Times New Roman" w:cs="Times New Roman"/>
          <w:bCs/>
          <w:sz w:val="24"/>
          <w:szCs w:val="24"/>
        </w:rPr>
        <w:t>due December 1, 2014 and June 1, 2015</w:t>
      </w:r>
      <w:r>
        <w:rPr>
          <w:rFonts w:ascii="Times New Roman" w:hAnsi="Times New Roman" w:cs="Times New Roman"/>
          <w:bCs/>
          <w:sz w:val="24"/>
          <w:szCs w:val="24"/>
        </w:rPr>
        <w:t xml:space="preserve">. </w:t>
      </w:r>
    </w:p>
    <w:p w:rsidR="00F4566F" w:rsidRDefault="00F4566F" w:rsidP="00F4566F">
      <w:pPr>
        <w:pStyle w:val="ListParagraph"/>
        <w:rPr>
          <w:rFonts w:ascii="Times New Roman" w:hAnsi="Times New Roman" w:cs="Times New Roman"/>
          <w:bCs/>
          <w:sz w:val="24"/>
          <w:szCs w:val="24"/>
        </w:rPr>
      </w:pPr>
    </w:p>
    <w:p w:rsidR="00026D7F" w:rsidRDefault="007B6962" w:rsidP="006632F5">
      <w:pPr>
        <w:rPr>
          <w:rFonts w:ascii="Times New Roman" w:hAnsi="Times New Roman" w:cs="Times New Roman"/>
          <w:bCs/>
          <w:sz w:val="24"/>
          <w:szCs w:val="24"/>
        </w:rPr>
      </w:pPr>
      <w:r>
        <w:rPr>
          <w:rFonts w:ascii="Times New Roman" w:hAnsi="Times New Roman" w:cs="Times New Roman"/>
          <w:bCs/>
          <w:sz w:val="24"/>
          <w:szCs w:val="24"/>
        </w:rPr>
        <w:t>Walnut Canyon National Monument tasks:</w:t>
      </w:r>
    </w:p>
    <w:p w:rsidR="00026D7F"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Review monument history</w:t>
      </w:r>
      <w:r w:rsidR="00842FE6">
        <w:rPr>
          <w:rFonts w:ascii="Times New Roman" w:hAnsi="Times New Roman" w:cs="Times New Roman"/>
          <w:bCs/>
          <w:sz w:val="24"/>
          <w:szCs w:val="24"/>
        </w:rPr>
        <w:t xml:space="preserve"> documents</w:t>
      </w:r>
      <w:r>
        <w:rPr>
          <w:rFonts w:ascii="Times New Roman" w:hAnsi="Times New Roman" w:cs="Times New Roman"/>
          <w:bCs/>
          <w:sz w:val="24"/>
          <w:szCs w:val="24"/>
        </w:rPr>
        <w:t xml:space="preserve"> and photographs</w:t>
      </w:r>
      <w:r w:rsidR="00842FE6">
        <w:rPr>
          <w:rFonts w:ascii="Times New Roman" w:hAnsi="Times New Roman" w:cs="Times New Roman"/>
          <w:bCs/>
          <w:sz w:val="24"/>
          <w:szCs w:val="24"/>
        </w:rPr>
        <w:t xml:space="preserve"> and produce</w:t>
      </w:r>
      <w:r>
        <w:rPr>
          <w:rFonts w:ascii="Times New Roman" w:hAnsi="Times New Roman" w:cs="Times New Roman"/>
          <w:bCs/>
          <w:sz w:val="24"/>
          <w:szCs w:val="24"/>
        </w:rPr>
        <w:t xml:space="preserve"> a comprehensive finding aid </w:t>
      </w:r>
      <w:r w:rsidR="00942764">
        <w:rPr>
          <w:rFonts w:ascii="Times New Roman" w:hAnsi="Times New Roman" w:cs="Times New Roman"/>
          <w:bCs/>
          <w:sz w:val="24"/>
          <w:szCs w:val="24"/>
        </w:rPr>
        <w:t>of the</w:t>
      </w:r>
      <w:r>
        <w:rPr>
          <w:rFonts w:ascii="Times New Roman" w:hAnsi="Times New Roman" w:cs="Times New Roman"/>
          <w:bCs/>
          <w:sz w:val="24"/>
          <w:szCs w:val="24"/>
        </w:rPr>
        <w:t xml:space="preserve"> historical resources at the monument.</w:t>
      </w:r>
    </w:p>
    <w:p w:rsidR="00026D7F" w:rsidRDefault="00942764"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Purchase one-</w:t>
      </w:r>
      <w:r w:rsidR="00026D7F">
        <w:rPr>
          <w:rFonts w:ascii="Times New Roman" w:hAnsi="Times New Roman" w:cs="Times New Roman"/>
          <w:bCs/>
          <w:sz w:val="24"/>
          <w:szCs w:val="24"/>
        </w:rPr>
        <w:t xml:space="preserve">time use fee rights for any photograph or document </w:t>
      </w:r>
      <w:r>
        <w:rPr>
          <w:rFonts w:ascii="Times New Roman" w:hAnsi="Times New Roman" w:cs="Times New Roman"/>
          <w:bCs/>
          <w:sz w:val="24"/>
          <w:szCs w:val="24"/>
        </w:rPr>
        <w:t>belonging to another institution</w:t>
      </w:r>
      <w:r w:rsidR="00E02A71">
        <w:rPr>
          <w:rFonts w:ascii="Times New Roman" w:hAnsi="Times New Roman" w:cs="Times New Roman"/>
          <w:bCs/>
          <w:sz w:val="24"/>
          <w:szCs w:val="24"/>
        </w:rPr>
        <w:t xml:space="preserve"> that will be used in the designs</w:t>
      </w:r>
      <w:r w:rsidR="00026D7F">
        <w:rPr>
          <w:rFonts w:ascii="Times New Roman" w:hAnsi="Times New Roman" w:cs="Times New Roman"/>
          <w:bCs/>
          <w:sz w:val="24"/>
          <w:szCs w:val="24"/>
        </w:rPr>
        <w:t xml:space="preserve">. </w:t>
      </w:r>
    </w:p>
    <w:p w:rsidR="00026D7F"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Provide the PI and graduate student with exhibit tex</w:t>
      </w:r>
      <w:r w:rsidR="00E02A71">
        <w:rPr>
          <w:rFonts w:ascii="Times New Roman" w:hAnsi="Times New Roman" w:cs="Times New Roman"/>
          <w:bCs/>
          <w:sz w:val="24"/>
          <w:szCs w:val="24"/>
        </w:rPr>
        <w:t>t and photographs for the designs</w:t>
      </w:r>
      <w:r>
        <w:rPr>
          <w:rFonts w:ascii="Times New Roman" w:hAnsi="Times New Roman" w:cs="Times New Roman"/>
          <w:bCs/>
          <w:sz w:val="24"/>
          <w:szCs w:val="24"/>
        </w:rPr>
        <w:t xml:space="preserve">. </w:t>
      </w:r>
    </w:p>
    <w:p w:rsidR="00026D7F" w:rsidRDefault="00E02A71"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lastRenderedPageBreak/>
        <w:t xml:space="preserve">Review each draft layout </w:t>
      </w:r>
      <w:r w:rsidR="00026D7F">
        <w:rPr>
          <w:rFonts w:ascii="Times New Roman" w:hAnsi="Times New Roman" w:cs="Times New Roman"/>
          <w:bCs/>
          <w:sz w:val="24"/>
          <w:szCs w:val="24"/>
        </w:rPr>
        <w:t>design</w:t>
      </w:r>
      <w:r>
        <w:rPr>
          <w:rFonts w:ascii="Times New Roman" w:hAnsi="Times New Roman" w:cs="Times New Roman"/>
          <w:bCs/>
          <w:sz w:val="24"/>
          <w:szCs w:val="24"/>
        </w:rPr>
        <w:t xml:space="preserve"> </w:t>
      </w:r>
      <w:r w:rsidR="00942764">
        <w:rPr>
          <w:rFonts w:ascii="Times New Roman" w:hAnsi="Times New Roman" w:cs="Times New Roman"/>
          <w:bCs/>
          <w:sz w:val="24"/>
          <w:szCs w:val="24"/>
        </w:rPr>
        <w:t>sent by the PI and/or graduate student</w:t>
      </w:r>
      <w:r w:rsidR="00026D7F">
        <w:rPr>
          <w:rFonts w:ascii="Times New Roman" w:hAnsi="Times New Roman" w:cs="Times New Roman"/>
          <w:bCs/>
          <w:sz w:val="24"/>
          <w:szCs w:val="24"/>
        </w:rPr>
        <w:t xml:space="preserve"> and provide com</w:t>
      </w:r>
      <w:r w:rsidR="00942764">
        <w:rPr>
          <w:rFonts w:ascii="Times New Roman" w:hAnsi="Times New Roman" w:cs="Times New Roman"/>
          <w:bCs/>
          <w:sz w:val="24"/>
          <w:szCs w:val="24"/>
        </w:rPr>
        <w:t>ments within 30 days of receipt.</w:t>
      </w:r>
      <w:r w:rsidR="00026D7F">
        <w:rPr>
          <w:rFonts w:ascii="Times New Roman" w:hAnsi="Times New Roman" w:cs="Times New Roman"/>
          <w:bCs/>
          <w:sz w:val="24"/>
          <w:szCs w:val="24"/>
        </w:rPr>
        <w:t xml:space="preserve">  </w:t>
      </w:r>
    </w:p>
    <w:p w:rsidR="00026D7F"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Approve the final product.   </w:t>
      </w:r>
    </w:p>
    <w:p w:rsidR="006632F5" w:rsidRDefault="00026D7F"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Obl</w:t>
      </w:r>
      <w:r w:rsidR="0082051A">
        <w:rPr>
          <w:rFonts w:ascii="Times New Roman" w:hAnsi="Times New Roman" w:cs="Times New Roman"/>
          <w:bCs/>
          <w:sz w:val="24"/>
          <w:szCs w:val="24"/>
        </w:rPr>
        <w:t>igate the full amount of funding</w:t>
      </w:r>
      <w:r>
        <w:rPr>
          <w:rFonts w:ascii="Times New Roman" w:hAnsi="Times New Roman" w:cs="Times New Roman"/>
          <w:bCs/>
          <w:sz w:val="24"/>
          <w:szCs w:val="24"/>
        </w:rPr>
        <w:t xml:space="preserve"> for the project.</w:t>
      </w:r>
    </w:p>
    <w:p w:rsidR="00026D7F" w:rsidRDefault="00E02A71" w:rsidP="00026D7F">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Submit the final layout </w:t>
      </w:r>
      <w:r w:rsidR="00026D7F">
        <w:rPr>
          <w:rFonts w:ascii="Times New Roman" w:hAnsi="Times New Roman" w:cs="Times New Roman"/>
          <w:bCs/>
          <w:sz w:val="24"/>
          <w:szCs w:val="24"/>
        </w:rPr>
        <w:t xml:space="preserve">design </w:t>
      </w:r>
      <w:r w:rsidR="00942764">
        <w:rPr>
          <w:rFonts w:ascii="Times New Roman" w:hAnsi="Times New Roman" w:cs="Times New Roman"/>
          <w:bCs/>
          <w:sz w:val="24"/>
          <w:szCs w:val="24"/>
        </w:rPr>
        <w:t xml:space="preserve">in the correct NPS format </w:t>
      </w:r>
      <w:r w:rsidR="00026D7F">
        <w:rPr>
          <w:rFonts w:ascii="Times New Roman" w:hAnsi="Times New Roman" w:cs="Times New Roman"/>
          <w:bCs/>
          <w:sz w:val="24"/>
          <w:szCs w:val="24"/>
        </w:rPr>
        <w:t>for production</w:t>
      </w:r>
      <w:r>
        <w:rPr>
          <w:rFonts w:ascii="Times New Roman" w:hAnsi="Times New Roman" w:cs="Times New Roman"/>
          <w:bCs/>
          <w:sz w:val="24"/>
          <w:szCs w:val="24"/>
        </w:rPr>
        <w:t xml:space="preserve"> to a later contract separate from this agreement</w:t>
      </w:r>
      <w:r w:rsidR="00026D7F">
        <w:rPr>
          <w:rFonts w:ascii="Times New Roman" w:hAnsi="Times New Roman" w:cs="Times New Roman"/>
          <w:bCs/>
          <w:sz w:val="24"/>
          <w:szCs w:val="24"/>
        </w:rPr>
        <w:t>.</w:t>
      </w:r>
    </w:p>
    <w:p w:rsidR="00026D7F" w:rsidRPr="00026D7F" w:rsidRDefault="00026D7F" w:rsidP="00026D7F">
      <w:pPr>
        <w:pStyle w:val="ListParagraph"/>
        <w:ind w:left="1020"/>
        <w:rPr>
          <w:rFonts w:ascii="Times New Roman" w:hAnsi="Times New Roman" w:cs="Times New Roman"/>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w:t>
      </w:r>
      <w:r w:rsidR="00E96336">
        <w:rPr>
          <w:rFonts w:ascii="Times New Roman" w:hAnsi="Times New Roman"/>
          <w:sz w:val="24"/>
          <w:szCs w:val="24"/>
        </w:rPr>
        <w:t>nel should be clearly labeled (n</w:t>
      </w:r>
      <w:r>
        <w:rPr>
          <w:rFonts w:ascii="Times New Roman" w:hAnsi="Times New Roman"/>
          <w:sz w:val="24"/>
          <w:szCs w:val="24"/>
        </w:rPr>
        <w:t>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3"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sz w:val="24"/>
          <w:szCs w:val="24"/>
        </w:rPr>
        <w:id w:val="14976754"/>
        <w:placeholder>
          <w:docPart w:val="4090A72A02984C5B9A3CDEE1CBD367A0"/>
        </w:placeholder>
      </w:sdtPr>
      <w:sdtEndPr>
        <w:rPr>
          <w:rFonts w:asciiTheme="minorHAnsi" w:hAnsiTheme="minorHAnsi" w:cstheme="minorBidi"/>
          <w:sz w:val="22"/>
          <w:szCs w:val="22"/>
        </w:rPr>
      </w:sdtEndPr>
      <w:sdtContent>
        <w:p w:rsidR="008514B3" w:rsidRPr="008514B3" w:rsidRDefault="008514B3" w:rsidP="008514B3">
          <w:pPr>
            <w:pStyle w:val="ListParagraph"/>
            <w:numPr>
              <w:ilvl w:val="0"/>
              <w:numId w:val="5"/>
            </w:numPr>
            <w:rPr>
              <w:rFonts w:ascii="Times New Roman" w:hAnsi="Times New Roman" w:cs="Times New Roman"/>
              <w:b/>
              <w:bCs/>
              <w:sz w:val="24"/>
              <w:szCs w:val="24"/>
            </w:rPr>
          </w:pPr>
          <w:r w:rsidRPr="008514B3">
            <w:rPr>
              <w:rFonts w:ascii="Times New Roman" w:hAnsi="Times New Roman" w:cs="Times New Roman"/>
              <w:sz w:val="24"/>
              <w:szCs w:val="24"/>
            </w:rPr>
            <w:t xml:space="preserve">Eight </w:t>
          </w:r>
          <w:r w:rsidR="00F46D49">
            <w:rPr>
              <w:rFonts w:ascii="Times New Roman" w:hAnsi="Times New Roman" w:cs="Times New Roman"/>
              <w:sz w:val="24"/>
              <w:szCs w:val="24"/>
            </w:rPr>
            <w:t xml:space="preserve">(8) final </w:t>
          </w:r>
          <w:r w:rsidRPr="008514B3">
            <w:rPr>
              <w:rFonts w:ascii="Times New Roman" w:hAnsi="Times New Roman" w:cs="Times New Roman"/>
              <w:sz w:val="24"/>
              <w:szCs w:val="24"/>
            </w:rPr>
            <w:t xml:space="preserve">interpretive </w:t>
          </w:r>
          <w:r w:rsidR="00BC4F70">
            <w:rPr>
              <w:rFonts w:ascii="Times New Roman" w:hAnsi="Times New Roman" w:cs="Times New Roman"/>
              <w:sz w:val="24"/>
              <w:szCs w:val="24"/>
            </w:rPr>
            <w:t xml:space="preserve">designs </w:t>
          </w:r>
          <w:r w:rsidR="0082051A">
            <w:rPr>
              <w:rFonts w:ascii="Times New Roman" w:hAnsi="Times New Roman" w:cs="Times New Roman"/>
              <w:sz w:val="24"/>
              <w:szCs w:val="24"/>
            </w:rPr>
            <w:t xml:space="preserve">compliant with NPS media standards </w:t>
          </w:r>
          <w:r w:rsidRPr="008514B3">
            <w:rPr>
              <w:rFonts w:ascii="Times New Roman" w:hAnsi="Times New Roman" w:cs="Times New Roman"/>
              <w:sz w:val="24"/>
              <w:szCs w:val="24"/>
            </w:rPr>
            <w:t>ready to go into production</w:t>
          </w:r>
          <w:r w:rsidR="00F16266">
            <w:rPr>
              <w:rFonts w:ascii="Times New Roman" w:hAnsi="Times New Roman" w:cs="Times New Roman"/>
              <w:sz w:val="24"/>
              <w:szCs w:val="24"/>
            </w:rPr>
            <w:t xml:space="preserve"> under a later, separate contract</w:t>
          </w:r>
          <w:r w:rsidRPr="008514B3">
            <w:rPr>
              <w:rFonts w:ascii="Times New Roman" w:hAnsi="Times New Roman" w:cs="Times New Roman"/>
              <w:sz w:val="24"/>
              <w:szCs w:val="24"/>
            </w:rPr>
            <w:t>.</w:t>
          </w:r>
        </w:p>
        <w:p w:rsidR="008514B3" w:rsidRPr="008514B3" w:rsidRDefault="008514B3" w:rsidP="008514B3">
          <w:pPr>
            <w:pStyle w:val="ListParagraph"/>
            <w:numPr>
              <w:ilvl w:val="0"/>
              <w:numId w:val="5"/>
            </w:numPr>
            <w:rPr>
              <w:rFonts w:ascii="Times New Roman" w:hAnsi="Times New Roman" w:cs="Times New Roman"/>
              <w:b/>
              <w:bCs/>
              <w:sz w:val="24"/>
              <w:szCs w:val="24"/>
            </w:rPr>
          </w:pPr>
          <w:r w:rsidRPr="008514B3">
            <w:rPr>
              <w:rFonts w:ascii="Times New Roman" w:hAnsi="Times New Roman" w:cs="Times New Roman"/>
              <w:sz w:val="24"/>
              <w:szCs w:val="24"/>
            </w:rPr>
            <w:t xml:space="preserve">Two (2) </w:t>
          </w:r>
          <w:r w:rsidR="00BF1774">
            <w:rPr>
              <w:rFonts w:ascii="Times New Roman" w:hAnsi="Times New Roman" w:cs="Times New Roman"/>
              <w:sz w:val="24"/>
              <w:szCs w:val="24"/>
            </w:rPr>
            <w:t>se</w:t>
          </w:r>
          <w:r w:rsidR="00A36B46">
            <w:rPr>
              <w:rFonts w:ascii="Times New Roman" w:hAnsi="Times New Roman" w:cs="Times New Roman"/>
              <w:sz w:val="24"/>
              <w:szCs w:val="24"/>
            </w:rPr>
            <w:t>mi-</w:t>
          </w:r>
          <w:r w:rsidRPr="008514B3">
            <w:rPr>
              <w:rFonts w:ascii="Times New Roman" w:hAnsi="Times New Roman" w:cs="Times New Roman"/>
              <w:sz w:val="24"/>
              <w:szCs w:val="24"/>
            </w:rPr>
            <w:t>annual reports o</w:t>
          </w:r>
          <w:r>
            <w:rPr>
              <w:rFonts w:ascii="Times New Roman" w:hAnsi="Times New Roman" w:cs="Times New Roman"/>
              <w:sz w:val="24"/>
              <w:szCs w:val="24"/>
            </w:rPr>
            <w:t xml:space="preserve">n progress made during </w:t>
          </w:r>
          <w:r w:rsidR="00A36B46">
            <w:rPr>
              <w:rFonts w:ascii="Times New Roman" w:hAnsi="Times New Roman" w:cs="Times New Roman"/>
              <w:sz w:val="24"/>
              <w:szCs w:val="24"/>
            </w:rPr>
            <w:t>the project: due December 1, 2014 and June 1, 2015</w:t>
          </w:r>
          <w:r w:rsidR="00E96336">
            <w:rPr>
              <w:rFonts w:ascii="Times New Roman" w:hAnsi="Times New Roman" w:cs="Times New Roman"/>
              <w:sz w:val="24"/>
              <w:szCs w:val="24"/>
            </w:rPr>
            <w:t>.</w:t>
          </w:r>
        </w:p>
        <w:p w:rsidR="006632F5" w:rsidRPr="008514B3" w:rsidRDefault="008514B3" w:rsidP="008514B3">
          <w:pPr>
            <w:pStyle w:val="ListParagraph"/>
            <w:numPr>
              <w:ilvl w:val="0"/>
              <w:numId w:val="5"/>
            </w:numPr>
            <w:rPr>
              <w:rFonts w:ascii="Times New Roman" w:hAnsi="Times New Roman" w:cs="Times New Roman"/>
              <w:b/>
              <w:bCs/>
              <w:sz w:val="24"/>
              <w:szCs w:val="24"/>
            </w:rPr>
          </w:pPr>
          <w:r w:rsidRPr="008514B3">
            <w:rPr>
              <w:rFonts w:ascii="Times New Roman" w:hAnsi="Times New Roman" w:cs="Times New Roman"/>
              <w:bCs/>
              <w:sz w:val="24"/>
              <w:szCs w:val="24"/>
            </w:rPr>
            <w:t xml:space="preserve">One (1) final </w:t>
          </w:r>
          <w:r w:rsidR="00F16266">
            <w:rPr>
              <w:rFonts w:ascii="Times New Roman" w:hAnsi="Times New Roman" w:cs="Times New Roman"/>
              <w:bCs/>
              <w:sz w:val="24"/>
              <w:szCs w:val="24"/>
            </w:rPr>
            <w:t xml:space="preserve">electronic </w:t>
          </w:r>
          <w:r w:rsidRPr="008514B3">
            <w:rPr>
              <w:rFonts w:ascii="Times New Roman" w:hAnsi="Times New Roman" w:cs="Times New Roman"/>
              <w:bCs/>
              <w:sz w:val="24"/>
              <w:szCs w:val="24"/>
            </w:rPr>
            <w:t>report</w:t>
          </w:r>
          <w:r w:rsidR="00B71AD6">
            <w:rPr>
              <w:rFonts w:ascii="Times New Roman" w:hAnsi="Times New Roman" w:cs="Times New Roman"/>
              <w:bCs/>
              <w:sz w:val="24"/>
              <w:szCs w:val="24"/>
            </w:rPr>
            <w:t xml:space="preserve"> </w:t>
          </w:r>
          <w:r>
            <w:rPr>
              <w:rFonts w:ascii="Times New Roman" w:hAnsi="Times New Roman" w:cs="Times New Roman"/>
              <w:bCs/>
              <w:sz w:val="24"/>
              <w:szCs w:val="24"/>
            </w:rPr>
            <w:t xml:space="preserve">to the NPS ATR </w:t>
          </w:r>
          <w:r w:rsidR="00A36B46">
            <w:rPr>
              <w:rFonts w:ascii="Times New Roman" w:hAnsi="Times New Roman" w:cs="Times New Roman"/>
              <w:bCs/>
              <w:sz w:val="24"/>
              <w:szCs w:val="24"/>
            </w:rPr>
            <w:t>due on December 31, 2015</w:t>
          </w:r>
          <w:r w:rsidR="00E96336">
            <w:rPr>
              <w:rFonts w:ascii="Times New Roman" w:hAnsi="Times New Roman" w:cs="Times New Roman"/>
              <w:bCs/>
              <w:sz w:val="24"/>
              <w:szCs w:val="24"/>
            </w:rPr>
            <w:t>.</w:t>
          </w:r>
          <w:r>
            <w:rPr>
              <w:rFonts w:ascii="Times New Roman" w:hAnsi="Times New Roman" w:cs="Times New Roman"/>
              <w:bCs/>
              <w:sz w:val="24"/>
              <w:szCs w:val="24"/>
            </w:rPr>
            <w:t xml:space="preserve"> </w:t>
          </w:r>
        </w:p>
      </w:sdtContent>
    </w:sdt>
    <w:p w:rsidR="008161B8" w:rsidRPr="007F5F79" w:rsidRDefault="008161B8" w:rsidP="006632F5">
      <w:pPr>
        <w:autoSpaceDE w:val="0"/>
        <w:autoSpaceDN w:val="0"/>
        <w:adjustRightInd w:val="0"/>
        <w:spacing w:after="0"/>
        <w:rPr>
          <w:rFonts w:ascii="Times New Roman" w:hAnsi="Times New Roman" w:cs="Times New Roman"/>
          <w:sz w:val="24"/>
          <w:szCs w:val="24"/>
        </w:rPr>
      </w:pPr>
      <w:bookmarkStart w:id="1" w:name="_GoBack"/>
      <w:bookmarkEnd w:id="1"/>
    </w:p>
    <w:sectPr w:rsidR="008161B8" w:rsidRPr="007F5F79" w:rsidSect="00F96905">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DB" w:rsidRDefault="00F83ADB" w:rsidP="00F63822">
      <w:pPr>
        <w:spacing w:after="0" w:line="240" w:lineRule="auto"/>
      </w:pPr>
      <w:r>
        <w:separator/>
      </w:r>
    </w:p>
  </w:endnote>
  <w:endnote w:type="continuationSeparator" w:id="0">
    <w:p w:rsidR="00F83ADB" w:rsidRDefault="00F83ADB"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rsidR="005679B0" w:rsidRDefault="00EE645B">
        <w:pPr>
          <w:pStyle w:val="Footer"/>
          <w:jc w:val="right"/>
        </w:pPr>
        <w:r>
          <w:fldChar w:fldCharType="begin"/>
        </w:r>
        <w:r>
          <w:instrText xml:space="preserve"> PAGE   \* MERGEFORMAT </w:instrText>
        </w:r>
        <w:r>
          <w:fldChar w:fldCharType="separate"/>
        </w:r>
        <w:r w:rsidR="00AA64B3">
          <w:rPr>
            <w:noProof/>
          </w:rPr>
          <w:t>5</w:t>
        </w:r>
        <w:r>
          <w:rPr>
            <w:noProof/>
          </w:rPr>
          <w:fldChar w:fldCharType="end"/>
        </w:r>
      </w:p>
    </w:sdtContent>
  </w:sdt>
  <w:p w:rsidR="005679B0" w:rsidRDefault="005679B0">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DB" w:rsidRDefault="00F83ADB" w:rsidP="00F63822">
      <w:pPr>
        <w:spacing w:after="0" w:line="240" w:lineRule="auto"/>
      </w:pPr>
      <w:r>
        <w:separator/>
      </w:r>
    </w:p>
  </w:footnote>
  <w:footnote w:type="continuationSeparator" w:id="0">
    <w:p w:rsidR="00F83ADB" w:rsidRDefault="00F83ADB"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B0" w:rsidRPr="00064FDB" w:rsidRDefault="005679B0"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381"/>
    <w:multiLevelType w:val="hybridMultilevel"/>
    <w:tmpl w:val="7EA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CD5"/>
    <w:multiLevelType w:val="hybridMultilevel"/>
    <w:tmpl w:val="2B0CC7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67215"/>
    <w:multiLevelType w:val="hybridMultilevel"/>
    <w:tmpl w:val="D88C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23570"/>
    <w:rsid w:val="00026D7F"/>
    <w:rsid w:val="000301BC"/>
    <w:rsid w:val="00037CE6"/>
    <w:rsid w:val="00064FDB"/>
    <w:rsid w:val="000A0A31"/>
    <w:rsid w:val="000A22A7"/>
    <w:rsid w:val="000B03AA"/>
    <w:rsid w:val="000F364D"/>
    <w:rsid w:val="000F4BEA"/>
    <w:rsid w:val="00105448"/>
    <w:rsid w:val="00121EEF"/>
    <w:rsid w:val="00130288"/>
    <w:rsid w:val="00157480"/>
    <w:rsid w:val="00162634"/>
    <w:rsid w:val="001749D9"/>
    <w:rsid w:val="00174BE2"/>
    <w:rsid w:val="00184417"/>
    <w:rsid w:val="00187567"/>
    <w:rsid w:val="001D6D00"/>
    <w:rsid w:val="001E2332"/>
    <w:rsid w:val="002065C4"/>
    <w:rsid w:val="00210B66"/>
    <w:rsid w:val="00217D16"/>
    <w:rsid w:val="002237BF"/>
    <w:rsid w:val="002334C2"/>
    <w:rsid w:val="00244835"/>
    <w:rsid w:val="0024678F"/>
    <w:rsid w:val="002477C3"/>
    <w:rsid w:val="0025337B"/>
    <w:rsid w:val="00263227"/>
    <w:rsid w:val="00275224"/>
    <w:rsid w:val="00275324"/>
    <w:rsid w:val="00287CAD"/>
    <w:rsid w:val="00291D19"/>
    <w:rsid w:val="002B4A7F"/>
    <w:rsid w:val="002D7D45"/>
    <w:rsid w:val="002E659F"/>
    <w:rsid w:val="00316DF9"/>
    <w:rsid w:val="00347BCD"/>
    <w:rsid w:val="003A73FC"/>
    <w:rsid w:val="003B0D8C"/>
    <w:rsid w:val="003C3D5C"/>
    <w:rsid w:val="003D287D"/>
    <w:rsid w:val="003D6E01"/>
    <w:rsid w:val="003E2C0F"/>
    <w:rsid w:val="004201C2"/>
    <w:rsid w:val="00435A26"/>
    <w:rsid w:val="00481BAA"/>
    <w:rsid w:val="00494AC3"/>
    <w:rsid w:val="004B08DD"/>
    <w:rsid w:val="004D5A8F"/>
    <w:rsid w:val="004E3439"/>
    <w:rsid w:val="004F5A2B"/>
    <w:rsid w:val="004F6D50"/>
    <w:rsid w:val="00502909"/>
    <w:rsid w:val="005352D0"/>
    <w:rsid w:val="00535B03"/>
    <w:rsid w:val="00536F11"/>
    <w:rsid w:val="005667AC"/>
    <w:rsid w:val="005679B0"/>
    <w:rsid w:val="0057736E"/>
    <w:rsid w:val="0058485D"/>
    <w:rsid w:val="005B260C"/>
    <w:rsid w:val="005C1C8E"/>
    <w:rsid w:val="005C4689"/>
    <w:rsid w:val="005D0859"/>
    <w:rsid w:val="005E72B1"/>
    <w:rsid w:val="005F3B76"/>
    <w:rsid w:val="00641903"/>
    <w:rsid w:val="0064482F"/>
    <w:rsid w:val="006474A5"/>
    <w:rsid w:val="0065108C"/>
    <w:rsid w:val="006632F5"/>
    <w:rsid w:val="00677FB8"/>
    <w:rsid w:val="006812ED"/>
    <w:rsid w:val="006B3208"/>
    <w:rsid w:val="006C4C10"/>
    <w:rsid w:val="006F1315"/>
    <w:rsid w:val="007041D0"/>
    <w:rsid w:val="00705086"/>
    <w:rsid w:val="007111C6"/>
    <w:rsid w:val="0075622F"/>
    <w:rsid w:val="00757785"/>
    <w:rsid w:val="00760CE3"/>
    <w:rsid w:val="0078132F"/>
    <w:rsid w:val="0078493B"/>
    <w:rsid w:val="00787E2E"/>
    <w:rsid w:val="007908E8"/>
    <w:rsid w:val="007961F5"/>
    <w:rsid w:val="007B170F"/>
    <w:rsid w:val="007B6962"/>
    <w:rsid w:val="007F5F79"/>
    <w:rsid w:val="007F6804"/>
    <w:rsid w:val="008161B8"/>
    <w:rsid w:val="008175E7"/>
    <w:rsid w:val="0082051A"/>
    <w:rsid w:val="00834E05"/>
    <w:rsid w:val="0084243C"/>
    <w:rsid w:val="00842FE6"/>
    <w:rsid w:val="008514B3"/>
    <w:rsid w:val="008802DA"/>
    <w:rsid w:val="008A538D"/>
    <w:rsid w:val="008C0A8E"/>
    <w:rsid w:val="008D7202"/>
    <w:rsid w:val="008F232A"/>
    <w:rsid w:val="008F354D"/>
    <w:rsid w:val="0091352D"/>
    <w:rsid w:val="00916BEB"/>
    <w:rsid w:val="009274F0"/>
    <w:rsid w:val="00931A32"/>
    <w:rsid w:val="0093254F"/>
    <w:rsid w:val="00942764"/>
    <w:rsid w:val="00944936"/>
    <w:rsid w:val="00946D45"/>
    <w:rsid w:val="009604CD"/>
    <w:rsid w:val="00961FDF"/>
    <w:rsid w:val="00970115"/>
    <w:rsid w:val="00990361"/>
    <w:rsid w:val="00996BBB"/>
    <w:rsid w:val="00997C2B"/>
    <w:rsid w:val="009A258F"/>
    <w:rsid w:val="009A52EC"/>
    <w:rsid w:val="009A5817"/>
    <w:rsid w:val="009C4BC7"/>
    <w:rsid w:val="009D293B"/>
    <w:rsid w:val="009F110A"/>
    <w:rsid w:val="009F1F6E"/>
    <w:rsid w:val="009F4195"/>
    <w:rsid w:val="00A035B6"/>
    <w:rsid w:val="00A124C5"/>
    <w:rsid w:val="00A22560"/>
    <w:rsid w:val="00A32A3F"/>
    <w:rsid w:val="00A36B46"/>
    <w:rsid w:val="00A615B5"/>
    <w:rsid w:val="00A710EC"/>
    <w:rsid w:val="00A76270"/>
    <w:rsid w:val="00A85BCB"/>
    <w:rsid w:val="00A9330F"/>
    <w:rsid w:val="00AA384B"/>
    <w:rsid w:val="00AA64B3"/>
    <w:rsid w:val="00AB63AD"/>
    <w:rsid w:val="00AB668B"/>
    <w:rsid w:val="00AC0DC9"/>
    <w:rsid w:val="00AD29B6"/>
    <w:rsid w:val="00AE33E0"/>
    <w:rsid w:val="00B0238A"/>
    <w:rsid w:val="00B22C88"/>
    <w:rsid w:val="00B24CD2"/>
    <w:rsid w:val="00B71AD6"/>
    <w:rsid w:val="00B82BDE"/>
    <w:rsid w:val="00BA4309"/>
    <w:rsid w:val="00BA68AC"/>
    <w:rsid w:val="00BB33BD"/>
    <w:rsid w:val="00BC4F70"/>
    <w:rsid w:val="00BF1774"/>
    <w:rsid w:val="00C0777C"/>
    <w:rsid w:val="00C17485"/>
    <w:rsid w:val="00C40F04"/>
    <w:rsid w:val="00C42807"/>
    <w:rsid w:val="00C55FFB"/>
    <w:rsid w:val="00C65C59"/>
    <w:rsid w:val="00C6738D"/>
    <w:rsid w:val="00C7709D"/>
    <w:rsid w:val="00C80F8C"/>
    <w:rsid w:val="00C82520"/>
    <w:rsid w:val="00C83964"/>
    <w:rsid w:val="00C910A0"/>
    <w:rsid w:val="00CA61C8"/>
    <w:rsid w:val="00CB18C8"/>
    <w:rsid w:val="00CD4B0C"/>
    <w:rsid w:val="00CD6342"/>
    <w:rsid w:val="00CE1707"/>
    <w:rsid w:val="00D21A9A"/>
    <w:rsid w:val="00D2322E"/>
    <w:rsid w:val="00D41F8F"/>
    <w:rsid w:val="00D54290"/>
    <w:rsid w:val="00D713FA"/>
    <w:rsid w:val="00D75C85"/>
    <w:rsid w:val="00D83145"/>
    <w:rsid w:val="00D8787D"/>
    <w:rsid w:val="00DA4247"/>
    <w:rsid w:val="00DA7883"/>
    <w:rsid w:val="00DC35CC"/>
    <w:rsid w:val="00DF7E81"/>
    <w:rsid w:val="00E009DB"/>
    <w:rsid w:val="00E02A71"/>
    <w:rsid w:val="00E103D1"/>
    <w:rsid w:val="00E21BDE"/>
    <w:rsid w:val="00E225F1"/>
    <w:rsid w:val="00E34D4B"/>
    <w:rsid w:val="00E45CBD"/>
    <w:rsid w:val="00E70313"/>
    <w:rsid w:val="00E93B08"/>
    <w:rsid w:val="00E96336"/>
    <w:rsid w:val="00EE645B"/>
    <w:rsid w:val="00F16266"/>
    <w:rsid w:val="00F20993"/>
    <w:rsid w:val="00F260A1"/>
    <w:rsid w:val="00F4566F"/>
    <w:rsid w:val="00F46D49"/>
    <w:rsid w:val="00F63822"/>
    <w:rsid w:val="00F83ADB"/>
    <w:rsid w:val="00F90490"/>
    <w:rsid w:val="00F914FA"/>
    <w:rsid w:val="00F96905"/>
    <w:rsid w:val="00FC2590"/>
    <w:rsid w:val="00FC6336"/>
    <w:rsid w:val="00FD2E52"/>
    <w:rsid w:val="00FE3DE4"/>
    <w:rsid w:val="00FF1E55"/>
    <w:rsid w:val="00FF3036"/>
    <w:rsid w:val="00FF3067"/>
    <w:rsid w:val="00FF5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94549D-BAD8-44D6-B48A-FA029C6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styleId="FollowedHyperlink">
    <w:name w:val="FollowedHyperlink"/>
    <w:basedOn w:val="DefaultParagraphFont"/>
    <w:uiPriority w:val="99"/>
    <w:semiHidden/>
    <w:unhideWhenUsed/>
    <w:rsid w:val="00BF1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688801646">
      <w:bodyDiv w:val="1"/>
      <w:marLeft w:val="0"/>
      <w:marRight w:val="0"/>
      <w:marTop w:val="0"/>
      <w:marBottom w:val="0"/>
      <w:divBdr>
        <w:top w:val="none" w:sz="0" w:space="0" w:color="auto"/>
        <w:left w:val="none" w:sz="0" w:space="0" w:color="auto"/>
        <w:bottom w:val="none" w:sz="0" w:space="0" w:color="auto"/>
        <w:right w:val="none" w:sz="0" w:space="0" w:color="auto"/>
      </w:divBdr>
    </w:div>
    <w:div w:id="823281012">
      <w:bodyDiv w:val="1"/>
      <w:marLeft w:val="0"/>
      <w:marRight w:val="0"/>
      <w:marTop w:val="0"/>
      <w:marBottom w:val="0"/>
      <w:divBdr>
        <w:top w:val="none" w:sz="0" w:space="0" w:color="auto"/>
        <w:left w:val="none" w:sz="0" w:space="0" w:color="auto"/>
        <w:bottom w:val="none" w:sz="0" w:space="0" w:color="auto"/>
        <w:right w:val="none" w:sz="0" w:space="0" w:color="auto"/>
      </w:divBdr>
    </w:div>
    <w:div w:id="2026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da_webb@contractor.np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enn_gallenstein@nps.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judge@na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el.kelly@nau.ed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0C706A"/>
    <w:rsid w:val="001A743D"/>
    <w:rsid w:val="001F63B0"/>
    <w:rsid w:val="00294EBE"/>
    <w:rsid w:val="002A23E4"/>
    <w:rsid w:val="0033752C"/>
    <w:rsid w:val="003378AF"/>
    <w:rsid w:val="00356416"/>
    <w:rsid w:val="003633C2"/>
    <w:rsid w:val="00385E66"/>
    <w:rsid w:val="003D4B71"/>
    <w:rsid w:val="003F50B3"/>
    <w:rsid w:val="004132C3"/>
    <w:rsid w:val="0044221B"/>
    <w:rsid w:val="004546EF"/>
    <w:rsid w:val="00460CA4"/>
    <w:rsid w:val="004C72EB"/>
    <w:rsid w:val="004D1B7C"/>
    <w:rsid w:val="004F60D0"/>
    <w:rsid w:val="0052145A"/>
    <w:rsid w:val="005F56BF"/>
    <w:rsid w:val="006848BD"/>
    <w:rsid w:val="006F1361"/>
    <w:rsid w:val="007759FC"/>
    <w:rsid w:val="00795B65"/>
    <w:rsid w:val="007A3EBB"/>
    <w:rsid w:val="008A6000"/>
    <w:rsid w:val="008B6ACE"/>
    <w:rsid w:val="008C025C"/>
    <w:rsid w:val="00953037"/>
    <w:rsid w:val="00961B9C"/>
    <w:rsid w:val="00986A6D"/>
    <w:rsid w:val="00986DB3"/>
    <w:rsid w:val="009938DD"/>
    <w:rsid w:val="009E5C5C"/>
    <w:rsid w:val="00B35826"/>
    <w:rsid w:val="00B360B8"/>
    <w:rsid w:val="00BB2AE4"/>
    <w:rsid w:val="00C33447"/>
    <w:rsid w:val="00C35641"/>
    <w:rsid w:val="00C96DAE"/>
    <w:rsid w:val="00CE1A46"/>
    <w:rsid w:val="00DC6089"/>
    <w:rsid w:val="00E40BF5"/>
    <w:rsid w:val="00E55E26"/>
    <w:rsid w:val="00E67395"/>
    <w:rsid w:val="00F479D8"/>
    <w:rsid w:val="00FC3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7398-5FBC-4372-9BA0-3A84BE82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Laurie Thom</cp:lastModifiedBy>
  <cp:revision>2</cp:revision>
  <cp:lastPrinted>2013-01-11T16:09:00Z</cp:lastPrinted>
  <dcterms:created xsi:type="dcterms:W3CDTF">2016-03-03T23:07:00Z</dcterms:created>
  <dcterms:modified xsi:type="dcterms:W3CDTF">2016-03-03T23:07:00Z</dcterms:modified>
</cp:coreProperties>
</file>