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76D4A" w14:textId="220D1D1B" w:rsidR="00C1275B" w:rsidRPr="00C1275B" w:rsidRDefault="00C1275B" w:rsidP="00C1275B">
      <w:pPr>
        <w:rPr>
          <w:rFonts w:eastAsiaTheme="minorEastAsia"/>
          <w:b/>
          <w:sz w:val="22"/>
          <w:szCs w:val="22"/>
        </w:rPr>
      </w:pPr>
      <w:r w:rsidRPr="00C1275B">
        <w:rPr>
          <w:rFonts w:asciiTheme="minorHAnsi" w:eastAsiaTheme="minorEastAsia" w:hAnsiTheme="minorHAnsi" w:cstheme="minorBidi"/>
          <w:noProof/>
          <w:sz w:val="22"/>
          <w:szCs w:val="22"/>
        </w:rPr>
        <w:drawing>
          <wp:anchor distT="0" distB="0" distL="114300" distR="114300" simplePos="0" relativeHeight="251659264" behindDoc="1" locked="0" layoutInCell="1" allowOverlap="1" wp14:anchorId="577459A7" wp14:editId="7C6F50D7">
            <wp:simplePos x="0" y="0"/>
            <wp:positionH relativeFrom="column">
              <wp:posOffset>1104900</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Pr="00C1275B">
        <w:rPr>
          <w:rFonts w:asciiTheme="minorHAnsi" w:eastAsiaTheme="minorEastAsia" w:hAnsiTheme="minorHAnsi" w:cstheme="minorBidi"/>
          <w:noProof/>
          <w:sz w:val="22"/>
          <w:szCs w:val="22"/>
        </w:rPr>
        <w:drawing>
          <wp:anchor distT="0" distB="0" distL="114300" distR="114300" simplePos="0" relativeHeight="251660288" behindDoc="1" locked="0" layoutInCell="1" allowOverlap="1" wp14:anchorId="0DA13C44" wp14:editId="6C2256F8">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Pr="00C1275B">
        <w:rPr>
          <w:rFonts w:eastAsiaTheme="minorEastAsia"/>
          <w:b/>
          <w:sz w:val="22"/>
          <w:szCs w:val="22"/>
        </w:rPr>
        <w:tab/>
      </w:r>
      <w:r w:rsidRPr="00C1275B">
        <w:rPr>
          <w:rFonts w:eastAsiaTheme="minorEastAsia"/>
          <w:b/>
          <w:sz w:val="22"/>
          <w:szCs w:val="22"/>
        </w:rPr>
        <w:tab/>
      </w:r>
      <w:r w:rsidRPr="00C1275B">
        <w:rPr>
          <w:rFonts w:eastAsiaTheme="minorEastAsia"/>
          <w:b/>
          <w:sz w:val="22"/>
          <w:szCs w:val="22"/>
        </w:rPr>
        <w:tab/>
      </w:r>
      <w:r w:rsidRPr="00C1275B">
        <w:rPr>
          <w:rFonts w:eastAsiaTheme="minorEastAsia"/>
          <w:b/>
          <w:sz w:val="22"/>
          <w:szCs w:val="22"/>
        </w:rPr>
        <w:tab/>
      </w:r>
      <w:r w:rsidRPr="00C1275B">
        <w:rPr>
          <w:rFonts w:eastAsiaTheme="minorEastAsia"/>
          <w:b/>
          <w:sz w:val="22"/>
          <w:szCs w:val="22"/>
        </w:rPr>
        <w:tab/>
      </w:r>
      <w:r w:rsidRPr="00C1275B">
        <w:rPr>
          <w:rFonts w:eastAsiaTheme="minorEastAsia"/>
          <w:b/>
          <w:sz w:val="22"/>
          <w:szCs w:val="22"/>
        </w:rPr>
        <w:tab/>
      </w:r>
      <w:r w:rsidRPr="00C1275B">
        <w:rPr>
          <w:rFonts w:eastAsiaTheme="minorEastAsia"/>
          <w:b/>
          <w:sz w:val="22"/>
          <w:szCs w:val="22"/>
        </w:rPr>
        <w:tab/>
      </w:r>
      <w:r w:rsidRPr="00C1275B">
        <w:rPr>
          <w:rFonts w:eastAsiaTheme="minorEastAsia"/>
          <w:b/>
          <w:sz w:val="22"/>
          <w:szCs w:val="22"/>
        </w:rPr>
        <w:tab/>
      </w:r>
      <w:r w:rsidRPr="00C1275B">
        <w:rPr>
          <w:rFonts w:eastAsiaTheme="minorEastAsia"/>
          <w:b/>
          <w:sz w:val="22"/>
          <w:szCs w:val="22"/>
        </w:rPr>
        <w:tab/>
      </w:r>
    </w:p>
    <w:p w14:paraId="3BC9296E" w14:textId="7A840B57" w:rsidR="00C1275B" w:rsidRPr="00C1275B" w:rsidRDefault="00C1275B" w:rsidP="00C1275B">
      <w:pPr>
        <w:rPr>
          <w:rFonts w:eastAsiaTheme="minorEastAsia"/>
          <w:sz w:val="22"/>
          <w:szCs w:val="22"/>
        </w:rPr>
      </w:pPr>
      <w:r w:rsidRPr="00C1275B">
        <w:rPr>
          <w:rFonts w:eastAsiaTheme="minorEastAsia"/>
          <w:b/>
          <w:sz w:val="22"/>
          <w:szCs w:val="22"/>
        </w:rPr>
        <w:t>Award Number:</w:t>
      </w:r>
      <w:r w:rsidRPr="00C1275B">
        <w:rPr>
          <w:rFonts w:eastAsiaTheme="minorEastAsia"/>
          <w:sz w:val="22"/>
          <w:szCs w:val="22"/>
        </w:rPr>
        <w:t xml:space="preserve">     </w:t>
      </w:r>
      <w:r w:rsidR="00CA64D1">
        <w:rPr>
          <w:rFonts w:eastAsiaTheme="minorEastAsia"/>
          <w:sz w:val="22"/>
          <w:szCs w:val="22"/>
        </w:rPr>
        <w:t>P14AC00304</w:t>
      </w:r>
    </w:p>
    <w:p w14:paraId="2F4732C9" w14:textId="36B40F1A" w:rsidR="00C1275B" w:rsidRPr="00C1275B" w:rsidRDefault="00C1275B" w:rsidP="00C1275B">
      <w:pPr>
        <w:rPr>
          <w:rFonts w:eastAsiaTheme="minorEastAsia"/>
          <w:sz w:val="22"/>
          <w:szCs w:val="22"/>
        </w:rPr>
      </w:pPr>
      <w:r w:rsidRPr="00C1275B">
        <w:rPr>
          <w:rFonts w:eastAsiaTheme="minorEastAsia"/>
          <w:b/>
          <w:sz w:val="22"/>
          <w:szCs w:val="22"/>
        </w:rPr>
        <w:t>Project Number</w:t>
      </w:r>
      <w:r w:rsidRPr="00C1275B">
        <w:rPr>
          <w:rFonts w:eastAsiaTheme="minorEastAsia"/>
          <w:sz w:val="22"/>
          <w:szCs w:val="22"/>
        </w:rPr>
        <w:t xml:space="preserve">:  </w:t>
      </w:r>
      <w:r w:rsidR="00CA64D1">
        <w:rPr>
          <w:rFonts w:eastAsiaTheme="minorEastAsia"/>
          <w:sz w:val="22"/>
          <w:szCs w:val="22"/>
        </w:rPr>
        <w:t>NAU-440</w:t>
      </w:r>
    </w:p>
    <w:p w14:paraId="597409FB" w14:textId="77777777" w:rsidR="00C1275B" w:rsidRPr="00C1275B" w:rsidRDefault="00C1275B" w:rsidP="00C1275B">
      <w:pPr>
        <w:rPr>
          <w:rFonts w:eastAsiaTheme="minorEastAsia"/>
          <w:sz w:val="22"/>
          <w:szCs w:val="22"/>
        </w:rPr>
      </w:pPr>
      <w:r w:rsidRPr="00C1275B">
        <w:rPr>
          <w:rFonts w:eastAsiaTheme="minorEastAsia"/>
          <w:b/>
          <w:sz w:val="22"/>
          <w:szCs w:val="22"/>
        </w:rPr>
        <w:t>CFDA #:</w:t>
      </w:r>
      <w:r w:rsidRPr="00C1275B">
        <w:rPr>
          <w:rFonts w:eastAsiaTheme="minorEastAsia"/>
          <w:sz w:val="22"/>
          <w:szCs w:val="22"/>
        </w:rPr>
        <w:t xml:space="preserve">  15.944                                                                </w:t>
      </w:r>
    </w:p>
    <w:p w14:paraId="53AFCE87" w14:textId="77777777" w:rsidR="00C1275B" w:rsidRPr="00C1275B" w:rsidRDefault="00C1275B" w:rsidP="00C1275B">
      <w:pPr>
        <w:rPr>
          <w:rFonts w:eastAsiaTheme="minorEastAsia"/>
          <w:sz w:val="22"/>
          <w:szCs w:val="22"/>
        </w:rPr>
      </w:pPr>
      <w:r w:rsidRPr="00C1275B">
        <w:rPr>
          <w:rFonts w:eastAsiaTheme="minorEastAsia"/>
          <w:b/>
          <w:sz w:val="22"/>
          <w:szCs w:val="22"/>
        </w:rPr>
        <w:t xml:space="preserve">Park/NPS Unit:  </w:t>
      </w:r>
      <w:r w:rsidRPr="00C1275B">
        <w:rPr>
          <w:rFonts w:eastAsiaTheme="minorEastAsia"/>
          <w:sz w:val="22"/>
          <w:szCs w:val="22"/>
        </w:rPr>
        <w:t xml:space="preserve">Chaco Culture NHP and Southern Colorado Plateau Network </w:t>
      </w:r>
    </w:p>
    <w:p w14:paraId="1A9303E9" w14:textId="77777777" w:rsidR="00C1275B" w:rsidRPr="00C1275B" w:rsidRDefault="00C1275B" w:rsidP="00C1275B">
      <w:pPr>
        <w:rPr>
          <w:rFonts w:eastAsiaTheme="minorEastAsia"/>
          <w:bCs/>
          <w:sz w:val="22"/>
          <w:szCs w:val="22"/>
        </w:rPr>
      </w:pPr>
      <w:r w:rsidRPr="00C1275B">
        <w:rPr>
          <w:rFonts w:eastAsiaTheme="minorEastAsia"/>
          <w:b/>
          <w:sz w:val="22"/>
          <w:szCs w:val="22"/>
        </w:rPr>
        <w:t xml:space="preserve">Title of Project:  </w:t>
      </w:r>
      <w:r w:rsidRPr="00C1275B">
        <w:rPr>
          <w:rFonts w:eastAsiaTheme="minorEastAsia"/>
          <w:bCs/>
          <w:sz w:val="22"/>
          <w:szCs w:val="22"/>
        </w:rPr>
        <w:t>Chaco Culture NHP Dark Night Sky Public Education Video</w:t>
      </w:r>
    </w:p>
    <w:p w14:paraId="1509C695" w14:textId="77777777" w:rsidR="00C1275B" w:rsidRPr="00C1275B" w:rsidRDefault="00C1275B" w:rsidP="00C1275B">
      <w:pPr>
        <w:rPr>
          <w:rFonts w:eastAsiaTheme="minorEastAsia"/>
          <w:b/>
          <w:sz w:val="22"/>
          <w:szCs w:val="22"/>
        </w:rPr>
      </w:pPr>
    </w:p>
    <w:p w14:paraId="3313F9CD" w14:textId="77777777" w:rsidR="00C1275B" w:rsidRPr="00C1275B" w:rsidRDefault="00C1275B" w:rsidP="00C1275B">
      <w:pPr>
        <w:rPr>
          <w:rFonts w:eastAsiaTheme="minorEastAsia"/>
          <w:b/>
          <w:sz w:val="16"/>
          <w:szCs w:val="16"/>
        </w:rPr>
      </w:pPr>
    </w:p>
    <w:p w14:paraId="206305BE" w14:textId="77777777" w:rsidR="00C1275B" w:rsidRPr="00C1275B" w:rsidRDefault="00C1275B" w:rsidP="00C1275B">
      <w:pPr>
        <w:rPr>
          <w:rFonts w:eastAsiaTheme="minorEastAsia"/>
          <w:sz w:val="22"/>
          <w:szCs w:val="22"/>
        </w:rPr>
      </w:pPr>
      <w:r w:rsidRPr="00C1275B">
        <w:rPr>
          <w:rFonts w:eastAsiaTheme="minorEastAsia"/>
          <w:b/>
          <w:sz w:val="22"/>
          <w:szCs w:val="22"/>
        </w:rPr>
        <w:t xml:space="preserve">Administered through the: </w:t>
      </w:r>
      <w:r w:rsidRPr="00C1275B">
        <w:rPr>
          <w:rFonts w:eastAsiaTheme="minorEastAsia"/>
          <w:sz w:val="22"/>
          <w:szCs w:val="22"/>
        </w:rPr>
        <w:t xml:space="preserve">  </w:t>
      </w:r>
      <w:sdt>
        <w:sdtPr>
          <w:rPr>
            <w:rFonts w:eastAsiaTheme="minorEastAsia"/>
            <w:sz w:val="22"/>
            <w:szCs w:val="22"/>
          </w:rPr>
          <w:id w:val="5916613"/>
          <w:placeholder>
            <w:docPart w:val="A008A99C73F245DBAEB94AA25BE4402B"/>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Pr="00C1275B">
            <w:rPr>
              <w:rFonts w:eastAsiaTheme="minorEastAsia"/>
              <w:sz w:val="22"/>
              <w:szCs w:val="22"/>
            </w:rPr>
            <w:t>Colorado Plateau Cooperative Ecosystem Studies Unit Cooperative Agreement Number H1200-09-0005</w:t>
          </w:r>
        </w:sdtContent>
      </w:sdt>
    </w:p>
    <w:p w14:paraId="11DFFC74" w14:textId="77777777" w:rsidR="00C1275B" w:rsidRPr="00C1275B" w:rsidRDefault="00C1275B" w:rsidP="00C1275B">
      <w:pPr>
        <w:rPr>
          <w:rFonts w:eastAsiaTheme="minorEastAsia"/>
          <w:sz w:val="16"/>
          <w:szCs w:val="16"/>
        </w:rPr>
      </w:pPr>
    </w:p>
    <w:p w14:paraId="58E4AAFB" w14:textId="77777777" w:rsidR="00C1275B" w:rsidRPr="00C1275B" w:rsidRDefault="00C1275B" w:rsidP="00C1275B">
      <w:pPr>
        <w:rPr>
          <w:rFonts w:eastAsiaTheme="minorEastAsia"/>
          <w:b/>
          <w:sz w:val="22"/>
          <w:szCs w:val="22"/>
        </w:rPr>
      </w:pPr>
      <w:r w:rsidRPr="00C1275B">
        <w:rPr>
          <w:rFonts w:eastAsiaTheme="minorEastAsia"/>
          <w:b/>
          <w:sz w:val="22"/>
          <w:szCs w:val="22"/>
        </w:rPr>
        <w:t xml:space="preserve">CESU Partner: </w:t>
      </w:r>
      <w:r w:rsidRPr="00C1275B">
        <w:rPr>
          <w:rFonts w:eastAsiaTheme="minorEastAsia"/>
          <w:sz w:val="22"/>
          <w:szCs w:val="22"/>
        </w:rPr>
        <w:t>Northern Arizona University</w:t>
      </w:r>
      <w:r w:rsidRPr="00C1275B">
        <w:rPr>
          <w:rFonts w:eastAsiaTheme="minorEastAsia"/>
          <w:b/>
          <w:sz w:val="22"/>
          <w:szCs w:val="22"/>
        </w:rPr>
        <w:t xml:space="preserve"> </w:t>
      </w:r>
    </w:p>
    <w:p w14:paraId="57804BE7" w14:textId="77777777" w:rsidR="00C1275B" w:rsidRPr="00C1275B" w:rsidRDefault="00C1275B" w:rsidP="00C1275B">
      <w:pPr>
        <w:rPr>
          <w:rFonts w:eastAsiaTheme="minorEastAsia"/>
          <w:b/>
          <w:sz w:val="16"/>
          <w:szCs w:val="16"/>
        </w:rPr>
      </w:pPr>
    </w:p>
    <w:p w14:paraId="6FECCC42" w14:textId="77777777" w:rsidR="00C1275B" w:rsidRPr="00C1275B" w:rsidRDefault="00C1275B" w:rsidP="00C1275B">
      <w:pPr>
        <w:rPr>
          <w:rFonts w:eastAsiaTheme="minorEastAsia"/>
          <w:b/>
          <w:sz w:val="22"/>
          <w:szCs w:val="22"/>
          <w:u w:val="single"/>
        </w:rPr>
      </w:pPr>
      <w:r w:rsidRPr="00C1275B">
        <w:rPr>
          <w:rFonts w:eastAsiaTheme="minorEastAsia"/>
          <w:b/>
          <w:sz w:val="22"/>
          <w:szCs w:val="22"/>
          <w:u w:val="single"/>
        </w:rPr>
        <w:t>PROJECT CONTACTS:</w:t>
      </w:r>
    </w:p>
    <w:p w14:paraId="6A64FD08" w14:textId="77777777" w:rsidR="00C1275B" w:rsidRPr="00C1275B" w:rsidRDefault="00C1275B" w:rsidP="00C1275B">
      <w:pPr>
        <w:rPr>
          <w:rFonts w:eastAsiaTheme="minorEastAsia"/>
          <w:sz w:val="22"/>
          <w:szCs w:val="22"/>
        </w:rPr>
      </w:pPr>
      <w:r w:rsidRPr="00C1275B">
        <w:rPr>
          <w:rFonts w:eastAsiaTheme="minorEastAsia"/>
          <w:b/>
          <w:sz w:val="22"/>
          <w:szCs w:val="22"/>
        </w:rPr>
        <w:t>Principal Investigator:</w:t>
      </w:r>
      <w:r w:rsidRPr="00C1275B">
        <w:rPr>
          <w:rFonts w:eastAsiaTheme="minorEastAsia"/>
          <w:sz w:val="22"/>
          <w:szCs w:val="22"/>
        </w:rPr>
        <w:t xml:space="preserve">  Dan Boone, Producer/Director, IDEA Lab at Bilby Research Center, P.O. Box 6013, Northern Arizona University, Flagstaff, AZ, 86011, 928-523-7266, Daniel.Boone@nau.edu </w:t>
      </w:r>
    </w:p>
    <w:p w14:paraId="3F4BFBE4" w14:textId="77777777" w:rsidR="00C1275B" w:rsidRPr="00C1275B" w:rsidRDefault="00C1275B" w:rsidP="00C1275B">
      <w:pPr>
        <w:rPr>
          <w:rFonts w:eastAsiaTheme="minorEastAsia"/>
          <w:sz w:val="22"/>
          <w:szCs w:val="22"/>
        </w:rPr>
      </w:pPr>
      <w:r w:rsidRPr="00C1275B">
        <w:rPr>
          <w:rFonts w:eastAsiaTheme="minorEastAsia"/>
          <w:b/>
          <w:sz w:val="22"/>
          <w:szCs w:val="22"/>
        </w:rPr>
        <w:t>Partner Administrative Contact</w:t>
      </w:r>
      <w:r w:rsidRPr="00C1275B">
        <w:rPr>
          <w:rFonts w:eastAsiaTheme="minorEastAsia"/>
          <w:b/>
          <w:i/>
          <w:sz w:val="22"/>
          <w:szCs w:val="22"/>
        </w:rPr>
        <w:t>:</w:t>
      </w:r>
      <w:r w:rsidRPr="00C1275B">
        <w:rPr>
          <w:rFonts w:eastAsiaTheme="minorEastAsia"/>
          <w:i/>
          <w:sz w:val="22"/>
          <w:szCs w:val="22"/>
        </w:rPr>
        <w:t xml:space="preserve"> </w:t>
      </w:r>
      <w:r w:rsidRPr="00C1275B">
        <w:rPr>
          <w:rFonts w:eastAsiaTheme="minorEastAsia"/>
          <w:sz w:val="22"/>
          <w:szCs w:val="22"/>
        </w:rPr>
        <w:t>Cindy Judge, Office of Grants and Contract Services, Northern Arizona University, PO Box 4130, Flagstaff, AZ 86011. Phone: 928-523-6917,</w:t>
      </w:r>
      <w:hyperlink r:id="rId10" w:history="1">
        <w:r w:rsidRPr="00C1275B">
          <w:rPr>
            <w:rFonts w:eastAsiaTheme="minorEastAsia"/>
            <w:color w:val="0000FF" w:themeColor="hyperlink"/>
            <w:sz w:val="22"/>
            <w:szCs w:val="22"/>
            <w:u w:val="single"/>
          </w:rPr>
          <w:t>Cindy.Judge@nau.edu</w:t>
        </w:r>
      </w:hyperlink>
    </w:p>
    <w:p w14:paraId="610B2774" w14:textId="77777777" w:rsidR="00C1275B" w:rsidRPr="00C1275B" w:rsidRDefault="00C1275B" w:rsidP="00C1275B">
      <w:pPr>
        <w:rPr>
          <w:rFonts w:eastAsiaTheme="minorEastAsia"/>
          <w:i/>
          <w:sz w:val="22"/>
          <w:szCs w:val="22"/>
        </w:rPr>
      </w:pPr>
      <w:r w:rsidRPr="00C1275B">
        <w:rPr>
          <w:rFonts w:eastAsiaTheme="minorEastAsia"/>
          <w:b/>
          <w:sz w:val="22"/>
          <w:szCs w:val="22"/>
        </w:rPr>
        <w:t xml:space="preserve">NPS Certified ATR:  </w:t>
      </w:r>
      <w:r w:rsidRPr="00C1275B">
        <w:rPr>
          <w:rFonts w:eastAsiaTheme="minorEastAsia"/>
          <w:sz w:val="22"/>
          <w:szCs w:val="22"/>
        </w:rPr>
        <w:t>Lisa Thomas, Program Manager, NPS-SCPN, P.O. Box 5765 Northern Arizona University Flagstaff, AZ 86011, Phone: (928)-523-9280, Fax: 928-523-2014, Email: Lisa_Thomas@nps.gov</w:t>
      </w:r>
    </w:p>
    <w:p w14:paraId="03F56DE1" w14:textId="5DCE0BDF" w:rsidR="00C1275B" w:rsidRPr="00C1275B" w:rsidRDefault="00C1275B" w:rsidP="00C1275B">
      <w:pPr>
        <w:rPr>
          <w:rFonts w:eastAsiaTheme="minorEastAsia"/>
          <w:sz w:val="22"/>
          <w:szCs w:val="22"/>
          <w:lang w:val="es-MX"/>
        </w:rPr>
      </w:pPr>
      <w:r w:rsidRPr="00C1275B">
        <w:rPr>
          <w:rFonts w:eastAsiaTheme="minorEastAsia"/>
          <w:b/>
          <w:sz w:val="22"/>
          <w:szCs w:val="22"/>
        </w:rPr>
        <w:t>NPS T</w:t>
      </w:r>
      <w:r w:rsidR="00CA64D1">
        <w:rPr>
          <w:rFonts w:eastAsiaTheme="minorEastAsia"/>
          <w:b/>
          <w:sz w:val="22"/>
          <w:szCs w:val="22"/>
        </w:rPr>
        <w:t xml:space="preserve">echnical Expert </w:t>
      </w:r>
      <w:r w:rsidRPr="00C1275B">
        <w:rPr>
          <w:rFonts w:eastAsiaTheme="minorEastAsia"/>
          <w:b/>
          <w:sz w:val="22"/>
          <w:szCs w:val="22"/>
        </w:rPr>
        <w:t>:</w:t>
      </w:r>
      <w:r w:rsidRPr="00C1275B">
        <w:rPr>
          <w:rFonts w:eastAsiaTheme="minorEastAsia"/>
          <w:sz w:val="22"/>
          <w:szCs w:val="22"/>
        </w:rPr>
        <w:t xml:space="preserve"> Christine Czazasty, Chief of Interpretation, Chaco Culture NHP, 1808 County Rd. 7950, Nageezi, NM 87037, Phone (505)-786-7014 x 263, </w:t>
      </w:r>
      <w:r w:rsidRPr="00C1275B">
        <w:rPr>
          <w:rFonts w:eastAsiaTheme="minorEastAsia"/>
          <w:sz w:val="22"/>
          <w:szCs w:val="22"/>
          <w:lang w:val="es-MX"/>
        </w:rPr>
        <w:t>Christine_Czazasty@nps.gov</w:t>
      </w:r>
    </w:p>
    <w:p w14:paraId="7984F0F4" w14:textId="77777777" w:rsidR="00C1275B" w:rsidRPr="00C1275B" w:rsidRDefault="00C1275B" w:rsidP="00C1275B">
      <w:pPr>
        <w:rPr>
          <w:rFonts w:eastAsiaTheme="minorEastAsia"/>
          <w:i/>
          <w:sz w:val="22"/>
          <w:szCs w:val="22"/>
        </w:rPr>
      </w:pPr>
    </w:p>
    <w:p w14:paraId="7C1CC4E3" w14:textId="77777777" w:rsidR="00C1275B" w:rsidRPr="00C1275B" w:rsidRDefault="00C1275B" w:rsidP="00C1275B">
      <w:pPr>
        <w:rPr>
          <w:rFonts w:eastAsiaTheme="minorEastAsia"/>
          <w:sz w:val="16"/>
          <w:szCs w:val="16"/>
        </w:rPr>
      </w:pPr>
    </w:p>
    <w:p w14:paraId="76BA293B" w14:textId="77777777" w:rsidR="00C1275B" w:rsidRPr="00C1275B" w:rsidRDefault="00C1275B" w:rsidP="00C1275B">
      <w:pPr>
        <w:rPr>
          <w:rFonts w:eastAsiaTheme="minorEastAsia"/>
          <w:b/>
          <w:sz w:val="22"/>
          <w:szCs w:val="22"/>
          <w:u w:val="single"/>
        </w:rPr>
      </w:pPr>
      <w:r w:rsidRPr="00C1275B">
        <w:rPr>
          <w:rFonts w:eastAsiaTheme="minorEastAsia"/>
          <w:b/>
          <w:sz w:val="22"/>
          <w:szCs w:val="22"/>
          <w:u w:val="single"/>
        </w:rPr>
        <w:t>FUNDING INFORMATION:</w:t>
      </w:r>
    </w:p>
    <w:p w14:paraId="5ECCA482" w14:textId="2C5F0139" w:rsidR="00C1275B" w:rsidRPr="00C1275B" w:rsidRDefault="00C1275B" w:rsidP="00C1275B">
      <w:pPr>
        <w:rPr>
          <w:rFonts w:eastAsiaTheme="minorEastAsia"/>
          <w:b/>
          <w:sz w:val="22"/>
          <w:szCs w:val="22"/>
        </w:rPr>
      </w:pPr>
      <w:r w:rsidRPr="00C1275B">
        <w:rPr>
          <w:rFonts w:eastAsiaTheme="minorEastAsia"/>
          <w:b/>
          <w:sz w:val="22"/>
          <w:szCs w:val="22"/>
        </w:rPr>
        <w:t>Amount Funded:</w:t>
      </w:r>
      <w:r w:rsidR="00B11BBF">
        <w:rPr>
          <w:rFonts w:eastAsiaTheme="minorEastAsia"/>
          <w:b/>
          <w:sz w:val="22"/>
          <w:szCs w:val="22"/>
        </w:rPr>
        <w:t xml:space="preserve"> $5288</w:t>
      </w:r>
    </w:p>
    <w:p w14:paraId="6BCFF49A" w14:textId="77777777" w:rsidR="00C1275B" w:rsidRPr="00C1275B" w:rsidRDefault="00C1275B" w:rsidP="00C1275B">
      <w:pPr>
        <w:rPr>
          <w:rFonts w:eastAsiaTheme="minorEastAsia"/>
          <w:b/>
          <w:sz w:val="22"/>
          <w:szCs w:val="22"/>
        </w:rPr>
      </w:pPr>
      <w:r w:rsidRPr="00C1275B">
        <w:rPr>
          <w:rFonts w:eastAsiaTheme="minorEastAsia"/>
          <w:b/>
          <w:sz w:val="22"/>
          <w:szCs w:val="22"/>
        </w:rPr>
        <w:t xml:space="preserve">NPS Account Numbers (amounts in parentheses):  </w:t>
      </w:r>
    </w:p>
    <w:p w14:paraId="23E7AEEF" w14:textId="77777777" w:rsidR="00C1275B" w:rsidRPr="00AB4F73" w:rsidRDefault="00C1275B" w:rsidP="00C1275B">
      <w:pPr>
        <w:rPr>
          <w:rFonts w:eastAsiaTheme="minorEastAsia"/>
          <w:b/>
          <w:sz w:val="22"/>
          <w:szCs w:val="22"/>
        </w:rPr>
      </w:pPr>
      <w:r w:rsidRPr="00AB4F73">
        <w:rPr>
          <w:rFonts w:eastAsiaTheme="minorEastAsia"/>
          <w:b/>
          <w:sz w:val="22"/>
          <w:szCs w:val="22"/>
        </w:rPr>
        <w:t>PPIMCHCU00    PPMPSPD1Z.YM0000   ($2,500)</w:t>
      </w:r>
    </w:p>
    <w:p w14:paraId="403D5029" w14:textId="1A2B2DFF" w:rsidR="00C1275B" w:rsidRPr="00AB4F73" w:rsidRDefault="00CA0D04" w:rsidP="00C1275B">
      <w:pPr>
        <w:rPr>
          <w:rFonts w:eastAsiaTheme="minorEastAsia"/>
          <w:b/>
          <w:sz w:val="22"/>
          <w:szCs w:val="22"/>
        </w:rPr>
      </w:pPr>
      <w:r w:rsidRPr="00AB4F73">
        <w:rPr>
          <w:b/>
          <w:bCs/>
          <w:color w:val="222222"/>
          <w:sz w:val="22"/>
          <w:szCs w:val="22"/>
          <w:shd w:val="clear" w:color="auto" w:fill="FFFFFF"/>
        </w:rPr>
        <w:t>PPWONRAD</w:t>
      </w:r>
      <w:r w:rsidR="00AB4F73" w:rsidRPr="00AB4F73">
        <w:rPr>
          <w:b/>
          <w:bCs/>
          <w:color w:val="222222"/>
          <w:sz w:val="22"/>
          <w:szCs w:val="22"/>
          <w:shd w:val="clear" w:color="auto" w:fill="FFFFFF"/>
        </w:rPr>
        <w:t>I</w:t>
      </w:r>
      <w:r w:rsidRPr="00AB4F73">
        <w:rPr>
          <w:b/>
          <w:bCs/>
          <w:color w:val="222222"/>
          <w:sz w:val="22"/>
          <w:szCs w:val="22"/>
          <w:shd w:val="clear" w:color="auto" w:fill="FFFFFF"/>
        </w:rPr>
        <w:t>5  PPMRSNR</w:t>
      </w:r>
      <w:r w:rsidR="00AB4F73" w:rsidRPr="00AB4F73">
        <w:rPr>
          <w:b/>
          <w:bCs/>
          <w:sz w:val="22"/>
          <w:szCs w:val="22"/>
          <w:shd w:val="clear" w:color="auto" w:fill="FFFFFF"/>
        </w:rPr>
        <w:t>1</w:t>
      </w:r>
      <w:r w:rsidRPr="00AB4F73">
        <w:rPr>
          <w:b/>
          <w:bCs/>
          <w:color w:val="222222"/>
          <w:sz w:val="22"/>
          <w:szCs w:val="22"/>
          <w:shd w:val="clear" w:color="auto" w:fill="FFFFFF"/>
        </w:rPr>
        <w:t>Y.AM0000   ($2,788)</w:t>
      </w:r>
    </w:p>
    <w:p w14:paraId="0B38FB68" w14:textId="77777777" w:rsidR="00C1275B" w:rsidRPr="00AB4F73" w:rsidRDefault="00C1275B" w:rsidP="00C1275B">
      <w:pPr>
        <w:rPr>
          <w:rFonts w:eastAsiaTheme="minorEastAsia"/>
          <w:b/>
          <w:sz w:val="22"/>
          <w:szCs w:val="22"/>
        </w:rPr>
      </w:pPr>
      <w:r w:rsidRPr="00AB4F73">
        <w:rPr>
          <w:rFonts w:eastAsiaTheme="minorEastAsia"/>
          <w:b/>
          <w:sz w:val="22"/>
          <w:szCs w:val="22"/>
        </w:rPr>
        <w:t>Fund Source (e.g., ONPS, FLREA, CRPP, CESU, etc.):  ONPS, I&amp;M</w:t>
      </w:r>
    </w:p>
    <w:bookmarkStart w:id="0" w:name="Check1"/>
    <w:p w14:paraId="24117556" w14:textId="77777777" w:rsidR="00C1275B" w:rsidRPr="00C1275B" w:rsidRDefault="00C1275B" w:rsidP="00C1275B">
      <w:pPr>
        <w:rPr>
          <w:rFonts w:eastAsiaTheme="minorEastAsia"/>
          <w:sz w:val="22"/>
          <w:szCs w:val="22"/>
        </w:rPr>
      </w:pPr>
      <w:r w:rsidRPr="00C1275B">
        <w:rPr>
          <w:rFonts w:eastAsiaTheme="minorEastAsia"/>
          <w:sz w:val="22"/>
          <w:szCs w:val="22"/>
        </w:rPr>
        <w:fldChar w:fldCharType="begin">
          <w:ffData>
            <w:name w:val="Check1"/>
            <w:enabled/>
            <w:calcOnExit w:val="0"/>
            <w:checkBox>
              <w:sizeAuto/>
              <w:default w:val="1"/>
            </w:checkBox>
          </w:ffData>
        </w:fldChar>
      </w:r>
      <w:r w:rsidRPr="00C1275B">
        <w:rPr>
          <w:rFonts w:eastAsiaTheme="minorEastAsia"/>
          <w:sz w:val="22"/>
          <w:szCs w:val="22"/>
        </w:rPr>
        <w:instrText xml:space="preserve"> FORMCHECKBOX </w:instrText>
      </w:r>
      <w:r w:rsidR="00F958CF">
        <w:rPr>
          <w:rFonts w:eastAsiaTheme="minorEastAsia"/>
          <w:sz w:val="22"/>
          <w:szCs w:val="22"/>
        </w:rPr>
      </w:r>
      <w:r w:rsidR="00F958CF">
        <w:rPr>
          <w:rFonts w:eastAsiaTheme="minorEastAsia"/>
          <w:sz w:val="22"/>
          <w:szCs w:val="22"/>
        </w:rPr>
        <w:fldChar w:fldCharType="separate"/>
      </w:r>
      <w:r w:rsidRPr="00C1275B">
        <w:rPr>
          <w:rFonts w:eastAsiaTheme="minorEastAsia"/>
          <w:sz w:val="22"/>
          <w:szCs w:val="22"/>
        </w:rPr>
        <w:fldChar w:fldCharType="end"/>
      </w:r>
      <w:bookmarkEnd w:id="0"/>
      <w:r w:rsidRPr="00C1275B">
        <w:rPr>
          <w:rFonts w:eastAsiaTheme="minorEastAsia"/>
          <w:sz w:val="22"/>
          <w:szCs w:val="22"/>
        </w:rPr>
        <w:t xml:space="preserve">NPS Funding             </w:t>
      </w:r>
    </w:p>
    <w:p w14:paraId="4CCF32B1" w14:textId="77777777" w:rsidR="00C1275B" w:rsidRPr="00C1275B" w:rsidRDefault="00C1275B" w:rsidP="00C1275B">
      <w:pPr>
        <w:rPr>
          <w:rFonts w:eastAsiaTheme="minorEastAsia"/>
          <w:sz w:val="22"/>
          <w:szCs w:val="22"/>
        </w:rPr>
      </w:pPr>
      <w:r w:rsidRPr="00C1275B">
        <w:rPr>
          <w:rFonts w:eastAsiaTheme="minorEastAsia"/>
          <w:sz w:val="22"/>
          <w:szCs w:val="22"/>
        </w:rPr>
        <w:fldChar w:fldCharType="begin">
          <w:ffData>
            <w:name w:val=""/>
            <w:enabled/>
            <w:calcOnExit w:val="0"/>
            <w:checkBox>
              <w:sizeAuto/>
              <w:default w:val="0"/>
            </w:checkBox>
          </w:ffData>
        </w:fldChar>
      </w:r>
      <w:r w:rsidRPr="00C1275B">
        <w:rPr>
          <w:rFonts w:eastAsiaTheme="minorEastAsia"/>
          <w:sz w:val="22"/>
          <w:szCs w:val="22"/>
        </w:rPr>
        <w:instrText xml:space="preserve"> FORMCHECKBOX </w:instrText>
      </w:r>
      <w:r w:rsidR="00F958CF">
        <w:rPr>
          <w:rFonts w:eastAsiaTheme="minorEastAsia"/>
          <w:sz w:val="22"/>
          <w:szCs w:val="22"/>
        </w:rPr>
      </w:r>
      <w:r w:rsidR="00F958CF">
        <w:rPr>
          <w:rFonts w:eastAsiaTheme="minorEastAsia"/>
          <w:sz w:val="22"/>
          <w:szCs w:val="22"/>
        </w:rPr>
        <w:fldChar w:fldCharType="separate"/>
      </w:r>
      <w:r w:rsidRPr="00C1275B">
        <w:rPr>
          <w:rFonts w:eastAsiaTheme="minorEastAsia"/>
          <w:sz w:val="22"/>
          <w:szCs w:val="22"/>
        </w:rPr>
        <w:fldChar w:fldCharType="end"/>
      </w:r>
      <w:r w:rsidRPr="00C1275B">
        <w:rPr>
          <w:rFonts w:eastAsiaTheme="minorEastAsia"/>
          <w:sz w:val="22"/>
          <w:szCs w:val="22"/>
        </w:rPr>
        <w:t xml:space="preserve"> Is this funded using a reimbursable account number? If yes, IMR contracting needs a copy of the Interagency Agreement.</w:t>
      </w:r>
    </w:p>
    <w:p w14:paraId="43D890F5" w14:textId="77777777" w:rsidR="00C1275B" w:rsidRPr="00C1275B" w:rsidRDefault="00C1275B" w:rsidP="00C1275B">
      <w:pPr>
        <w:rPr>
          <w:rFonts w:eastAsiaTheme="minorEastAsia"/>
          <w:sz w:val="16"/>
          <w:szCs w:val="16"/>
        </w:rPr>
      </w:pPr>
    </w:p>
    <w:p w14:paraId="663DECFB" w14:textId="77777777" w:rsidR="00C1275B" w:rsidRPr="00C1275B" w:rsidRDefault="00C1275B" w:rsidP="00C1275B">
      <w:pPr>
        <w:rPr>
          <w:rFonts w:eastAsiaTheme="minorEastAsia"/>
          <w:b/>
          <w:sz w:val="22"/>
          <w:szCs w:val="22"/>
          <w:u w:val="single"/>
        </w:rPr>
      </w:pPr>
      <w:r w:rsidRPr="00C1275B">
        <w:rPr>
          <w:rFonts w:eastAsiaTheme="minorEastAsia"/>
          <w:b/>
          <w:sz w:val="22"/>
          <w:szCs w:val="22"/>
          <w:u w:val="single"/>
        </w:rPr>
        <w:t>PROJECT DATES:</w:t>
      </w:r>
    </w:p>
    <w:p w14:paraId="70B93B30" w14:textId="273D4834" w:rsidR="00C1275B" w:rsidRPr="00C1275B" w:rsidRDefault="00521D32" w:rsidP="00C1275B">
      <w:pPr>
        <w:rPr>
          <w:rFonts w:eastAsiaTheme="minorEastAsia"/>
          <w:color w:val="000000" w:themeColor="text1"/>
          <w:sz w:val="22"/>
          <w:szCs w:val="22"/>
        </w:rPr>
      </w:pPr>
      <w:r>
        <w:rPr>
          <w:rFonts w:eastAsiaTheme="minorEastAsia"/>
          <w:b/>
          <w:sz w:val="22"/>
          <w:szCs w:val="22"/>
        </w:rPr>
        <w:t xml:space="preserve">Tentative </w:t>
      </w:r>
      <w:r w:rsidR="00C1275B" w:rsidRPr="00C1275B">
        <w:rPr>
          <w:rFonts w:eastAsiaTheme="minorEastAsia"/>
          <w:b/>
          <w:sz w:val="22"/>
          <w:szCs w:val="22"/>
        </w:rPr>
        <w:t>Start Date</w:t>
      </w:r>
      <w:r w:rsidR="00C1275B" w:rsidRPr="00C1275B">
        <w:rPr>
          <w:rFonts w:eastAsiaTheme="minorEastAsia"/>
          <w:b/>
          <w:color w:val="000000" w:themeColor="text1"/>
          <w:sz w:val="22"/>
          <w:szCs w:val="22"/>
        </w:rPr>
        <w:t xml:space="preserve">:  </w:t>
      </w:r>
      <w:r w:rsidR="009608F3">
        <w:rPr>
          <w:rFonts w:eastAsiaTheme="minorEastAsia"/>
          <w:color w:val="000000" w:themeColor="text1"/>
          <w:sz w:val="22"/>
          <w:szCs w:val="22"/>
        </w:rPr>
        <w:t>April 10</w:t>
      </w:r>
      <w:r w:rsidR="00C1275B" w:rsidRPr="00C1275B">
        <w:rPr>
          <w:rFonts w:eastAsiaTheme="minorEastAsia"/>
          <w:color w:val="000000" w:themeColor="text1"/>
          <w:sz w:val="22"/>
          <w:szCs w:val="22"/>
        </w:rPr>
        <w:t>, 2014</w:t>
      </w:r>
    </w:p>
    <w:p w14:paraId="0D2090C2" w14:textId="77777777" w:rsidR="00C1275B" w:rsidRPr="00C1275B" w:rsidRDefault="00C1275B" w:rsidP="00C1275B">
      <w:pPr>
        <w:rPr>
          <w:rFonts w:eastAsiaTheme="minorEastAsia"/>
          <w:b/>
          <w:sz w:val="22"/>
          <w:szCs w:val="22"/>
        </w:rPr>
      </w:pPr>
    </w:p>
    <w:p w14:paraId="355E20BE" w14:textId="77777777" w:rsidR="00C1275B" w:rsidRPr="00C1275B" w:rsidRDefault="00C1275B" w:rsidP="00C1275B">
      <w:pPr>
        <w:rPr>
          <w:rFonts w:eastAsiaTheme="minorEastAsia"/>
          <w:b/>
          <w:i/>
          <w:sz w:val="22"/>
          <w:szCs w:val="22"/>
        </w:rPr>
      </w:pPr>
      <w:r w:rsidRPr="00C1275B">
        <w:rPr>
          <w:rFonts w:eastAsiaTheme="minorEastAsia"/>
          <w:b/>
          <w:i/>
          <w:sz w:val="22"/>
          <w:szCs w:val="22"/>
          <w:u w:val="single"/>
        </w:rPr>
        <w:t>NOTE</w:t>
      </w:r>
      <w:r w:rsidRPr="00C1275B">
        <w:rPr>
          <w:rFonts w:eastAsiaTheme="minorEastAsia"/>
          <w:b/>
          <w:i/>
          <w:sz w:val="22"/>
          <w:szCs w:val="22"/>
        </w:rPr>
        <w:t>:  This Task Agreement will become effective on the date of final signature or the effective date of the Award document, whichever is later.</w:t>
      </w:r>
    </w:p>
    <w:p w14:paraId="771AF0B0" w14:textId="77777777" w:rsidR="00C1275B" w:rsidRPr="00C1275B" w:rsidRDefault="00C1275B" w:rsidP="00C1275B">
      <w:pPr>
        <w:rPr>
          <w:rFonts w:eastAsiaTheme="minorEastAsia"/>
          <w:b/>
          <w:i/>
          <w:sz w:val="22"/>
          <w:szCs w:val="22"/>
        </w:rPr>
      </w:pPr>
    </w:p>
    <w:p w14:paraId="5F907DB5" w14:textId="38B066C1" w:rsidR="00C1275B" w:rsidRPr="00C1275B" w:rsidRDefault="00C1275B" w:rsidP="00C1275B">
      <w:pPr>
        <w:rPr>
          <w:rFonts w:eastAsiaTheme="minorEastAsia"/>
          <w:b/>
          <w:sz w:val="22"/>
          <w:szCs w:val="22"/>
        </w:rPr>
      </w:pPr>
      <w:r w:rsidRPr="00C1275B">
        <w:rPr>
          <w:rFonts w:eastAsiaTheme="minorEastAsia"/>
          <w:b/>
          <w:sz w:val="22"/>
          <w:szCs w:val="22"/>
        </w:rPr>
        <w:t xml:space="preserve">End Date: </w:t>
      </w:r>
      <w:r w:rsidRPr="00C1275B">
        <w:rPr>
          <w:rFonts w:eastAsiaTheme="minorEastAsia"/>
          <w:sz w:val="22"/>
          <w:szCs w:val="22"/>
        </w:rPr>
        <w:t>September 30, 2014</w:t>
      </w:r>
    </w:p>
    <w:p w14:paraId="453366A4" w14:textId="77777777" w:rsidR="00C1275B" w:rsidRPr="00C1275B" w:rsidRDefault="00C1275B" w:rsidP="00C1275B">
      <w:pPr>
        <w:jc w:val="center"/>
        <w:rPr>
          <w:rFonts w:eastAsiaTheme="minorEastAsia"/>
          <w:sz w:val="16"/>
          <w:szCs w:val="16"/>
        </w:rPr>
      </w:pPr>
    </w:p>
    <w:p w14:paraId="5FF56BE8" w14:textId="77777777" w:rsidR="00C1275B" w:rsidRPr="00C1275B" w:rsidRDefault="00C1275B" w:rsidP="00C1275B">
      <w:pPr>
        <w:rPr>
          <w:rFonts w:eastAsiaTheme="minorEastAsia"/>
          <w:b/>
          <w:sz w:val="22"/>
          <w:szCs w:val="22"/>
          <w:u w:val="single"/>
        </w:rPr>
      </w:pPr>
      <w:r w:rsidRPr="00C1275B">
        <w:rPr>
          <w:rFonts w:eastAsiaTheme="minorEastAsia"/>
          <w:b/>
          <w:sz w:val="22"/>
          <w:szCs w:val="22"/>
          <w:u w:val="single"/>
        </w:rPr>
        <w:t>NPS Administrative Contacts</w:t>
      </w:r>
    </w:p>
    <w:p w14:paraId="65398450" w14:textId="77777777" w:rsidR="00C1275B" w:rsidRPr="00C1275B" w:rsidRDefault="00C1275B" w:rsidP="00C1275B">
      <w:pPr>
        <w:rPr>
          <w:rFonts w:eastAsiaTheme="minorEastAsia"/>
          <w:sz w:val="22"/>
          <w:szCs w:val="22"/>
        </w:rPr>
      </w:pPr>
      <w:r w:rsidRPr="00C1275B">
        <w:rPr>
          <w:rFonts w:eastAsiaTheme="minorEastAsia"/>
          <w:b/>
          <w:sz w:val="22"/>
          <w:szCs w:val="22"/>
        </w:rPr>
        <w:t xml:space="preserve">CESU Coordinator: </w:t>
      </w:r>
      <w:r w:rsidRPr="00C1275B">
        <w:rPr>
          <w:rFonts w:eastAsiaTheme="minorEastAsia"/>
          <w:sz w:val="22"/>
          <w:szCs w:val="22"/>
        </w:rPr>
        <w:t xml:space="preserve">Judy Bischoff, National Park Service/CPCESU, NAU P.O. Box 5765, Flagstaff, AZ 86011, 928-523-6638, Fax: 928-523-2014; </w:t>
      </w:r>
      <w:hyperlink r:id="rId11" w:history="1">
        <w:r w:rsidRPr="00C1275B">
          <w:rPr>
            <w:rFonts w:eastAsiaTheme="minorEastAsia"/>
            <w:color w:val="0000FF" w:themeColor="hyperlink"/>
            <w:sz w:val="22"/>
            <w:szCs w:val="22"/>
            <w:u w:val="single"/>
          </w:rPr>
          <w:t>judy_bischoff@nps.gov</w:t>
        </w:r>
      </w:hyperlink>
    </w:p>
    <w:p w14:paraId="6A95D384" w14:textId="77777777" w:rsidR="00C1275B" w:rsidRPr="00C1275B" w:rsidRDefault="00C1275B" w:rsidP="00C1275B">
      <w:pPr>
        <w:rPr>
          <w:rFonts w:eastAsiaTheme="minorEastAsia"/>
          <w:b/>
          <w:sz w:val="22"/>
          <w:szCs w:val="22"/>
        </w:rPr>
      </w:pPr>
    </w:p>
    <w:p w14:paraId="10E062B8" w14:textId="77777777" w:rsidR="00C1275B" w:rsidRPr="00C1275B" w:rsidRDefault="00C1275B" w:rsidP="00C1275B">
      <w:pPr>
        <w:rPr>
          <w:rFonts w:eastAsiaTheme="minorEastAsia"/>
          <w:sz w:val="22"/>
          <w:szCs w:val="22"/>
        </w:rPr>
      </w:pPr>
      <w:r w:rsidRPr="00C1275B">
        <w:rPr>
          <w:rFonts w:eastAsiaTheme="minorEastAsia"/>
          <w:b/>
          <w:sz w:val="22"/>
          <w:szCs w:val="22"/>
        </w:rPr>
        <w:lastRenderedPageBreak/>
        <w:t xml:space="preserve">Intermountain Region Administrative Contact:  </w:t>
      </w:r>
      <w:r w:rsidRPr="00C1275B">
        <w:rPr>
          <w:rFonts w:eastAsiaTheme="minorEastAsia"/>
          <w:sz w:val="22"/>
          <w:szCs w:val="22"/>
        </w:rPr>
        <w:t>Kelly Adams, Grants and Agreements Specialist, National Park Service, 12795 West Alameda Pkwy, Lakewood, CO 80228.   Phone: 303-969-2303 Fax: 303-969-2992 Email: Kelly_adams@nps.gov</w:t>
      </w:r>
    </w:p>
    <w:p w14:paraId="0B37F8AD" w14:textId="77777777" w:rsidR="00C1275B" w:rsidRPr="00C1275B" w:rsidRDefault="00C1275B" w:rsidP="00C1275B">
      <w:pPr>
        <w:rPr>
          <w:rFonts w:eastAsiaTheme="minorEastAsia"/>
          <w:sz w:val="22"/>
          <w:szCs w:val="22"/>
        </w:rPr>
      </w:pPr>
    </w:p>
    <w:p w14:paraId="7D4BB16D" w14:textId="77777777" w:rsidR="00C1275B" w:rsidRPr="00C1275B" w:rsidRDefault="00C1275B" w:rsidP="00C1275B">
      <w:pPr>
        <w:autoSpaceDE w:val="0"/>
        <w:autoSpaceDN w:val="0"/>
        <w:adjustRightInd w:val="0"/>
        <w:spacing w:after="200" w:line="276" w:lineRule="auto"/>
        <w:rPr>
          <w:rFonts w:eastAsiaTheme="minorEastAsia"/>
          <w:b/>
          <w:sz w:val="22"/>
          <w:szCs w:val="22"/>
        </w:rPr>
      </w:pPr>
      <w:r w:rsidRPr="00C1275B">
        <w:rPr>
          <w:rFonts w:eastAsiaTheme="minorEastAsia"/>
          <w:b/>
          <w:sz w:val="22"/>
          <w:szCs w:val="22"/>
        </w:rPr>
        <w:t>FEDERAL FINANCIAL REPORTS AND DRAWDOWN SCHEDULE:</w:t>
      </w:r>
    </w:p>
    <w:p w14:paraId="5BE2A5B9" w14:textId="77777777" w:rsidR="00C1275B" w:rsidRPr="00C1275B" w:rsidRDefault="00C1275B" w:rsidP="00C1275B">
      <w:pPr>
        <w:rPr>
          <w:color w:val="222222"/>
          <w:sz w:val="22"/>
          <w:szCs w:val="22"/>
          <w:shd w:val="clear" w:color="auto" w:fill="FFFFFF"/>
        </w:rPr>
      </w:pPr>
      <w:r w:rsidRPr="00C1275B">
        <w:rPr>
          <w:b/>
          <w:i/>
          <w:color w:val="222222"/>
          <w:sz w:val="22"/>
          <w:szCs w:val="22"/>
          <w:shd w:val="clear" w:color="auto" w:fill="FFFFFF"/>
        </w:rPr>
        <w:t xml:space="preserve">Federal Financial Reports </w:t>
      </w:r>
      <w:r w:rsidRPr="00C1275B">
        <w:rPr>
          <w:color w:val="222222"/>
          <w:sz w:val="22"/>
          <w:szCs w:val="22"/>
          <w:shd w:val="clear" w:color="auto" w:fill="FFFFFF"/>
        </w:rPr>
        <w:t>(Check as required for project based on spending plan, period of performance, risk, cooperator history, etc.)</w:t>
      </w:r>
    </w:p>
    <w:p w14:paraId="20FC7F1A" w14:textId="1F612361" w:rsidR="00C1275B" w:rsidRPr="00C1275B" w:rsidRDefault="00C1275B" w:rsidP="00C1275B">
      <w:pPr>
        <w:rPr>
          <w:color w:val="222222"/>
          <w:sz w:val="22"/>
          <w:szCs w:val="22"/>
          <w:shd w:val="clear" w:color="auto" w:fill="FFFFFF"/>
        </w:rPr>
      </w:pPr>
      <w:r w:rsidRPr="00C1275B">
        <w:rPr>
          <w:color w:val="222222"/>
          <w:sz w:val="22"/>
          <w:szCs w:val="22"/>
          <w:shd w:val="clear" w:color="auto" w:fill="FFFFFF"/>
        </w:rPr>
        <w:t>{X} Quarterly</w:t>
      </w:r>
      <w:r w:rsidRPr="00C1275B">
        <w:rPr>
          <w:color w:val="222222"/>
          <w:sz w:val="22"/>
          <w:szCs w:val="22"/>
          <w:shd w:val="clear" w:color="auto" w:fill="FFFFFF"/>
        </w:rPr>
        <w:tab/>
      </w:r>
      <w:r w:rsidRPr="00C1275B">
        <w:rPr>
          <w:color w:val="222222"/>
          <w:sz w:val="22"/>
          <w:szCs w:val="22"/>
          <w:shd w:val="clear" w:color="auto" w:fill="FFFFFF"/>
        </w:rPr>
        <w:tab/>
        <w:t>{ } Semi-annually</w:t>
      </w:r>
      <w:r w:rsidRPr="00C1275B">
        <w:rPr>
          <w:color w:val="222222"/>
          <w:sz w:val="22"/>
          <w:szCs w:val="22"/>
          <w:shd w:val="clear" w:color="auto" w:fill="FFFFFF"/>
        </w:rPr>
        <w:tab/>
      </w:r>
      <w:r w:rsidRPr="00C1275B">
        <w:rPr>
          <w:color w:val="222222"/>
          <w:sz w:val="22"/>
          <w:szCs w:val="22"/>
          <w:shd w:val="clear" w:color="auto" w:fill="FFFFFF"/>
        </w:rPr>
        <w:tab/>
        <w:t>{ } Annually</w:t>
      </w:r>
      <w:r w:rsidRPr="00C1275B">
        <w:rPr>
          <w:color w:val="222222"/>
          <w:sz w:val="22"/>
          <w:szCs w:val="22"/>
          <w:shd w:val="clear" w:color="auto" w:fill="FFFFFF"/>
        </w:rPr>
        <w:tab/>
      </w:r>
      <w:r w:rsidRPr="00C1275B">
        <w:rPr>
          <w:color w:val="222222"/>
          <w:sz w:val="22"/>
          <w:szCs w:val="22"/>
          <w:shd w:val="clear" w:color="auto" w:fill="FFFFFF"/>
        </w:rPr>
        <w:tab/>
      </w:r>
      <w:r w:rsidR="00521D32" w:rsidRPr="00C1275B">
        <w:rPr>
          <w:color w:val="222222"/>
          <w:sz w:val="22"/>
          <w:szCs w:val="22"/>
          <w:shd w:val="clear" w:color="auto" w:fill="FFFFFF"/>
        </w:rPr>
        <w:t>{</w:t>
      </w:r>
      <w:r w:rsidR="00521D32">
        <w:rPr>
          <w:color w:val="222222"/>
          <w:sz w:val="22"/>
          <w:szCs w:val="22"/>
          <w:shd w:val="clear" w:color="auto" w:fill="FFFFFF"/>
        </w:rPr>
        <w:t>X</w:t>
      </w:r>
      <w:r w:rsidRPr="00C1275B">
        <w:rPr>
          <w:color w:val="222222"/>
          <w:sz w:val="22"/>
          <w:szCs w:val="22"/>
          <w:shd w:val="clear" w:color="auto" w:fill="FFFFFF"/>
        </w:rPr>
        <w:t xml:space="preserve">} Final </w:t>
      </w:r>
    </w:p>
    <w:p w14:paraId="11A4DA92" w14:textId="77777777" w:rsidR="00C1275B" w:rsidRPr="00C1275B" w:rsidRDefault="00C1275B" w:rsidP="00C1275B">
      <w:pPr>
        <w:rPr>
          <w:color w:val="222222"/>
          <w:sz w:val="22"/>
          <w:szCs w:val="22"/>
          <w:shd w:val="clear" w:color="auto" w:fill="FFFFFF"/>
        </w:rPr>
      </w:pPr>
    </w:p>
    <w:p w14:paraId="7C61C982" w14:textId="77777777" w:rsidR="00C1275B" w:rsidRPr="00C1275B" w:rsidRDefault="00C1275B" w:rsidP="00C1275B">
      <w:pPr>
        <w:rPr>
          <w:b/>
          <w:caps/>
          <w:sz w:val="22"/>
          <w:szCs w:val="22"/>
        </w:rPr>
      </w:pPr>
    </w:p>
    <w:p w14:paraId="4E7C8274" w14:textId="77777777" w:rsidR="00C1275B" w:rsidRPr="00C1275B" w:rsidRDefault="00C1275B" w:rsidP="00C1275B">
      <w:pPr>
        <w:rPr>
          <w:b/>
          <w:sz w:val="22"/>
          <w:szCs w:val="22"/>
        </w:rPr>
      </w:pPr>
      <w:r w:rsidRPr="00C1275B">
        <w:rPr>
          <w:b/>
          <w:caps/>
          <w:sz w:val="22"/>
          <w:szCs w:val="22"/>
        </w:rPr>
        <w:t>Project SCHEDULE AND TECHNICAL REPORT DEADLINES</w:t>
      </w:r>
      <w:r w:rsidRPr="00C1275B">
        <w:rPr>
          <w:b/>
          <w:sz w:val="22"/>
          <w:szCs w:val="22"/>
        </w:rPr>
        <w:t xml:space="preserve">: </w:t>
      </w:r>
    </w:p>
    <w:p w14:paraId="19A56A25" w14:textId="77777777" w:rsidR="00C1275B" w:rsidRPr="00C1275B" w:rsidRDefault="00C1275B" w:rsidP="00C1275B">
      <w:pPr>
        <w:rPr>
          <w:sz w:val="22"/>
          <w:szCs w:val="22"/>
        </w:rPr>
      </w:pPr>
    </w:p>
    <w:p w14:paraId="79E5C449" w14:textId="77777777" w:rsidR="00C1275B" w:rsidRPr="00C1275B" w:rsidRDefault="00C1275B" w:rsidP="00C1275B">
      <w:pPr>
        <w:rPr>
          <w:color w:val="000000" w:themeColor="text1"/>
          <w:sz w:val="22"/>
          <w:szCs w:val="22"/>
        </w:rPr>
      </w:pPr>
      <w:r w:rsidRPr="00C1275B">
        <w:rPr>
          <w:color w:val="000000" w:themeColor="text1"/>
          <w:sz w:val="22"/>
          <w:szCs w:val="22"/>
        </w:rPr>
        <w:t xml:space="preserve">List all technical reports and products in sequential order as required in the scope (more lines and milestones can be added as needed):  </w:t>
      </w:r>
    </w:p>
    <w:p w14:paraId="7EA82338" w14:textId="77777777" w:rsidR="00C1275B" w:rsidRPr="00C1275B" w:rsidRDefault="00C1275B" w:rsidP="00C1275B">
      <w:pPr>
        <w:rPr>
          <w:color w:val="000000" w:themeColor="text1"/>
          <w:sz w:val="22"/>
          <w:szCs w:val="22"/>
        </w:rPr>
      </w:pPr>
      <w:r w:rsidRPr="00C1275B">
        <w:rPr>
          <w:color w:val="000000" w:themeColor="text1"/>
          <w:sz w:val="22"/>
          <w:szCs w:val="22"/>
        </w:rPr>
        <w:br/>
      </w:r>
      <w:r w:rsidRPr="00C1275B">
        <w:rPr>
          <w:i/>
          <w:color w:val="000000" w:themeColor="text1"/>
          <w:sz w:val="22"/>
          <w:szCs w:val="22"/>
        </w:rPr>
        <w:t>Project Start Date</w:t>
      </w:r>
      <w:r w:rsidRPr="00C1275B">
        <w:rPr>
          <w:color w:val="000000" w:themeColor="text1"/>
          <w:sz w:val="22"/>
          <w:szCs w:val="22"/>
        </w:rPr>
        <w:t xml:space="preserve">  -- March 15, 2014</w:t>
      </w:r>
    </w:p>
    <w:p w14:paraId="135C218B" w14:textId="77777777" w:rsidR="00C1275B" w:rsidRPr="00C1275B" w:rsidRDefault="00C1275B" w:rsidP="00C1275B">
      <w:pPr>
        <w:rPr>
          <w:i/>
          <w:color w:val="000000" w:themeColor="text1"/>
          <w:sz w:val="22"/>
          <w:szCs w:val="22"/>
        </w:rPr>
      </w:pPr>
    </w:p>
    <w:p w14:paraId="507F9142" w14:textId="77777777" w:rsidR="00C1275B" w:rsidRPr="00C1275B" w:rsidRDefault="00C1275B" w:rsidP="00C1275B">
      <w:pPr>
        <w:rPr>
          <w:rFonts w:eastAsiaTheme="minorEastAsia"/>
          <w:color w:val="222222"/>
          <w:sz w:val="22"/>
          <w:szCs w:val="22"/>
          <w:shd w:val="clear" w:color="auto" w:fill="FFFFFF"/>
        </w:rPr>
      </w:pPr>
      <w:r w:rsidRPr="00C1275B">
        <w:rPr>
          <w:rFonts w:eastAsiaTheme="minorEastAsia"/>
          <w:i/>
          <w:color w:val="222222"/>
          <w:sz w:val="22"/>
          <w:szCs w:val="22"/>
          <w:shd w:val="clear" w:color="auto" w:fill="FFFFFF"/>
        </w:rPr>
        <w:t xml:space="preserve">Technical progress reports – </w:t>
      </w:r>
      <w:r w:rsidRPr="00C1275B">
        <w:rPr>
          <w:rFonts w:eastAsiaTheme="minorEastAsia"/>
          <w:color w:val="222222"/>
          <w:sz w:val="22"/>
          <w:szCs w:val="22"/>
          <w:shd w:val="clear" w:color="auto" w:fill="FFFFFF"/>
        </w:rPr>
        <w:t xml:space="preserve">{X} Quarterly </w:t>
      </w:r>
      <w:r w:rsidRPr="00C1275B">
        <w:rPr>
          <w:rFonts w:eastAsiaTheme="minorEastAsia"/>
          <w:color w:val="222222"/>
          <w:sz w:val="22"/>
          <w:szCs w:val="22"/>
          <w:shd w:val="clear" w:color="auto" w:fill="FFFFFF"/>
        </w:rPr>
        <w:tab/>
        <w:t xml:space="preserve">{ } Semi-annually </w:t>
      </w:r>
      <w:r w:rsidRPr="00C1275B">
        <w:rPr>
          <w:rFonts w:eastAsiaTheme="minorEastAsia"/>
          <w:color w:val="222222"/>
          <w:sz w:val="22"/>
          <w:szCs w:val="22"/>
          <w:shd w:val="clear" w:color="auto" w:fill="FFFFFF"/>
        </w:rPr>
        <w:tab/>
        <w:t xml:space="preserve">{ } Annually </w:t>
      </w:r>
    </w:p>
    <w:p w14:paraId="48F480EB" w14:textId="77777777" w:rsidR="00C1275B" w:rsidRPr="00C1275B" w:rsidRDefault="00C1275B" w:rsidP="00C1275B">
      <w:pPr>
        <w:spacing w:after="240"/>
        <w:rPr>
          <w:rFonts w:eastAsiaTheme="minorEastAsia"/>
          <w:color w:val="000000" w:themeColor="text1"/>
          <w:sz w:val="22"/>
          <w:szCs w:val="22"/>
        </w:rPr>
      </w:pPr>
      <w:r w:rsidRPr="00C1275B">
        <w:rPr>
          <w:rFonts w:eastAsiaTheme="minorEastAsia"/>
          <w:color w:val="222222"/>
          <w:sz w:val="22"/>
          <w:szCs w:val="22"/>
          <w:shd w:val="clear" w:color="auto" w:fill="FFFFFF"/>
        </w:rPr>
        <w:t>(Check as needed from PI to monitor progress of specific project. Content should be addressed in the scope.)</w:t>
      </w:r>
      <w:r w:rsidRPr="00C1275B">
        <w:rPr>
          <w:rFonts w:eastAsiaTheme="minorEastAsia"/>
          <w:color w:val="222222"/>
          <w:sz w:val="22"/>
          <w:szCs w:val="22"/>
        </w:rPr>
        <w:br/>
      </w:r>
      <w:r w:rsidRPr="00C1275B">
        <w:rPr>
          <w:rFonts w:eastAsiaTheme="minorEastAsia"/>
          <w:color w:val="222222"/>
          <w:sz w:val="22"/>
          <w:szCs w:val="22"/>
        </w:rPr>
        <w:br/>
      </w:r>
      <w:r w:rsidRPr="00C1275B">
        <w:rPr>
          <w:rFonts w:eastAsiaTheme="minorEastAsia"/>
          <w:i/>
          <w:color w:val="000000" w:themeColor="text1"/>
          <w:sz w:val="22"/>
          <w:szCs w:val="22"/>
        </w:rPr>
        <w:t>Raw digital files provided to the NPS ATR or Technical Expert</w:t>
      </w:r>
      <w:r w:rsidRPr="00C1275B">
        <w:rPr>
          <w:rFonts w:eastAsiaTheme="minorEastAsia"/>
          <w:color w:val="000000" w:themeColor="text1"/>
          <w:sz w:val="22"/>
          <w:szCs w:val="22"/>
        </w:rPr>
        <w:t xml:space="preserve"> – June 30, 2014 </w:t>
      </w:r>
    </w:p>
    <w:p w14:paraId="67029F72" w14:textId="77777777" w:rsidR="00C1275B" w:rsidRPr="00C1275B" w:rsidRDefault="00C1275B" w:rsidP="00C1275B">
      <w:pPr>
        <w:spacing w:after="240"/>
        <w:rPr>
          <w:color w:val="000000" w:themeColor="text1"/>
          <w:sz w:val="22"/>
          <w:szCs w:val="22"/>
        </w:rPr>
      </w:pPr>
      <w:r w:rsidRPr="00C1275B">
        <w:rPr>
          <w:i/>
          <w:color w:val="000000" w:themeColor="text1"/>
          <w:sz w:val="22"/>
          <w:szCs w:val="22"/>
        </w:rPr>
        <w:t>Draft Final Report</w:t>
      </w:r>
      <w:r w:rsidRPr="00C1275B">
        <w:rPr>
          <w:color w:val="000000" w:themeColor="text1"/>
          <w:sz w:val="22"/>
          <w:szCs w:val="22"/>
        </w:rPr>
        <w:t xml:space="preserve"> – June 30, 2014</w:t>
      </w:r>
    </w:p>
    <w:p w14:paraId="6AABBDB7" w14:textId="77777777" w:rsidR="00C1275B" w:rsidRPr="00C1275B" w:rsidRDefault="00C1275B" w:rsidP="00C1275B">
      <w:pPr>
        <w:spacing w:after="240"/>
        <w:rPr>
          <w:color w:val="000000" w:themeColor="text1"/>
          <w:sz w:val="22"/>
          <w:szCs w:val="22"/>
        </w:rPr>
      </w:pPr>
      <w:r w:rsidRPr="00C1275B">
        <w:rPr>
          <w:i/>
          <w:color w:val="000000" w:themeColor="text1"/>
          <w:sz w:val="22"/>
          <w:szCs w:val="22"/>
        </w:rPr>
        <w:t>Final Report</w:t>
      </w:r>
      <w:r w:rsidRPr="00C1275B">
        <w:rPr>
          <w:color w:val="000000" w:themeColor="text1"/>
          <w:sz w:val="22"/>
          <w:szCs w:val="22"/>
        </w:rPr>
        <w:t xml:space="preserve"> – August 31, 2014</w:t>
      </w:r>
    </w:p>
    <w:p w14:paraId="599A057F" w14:textId="77777777" w:rsidR="00C1275B" w:rsidRPr="00C1275B" w:rsidRDefault="00C1275B" w:rsidP="00C1275B">
      <w:pPr>
        <w:rPr>
          <w:rFonts w:eastAsiaTheme="minorHAnsi"/>
          <w:sz w:val="22"/>
          <w:szCs w:val="22"/>
        </w:rPr>
      </w:pPr>
      <w:r w:rsidRPr="00C1275B">
        <w:rPr>
          <w:rFonts w:eastAsiaTheme="minorHAnsi"/>
          <w:i/>
          <w:sz w:val="22"/>
          <w:szCs w:val="22"/>
        </w:rPr>
        <w:t>Project End Date</w:t>
      </w:r>
      <w:r w:rsidRPr="00C1275B">
        <w:rPr>
          <w:rFonts w:eastAsiaTheme="minorHAnsi"/>
          <w:sz w:val="22"/>
          <w:szCs w:val="22"/>
        </w:rPr>
        <w:t xml:space="preserve"> – September 30, 2014</w:t>
      </w:r>
    </w:p>
    <w:p w14:paraId="04D1C82F" w14:textId="77777777" w:rsidR="00C1275B" w:rsidRPr="00C1275B" w:rsidRDefault="00C1275B" w:rsidP="00C1275B">
      <w:pPr>
        <w:rPr>
          <w:rFonts w:eastAsiaTheme="minorHAnsi"/>
          <w:sz w:val="22"/>
          <w:szCs w:val="22"/>
        </w:rPr>
      </w:pPr>
    </w:p>
    <w:p w14:paraId="7EF96DE4" w14:textId="77777777" w:rsidR="00C1275B" w:rsidRPr="00C1275B" w:rsidRDefault="00C1275B" w:rsidP="00C1275B">
      <w:pPr>
        <w:rPr>
          <w:rFonts w:eastAsiaTheme="minorHAnsi"/>
          <w:sz w:val="22"/>
          <w:szCs w:val="22"/>
        </w:rPr>
      </w:pPr>
      <w:r w:rsidRPr="00C1275B">
        <w:rPr>
          <w:rFonts w:eastAsiaTheme="minorHAnsi"/>
          <w:i/>
          <w:sz w:val="22"/>
          <w:szCs w:val="22"/>
        </w:rPr>
        <w:t>Final SF425 FFR</w:t>
      </w:r>
      <w:r w:rsidRPr="00C1275B">
        <w:rPr>
          <w:rFonts w:eastAsiaTheme="minorHAnsi"/>
          <w:sz w:val="22"/>
          <w:szCs w:val="22"/>
        </w:rPr>
        <w:t xml:space="preserve"> must be submitted within 90 days of project end date</w:t>
      </w:r>
    </w:p>
    <w:p w14:paraId="41F9B439" w14:textId="77777777" w:rsidR="00C1275B" w:rsidRPr="00C1275B" w:rsidRDefault="00C1275B" w:rsidP="00C1275B">
      <w:pPr>
        <w:rPr>
          <w:rFonts w:eastAsiaTheme="minorHAnsi"/>
          <w:sz w:val="22"/>
          <w:szCs w:val="22"/>
        </w:rPr>
      </w:pPr>
    </w:p>
    <w:p w14:paraId="2383B3DE" w14:textId="77777777" w:rsidR="00C1275B" w:rsidRPr="00C1275B" w:rsidRDefault="00C1275B" w:rsidP="00C1275B">
      <w:pPr>
        <w:rPr>
          <w:rFonts w:eastAsiaTheme="minorHAnsi"/>
          <w:b/>
          <w:sz w:val="22"/>
          <w:szCs w:val="22"/>
        </w:rPr>
      </w:pPr>
      <w:r w:rsidRPr="00C1275B">
        <w:rPr>
          <w:rFonts w:eastAsiaTheme="minorHAnsi"/>
          <w:b/>
          <w:sz w:val="22"/>
          <w:szCs w:val="22"/>
        </w:rPr>
        <w:t>PAYMENTS</w:t>
      </w:r>
    </w:p>
    <w:p w14:paraId="0E98183A" w14:textId="77777777" w:rsidR="00C1275B" w:rsidRPr="00C1275B" w:rsidRDefault="00C1275B" w:rsidP="00C1275B">
      <w:pPr>
        <w:rPr>
          <w:rFonts w:eastAsiaTheme="minorHAnsi"/>
          <w:sz w:val="22"/>
          <w:szCs w:val="22"/>
        </w:rPr>
      </w:pPr>
    </w:p>
    <w:p w14:paraId="7BE634F8" w14:textId="4E9C1FA9" w:rsidR="00C1275B" w:rsidRPr="00C1275B" w:rsidRDefault="00C1275B" w:rsidP="00C1275B">
      <w:pPr>
        <w:rPr>
          <w:rFonts w:eastAsiaTheme="minorHAnsi"/>
          <w:sz w:val="22"/>
          <w:szCs w:val="22"/>
        </w:rPr>
      </w:pPr>
      <w:r w:rsidRPr="00C1275B">
        <w:rPr>
          <w:rFonts w:eastAsiaTheme="minorHAnsi"/>
          <w:b/>
          <w:sz w:val="22"/>
          <w:szCs w:val="22"/>
        </w:rPr>
        <w:t>2 CFR PART 215.22</w:t>
      </w:r>
      <w:r w:rsidRPr="00C1275B">
        <w:rPr>
          <w:rFonts w:eastAsiaTheme="minorHAnsi"/>
          <w:b/>
          <w:i/>
          <w:sz w:val="22"/>
          <w:szCs w:val="22"/>
        </w:rPr>
        <w:t xml:space="preserve">:   </w:t>
      </w:r>
      <w:r w:rsidRPr="00C1275B">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14:paraId="498B0E5F" w14:textId="77777777" w:rsidR="00C1275B" w:rsidRPr="00C1275B" w:rsidRDefault="00C1275B" w:rsidP="00C1275B">
      <w:pPr>
        <w:rPr>
          <w:rFonts w:eastAsiaTheme="minorHAnsi"/>
          <w:sz w:val="22"/>
          <w:szCs w:val="22"/>
        </w:rPr>
      </w:pPr>
    </w:p>
    <w:p w14:paraId="76B32B26" w14:textId="77777777" w:rsidR="00C1275B" w:rsidRPr="00C1275B" w:rsidRDefault="00C1275B" w:rsidP="00C1275B">
      <w:pPr>
        <w:rPr>
          <w:rFonts w:eastAsiaTheme="minorHAnsi"/>
          <w:sz w:val="22"/>
          <w:szCs w:val="22"/>
        </w:rPr>
      </w:pPr>
      <w:r w:rsidRPr="00C1275B">
        <w:rPr>
          <w:rFonts w:eastAsiaTheme="minorHAnsi"/>
          <w:b/>
          <w:sz w:val="22"/>
          <w:szCs w:val="22"/>
        </w:rPr>
        <w:t>2 CFR PART 215.25 (8)(e)(1):</w:t>
      </w:r>
      <w:r w:rsidRPr="00C1275B">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p>
    <w:p w14:paraId="528B4C70" w14:textId="77777777" w:rsidR="00C1275B" w:rsidRPr="00C1275B" w:rsidRDefault="00C1275B" w:rsidP="00C1275B">
      <w:pPr>
        <w:spacing w:after="240"/>
        <w:rPr>
          <w:color w:val="000000" w:themeColor="text1"/>
          <w:sz w:val="22"/>
          <w:szCs w:val="22"/>
        </w:rPr>
      </w:pPr>
    </w:p>
    <w:p w14:paraId="4500334A" w14:textId="77777777" w:rsidR="00C1275B" w:rsidRPr="00C1275B" w:rsidRDefault="00C1275B" w:rsidP="00C1275B">
      <w:pPr>
        <w:rPr>
          <w:rFonts w:eastAsiaTheme="minorEastAsia" w:cstheme="minorBidi"/>
        </w:rPr>
      </w:pPr>
      <w:r w:rsidRPr="00C1275B">
        <w:rPr>
          <w:rFonts w:eastAsiaTheme="minorEastAsia" w:cstheme="minorBidi"/>
          <w:b/>
        </w:rPr>
        <w:t>CESU REQUIRED PRODUCTS (may be different from those products required by the ATR – See Statement of Work for Products required by the NPS unit):</w:t>
      </w:r>
      <w:r w:rsidRPr="00C1275B">
        <w:rPr>
          <w:rFonts w:eastAsiaTheme="minorEastAsia" w:cstheme="minorBidi"/>
        </w:rPr>
        <w:t xml:space="preserve">  </w:t>
      </w:r>
    </w:p>
    <w:p w14:paraId="33BC661D" w14:textId="77777777" w:rsidR="00C1275B" w:rsidRPr="00C1275B" w:rsidRDefault="00C1275B" w:rsidP="00C1275B">
      <w:pPr>
        <w:rPr>
          <w:rFonts w:eastAsiaTheme="minorEastAsia"/>
        </w:rPr>
      </w:pPr>
    </w:p>
    <w:p w14:paraId="5DA64445" w14:textId="77777777" w:rsidR="00C1275B" w:rsidRPr="00C1275B" w:rsidRDefault="00C1275B" w:rsidP="00C1275B">
      <w:pPr>
        <w:autoSpaceDE w:val="0"/>
        <w:autoSpaceDN w:val="0"/>
        <w:adjustRightInd w:val="0"/>
        <w:spacing w:line="276" w:lineRule="auto"/>
        <w:rPr>
          <w:rFonts w:eastAsiaTheme="minorEastAsia"/>
        </w:rPr>
      </w:pPr>
      <w:r w:rsidRPr="00C1275B">
        <w:rPr>
          <w:rFonts w:eastAsiaTheme="minorEastAsia"/>
        </w:rPr>
        <w:t>The Principal Investigator will prepare a brief report abstract suitable for public distribution and two hard copies and an electronic version (in PDF file format) of the final report and mail all to</w:t>
      </w:r>
      <w:r w:rsidRPr="00C1275B">
        <w:rPr>
          <w:rFonts w:eastAsiaTheme="minorEastAsia"/>
          <w:b/>
        </w:rPr>
        <w:t xml:space="preserve"> </w:t>
      </w:r>
      <w:r w:rsidRPr="00C1275B">
        <w:rPr>
          <w:rFonts w:eastAsiaTheme="minorEastAsia"/>
        </w:rPr>
        <w:t xml:space="preserve">Judy Bischoff, National Park Service, CPCESU, NAU P.O. Box 5765, Flagstaff, AZ 86011. Please be sure to include the project number (e.g.; NAU-###, UMT-###, UAZDS-###) and the P number on the cover page of the final report. </w:t>
      </w:r>
    </w:p>
    <w:p w14:paraId="45D2C063" w14:textId="77777777" w:rsidR="00C1275B" w:rsidRDefault="00C1275B" w:rsidP="00C1275B">
      <w:pPr>
        <w:rPr>
          <w:rFonts w:eastAsiaTheme="minorEastAsia"/>
          <w:b/>
        </w:rPr>
      </w:pPr>
    </w:p>
    <w:p w14:paraId="4E95EDD2" w14:textId="77777777" w:rsidR="00C1275B" w:rsidRPr="00C1275B" w:rsidRDefault="00C1275B" w:rsidP="00C1275B">
      <w:pPr>
        <w:rPr>
          <w:rFonts w:eastAsiaTheme="minorEastAsia"/>
          <w:b/>
        </w:rPr>
      </w:pPr>
      <w:r w:rsidRPr="00C1275B">
        <w:rPr>
          <w:rFonts w:eastAsiaTheme="minorEastAsia"/>
          <w:b/>
        </w:rPr>
        <w:t xml:space="preserve">PROJECT ABSTRACT:  </w:t>
      </w:r>
    </w:p>
    <w:p w14:paraId="68D17A90" w14:textId="77777777" w:rsidR="00C1275B" w:rsidRPr="00C1275B" w:rsidRDefault="00C1275B" w:rsidP="00C1275B">
      <w:pPr>
        <w:rPr>
          <w:rFonts w:eastAsiaTheme="minorEastAsia"/>
          <w:b/>
        </w:rPr>
      </w:pPr>
    </w:p>
    <w:p w14:paraId="0B75C46A" w14:textId="147748AF" w:rsidR="00C1275B" w:rsidRDefault="00F958CF" w:rsidP="0055581A">
      <w:pPr>
        <w:rPr>
          <w:b/>
          <w:bCs/>
        </w:rPr>
      </w:pPr>
      <w:sdt>
        <w:sdtPr>
          <w:rPr>
            <w:rFonts w:eastAsiaTheme="minorEastAsia"/>
            <w:b/>
            <w:sz w:val="22"/>
          </w:rPr>
          <w:id w:val="14976762"/>
          <w:placeholder>
            <w:docPart w:val="62ABAF90757C497285D236331D56448C"/>
          </w:placeholder>
        </w:sdtPr>
        <w:sdtEndPr/>
        <w:sdtContent>
          <w:r w:rsidR="0055581A">
            <w:rPr>
              <w:bCs/>
              <w:iCs/>
            </w:rPr>
            <w:t>Because of its high quality dark night skies and its commitment to reducing light pollution and educating the public about the value of dark skies, Chaco Culture NHP has earned certification as an International Dark Sky Park by the International Dark</w:t>
          </w:r>
          <w:r w:rsidR="00241FBE">
            <w:rPr>
              <w:bCs/>
              <w:iCs/>
            </w:rPr>
            <w:t>-Sky</w:t>
          </w:r>
          <w:r w:rsidR="0055581A">
            <w:rPr>
              <w:bCs/>
              <w:iCs/>
            </w:rPr>
            <w:t xml:space="preserve"> Association. However, safeguarding this quality of dark night skies for the protection of wildlife and for future generations of humans will require continual public education and advocacy on the part of the park. The purpose of the first stage of this project is to generate the raw video footage of interviews, scenery, and activities during the day of the International Dark Sky Park commemoration, April 24, 2014, and the following day. When additional funding is procured, this raw footage will be transformed into a short educational video about the value of dark skies for wildlife and the human experience, and how dark skies have been</w:t>
          </w:r>
          <w:r w:rsidR="00F02572">
            <w:rPr>
              <w:bCs/>
              <w:iCs/>
            </w:rPr>
            <w:t xml:space="preserve"> utilized</w:t>
          </w:r>
          <w:r w:rsidR="0055581A">
            <w:rPr>
              <w:bCs/>
              <w:iCs/>
            </w:rPr>
            <w:t xml:space="preserve"> and </w:t>
          </w:r>
          <w:r w:rsidR="00002E56">
            <w:rPr>
              <w:bCs/>
              <w:iCs/>
            </w:rPr>
            <w:t>celebrated</w:t>
          </w:r>
          <w:r w:rsidR="0055581A">
            <w:rPr>
              <w:bCs/>
              <w:iCs/>
            </w:rPr>
            <w:t xml:space="preserve"> at the park</w:t>
          </w:r>
          <w:r w:rsidR="00521D32">
            <w:rPr>
              <w:bCs/>
              <w:iCs/>
            </w:rPr>
            <w:t xml:space="preserve"> and in the region</w:t>
          </w:r>
          <w:r w:rsidR="0055581A">
            <w:rPr>
              <w:bCs/>
              <w:iCs/>
            </w:rPr>
            <w:t xml:space="preserve"> for centuries. </w:t>
          </w:r>
        </w:sdtContent>
      </w:sdt>
      <w:r w:rsidR="00C1275B">
        <w:rPr>
          <w:b/>
          <w:bCs/>
        </w:rPr>
        <w:t xml:space="preserve"> </w:t>
      </w:r>
    </w:p>
    <w:p w14:paraId="5FFD38CB" w14:textId="77777777" w:rsidR="00C1275B" w:rsidRDefault="00C1275B">
      <w:pPr>
        <w:rPr>
          <w:b/>
          <w:bCs/>
        </w:rPr>
      </w:pPr>
      <w:r>
        <w:rPr>
          <w:b/>
          <w:bCs/>
        </w:rPr>
        <w:br w:type="page"/>
      </w:r>
    </w:p>
    <w:p w14:paraId="1078BC89" w14:textId="02E57FC2" w:rsidR="00C1275B" w:rsidRDefault="00C1275B" w:rsidP="00C1275B">
      <w:pPr>
        <w:jc w:val="center"/>
        <w:rPr>
          <w:b/>
          <w:bCs/>
        </w:rPr>
      </w:pPr>
      <w:r>
        <w:rPr>
          <w:b/>
          <w:bCs/>
        </w:rPr>
        <w:t>SCOPE OF WORK</w:t>
      </w:r>
    </w:p>
    <w:p w14:paraId="1A0C5AE9" w14:textId="3FFCCACF" w:rsidR="000B79BF" w:rsidRDefault="005831E8" w:rsidP="00C1275B">
      <w:pPr>
        <w:jc w:val="center"/>
        <w:rPr>
          <w:b/>
          <w:bCs/>
        </w:rPr>
      </w:pPr>
      <w:r>
        <w:rPr>
          <w:b/>
          <w:bCs/>
        </w:rPr>
        <w:t xml:space="preserve">Chaco Culture </w:t>
      </w:r>
      <w:r w:rsidR="00D318B4">
        <w:rPr>
          <w:b/>
          <w:bCs/>
        </w:rPr>
        <w:t>NHP</w:t>
      </w:r>
      <w:r>
        <w:rPr>
          <w:b/>
          <w:bCs/>
        </w:rPr>
        <w:t xml:space="preserve"> </w:t>
      </w:r>
      <w:r w:rsidR="00D318B4">
        <w:rPr>
          <w:b/>
          <w:bCs/>
        </w:rPr>
        <w:t xml:space="preserve">Dark Night Sky </w:t>
      </w:r>
      <w:r>
        <w:rPr>
          <w:b/>
          <w:bCs/>
        </w:rPr>
        <w:t>Public Education Video</w:t>
      </w:r>
    </w:p>
    <w:p w14:paraId="67084973" w14:textId="77777777" w:rsidR="000B79BF" w:rsidRDefault="000B79BF" w:rsidP="000B79BF">
      <w:pPr>
        <w:rPr>
          <w:b/>
          <w:bCs/>
        </w:rPr>
      </w:pPr>
    </w:p>
    <w:p w14:paraId="43F6B272" w14:textId="77777777" w:rsidR="000B79BF" w:rsidRPr="001417C8" w:rsidRDefault="000B79BF" w:rsidP="000B79BF">
      <w:pPr>
        <w:rPr>
          <w:b/>
        </w:rPr>
      </w:pPr>
      <w:r w:rsidRPr="001417C8">
        <w:rPr>
          <w:b/>
        </w:rPr>
        <w:t>Background and Need</w:t>
      </w:r>
    </w:p>
    <w:p w14:paraId="2FF42229" w14:textId="77777777" w:rsidR="000056BD" w:rsidRDefault="000056BD" w:rsidP="007421D4">
      <w:pPr>
        <w:rPr>
          <w:bCs/>
          <w:iCs/>
        </w:rPr>
      </w:pPr>
    </w:p>
    <w:p w14:paraId="43CF512A" w14:textId="5769F351" w:rsidR="003D1362" w:rsidRDefault="003D1362" w:rsidP="007421D4">
      <w:pPr>
        <w:rPr>
          <w:bCs/>
          <w:iCs/>
        </w:rPr>
      </w:pPr>
      <w:r>
        <w:rPr>
          <w:bCs/>
          <w:iCs/>
        </w:rPr>
        <w:t xml:space="preserve">Chaco Culture NHP is considered by many to be one of the </w:t>
      </w:r>
      <w:r w:rsidR="008A010F">
        <w:rPr>
          <w:bCs/>
          <w:iCs/>
        </w:rPr>
        <w:t xml:space="preserve">few </w:t>
      </w:r>
      <w:r>
        <w:rPr>
          <w:bCs/>
          <w:iCs/>
        </w:rPr>
        <w:t>best places in America</w:t>
      </w:r>
      <w:r w:rsidR="008A010F">
        <w:rPr>
          <w:bCs/>
          <w:iCs/>
        </w:rPr>
        <w:t xml:space="preserve"> to see the magnificent night sky in all its glory, undimmed by </w:t>
      </w:r>
      <w:r w:rsidR="00555EAA">
        <w:rPr>
          <w:bCs/>
          <w:iCs/>
        </w:rPr>
        <w:t xml:space="preserve">air </w:t>
      </w:r>
      <w:r w:rsidR="008A010F">
        <w:rPr>
          <w:bCs/>
          <w:iCs/>
        </w:rPr>
        <w:t>pollution</w:t>
      </w:r>
      <w:r w:rsidR="00555EAA">
        <w:rPr>
          <w:bCs/>
          <w:iCs/>
        </w:rPr>
        <w:t xml:space="preserve"> or pollution</w:t>
      </w:r>
      <w:r w:rsidR="008A010F">
        <w:rPr>
          <w:bCs/>
          <w:iCs/>
        </w:rPr>
        <w:t xml:space="preserve"> from artificial light. </w:t>
      </w:r>
      <w:r w:rsidR="00F324E1">
        <w:rPr>
          <w:bCs/>
          <w:iCs/>
        </w:rPr>
        <w:t>In fact, humans have been looking to the dark skies above Chaco for thousands of years.</w:t>
      </w:r>
      <w:r w:rsidR="008141B9">
        <w:rPr>
          <w:bCs/>
          <w:iCs/>
        </w:rPr>
        <w:t xml:space="preserve"> Many of the structures protected by the park were designed and built centuries ago by societies that had a deep appreciation and understanding of both the day and night skies. </w:t>
      </w:r>
      <w:r w:rsidR="008A010F">
        <w:rPr>
          <w:bCs/>
          <w:iCs/>
        </w:rPr>
        <w:t>Because of the quality of darkness at the park and the park’s commitment to reducing light pollution and educating the public about the value of dark skies, Chaco Culture NHP has earned certification as an International Dark Sky Park by the International Dark</w:t>
      </w:r>
      <w:r w:rsidR="00241FBE">
        <w:rPr>
          <w:bCs/>
          <w:iCs/>
        </w:rPr>
        <w:t>-Sky</w:t>
      </w:r>
      <w:r w:rsidR="008A010F">
        <w:rPr>
          <w:bCs/>
          <w:iCs/>
        </w:rPr>
        <w:t xml:space="preserve"> Association. Chaco Culture NHP is </w:t>
      </w:r>
      <w:r w:rsidR="00241FBE">
        <w:rPr>
          <w:bCs/>
          <w:iCs/>
        </w:rPr>
        <w:t>the</w:t>
      </w:r>
      <w:r w:rsidR="008A010F">
        <w:rPr>
          <w:bCs/>
          <w:iCs/>
        </w:rPr>
        <w:t xml:space="preserve"> four</w:t>
      </w:r>
      <w:r w:rsidR="00241FBE">
        <w:rPr>
          <w:bCs/>
          <w:iCs/>
        </w:rPr>
        <w:t>th</w:t>
      </w:r>
      <w:r w:rsidR="008A010F">
        <w:rPr>
          <w:bCs/>
          <w:iCs/>
        </w:rPr>
        <w:t xml:space="preserve"> US national park to earn that</w:t>
      </w:r>
      <w:r w:rsidR="00B0420B">
        <w:rPr>
          <w:bCs/>
          <w:iCs/>
        </w:rPr>
        <w:t xml:space="preserve"> designation (</w:t>
      </w:r>
      <w:r w:rsidR="00241FBE">
        <w:rPr>
          <w:bCs/>
          <w:iCs/>
        </w:rPr>
        <w:t>following</w:t>
      </w:r>
      <w:r w:rsidR="008A010F">
        <w:rPr>
          <w:bCs/>
          <w:iCs/>
        </w:rPr>
        <w:t xml:space="preserve"> Natural Bridges NM, </w:t>
      </w:r>
      <w:r w:rsidR="00F324E1">
        <w:rPr>
          <w:bCs/>
          <w:iCs/>
        </w:rPr>
        <w:t>Big Bend NP, and Death Valley NP)</w:t>
      </w:r>
      <w:r w:rsidR="00241FBE">
        <w:rPr>
          <w:bCs/>
          <w:iCs/>
        </w:rPr>
        <w:t>.</w:t>
      </w:r>
    </w:p>
    <w:p w14:paraId="0369A309" w14:textId="77777777" w:rsidR="003D1362" w:rsidRDefault="003D1362" w:rsidP="007421D4">
      <w:pPr>
        <w:rPr>
          <w:bCs/>
          <w:iCs/>
        </w:rPr>
      </w:pPr>
    </w:p>
    <w:p w14:paraId="06A03D88" w14:textId="4FB75D3B" w:rsidR="00EA0254" w:rsidRDefault="00B0420B" w:rsidP="007421D4">
      <w:pPr>
        <w:rPr>
          <w:bCs/>
          <w:iCs/>
        </w:rPr>
      </w:pPr>
      <w:r>
        <w:rPr>
          <w:bCs/>
          <w:iCs/>
        </w:rPr>
        <w:t xml:space="preserve">However, </w:t>
      </w:r>
      <w:r w:rsidR="00555EAA">
        <w:rPr>
          <w:bCs/>
          <w:iCs/>
        </w:rPr>
        <w:t>to keep the skies above</w:t>
      </w:r>
      <w:r>
        <w:rPr>
          <w:bCs/>
          <w:iCs/>
        </w:rPr>
        <w:t xml:space="preserve"> Chaco Culture NHP </w:t>
      </w:r>
      <w:r w:rsidR="00555EAA">
        <w:rPr>
          <w:bCs/>
          <w:iCs/>
        </w:rPr>
        <w:t>dark in order to protect wildlife and preserve the human experience of the night sky will require continu</w:t>
      </w:r>
      <w:r w:rsidR="00FA2248">
        <w:rPr>
          <w:bCs/>
          <w:iCs/>
        </w:rPr>
        <w:t>al</w:t>
      </w:r>
      <w:r w:rsidR="00555EAA">
        <w:rPr>
          <w:bCs/>
          <w:iCs/>
        </w:rPr>
        <w:t xml:space="preserve"> </w:t>
      </w:r>
      <w:r w:rsidR="00FA2248">
        <w:rPr>
          <w:bCs/>
          <w:iCs/>
        </w:rPr>
        <w:t xml:space="preserve">public </w:t>
      </w:r>
      <w:r w:rsidR="00555EAA">
        <w:rPr>
          <w:bCs/>
          <w:iCs/>
        </w:rPr>
        <w:t xml:space="preserve">education and advocacy. The quality of dark skies over Chaco Culture NHP </w:t>
      </w:r>
      <w:r>
        <w:rPr>
          <w:bCs/>
          <w:iCs/>
        </w:rPr>
        <w:t>face</w:t>
      </w:r>
      <w:r w:rsidR="00555EAA">
        <w:rPr>
          <w:bCs/>
          <w:iCs/>
        </w:rPr>
        <w:t>s</w:t>
      </w:r>
      <w:r>
        <w:rPr>
          <w:bCs/>
          <w:iCs/>
        </w:rPr>
        <w:t xml:space="preserve"> </w:t>
      </w:r>
      <w:r w:rsidR="00521DCA">
        <w:rPr>
          <w:bCs/>
          <w:iCs/>
        </w:rPr>
        <w:t xml:space="preserve">increasing </w:t>
      </w:r>
      <w:r>
        <w:rPr>
          <w:bCs/>
          <w:iCs/>
        </w:rPr>
        <w:t>threats from urban</w:t>
      </w:r>
      <w:r w:rsidR="00555EAA">
        <w:rPr>
          <w:bCs/>
          <w:iCs/>
        </w:rPr>
        <w:t>ization</w:t>
      </w:r>
      <w:r>
        <w:rPr>
          <w:bCs/>
          <w:iCs/>
        </w:rPr>
        <w:t xml:space="preserve"> and energy development. The growth of cities like Albuquerque and Farmington, as well as along the I-40 corridor</w:t>
      </w:r>
      <w:r w:rsidR="00EA0254">
        <w:rPr>
          <w:bCs/>
          <w:iCs/>
        </w:rPr>
        <w:t xml:space="preserve"> between Grant</w:t>
      </w:r>
      <w:r>
        <w:rPr>
          <w:bCs/>
          <w:iCs/>
        </w:rPr>
        <w:t>s and Gallup, NM</w:t>
      </w:r>
      <w:r w:rsidR="00555EAA">
        <w:rPr>
          <w:bCs/>
          <w:iCs/>
        </w:rPr>
        <w:t>,</w:t>
      </w:r>
      <w:r>
        <w:rPr>
          <w:bCs/>
          <w:iCs/>
        </w:rPr>
        <w:t xml:space="preserve"> has resulted in the increased size and intensity of light domes over</w:t>
      </w:r>
      <w:r w:rsidR="00555EAA">
        <w:rPr>
          <w:bCs/>
          <w:iCs/>
        </w:rPr>
        <w:t xml:space="preserve"> cities and</w:t>
      </w:r>
      <w:r>
        <w:rPr>
          <w:bCs/>
          <w:iCs/>
        </w:rPr>
        <w:t xml:space="preserve"> communities</w:t>
      </w:r>
      <w:r w:rsidR="00555EAA">
        <w:rPr>
          <w:bCs/>
          <w:iCs/>
        </w:rPr>
        <w:t>, obscuring stars in the night sky</w:t>
      </w:r>
      <w:r>
        <w:rPr>
          <w:bCs/>
          <w:iCs/>
        </w:rPr>
        <w:t xml:space="preserve">. </w:t>
      </w:r>
      <w:r w:rsidR="00EA0254">
        <w:rPr>
          <w:bCs/>
          <w:iCs/>
        </w:rPr>
        <w:t xml:space="preserve">Recently, with the advent of new drilling technologies, there has been renewed interest in oil and gas development in the San Juan Basin near the park. Such development would bring with it intensive artificial lighting, increased vehicle and construction traffic, </w:t>
      </w:r>
      <w:r w:rsidR="00555EAA">
        <w:rPr>
          <w:bCs/>
          <w:iCs/>
        </w:rPr>
        <w:t xml:space="preserve">both during the day and at night, </w:t>
      </w:r>
      <w:r w:rsidR="00EA0254">
        <w:rPr>
          <w:bCs/>
          <w:iCs/>
        </w:rPr>
        <w:t xml:space="preserve">and gas flares. </w:t>
      </w:r>
    </w:p>
    <w:p w14:paraId="4C6532CB" w14:textId="77777777" w:rsidR="00EA0254" w:rsidRDefault="00EA0254" w:rsidP="007421D4">
      <w:pPr>
        <w:rPr>
          <w:bCs/>
          <w:iCs/>
        </w:rPr>
      </w:pPr>
    </w:p>
    <w:p w14:paraId="615A6BE9" w14:textId="77777777" w:rsidR="003D1362" w:rsidRDefault="008141B9" w:rsidP="007421D4">
      <w:pPr>
        <w:rPr>
          <w:bCs/>
          <w:iCs/>
        </w:rPr>
      </w:pPr>
      <w:r>
        <w:rPr>
          <w:bCs/>
          <w:iCs/>
        </w:rPr>
        <w:t xml:space="preserve">Chaco Culture NHP has </w:t>
      </w:r>
      <w:r w:rsidR="00EA0254">
        <w:rPr>
          <w:bCs/>
          <w:iCs/>
        </w:rPr>
        <w:t xml:space="preserve">had </w:t>
      </w:r>
      <w:r>
        <w:rPr>
          <w:bCs/>
          <w:iCs/>
        </w:rPr>
        <w:t xml:space="preserve">a very active </w:t>
      </w:r>
      <w:r w:rsidR="00EA0254">
        <w:rPr>
          <w:bCs/>
          <w:iCs/>
        </w:rPr>
        <w:t>astronomy program si</w:t>
      </w:r>
      <w:r w:rsidR="00FA2248">
        <w:rPr>
          <w:bCs/>
          <w:iCs/>
        </w:rPr>
        <w:t xml:space="preserve">nce 1988, which has included </w:t>
      </w:r>
      <w:r w:rsidR="00D61C3A">
        <w:rPr>
          <w:bCs/>
          <w:iCs/>
        </w:rPr>
        <w:t xml:space="preserve">star parties with </w:t>
      </w:r>
      <w:r w:rsidR="00FA2248">
        <w:rPr>
          <w:bCs/>
          <w:iCs/>
        </w:rPr>
        <w:t xml:space="preserve">public telescope viewing, full moon </w:t>
      </w:r>
      <w:r w:rsidR="00AD7FE9">
        <w:rPr>
          <w:bCs/>
          <w:iCs/>
        </w:rPr>
        <w:t xml:space="preserve">interpretive </w:t>
      </w:r>
      <w:r w:rsidR="00FA2248">
        <w:rPr>
          <w:bCs/>
          <w:iCs/>
        </w:rPr>
        <w:t>walks, and lectures about archeoastronomy at Chaco, as well as special astronomy events that celebrate the special days of the solar calendar and special astronomical events, such as eclipse and meteor showers. In 2013, the park began a new Dark Skies Outreach and Education program, which when fully implemented will consist of four components:</w:t>
      </w:r>
    </w:p>
    <w:p w14:paraId="64EAC580" w14:textId="77777777" w:rsidR="00FA2248" w:rsidRDefault="00FA2248" w:rsidP="00FA2248">
      <w:pPr>
        <w:pStyle w:val="ListParagraph"/>
        <w:numPr>
          <w:ilvl w:val="0"/>
          <w:numId w:val="9"/>
        </w:numPr>
        <w:rPr>
          <w:bCs/>
          <w:iCs/>
        </w:rPr>
      </w:pPr>
      <w:r w:rsidRPr="00FA2248">
        <w:rPr>
          <w:bCs/>
          <w:iCs/>
        </w:rPr>
        <w:t>Dark Sky</w:t>
      </w:r>
      <w:r w:rsidR="00C641B6">
        <w:rPr>
          <w:bCs/>
          <w:iCs/>
        </w:rPr>
        <w:t xml:space="preserve"> Weekly</w:t>
      </w:r>
      <w:r w:rsidRPr="00FA2248">
        <w:rPr>
          <w:bCs/>
          <w:iCs/>
        </w:rPr>
        <w:t xml:space="preserve"> Interpretive Program</w:t>
      </w:r>
      <w:r w:rsidR="00C641B6">
        <w:rPr>
          <w:bCs/>
          <w:iCs/>
        </w:rPr>
        <w:t xml:space="preserve"> </w:t>
      </w:r>
    </w:p>
    <w:p w14:paraId="1DA7A302" w14:textId="77777777" w:rsidR="00FA2248" w:rsidRDefault="00FA2248" w:rsidP="00FA2248">
      <w:pPr>
        <w:pStyle w:val="ListParagraph"/>
        <w:numPr>
          <w:ilvl w:val="0"/>
          <w:numId w:val="9"/>
        </w:numPr>
        <w:rPr>
          <w:bCs/>
          <w:iCs/>
        </w:rPr>
      </w:pPr>
      <w:r>
        <w:rPr>
          <w:bCs/>
          <w:iCs/>
        </w:rPr>
        <w:t>Night Skies Traveling Trunk program</w:t>
      </w:r>
      <w:r w:rsidR="00C641B6">
        <w:rPr>
          <w:bCs/>
          <w:iCs/>
        </w:rPr>
        <w:t xml:space="preserve"> – a portable educational kit focused on dark night skies that can travel to festivals, fairs, and educational facilities</w:t>
      </w:r>
    </w:p>
    <w:p w14:paraId="43253F98" w14:textId="77777777" w:rsidR="00C641B6" w:rsidRDefault="00C641B6" w:rsidP="00FA2248">
      <w:pPr>
        <w:pStyle w:val="ListParagraph"/>
        <w:numPr>
          <w:ilvl w:val="0"/>
          <w:numId w:val="9"/>
        </w:numPr>
        <w:rPr>
          <w:bCs/>
          <w:iCs/>
        </w:rPr>
      </w:pPr>
      <w:r>
        <w:rPr>
          <w:bCs/>
          <w:iCs/>
        </w:rPr>
        <w:t>International Dark Sky Park portable exhibit</w:t>
      </w:r>
      <w:r w:rsidR="00D61C3A">
        <w:rPr>
          <w:bCs/>
          <w:iCs/>
        </w:rPr>
        <w:t xml:space="preserve"> featuring Chaco’s dark sky qualities and its designation as an International Dark Sky Park, and promoting its dark sky public programs.</w:t>
      </w:r>
    </w:p>
    <w:p w14:paraId="07058915" w14:textId="77777777" w:rsidR="00D61C3A" w:rsidRDefault="00D61C3A" w:rsidP="00FA2248">
      <w:pPr>
        <w:pStyle w:val="ListParagraph"/>
        <w:numPr>
          <w:ilvl w:val="0"/>
          <w:numId w:val="9"/>
        </w:numPr>
        <w:rPr>
          <w:bCs/>
          <w:iCs/>
        </w:rPr>
      </w:pPr>
      <w:r>
        <w:rPr>
          <w:bCs/>
          <w:iCs/>
        </w:rPr>
        <w:t>A</w:t>
      </w:r>
      <w:r w:rsidR="001C7D5F">
        <w:rPr>
          <w:bCs/>
          <w:iCs/>
        </w:rPr>
        <w:t>n</w:t>
      </w:r>
      <w:r>
        <w:rPr>
          <w:bCs/>
          <w:iCs/>
        </w:rPr>
        <w:t>n</w:t>
      </w:r>
      <w:r w:rsidR="001C7D5F">
        <w:rPr>
          <w:bCs/>
          <w:iCs/>
        </w:rPr>
        <w:t xml:space="preserve">ual Community Star Party - </w:t>
      </w:r>
      <w:r>
        <w:rPr>
          <w:bCs/>
          <w:iCs/>
        </w:rPr>
        <w:t>additional outreach star party to be held at</w:t>
      </w:r>
      <w:r w:rsidR="001C7D5F">
        <w:rPr>
          <w:bCs/>
          <w:iCs/>
        </w:rPr>
        <w:t xml:space="preserve"> a location outside of the park</w:t>
      </w:r>
    </w:p>
    <w:p w14:paraId="7A689C74" w14:textId="77777777" w:rsidR="00B55932" w:rsidRDefault="00B55932" w:rsidP="006C5B98"/>
    <w:p w14:paraId="1A470654" w14:textId="013313C6" w:rsidR="00B55932" w:rsidRDefault="00B55932" w:rsidP="006C5B98">
      <w:r>
        <w:t>This cooperative agreement will fund phase 1 of the development of a short (</w:t>
      </w:r>
      <w:r w:rsidR="007751D9">
        <w:t>12</w:t>
      </w:r>
      <w:r>
        <w:t xml:space="preserve"> minute) educational video that explains the importance of dark skies to the natural world and human communities. It will highlight the International Dark Sky Park designation for Chaco Culture NHP, and what the park is doing to provide an example of what can be done to protect and preserve dark skies everywhere.</w:t>
      </w:r>
      <w:r w:rsidR="00AD7FE9">
        <w:t xml:space="preserve"> This video is intended to be used for the Traveling Trunk Program, but can be used for other outreach activities as well.</w:t>
      </w:r>
    </w:p>
    <w:p w14:paraId="31CA857B" w14:textId="77777777" w:rsidR="00B55932" w:rsidRDefault="00B55932" w:rsidP="006C5B98"/>
    <w:p w14:paraId="416F85AB" w14:textId="28122F5E" w:rsidR="003F18B6" w:rsidRDefault="00A45999" w:rsidP="006C5B98">
      <w:r>
        <w:t xml:space="preserve">Chaco Culture NHP is part of the </w:t>
      </w:r>
      <w:r w:rsidR="00BA7436">
        <w:t xml:space="preserve">NPS </w:t>
      </w:r>
      <w:r>
        <w:t xml:space="preserve">Southern Colorado Plateau Network (SCPN), which works with the park on </w:t>
      </w:r>
      <w:r w:rsidR="00B55932">
        <w:t xml:space="preserve">natural resource </w:t>
      </w:r>
      <w:r w:rsidR="00110BA7">
        <w:t>inventory and monitoring</w:t>
      </w:r>
      <w:r>
        <w:t xml:space="preserve"> </w:t>
      </w:r>
      <w:r w:rsidR="00110BA7">
        <w:t>efforts</w:t>
      </w:r>
      <w:r w:rsidR="00B55932">
        <w:t>, as well as science communication projects</w:t>
      </w:r>
      <w:r>
        <w:t xml:space="preserve">. </w:t>
      </w:r>
      <w:r w:rsidR="00110BA7">
        <w:t>The SCPN</w:t>
      </w:r>
      <w:r w:rsidR="006C5B98" w:rsidRPr="006C5B98">
        <w:t xml:space="preserve"> collaborates with</w:t>
      </w:r>
      <w:r w:rsidR="00AA13C4">
        <w:t xml:space="preserve"> </w:t>
      </w:r>
      <w:r w:rsidR="006C5B98" w:rsidRPr="006C5B98">
        <w:t>NAU</w:t>
      </w:r>
      <w:r w:rsidR="00110BA7">
        <w:t xml:space="preserve"> and </w:t>
      </w:r>
      <w:r w:rsidR="006C5B98" w:rsidRPr="006C5B98">
        <w:t xml:space="preserve">other CPCESU partners to implement long-term </w:t>
      </w:r>
      <w:r w:rsidR="00110BA7">
        <w:t xml:space="preserve">ecological </w:t>
      </w:r>
      <w:r w:rsidR="006C5B98" w:rsidRPr="006C5B98">
        <w:t>monitoring</w:t>
      </w:r>
      <w:r w:rsidR="00110BA7">
        <w:t xml:space="preserve"> across network parks, communicate science results to park audiences, and to assist park managers with integrating science information into park management.  </w:t>
      </w:r>
    </w:p>
    <w:p w14:paraId="6E67BD9F" w14:textId="77777777" w:rsidR="003F18B6" w:rsidRDefault="003F18B6" w:rsidP="006C5B98"/>
    <w:p w14:paraId="1CE26810" w14:textId="77777777" w:rsidR="00B11DCC" w:rsidRDefault="003F18B6" w:rsidP="006C5B98">
      <w:r>
        <w:t xml:space="preserve">The IDEA Lab is the research support arm of the Bilby Research Center at NAU. The Lab provides creative services, such as imaging and design, and editing, as well as administrative support services. </w:t>
      </w:r>
      <w:r w:rsidR="00CD3B68">
        <w:t xml:space="preserve">Dan Boone and the IDEA lab are uniquely suited for this project because they have a 25-year history doing work on the Colorado Plateau, </w:t>
      </w:r>
      <w:r w:rsidR="00AD7FE9">
        <w:t>including work with</w:t>
      </w:r>
      <w:r w:rsidR="00CD3B68">
        <w:t xml:space="preserve"> archeological and cultural resources, as well as natural resources.</w:t>
      </w:r>
    </w:p>
    <w:p w14:paraId="34BEE57C" w14:textId="77777777" w:rsidR="00B11DCC" w:rsidRDefault="00B11DCC" w:rsidP="006C5B98"/>
    <w:p w14:paraId="1A769E51" w14:textId="77777777" w:rsidR="00B11DCC" w:rsidRDefault="00B11DCC">
      <w:pPr>
        <w:rPr>
          <w:b/>
        </w:rPr>
      </w:pPr>
      <w:r>
        <w:rPr>
          <w:b/>
        </w:rPr>
        <w:br w:type="page"/>
      </w:r>
    </w:p>
    <w:p w14:paraId="53A43BDA" w14:textId="77777777" w:rsidR="00B11DCC" w:rsidRDefault="00B11DCC" w:rsidP="006C5B98">
      <w:pPr>
        <w:rPr>
          <w:b/>
        </w:rPr>
      </w:pPr>
      <w:r w:rsidRPr="00B11DCC">
        <w:rPr>
          <w:b/>
        </w:rPr>
        <w:t xml:space="preserve">Project Objective </w:t>
      </w:r>
    </w:p>
    <w:p w14:paraId="5E98FD66" w14:textId="77777777" w:rsidR="00B11DCC" w:rsidRPr="00B11DCC" w:rsidRDefault="00B11DCC" w:rsidP="006C5B98">
      <w:pPr>
        <w:rPr>
          <w:b/>
        </w:rPr>
      </w:pPr>
    </w:p>
    <w:p w14:paraId="2E3E1EC7" w14:textId="77777777" w:rsidR="006831D6" w:rsidRDefault="00B11DCC" w:rsidP="006C5B98">
      <w:r>
        <w:t>The purpose of this</w:t>
      </w:r>
      <w:r w:rsidR="006C5B98" w:rsidRPr="006C5B98">
        <w:t xml:space="preserve"> task agreement</w:t>
      </w:r>
      <w:r>
        <w:t xml:space="preserve"> is to </w:t>
      </w:r>
      <w:r w:rsidR="00CD3B68">
        <w:t xml:space="preserve">provide support for </w:t>
      </w:r>
      <w:r w:rsidR="00C67F92">
        <w:t>the first phase of the development of a science communication video at Chaco Culture NHP</w:t>
      </w:r>
      <w:r w:rsidR="00CB4E37">
        <w:t xml:space="preserve">. This phase </w:t>
      </w:r>
      <w:r w:rsidR="00C70E02">
        <w:t xml:space="preserve">will involve videotaping </w:t>
      </w:r>
      <w:r w:rsidR="00CB4E37">
        <w:t xml:space="preserve">the </w:t>
      </w:r>
      <w:r w:rsidR="006831D6">
        <w:t>commemoration of</w:t>
      </w:r>
      <w:r w:rsidR="00CB4E37">
        <w:t xml:space="preserve"> Chaco Culture as an International Dark Sky Park, and the relate</w:t>
      </w:r>
      <w:r w:rsidR="006831D6">
        <w:t>d presentations and activities that will take place to celebrate this designation.</w:t>
      </w:r>
    </w:p>
    <w:p w14:paraId="202F8147" w14:textId="77777777" w:rsidR="006831D6" w:rsidRDefault="006831D6" w:rsidP="006C5B98"/>
    <w:p w14:paraId="597F311F" w14:textId="48806E0F" w:rsidR="00CB4E37" w:rsidRDefault="00C67F92" w:rsidP="006C5B98">
      <w:r>
        <w:t xml:space="preserve">The video will be about </w:t>
      </w:r>
      <w:r w:rsidR="00CB4E37">
        <w:t>the</w:t>
      </w:r>
      <w:r>
        <w:t xml:space="preserve"> protection of </w:t>
      </w:r>
      <w:r w:rsidR="00CB4E37">
        <w:t xml:space="preserve">the </w:t>
      </w:r>
      <w:r>
        <w:t>dark skies</w:t>
      </w:r>
      <w:r w:rsidR="00CB4E37">
        <w:t xml:space="preserve"> over </w:t>
      </w:r>
      <w:r w:rsidR="006831D6">
        <w:t xml:space="preserve">Chaco Culture NHP </w:t>
      </w:r>
      <w:r>
        <w:t xml:space="preserve">in order to </w:t>
      </w:r>
    </w:p>
    <w:p w14:paraId="7F8C522B" w14:textId="77777777" w:rsidR="00CB4E37" w:rsidRPr="00CB4E37" w:rsidRDefault="00C67F92" w:rsidP="00CB4E37">
      <w:pPr>
        <w:pStyle w:val="ListParagraph"/>
        <w:numPr>
          <w:ilvl w:val="0"/>
          <w:numId w:val="8"/>
        </w:numPr>
        <w:rPr>
          <w:bCs/>
          <w:iCs/>
        </w:rPr>
      </w:pPr>
      <w:r>
        <w:t>preserve the dark sky</w:t>
      </w:r>
      <w:r w:rsidR="00CB4E37">
        <w:t xml:space="preserve"> viewing</w:t>
      </w:r>
      <w:r>
        <w:t xml:space="preserve"> experience for present and future generations</w:t>
      </w:r>
    </w:p>
    <w:p w14:paraId="453928A4" w14:textId="77777777" w:rsidR="00CB4E37" w:rsidRPr="00CB4E37" w:rsidRDefault="00C67F92" w:rsidP="00CB4E37">
      <w:pPr>
        <w:pStyle w:val="ListParagraph"/>
        <w:numPr>
          <w:ilvl w:val="0"/>
          <w:numId w:val="8"/>
        </w:numPr>
        <w:rPr>
          <w:bCs/>
          <w:iCs/>
        </w:rPr>
      </w:pPr>
      <w:r>
        <w:t>protect humans and wildlife from the harmful effects of light pollution and the disruption of circadian rhythms</w:t>
      </w:r>
      <w:r w:rsidR="00CB4E37">
        <w:t xml:space="preserve"> it causes </w:t>
      </w:r>
    </w:p>
    <w:p w14:paraId="3CD90082" w14:textId="77777777" w:rsidR="00CB4E37" w:rsidRPr="00CB4E37" w:rsidRDefault="00CB4E37" w:rsidP="00CB4E37">
      <w:pPr>
        <w:pStyle w:val="ListParagraph"/>
        <w:numPr>
          <w:ilvl w:val="0"/>
          <w:numId w:val="8"/>
        </w:numPr>
        <w:rPr>
          <w:bCs/>
          <w:iCs/>
        </w:rPr>
      </w:pPr>
      <w:r>
        <w:t xml:space="preserve">reduce the unnecessary energy consumption and associated costs that are a result of light pollution. </w:t>
      </w:r>
    </w:p>
    <w:p w14:paraId="6BF54866" w14:textId="77777777" w:rsidR="000B79BF" w:rsidRDefault="000B79BF" w:rsidP="000B79BF">
      <w:pPr>
        <w:rPr>
          <w:u w:val="single"/>
        </w:rPr>
      </w:pPr>
    </w:p>
    <w:p w14:paraId="3BE774B4" w14:textId="77777777" w:rsidR="000B79BF" w:rsidRPr="001417C8" w:rsidRDefault="000B79BF" w:rsidP="000B79BF">
      <w:pPr>
        <w:rPr>
          <w:b/>
        </w:rPr>
      </w:pPr>
      <w:r w:rsidRPr="001417C8">
        <w:rPr>
          <w:b/>
        </w:rPr>
        <w:t>Statement of Work</w:t>
      </w:r>
    </w:p>
    <w:p w14:paraId="3974FCC6" w14:textId="77777777" w:rsidR="000B79BF" w:rsidRDefault="000B79BF" w:rsidP="000B79BF"/>
    <w:p w14:paraId="58121A89" w14:textId="77777777" w:rsidR="00DA2E0B" w:rsidRDefault="00C70E02" w:rsidP="00DA2E0B">
      <w:r>
        <w:t>A</w:t>
      </w:r>
      <w:r w:rsidR="00550517">
        <w:t xml:space="preserve"> two-man</w:t>
      </w:r>
      <w:r>
        <w:t xml:space="preserve"> crew from </w:t>
      </w:r>
      <w:r w:rsidR="006831D6">
        <w:t>NAU’s IDEA Lab at the Bilby Research Center will</w:t>
      </w:r>
      <w:r>
        <w:t xml:space="preserve"> perform the work which includes the following:</w:t>
      </w:r>
      <w:r w:rsidR="00937A55">
        <w:t xml:space="preserve"> </w:t>
      </w:r>
    </w:p>
    <w:p w14:paraId="4990D51B" w14:textId="77777777" w:rsidR="00DA2E0B" w:rsidRDefault="00DA2E0B" w:rsidP="00DA2E0B"/>
    <w:p w14:paraId="544C56C2" w14:textId="77777777" w:rsidR="00C70E02" w:rsidRDefault="00C70E02" w:rsidP="00DA2E0B">
      <w:pPr>
        <w:numPr>
          <w:ilvl w:val="0"/>
          <w:numId w:val="2"/>
        </w:numPr>
      </w:pPr>
      <w:r>
        <w:t>The IDEA Lab crew will t</w:t>
      </w:r>
      <w:r w:rsidR="006831D6">
        <w:t>ravel to Chaco</w:t>
      </w:r>
      <w:r>
        <w:t xml:space="preserve"> Culture NHP on April 23, 2014 and depart on April 26, 2012.</w:t>
      </w:r>
    </w:p>
    <w:p w14:paraId="0FA9242D" w14:textId="77777777" w:rsidR="003B0254" w:rsidRDefault="00C70E02" w:rsidP="00DA2E0B">
      <w:pPr>
        <w:numPr>
          <w:ilvl w:val="0"/>
          <w:numId w:val="2"/>
        </w:numPr>
      </w:pPr>
      <w:r>
        <w:t xml:space="preserve">While at the park, the crew will videotape </w:t>
      </w:r>
      <w:r w:rsidR="00A651C6">
        <w:t xml:space="preserve">International Dark Sky Park </w:t>
      </w:r>
      <w:r>
        <w:t xml:space="preserve">commemoration </w:t>
      </w:r>
      <w:r w:rsidR="006831D6">
        <w:t>event</w:t>
      </w:r>
      <w:r>
        <w:t>s and activities, interviews of key personalities, and footage of other areas in the park.</w:t>
      </w:r>
    </w:p>
    <w:p w14:paraId="66DD81B3" w14:textId="77777777" w:rsidR="00C70E02" w:rsidRPr="00BA4F25" w:rsidRDefault="00C70E02" w:rsidP="00DA2E0B">
      <w:pPr>
        <w:numPr>
          <w:ilvl w:val="0"/>
          <w:numId w:val="2"/>
        </w:numPr>
      </w:pPr>
      <w:r>
        <w:t>The IDEA Lab will provide all the equipment necessary to perform this work (cameras, lights, etc.)</w:t>
      </w:r>
    </w:p>
    <w:p w14:paraId="7320471A" w14:textId="77777777" w:rsidR="00C1275B" w:rsidRDefault="00C1275B" w:rsidP="000B79BF"/>
    <w:p w14:paraId="5AC5A870" w14:textId="36C30840" w:rsidR="00DA2E0B" w:rsidRDefault="00C1275B" w:rsidP="000B79BF">
      <w:pPr>
        <w:rPr>
          <w:b/>
        </w:rPr>
      </w:pPr>
      <w:r w:rsidRPr="00F02572">
        <w:rPr>
          <w:b/>
        </w:rPr>
        <w:t xml:space="preserve">Products: </w:t>
      </w:r>
    </w:p>
    <w:p w14:paraId="67860916" w14:textId="77777777" w:rsidR="00231A89" w:rsidRDefault="0055581A" w:rsidP="000B79BF">
      <w:r w:rsidRPr="00F02572">
        <w:t xml:space="preserve">Final products for Phase 1 of this project will include </w:t>
      </w:r>
    </w:p>
    <w:p w14:paraId="26258204" w14:textId="020B1630" w:rsidR="0055581A" w:rsidRDefault="00231A89" w:rsidP="00F02572">
      <w:pPr>
        <w:pStyle w:val="ListParagraph"/>
        <w:numPr>
          <w:ilvl w:val="0"/>
          <w:numId w:val="14"/>
        </w:numPr>
        <w:spacing w:after="120"/>
        <w:contextualSpacing w:val="0"/>
      </w:pPr>
      <w:r>
        <w:t>R</w:t>
      </w:r>
      <w:r w:rsidR="0055581A" w:rsidRPr="00F02572">
        <w:t>aw video clips</w:t>
      </w:r>
      <w:r w:rsidR="0055581A">
        <w:t xml:space="preserve"> </w:t>
      </w:r>
      <w:r w:rsidR="0055581A" w:rsidRPr="00F02572">
        <w:t xml:space="preserve">of scenery at Chaco Culture NHP, activities </w:t>
      </w:r>
      <w:r w:rsidR="0055581A">
        <w:t xml:space="preserve">related to the International Dark Sky Park Commemorations </w:t>
      </w:r>
      <w:r w:rsidR="0055581A" w:rsidRPr="00F02572">
        <w:t xml:space="preserve">taking place </w:t>
      </w:r>
      <w:r w:rsidR="0055581A">
        <w:t xml:space="preserve">during the period April 24–25, 2014, </w:t>
      </w:r>
      <w:r>
        <w:t xml:space="preserve">and </w:t>
      </w:r>
      <w:r w:rsidR="0055581A">
        <w:t xml:space="preserve">interviews of key park personnel and local </w:t>
      </w:r>
      <w:r w:rsidR="00855190">
        <w:t>dignitaries</w:t>
      </w:r>
      <w:r>
        <w:t>. This video will be archived on a hard drive and backed up on a computer, ready to be pulled into editing software. Video clips can be provided for viewing, for example, a clip of the commemoration ceremony.</w:t>
      </w:r>
    </w:p>
    <w:p w14:paraId="3506A104" w14:textId="0E8F58DE" w:rsidR="00231A89" w:rsidRDefault="00231A89" w:rsidP="00F02572">
      <w:pPr>
        <w:pStyle w:val="ListParagraph"/>
        <w:numPr>
          <w:ilvl w:val="0"/>
          <w:numId w:val="14"/>
        </w:numPr>
      </w:pPr>
      <w:r>
        <w:t>A final report will be submitted that will summarize the process of preparing for the video shoot and the activities during the two shooting days.</w:t>
      </w:r>
      <w:r w:rsidR="00872EC9">
        <w:t xml:space="preserve"> The report will also include the following addendums:</w:t>
      </w:r>
      <w:r>
        <w:t xml:space="preserve"> </w:t>
      </w:r>
    </w:p>
    <w:p w14:paraId="20417984" w14:textId="10AD525F" w:rsidR="00231A89" w:rsidRDefault="00231A89" w:rsidP="00F02572">
      <w:pPr>
        <w:pStyle w:val="ListParagraph"/>
        <w:numPr>
          <w:ilvl w:val="1"/>
          <w:numId w:val="15"/>
        </w:numPr>
        <w:spacing w:after="120"/>
        <w:contextualSpacing w:val="0"/>
      </w:pPr>
      <w:r>
        <w:t>A rough story board outline of the final product</w:t>
      </w:r>
    </w:p>
    <w:p w14:paraId="602853F7" w14:textId="54144D2A" w:rsidR="00872EC9" w:rsidRDefault="00231A89" w:rsidP="00F02572">
      <w:pPr>
        <w:pStyle w:val="ListParagraph"/>
        <w:numPr>
          <w:ilvl w:val="1"/>
          <w:numId w:val="15"/>
        </w:numPr>
      </w:pPr>
      <w:r>
        <w:t xml:space="preserve">A shot list of the footage </w:t>
      </w:r>
      <w:r w:rsidR="00872EC9">
        <w:t>to be taken on site</w:t>
      </w:r>
    </w:p>
    <w:p w14:paraId="29E12A29" w14:textId="3E1B41EF" w:rsidR="00872EC9" w:rsidRDefault="00872EC9" w:rsidP="00F02572">
      <w:pPr>
        <w:pStyle w:val="ListParagraph"/>
        <w:numPr>
          <w:ilvl w:val="1"/>
          <w:numId w:val="15"/>
        </w:numPr>
      </w:pPr>
      <w:r>
        <w:t>A list of any additional video footage, not on the shot list, that was taken at the site</w:t>
      </w:r>
    </w:p>
    <w:p w14:paraId="53837BCC" w14:textId="77777777" w:rsidR="00231A89" w:rsidRDefault="00231A89" w:rsidP="00F02572">
      <w:pPr>
        <w:pStyle w:val="ListParagraph"/>
        <w:numPr>
          <w:ilvl w:val="1"/>
          <w:numId w:val="15"/>
        </w:numPr>
      </w:pPr>
      <w:r>
        <w:t>A video shooting schedule.</w:t>
      </w:r>
    </w:p>
    <w:p w14:paraId="1B79FE75" w14:textId="18693E69" w:rsidR="00F02572" w:rsidRDefault="00F02572" w:rsidP="00F02572">
      <w:pPr>
        <w:pStyle w:val="ListParagraph"/>
        <w:numPr>
          <w:ilvl w:val="1"/>
          <w:numId w:val="15"/>
        </w:numPr>
      </w:pPr>
      <w:r>
        <w:t>A list of any desired follow up in terms of research and additional video that might be needed</w:t>
      </w:r>
    </w:p>
    <w:p w14:paraId="643DB2F1" w14:textId="77777777" w:rsidR="00231A89" w:rsidRDefault="00231A89" w:rsidP="00F02572">
      <w:pPr>
        <w:spacing w:after="120"/>
      </w:pPr>
    </w:p>
    <w:p w14:paraId="32D9F14A" w14:textId="77777777" w:rsidR="00231A89" w:rsidRPr="0055581A" w:rsidRDefault="00231A89" w:rsidP="00231A89"/>
    <w:p w14:paraId="223DC533" w14:textId="77777777" w:rsidR="00C1275B" w:rsidRPr="00231A89" w:rsidRDefault="00C1275B" w:rsidP="000B79BF"/>
    <w:p w14:paraId="6BDBA68E" w14:textId="77777777" w:rsidR="000B79BF" w:rsidRPr="001417C8" w:rsidRDefault="000B79BF" w:rsidP="000B79BF">
      <w:pPr>
        <w:rPr>
          <w:b/>
        </w:rPr>
      </w:pPr>
      <w:r w:rsidRPr="001417C8">
        <w:rPr>
          <w:b/>
        </w:rPr>
        <w:t>Substantial Involvement</w:t>
      </w:r>
    </w:p>
    <w:p w14:paraId="64917591" w14:textId="77777777" w:rsidR="000B79BF" w:rsidRDefault="000B79BF" w:rsidP="000B79BF">
      <w:pPr>
        <w:rPr>
          <w:u w:val="single"/>
        </w:rPr>
      </w:pPr>
    </w:p>
    <w:p w14:paraId="3B582FBE" w14:textId="675E365B" w:rsidR="00A651C6" w:rsidRDefault="00C70E02" w:rsidP="000B79BF">
      <w:pPr>
        <w:rPr>
          <w:iCs/>
        </w:rPr>
      </w:pPr>
      <w:r>
        <w:rPr>
          <w:iCs/>
        </w:rPr>
        <w:t xml:space="preserve">Chaco Culture NHP </w:t>
      </w:r>
      <w:r w:rsidR="00BA7436">
        <w:rPr>
          <w:iCs/>
        </w:rPr>
        <w:t xml:space="preserve">staff </w:t>
      </w:r>
      <w:r>
        <w:rPr>
          <w:iCs/>
        </w:rPr>
        <w:t>will</w:t>
      </w:r>
      <w:r w:rsidR="00A651C6">
        <w:rPr>
          <w:iCs/>
        </w:rPr>
        <w:t xml:space="preserve"> provide guidance on the content of the video and the areas of the park to be videotaped. They will identify key figures to be interviewed and they will </w:t>
      </w:r>
      <w:r w:rsidR="00BA7436">
        <w:rPr>
          <w:iCs/>
        </w:rPr>
        <w:t xml:space="preserve">contribute to developing and </w:t>
      </w:r>
      <w:r w:rsidR="00A651C6">
        <w:rPr>
          <w:iCs/>
        </w:rPr>
        <w:t>review completed story boards and scripts before videotaping begins.</w:t>
      </w:r>
      <w:r w:rsidR="00224227">
        <w:rPr>
          <w:iCs/>
        </w:rPr>
        <w:t xml:space="preserve"> They will facilitate arrangements at the park by providing accommodations for the film crew (in the form of a campsite, possible temporary secure storage site for equipment.</w:t>
      </w:r>
    </w:p>
    <w:p w14:paraId="412C4D5C" w14:textId="77777777" w:rsidR="00224227" w:rsidRDefault="00224227" w:rsidP="000B79BF">
      <w:pPr>
        <w:rPr>
          <w:iCs/>
        </w:rPr>
      </w:pPr>
    </w:p>
    <w:p w14:paraId="5BA0AB3F" w14:textId="3DFA8A07" w:rsidR="00224227" w:rsidRDefault="00224227" w:rsidP="000B79BF">
      <w:pPr>
        <w:rPr>
          <w:iCs/>
        </w:rPr>
      </w:pPr>
      <w:r>
        <w:rPr>
          <w:iCs/>
        </w:rPr>
        <w:t xml:space="preserve">SCPN </w:t>
      </w:r>
      <w:r w:rsidR="00110BA7">
        <w:rPr>
          <w:iCs/>
        </w:rPr>
        <w:t xml:space="preserve">staff </w:t>
      </w:r>
      <w:r>
        <w:rPr>
          <w:iCs/>
        </w:rPr>
        <w:t>will provide coordination of logistics for the project prior to traveling to the park and while on site.</w:t>
      </w:r>
      <w:r w:rsidR="00AD7FE9">
        <w:rPr>
          <w:iCs/>
        </w:rPr>
        <w:t xml:space="preserve"> In consultation with park staff,</w:t>
      </w:r>
      <w:r>
        <w:rPr>
          <w:iCs/>
        </w:rPr>
        <w:t xml:space="preserve"> SCPN will develop the video script— conducting research, outlining, drafting, and editing. </w:t>
      </w:r>
    </w:p>
    <w:p w14:paraId="3CC4ECA1" w14:textId="77777777" w:rsidR="00C1275B" w:rsidRDefault="00C1275B" w:rsidP="000B79BF">
      <w:pPr>
        <w:rPr>
          <w:iCs/>
        </w:rPr>
      </w:pPr>
    </w:p>
    <w:p w14:paraId="2526352D" w14:textId="77777777" w:rsidR="00C1275B" w:rsidRDefault="00C1275B">
      <w:pPr>
        <w:rPr>
          <w:b/>
          <w:bCs/>
          <w:iCs/>
        </w:rPr>
      </w:pPr>
      <w:r>
        <w:rPr>
          <w:b/>
          <w:bCs/>
          <w:iCs/>
        </w:rPr>
        <w:br w:type="page"/>
      </w:r>
    </w:p>
    <w:p w14:paraId="03F6EB7B" w14:textId="3854B811" w:rsidR="00C1275B" w:rsidRPr="00C1275B" w:rsidRDefault="00C1275B" w:rsidP="00C1275B">
      <w:pPr>
        <w:rPr>
          <w:b/>
          <w:bCs/>
          <w:iCs/>
        </w:rPr>
      </w:pPr>
      <w:r w:rsidRPr="00C1275B">
        <w:rPr>
          <w:b/>
          <w:bCs/>
          <w:iCs/>
        </w:rPr>
        <w:t>COOPERATIVE AGREEMENTS OR TASK AGREEMENTS INVOLVING COOPERATORS WORKING ON-SITE</w:t>
      </w:r>
    </w:p>
    <w:p w14:paraId="32B47BB1" w14:textId="77777777" w:rsidR="00C1275B" w:rsidRPr="00C1275B" w:rsidRDefault="00C1275B" w:rsidP="00C1275B">
      <w:pPr>
        <w:rPr>
          <w:b/>
          <w:bCs/>
          <w:iCs/>
        </w:rPr>
      </w:pPr>
    </w:p>
    <w:p w14:paraId="50F9FD02" w14:textId="77777777" w:rsidR="00C1275B" w:rsidRPr="00C1275B" w:rsidRDefault="00C1275B" w:rsidP="00C1275B">
      <w:pPr>
        <w:rPr>
          <w:b/>
          <w:bCs/>
          <w:iCs/>
        </w:rPr>
      </w:pPr>
      <w:r w:rsidRPr="00C1275B">
        <w:rPr>
          <w:b/>
          <w:bCs/>
          <w:iCs/>
        </w:rPr>
        <w:t>Background</w:t>
      </w:r>
    </w:p>
    <w:p w14:paraId="216C090D" w14:textId="77777777" w:rsidR="00C1275B" w:rsidRPr="00C1275B" w:rsidRDefault="00C1275B" w:rsidP="00C1275B">
      <w:pPr>
        <w:rPr>
          <w:iCs/>
        </w:rPr>
      </w:pPr>
      <w:r w:rsidRPr="00C1275B">
        <w:rPr>
          <w:iCs/>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14:paraId="48A3EA99" w14:textId="77777777" w:rsidR="00C1275B" w:rsidRPr="00C1275B" w:rsidRDefault="00C1275B" w:rsidP="00C1275B">
      <w:pPr>
        <w:rPr>
          <w:iCs/>
        </w:rPr>
      </w:pPr>
    </w:p>
    <w:p w14:paraId="536BD63C" w14:textId="77777777" w:rsidR="00C1275B" w:rsidRPr="00C1275B" w:rsidRDefault="00C1275B" w:rsidP="00C1275B">
      <w:pPr>
        <w:rPr>
          <w:b/>
          <w:bCs/>
          <w:iCs/>
        </w:rPr>
      </w:pPr>
      <w:r w:rsidRPr="00C1275B">
        <w:rPr>
          <w:b/>
          <w:bCs/>
          <w:iCs/>
        </w:rPr>
        <w:t>Office Environment and Vehicles</w:t>
      </w:r>
    </w:p>
    <w:p w14:paraId="6B068FCA" w14:textId="77777777" w:rsidR="00C1275B" w:rsidRPr="00C1275B" w:rsidRDefault="00C1275B" w:rsidP="00C1275B">
      <w:pPr>
        <w:rPr>
          <w:b/>
          <w:bCs/>
          <w:iCs/>
        </w:rPr>
      </w:pPr>
    </w:p>
    <w:p w14:paraId="75C729F9" w14:textId="77777777" w:rsidR="00C1275B" w:rsidRPr="00C1275B" w:rsidRDefault="00C1275B" w:rsidP="00C1275B">
      <w:pPr>
        <w:numPr>
          <w:ilvl w:val="0"/>
          <w:numId w:val="10"/>
        </w:numPr>
        <w:rPr>
          <w:iCs/>
        </w:rPr>
      </w:pPr>
      <w:r w:rsidRPr="00C1275B">
        <w:rPr>
          <w:iCs/>
        </w:rPr>
        <w:t>The office space of the cooperator personnel and NPS personnel should be clearly labeled (Name and NPS or University affiliation on office or cubicle space).</w:t>
      </w:r>
    </w:p>
    <w:p w14:paraId="74A21D61" w14:textId="77777777" w:rsidR="00C1275B" w:rsidRPr="00C1275B" w:rsidRDefault="00C1275B" w:rsidP="00C1275B">
      <w:pPr>
        <w:numPr>
          <w:ilvl w:val="0"/>
          <w:numId w:val="10"/>
        </w:numPr>
        <w:rPr>
          <w:iCs/>
        </w:rPr>
      </w:pPr>
      <w:r w:rsidRPr="00C1275B">
        <w:rPr>
          <w:iCs/>
        </w:rPr>
        <w:t xml:space="preserve">Cooperator personnel should be listed separately from NPS personnel in telephone lists, other identification or organizational rosters, and publication credits. </w:t>
      </w:r>
    </w:p>
    <w:p w14:paraId="0A4E100C" w14:textId="77777777" w:rsidR="00C1275B" w:rsidRPr="00C1275B" w:rsidRDefault="00C1275B" w:rsidP="00C1275B">
      <w:pPr>
        <w:numPr>
          <w:ilvl w:val="0"/>
          <w:numId w:val="10"/>
        </w:numPr>
        <w:rPr>
          <w:iCs/>
        </w:rPr>
      </w:pPr>
      <w:r w:rsidRPr="00C1275B">
        <w:rPr>
          <w:iCs/>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14:paraId="6FCA4EEF" w14:textId="77777777" w:rsidR="00C1275B" w:rsidRPr="00C1275B" w:rsidRDefault="00C1275B" w:rsidP="00C1275B">
      <w:pPr>
        <w:numPr>
          <w:ilvl w:val="0"/>
          <w:numId w:val="10"/>
        </w:numPr>
        <w:rPr>
          <w:iCs/>
        </w:rPr>
      </w:pPr>
      <w:r w:rsidRPr="00C1275B">
        <w:rPr>
          <w:iCs/>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2" w:history="1">
        <w:r w:rsidRPr="00C1275B">
          <w:rPr>
            <w:rStyle w:val="Hyperlink"/>
            <w:iCs/>
          </w:rPr>
          <w:t>linda_webb@contractor.nps.gov</w:t>
        </w:r>
      </w:hyperlink>
      <w:r w:rsidRPr="00C1275B">
        <w:rPr>
          <w:iCs/>
        </w:rPr>
        <w:t>). Doing so clearly identifies this individual each time they send an e-mail message using the NPS system, and it identifies their status as a research associate, student intern or student employee in the e-mail directory.</w:t>
      </w:r>
    </w:p>
    <w:p w14:paraId="3F4317F7" w14:textId="77777777" w:rsidR="00C1275B" w:rsidRPr="00C1275B" w:rsidRDefault="00C1275B" w:rsidP="00C1275B">
      <w:pPr>
        <w:numPr>
          <w:ilvl w:val="0"/>
          <w:numId w:val="10"/>
        </w:numPr>
        <w:rPr>
          <w:iCs/>
        </w:rPr>
      </w:pPr>
      <w:r w:rsidRPr="00C1275B">
        <w:rPr>
          <w:iCs/>
        </w:rPr>
        <w:t>Unless stipulated in the agreement, cooperator personnel should not drive government vehicles.</w:t>
      </w:r>
    </w:p>
    <w:p w14:paraId="0BFB4336" w14:textId="77777777" w:rsidR="00C1275B" w:rsidRPr="00C1275B" w:rsidRDefault="00C1275B" w:rsidP="00C1275B">
      <w:pPr>
        <w:numPr>
          <w:ilvl w:val="0"/>
          <w:numId w:val="10"/>
        </w:numPr>
        <w:rPr>
          <w:iCs/>
        </w:rPr>
      </w:pPr>
      <w:r w:rsidRPr="00C1275B">
        <w:rPr>
          <w:iCs/>
        </w:rPr>
        <w:t xml:space="preserve">Unless stipulated in the agreement, cooperator personnel should not ride as a passenger in a government vehicle. When this is planned as part of the agreement, an appropriate amount of liability insurance should be negotiated.  </w:t>
      </w:r>
    </w:p>
    <w:p w14:paraId="414E3859" w14:textId="77777777" w:rsidR="00C1275B" w:rsidRPr="00C1275B" w:rsidRDefault="00C1275B" w:rsidP="00C1275B">
      <w:pPr>
        <w:numPr>
          <w:ilvl w:val="0"/>
          <w:numId w:val="10"/>
        </w:numPr>
        <w:rPr>
          <w:iCs/>
        </w:rPr>
      </w:pPr>
      <w:r w:rsidRPr="00C1275B">
        <w:rPr>
          <w:iCs/>
        </w:rPr>
        <w:t xml:space="preserve">Prior written approval by the Park Superintendent or Center Manager must be obtained in order for a task to allow cooperator personnel to drive or ride in government vehicles. </w:t>
      </w:r>
    </w:p>
    <w:p w14:paraId="70D47DFA" w14:textId="77777777" w:rsidR="00C1275B" w:rsidRPr="00C1275B" w:rsidRDefault="00C1275B" w:rsidP="00C1275B">
      <w:pPr>
        <w:rPr>
          <w:b/>
          <w:bCs/>
          <w:iCs/>
        </w:rPr>
      </w:pPr>
    </w:p>
    <w:p w14:paraId="22F1E33F" w14:textId="77777777" w:rsidR="00C1275B" w:rsidRPr="00C1275B" w:rsidRDefault="00C1275B" w:rsidP="00C1275B">
      <w:pPr>
        <w:rPr>
          <w:b/>
          <w:bCs/>
          <w:iCs/>
        </w:rPr>
      </w:pPr>
      <w:r w:rsidRPr="00C1275B">
        <w:rPr>
          <w:b/>
          <w:bCs/>
          <w:iCs/>
        </w:rPr>
        <w:t>Supervision and Scheduling</w:t>
      </w:r>
    </w:p>
    <w:p w14:paraId="34A7B24B" w14:textId="77777777" w:rsidR="00C1275B" w:rsidRPr="00C1275B" w:rsidRDefault="00C1275B" w:rsidP="00C1275B">
      <w:pPr>
        <w:rPr>
          <w:b/>
          <w:bCs/>
          <w:iCs/>
        </w:rPr>
      </w:pPr>
    </w:p>
    <w:p w14:paraId="206FA8E3" w14:textId="77777777" w:rsidR="00C1275B" w:rsidRPr="00C1275B" w:rsidRDefault="00C1275B" w:rsidP="00C1275B">
      <w:pPr>
        <w:numPr>
          <w:ilvl w:val="0"/>
          <w:numId w:val="11"/>
        </w:numPr>
        <w:rPr>
          <w:bCs/>
          <w:iCs/>
        </w:rPr>
      </w:pPr>
      <w:r w:rsidRPr="00C1275B">
        <w:rPr>
          <w:bCs/>
          <w:iCs/>
        </w:rPr>
        <w:t>Each task must specify the university’s/cooperator’s supervisor for the cooperator personnel.</w:t>
      </w:r>
    </w:p>
    <w:p w14:paraId="76AEC46F" w14:textId="77777777" w:rsidR="00C1275B" w:rsidRPr="00C1275B" w:rsidRDefault="00C1275B" w:rsidP="00C1275B">
      <w:pPr>
        <w:numPr>
          <w:ilvl w:val="0"/>
          <w:numId w:val="11"/>
        </w:numPr>
        <w:rPr>
          <w:iCs/>
        </w:rPr>
      </w:pPr>
      <w:r w:rsidRPr="00C1275B">
        <w:rPr>
          <w:iCs/>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14:paraId="29B2CA77" w14:textId="77777777" w:rsidR="00C1275B" w:rsidRPr="00C1275B" w:rsidRDefault="00C1275B" w:rsidP="00C1275B">
      <w:pPr>
        <w:numPr>
          <w:ilvl w:val="0"/>
          <w:numId w:val="11"/>
        </w:numPr>
        <w:rPr>
          <w:iCs/>
        </w:rPr>
      </w:pPr>
      <w:r w:rsidRPr="00C1275B">
        <w:rPr>
          <w:iCs/>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14:paraId="4B0DFF89" w14:textId="77777777" w:rsidR="00C1275B" w:rsidRPr="00C1275B" w:rsidRDefault="00C1275B" w:rsidP="00C1275B">
      <w:pPr>
        <w:numPr>
          <w:ilvl w:val="0"/>
          <w:numId w:val="11"/>
        </w:numPr>
        <w:rPr>
          <w:iCs/>
        </w:rPr>
      </w:pPr>
      <w:r w:rsidRPr="00C1275B">
        <w:rPr>
          <w:iCs/>
        </w:rPr>
        <w:t>The Cooperator will be responsible for any disciplinary action needed to correct student employee conduct or performance problems. The NPS agreements technical representative will inform the university/cooperator’s supervisor of any conduct or performance problems.</w:t>
      </w:r>
    </w:p>
    <w:p w14:paraId="73110F78" w14:textId="77777777" w:rsidR="00C1275B" w:rsidRPr="00C1275B" w:rsidRDefault="00C1275B" w:rsidP="00C1275B">
      <w:pPr>
        <w:numPr>
          <w:ilvl w:val="0"/>
          <w:numId w:val="11"/>
        </w:numPr>
        <w:rPr>
          <w:iCs/>
        </w:rPr>
      </w:pPr>
      <w:r w:rsidRPr="00C1275B">
        <w:rPr>
          <w:iCs/>
        </w:rPr>
        <w:t>The Cooperator will remove student employees from their positions if they fail to improve performance or address conduct issues.</w:t>
      </w:r>
    </w:p>
    <w:p w14:paraId="708B7397" w14:textId="77777777" w:rsidR="00C1275B" w:rsidRPr="00C1275B" w:rsidRDefault="00C1275B" w:rsidP="00C1275B">
      <w:pPr>
        <w:numPr>
          <w:ilvl w:val="0"/>
          <w:numId w:val="11"/>
        </w:numPr>
        <w:rPr>
          <w:iCs/>
        </w:rPr>
      </w:pPr>
      <w:r w:rsidRPr="00C1275B">
        <w:rPr>
          <w:iCs/>
        </w:rPr>
        <w:t>The NPS will review and provide feedback to students or interns regarding work assignments.</w:t>
      </w:r>
    </w:p>
    <w:p w14:paraId="30DE5195" w14:textId="77777777" w:rsidR="00C1275B" w:rsidRPr="00C1275B" w:rsidRDefault="00C1275B" w:rsidP="00C1275B">
      <w:pPr>
        <w:numPr>
          <w:ilvl w:val="0"/>
          <w:numId w:val="11"/>
        </w:numPr>
        <w:rPr>
          <w:iCs/>
        </w:rPr>
      </w:pPr>
      <w:r w:rsidRPr="00C1275B">
        <w:rPr>
          <w:iCs/>
        </w:rPr>
        <w:t>The NPS will inform the cooperator of conduct or performance problems with cooperator personnel so that the university can counsel employees and correct the performance problems.</w:t>
      </w:r>
    </w:p>
    <w:p w14:paraId="5BEC7FFE" w14:textId="77777777" w:rsidR="00C1275B" w:rsidRPr="00C1275B" w:rsidRDefault="00C1275B" w:rsidP="00C1275B">
      <w:pPr>
        <w:numPr>
          <w:ilvl w:val="0"/>
          <w:numId w:val="11"/>
        </w:numPr>
        <w:rPr>
          <w:iCs/>
        </w:rPr>
      </w:pPr>
      <w:r w:rsidRPr="00C1275B">
        <w:rPr>
          <w:iCs/>
        </w:rPr>
        <w:t>The NPS will recommend to the cooperator dismissal of cooperator personnel based on conduct or performance issues.</w:t>
      </w:r>
    </w:p>
    <w:p w14:paraId="1AF71C53" w14:textId="77777777" w:rsidR="00C1275B" w:rsidRPr="00C1275B" w:rsidRDefault="00C1275B" w:rsidP="00C1275B">
      <w:pPr>
        <w:numPr>
          <w:ilvl w:val="0"/>
          <w:numId w:val="11"/>
        </w:numPr>
        <w:rPr>
          <w:iCs/>
        </w:rPr>
      </w:pPr>
      <w:r w:rsidRPr="00C1275B">
        <w:rPr>
          <w:iCs/>
        </w:rPr>
        <w:t>The Cooperator will hire students, interns or RAs to work on NPS tasks identified in the agreement.  Hiring will be conducted in consultation with the NPS Agreements Technical Representative (ATR).</w:t>
      </w:r>
    </w:p>
    <w:p w14:paraId="150668F5" w14:textId="77777777" w:rsidR="00C1275B" w:rsidRPr="00C1275B" w:rsidRDefault="00C1275B" w:rsidP="00C1275B">
      <w:pPr>
        <w:numPr>
          <w:ilvl w:val="0"/>
          <w:numId w:val="11"/>
        </w:numPr>
        <w:rPr>
          <w:iCs/>
        </w:rPr>
      </w:pPr>
      <w:r w:rsidRPr="00C1275B">
        <w:rPr>
          <w:iCs/>
        </w:rPr>
        <w:t>The Cooperator will:  pay students, interns or RAs for hours they have worked in support of the agreement.</w:t>
      </w:r>
    </w:p>
    <w:p w14:paraId="31F53973" w14:textId="77777777" w:rsidR="00C1275B" w:rsidRPr="00C1275B" w:rsidRDefault="00C1275B" w:rsidP="00C1275B">
      <w:pPr>
        <w:rPr>
          <w:iCs/>
        </w:rPr>
      </w:pPr>
    </w:p>
    <w:p w14:paraId="27A9BE54" w14:textId="77777777" w:rsidR="00C1275B" w:rsidRPr="00C1275B" w:rsidRDefault="00C1275B" w:rsidP="00C1275B">
      <w:pPr>
        <w:rPr>
          <w:b/>
          <w:bCs/>
          <w:iCs/>
        </w:rPr>
      </w:pPr>
      <w:r w:rsidRPr="00C1275B">
        <w:rPr>
          <w:b/>
          <w:bCs/>
          <w:iCs/>
        </w:rPr>
        <w:t>Representation and Communication</w:t>
      </w:r>
    </w:p>
    <w:p w14:paraId="35F77648" w14:textId="77777777" w:rsidR="00C1275B" w:rsidRPr="00C1275B" w:rsidRDefault="00C1275B" w:rsidP="00C1275B">
      <w:pPr>
        <w:rPr>
          <w:b/>
          <w:bCs/>
          <w:iCs/>
        </w:rPr>
      </w:pPr>
    </w:p>
    <w:p w14:paraId="718172DB" w14:textId="77777777" w:rsidR="00C1275B" w:rsidRPr="00C1275B" w:rsidRDefault="00C1275B" w:rsidP="00C1275B">
      <w:pPr>
        <w:numPr>
          <w:ilvl w:val="0"/>
          <w:numId w:val="12"/>
        </w:numPr>
        <w:rPr>
          <w:iCs/>
        </w:rPr>
      </w:pPr>
      <w:r w:rsidRPr="00C1275B">
        <w:rPr>
          <w:iCs/>
        </w:rPr>
        <w:t>Cooperator personnel cannot in any way represent themselves to the public as NPS employees.</w:t>
      </w:r>
    </w:p>
    <w:p w14:paraId="0E203F70" w14:textId="77777777" w:rsidR="00C1275B" w:rsidRPr="00C1275B" w:rsidRDefault="00C1275B" w:rsidP="00C1275B">
      <w:pPr>
        <w:numPr>
          <w:ilvl w:val="0"/>
          <w:numId w:val="12"/>
        </w:numPr>
        <w:rPr>
          <w:iCs/>
        </w:rPr>
      </w:pPr>
      <w:r w:rsidRPr="00C1275B">
        <w:rPr>
          <w:iCs/>
        </w:rPr>
        <w:t>Cooperator personnel are required to wear visible identification at all times.</w:t>
      </w:r>
    </w:p>
    <w:p w14:paraId="062E532E" w14:textId="77777777" w:rsidR="00C1275B" w:rsidRPr="00C1275B" w:rsidRDefault="00C1275B" w:rsidP="00C1275B">
      <w:pPr>
        <w:rPr>
          <w:iCs/>
        </w:rPr>
      </w:pPr>
    </w:p>
    <w:p w14:paraId="3A39B49F" w14:textId="77777777" w:rsidR="00C1275B" w:rsidRPr="00C1275B" w:rsidRDefault="00C1275B" w:rsidP="00C1275B">
      <w:pPr>
        <w:rPr>
          <w:b/>
          <w:bCs/>
          <w:iCs/>
        </w:rPr>
      </w:pPr>
      <w:r w:rsidRPr="00C1275B">
        <w:rPr>
          <w:b/>
          <w:bCs/>
          <w:iCs/>
        </w:rPr>
        <w:t>Other Issues</w:t>
      </w:r>
    </w:p>
    <w:p w14:paraId="52D31858" w14:textId="77777777" w:rsidR="00C1275B" w:rsidRPr="00C1275B" w:rsidRDefault="00C1275B" w:rsidP="00C1275B">
      <w:pPr>
        <w:rPr>
          <w:b/>
          <w:bCs/>
          <w:iCs/>
        </w:rPr>
      </w:pPr>
    </w:p>
    <w:p w14:paraId="0759C6FB" w14:textId="77777777" w:rsidR="00C1275B" w:rsidRPr="00C1275B" w:rsidRDefault="00C1275B" w:rsidP="00C1275B">
      <w:pPr>
        <w:numPr>
          <w:ilvl w:val="0"/>
          <w:numId w:val="13"/>
        </w:numPr>
        <w:rPr>
          <w:iCs/>
        </w:rPr>
      </w:pPr>
      <w:r w:rsidRPr="00C1275B">
        <w:rPr>
          <w:iCs/>
        </w:rPr>
        <w:t>Cooperator personnel should not list an NPS affiliation on publications, but rather should list the cooperative agreement under which the work was performed.</w:t>
      </w:r>
    </w:p>
    <w:p w14:paraId="1A334AF3" w14:textId="77777777" w:rsidR="00C1275B" w:rsidRPr="00C1275B" w:rsidRDefault="00C1275B" w:rsidP="00C1275B">
      <w:pPr>
        <w:numPr>
          <w:ilvl w:val="0"/>
          <w:numId w:val="13"/>
        </w:numPr>
        <w:rPr>
          <w:iCs/>
        </w:rPr>
      </w:pPr>
      <w:r w:rsidRPr="00C1275B">
        <w:rPr>
          <w:iCs/>
        </w:rPr>
        <w:t>Cooperator personnel should not be invited to official NPS “social” events.</w:t>
      </w:r>
    </w:p>
    <w:p w14:paraId="3CCF15DC" w14:textId="77777777" w:rsidR="00C1275B" w:rsidRPr="00C1275B" w:rsidRDefault="00C1275B" w:rsidP="00C1275B">
      <w:pPr>
        <w:numPr>
          <w:ilvl w:val="0"/>
          <w:numId w:val="13"/>
        </w:numPr>
        <w:rPr>
          <w:iCs/>
        </w:rPr>
      </w:pPr>
      <w:r w:rsidRPr="00C1275B">
        <w:rPr>
          <w:iCs/>
        </w:rPr>
        <w:t>Cooperator personnel will follow the local policy of the facility when federal facilities are closed due to early release for holidays, snow days, etc.</w:t>
      </w:r>
    </w:p>
    <w:p w14:paraId="6F865AA2" w14:textId="77777777" w:rsidR="00C1275B" w:rsidRPr="00C1275B" w:rsidRDefault="00C1275B" w:rsidP="00C1275B">
      <w:pPr>
        <w:rPr>
          <w:b/>
          <w:bCs/>
          <w:iCs/>
        </w:rPr>
      </w:pPr>
      <w:bookmarkStart w:id="1" w:name="_GoBack"/>
      <w:bookmarkEnd w:id="1"/>
    </w:p>
    <w:sectPr w:rsidR="00C1275B" w:rsidRPr="00C1275B" w:rsidSect="00963B0A">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95516" w14:textId="77777777" w:rsidR="009708AB" w:rsidRDefault="009708AB" w:rsidP="00963B0A">
      <w:r>
        <w:separator/>
      </w:r>
    </w:p>
  </w:endnote>
  <w:endnote w:type="continuationSeparator" w:id="0">
    <w:p w14:paraId="4A643AE2" w14:textId="77777777" w:rsidR="009708AB" w:rsidRDefault="009708AB" w:rsidP="0096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18E1C" w14:textId="77777777" w:rsidR="009708AB" w:rsidRDefault="009708AB" w:rsidP="00963B0A">
      <w:r>
        <w:separator/>
      </w:r>
    </w:p>
  </w:footnote>
  <w:footnote w:type="continuationSeparator" w:id="0">
    <w:p w14:paraId="174322D9" w14:textId="77777777" w:rsidR="009708AB" w:rsidRDefault="009708AB" w:rsidP="00963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7167" w14:textId="77777777" w:rsidR="0001765D" w:rsidRPr="00963B0A" w:rsidRDefault="0001765D">
    <w:pPr>
      <w:pStyle w:val="Header"/>
      <w:rPr>
        <w:rFonts w:ascii="Arial" w:hAnsi="Arial" w:cs="Arial"/>
        <w:sz w:val="20"/>
        <w:szCs w:val="20"/>
      </w:rPr>
    </w:pPr>
    <w:r w:rsidRPr="00963B0A">
      <w:rPr>
        <w:rFonts w:ascii="Arial" w:hAnsi="Arial" w:cs="Arial"/>
        <w:sz w:val="20"/>
        <w:szCs w:val="20"/>
      </w:rPr>
      <w:t>CHCU Coop</w:t>
    </w:r>
    <w:r>
      <w:rPr>
        <w:rFonts w:ascii="Arial" w:hAnsi="Arial" w:cs="Arial"/>
        <w:sz w:val="20"/>
        <w:szCs w:val="20"/>
      </w:rPr>
      <w:t>erative</w:t>
    </w:r>
    <w:r w:rsidRPr="00963B0A">
      <w:rPr>
        <w:rFonts w:ascii="Arial" w:hAnsi="Arial" w:cs="Arial"/>
        <w:sz w:val="20"/>
        <w:szCs w:val="20"/>
      </w:rPr>
      <w:t xml:space="preserve"> Agreement</w:t>
    </w:r>
    <w:r w:rsidRPr="00963B0A">
      <w:rPr>
        <w:rFonts w:ascii="Arial" w:hAnsi="Arial" w:cs="Arial"/>
        <w:sz w:val="20"/>
        <w:szCs w:val="20"/>
      </w:rPr>
      <w:tab/>
    </w:r>
    <w:r w:rsidRPr="00963B0A">
      <w:rPr>
        <w:rFonts w:ascii="Arial" w:hAnsi="Arial" w:cs="Arial"/>
        <w:sz w:val="20"/>
        <w:szCs w:val="20"/>
      </w:rPr>
      <w:tab/>
    </w:r>
    <w:r w:rsidRPr="00963B0A">
      <w:rPr>
        <w:rFonts w:ascii="Arial" w:hAnsi="Arial" w:cs="Arial"/>
        <w:sz w:val="20"/>
        <w:szCs w:val="20"/>
      </w:rPr>
      <w:fldChar w:fldCharType="begin"/>
    </w:r>
    <w:r w:rsidRPr="00963B0A">
      <w:rPr>
        <w:rFonts w:ascii="Arial" w:hAnsi="Arial" w:cs="Arial"/>
        <w:sz w:val="20"/>
        <w:szCs w:val="20"/>
      </w:rPr>
      <w:instrText xml:space="preserve"> PAGE   \* MERGEFORMAT </w:instrText>
    </w:r>
    <w:r w:rsidRPr="00963B0A">
      <w:rPr>
        <w:rFonts w:ascii="Arial" w:hAnsi="Arial" w:cs="Arial"/>
        <w:sz w:val="20"/>
        <w:szCs w:val="20"/>
      </w:rPr>
      <w:fldChar w:fldCharType="separate"/>
    </w:r>
    <w:r w:rsidR="00F958CF">
      <w:rPr>
        <w:rFonts w:ascii="Arial" w:hAnsi="Arial" w:cs="Arial"/>
        <w:noProof/>
        <w:sz w:val="20"/>
        <w:szCs w:val="20"/>
      </w:rPr>
      <w:t>9</w:t>
    </w:r>
    <w:r w:rsidRPr="00963B0A">
      <w:rPr>
        <w:rFonts w:ascii="Arial" w:hAnsi="Arial" w:cs="Arial"/>
        <w:noProof/>
        <w:sz w:val="20"/>
        <w:szCs w:val="20"/>
      </w:rPr>
      <w:fldChar w:fldCharType="end"/>
    </w:r>
  </w:p>
  <w:p w14:paraId="054E4B3F" w14:textId="77777777" w:rsidR="0001765D" w:rsidRDefault="00017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AF4"/>
    <w:multiLevelType w:val="hybridMultilevel"/>
    <w:tmpl w:val="317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37ED"/>
    <w:multiLevelType w:val="hybridMultilevel"/>
    <w:tmpl w:val="6388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428"/>
    <w:multiLevelType w:val="hybridMultilevel"/>
    <w:tmpl w:val="772C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B6C67"/>
    <w:multiLevelType w:val="hybridMultilevel"/>
    <w:tmpl w:val="0B00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3CF"/>
    <w:multiLevelType w:val="hybridMultilevel"/>
    <w:tmpl w:val="3B22D3E6"/>
    <w:lvl w:ilvl="0" w:tplc="04090001">
      <w:start w:val="1"/>
      <w:numFmt w:val="bullet"/>
      <w:lvlText w:val=""/>
      <w:lvlJc w:val="left"/>
      <w:pPr>
        <w:ind w:left="720" w:hanging="360"/>
      </w:pPr>
      <w:rPr>
        <w:rFonts w:ascii="Symbol" w:hAnsi="Symbol" w:hint="default"/>
      </w:rPr>
    </w:lvl>
    <w:lvl w:ilvl="1" w:tplc="1392481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1561E"/>
    <w:multiLevelType w:val="hybridMultilevel"/>
    <w:tmpl w:val="2D64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37E12"/>
    <w:multiLevelType w:val="hybridMultilevel"/>
    <w:tmpl w:val="3D44E4F6"/>
    <w:lvl w:ilvl="0" w:tplc="3828C8CE">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9" w15:restartNumberingAfterBreak="0">
    <w:nsid w:val="4A1952C8"/>
    <w:multiLevelType w:val="hybridMultilevel"/>
    <w:tmpl w:val="9E48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05E17"/>
    <w:multiLevelType w:val="hybridMultilevel"/>
    <w:tmpl w:val="C66213E0"/>
    <w:lvl w:ilvl="0" w:tplc="A078BCB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9325C"/>
    <w:multiLevelType w:val="hybridMultilevel"/>
    <w:tmpl w:val="6C64B42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73C47DFB"/>
    <w:multiLevelType w:val="hybridMultilevel"/>
    <w:tmpl w:val="CF8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8"/>
  </w:num>
  <w:num w:numId="5">
    <w:abstractNumId w:val="2"/>
  </w:num>
  <w:num w:numId="6">
    <w:abstractNumId w:val="14"/>
  </w:num>
  <w:num w:numId="7">
    <w:abstractNumId w:val="13"/>
  </w:num>
  <w:num w:numId="8">
    <w:abstractNumId w:val="7"/>
  </w:num>
  <w:num w:numId="9">
    <w:abstractNumId w:val="0"/>
  </w:num>
  <w:num w:numId="10">
    <w:abstractNumId w:val="6"/>
  </w:num>
  <w:num w:numId="11">
    <w:abstractNumId w:val="3"/>
  </w:num>
  <w:num w:numId="12">
    <w:abstractNumId w:val="11"/>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BF"/>
    <w:rsid w:val="00002E56"/>
    <w:rsid w:val="000056BD"/>
    <w:rsid w:val="0001765D"/>
    <w:rsid w:val="0002703E"/>
    <w:rsid w:val="000362E0"/>
    <w:rsid w:val="00040A7A"/>
    <w:rsid w:val="000612C2"/>
    <w:rsid w:val="00063648"/>
    <w:rsid w:val="00074288"/>
    <w:rsid w:val="000B79BF"/>
    <w:rsid w:val="000E5F09"/>
    <w:rsid w:val="00110BA7"/>
    <w:rsid w:val="001242AF"/>
    <w:rsid w:val="00160374"/>
    <w:rsid w:val="001660C6"/>
    <w:rsid w:val="00166465"/>
    <w:rsid w:val="00183090"/>
    <w:rsid w:val="00191317"/>
    <w:rsid w:val="001B7E0A"/>
    <w:rsid w:val="001C7D5F"/>
    <w:rsid w:val="00210A5E"/>
    <w:rsid w:val="00213E94"/>
    <w:rsid w:val="00224227"/>
    <w:rsid w:val="00231A89"/>
    <w:rsid w:val="00241FBE"/>
    <w:rsid w:val="0027509E"/>
    <w:rsid w:val="002A690A"/>
    <w:rsid w:val="002F4924"/>
    <w:rsid w:val="0030463D"/>
    <w:rsid w:val="00353D30"/>
    <w:rsid w:val="00356E16"/>
    <w:rsid w:val="00374392"/>
    <w:rsid w:val="003947C5"/>
    <w:rsid w:val="003B0254"/>
    <w:rsid w:val="003C25E7"/>
    <w:rsid w:val="003C5A46"/>
    <w:rsid w:val="003D1362"/>
    <w:rsid w:val="003F18B6"/>
    <w:rsid w:val="00400CB2"/>
    <w:rsid w:val="004724B8"/>
    <w:rsid w:val="00493966"/>
    <w:rsid w:val="00497525"/>
    <w:rsid w:val="00497F79"/>
    <w:rsid w:val="004A35A4"/>
    <w:rsid w:val="00521D32"/>
    <w:rsid w:val="00521DCA"/>
    <w:rsid w:val="0053445C"/>
    <w:rsid w:val="00543FC9"/>
    <w:rsid w:val="00550517"/>
    <w:rsid w:val="0055581A"/>
    <w:rsid w:val="00555EAA"/>
    <w:rsid w:val="005831E8"/>
    <w:rsid w:val="00597FC4"/>
    <w:rsid w:val="005A1E11"/>
    <w:rsid w:val="005C2FB4"/>
    <w:rsid w:val="005E2285"/>
    <w:rsid w:val="005F070B"/>
    <w:rsid w:val="005F4A32"/>
    <w:rsid w:val="00603629"/>
    <w:rsid w:val="00670844"/>
    <w:rsid w:val="006831D6"/>
    <w:rsid w:val="006A26C4"/>
    <w:rsid w:val="006C5B98"/>
    <w:rsid w:val="00701124"/>
    <w:rsid w:val="00702CB0"/>
    <w:rsid w:val="00710896"/>
    <w:rsid w:val="00711F7A"/>
    <w:rsid w:val="00741FDA"/>
    <w:rsid w:val="007421D4"/>
    <w:rsid w:val="007525ED"/>
    <w:rsid w:val="007751D9"/>
    <w:rsid w:val="00781248"/>
    <w:rsid w:val="007A3B92"/>
    <w:rsid w:val="007C67CF"/>
    <w:rsid w:val="008141B9"/>
    <w:rsid w:val="00841051"/>
    <w:rsid w:val="00851617"/>
    <w:rsid w:val="00855190"/>
    <w:rsid w:val="00872EC9"/>
    <w:rsid w:val="00885BF8"/>
    <w:rsid w:val="0088777D"/>
    <w:rsid w:val="008A010F"/>
    <w:rsid w:val="008C3D7F"/>
    <w:rsid w:val="008E1241"/>
    <w:rsid w:val="008E49FC"/>
    <w:rsid w:val="008F429F"/>
    <w:rsid w:val="008F440A"/>
    <w:rsid w:val="008F4ABA"/>
    <w:rsid w:val="008F7B3C"/>
    <w:rsid w:val="00937A55"/>
    <w:rsid w:val="00954398"/>
    <w:rsid w:val="009608F3"/>
    <w:rsid w:val="0096166D"/>
    <w:rsid w:val="00963B0A"/>
    <w:rsid w:val="009708AB"/>
    <w:rsid w:val="009C0DEF"/>
    <w:rsid w:val="009F3A95"/>
    <w:rsid w:val="00A232CB"/>
    <w:rsid w:val="00A23C54"/>
    <w:rsid w:val="00A35D1D"/>
    <w:rsid w:val="00A36D5A"/>
    <w:rsid w:val="00A45999"/>
    <w:rsid w:val="00A562C8"/>
    <w:rsid w:val="00A651C6"/>
    <w:rsid w:val="00A7474F"/>
    <w:rsid w:val="00AA13C4"/>
    <w:rsid w:val="00AA6474"/>
    <w:rsid w:val="00AB4F73"/>
    <w:rsid w:val="00AD7FE9"/>
    <w:rsid w:val="00B031C6"/>
    <w:rsid w:val="00B0420B"/>
    <w:rsid w:val="00B11BBF"/>
    <w:rsid w:val="00B11DCC"/>
    <w:rsid w:val="00B12287"/>
    <w:rsid w:val="00B41F1C"/>
    <w:rsid w:val="00B43391"/>
    <w:rsid w:val="00B45D74"/>
    <w:rsid w:val="00B53F8A"/>
    <w:rsid w:val="00B54061"/>
    <w:rsid w:val="00B55932"/>
    <w:rsid w:val="00B647B4"/>
    <w:rsid w:val="00B76F66"/>
    <w:rsid w:val="00B81938"/>
    <w:rsid w:val="00B94494"/>
    <w:rsid w:val="00BA3727"/>
    <w:rsid w:val="00BA4F25"/>
    <w:rsid w:val="00BA7436"/>
    <w:rsid w:val="00BB5B87"/>
    <w:rsid w:val="00C1048C"/>
    <w:rsid w:val="00C1275B"/>
    <w:rsid w:val="00C23A35"/>
    <w:rsid w:val="00C35468"/>
    <w:rsid w:val="00C641B6"/>
    <w:rsid w:val="00C67F92"/>
    <w:rsid w:val="00C70E02"/>
    <w:rsid w:val="00CA0D04"/>
    <w:rsid w:val="00CA1B54"/>
    <w:rsid w:val="00CA64D1"/>
    <w:rsid w:val="00CB4E37"/>
    <w:rsid w:val="00CD3B68"/>
    <w:rsid w:val="00CE5450"/>
    <w:rsid w:val="00D20C83"/>
    <w:rsid w:val="00D26EC3"/>
    <w:rsid w:val="00D30F5C"/>
    <w:rsid w:val="00D318B4"/>
    <w:rsid w:val="00D61C3A"/>
    <w:rsid w:val="00D97270"/>
    <w:rsid w:val="00DA2E0B"/>
    <w:rsid w:val="00DA5D2C"/>
    <w:rsid w:val="00DC27E6"/>
    <w:rsid w:val="00DE7CC2"/>
    <w:rsid w:val="00DF7A48"/>
    <w:rsid w:val="00E26796"/>
    <w:rsid w:val="00E42702"/>
    <w:rsid w:val="00E56FE5"/>
    <w:rsid w:val="00E634C7"/>
    <w:rsid w:val="00E70865"/>
    <w:rsid w:val="00E8583D"/>
    <w:rsid w:val="00EA0254"/>
    <w:rsid w:val="00EB4188"/>
    <w:rsid w:val="00ED0E7A"/>
    <w:rsid w:val="00F02572"/>
    <w:rsid w:val="00F071F7"/>
    <w:rsid w:val="00F17CBB"/>
    <w:rsid w:val="00F324E1"/>
    <w:rsid w:val="00F55EC1"/>
    <w:rsid w:val="00F958CF"/>
    <w:rsid w:val="00F97234"/>
    <w:rsid w:val="00FA0684"/>
    <w:rsid w:val="00FA2248"/>
    <w:rsid w:val="00FB5AB0"/>
    <w:rsid w:val="00FB7A0B"/>
    <w:rsid w:val="00FC4F40"/>
    <w:rsid w:val="00FF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19D57"/>
  <w15:docId w15:val="{9A0B6333-E0E2-4EC5-8755-E9DB9A48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BF"/>
    <w:rPr>
      <w:rFonts w:ascii="Times New Roman" w:eastAsia="Times New Roman" w:hAnsi="Times New Roman"/>
      <w:sz w:val="24"/>
      <w:szCs w:val="24"/>
    </w:rPr>
  </w:style>
  <w:style w:type="paragraph" w:styleId="Heading1">
    <w:name w:val="heading 1"/>
    <w:basedOn w:val="Normal"/>
    <w:next w:val="Normal"/>
    <w:link w:val="Heading1Char"/>
    <w:uiPriority w:val="9"/>
    <w:qFormat/>
    <w:rsid w:val="000B79B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0B79BF"/>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0B79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79BF"/>
    <w:pPr>
      <w:jc w:val="center"/>
    </w:pPr>
    <w:rPr>
      <w:b/>
      <w:bCs/>
    </w:rPr>
  </w:style>
  <w:style w:type="character" w:customStyle="1" w:styleId="TitleChar">
    <w:name w:val="Title Char"/>
    <w:basedOn w:val="DefaultParagraphFont"/>
    <w:link w:val="Title"/>
    <w:rsid w:val="000B79BF"/>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0B79BF"/>
    <w:rPr>
      <w:rFonts w:ascii="Arial" w:eastAsia="Times New Roman" w:hAnsi="Arial" w:cs="Arial"/>
    </w:rPr>
  </w:style>
  <w:style w:type="character" w:customStyle="1" w:styleId="Heading2Char">
    <w:name w:val="Heading 2 Char"/>
    <w:basedOn w:val="DefaultParagraphFont"/>
    <w:link w:val="Heading2"/>
    <w:uiPriority w:val="9"/>
    <w:semiHidden/>
    <w:rsid w:val="000B79BF"/>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0B79BF"/>
    <w:rPr>
      <w:rFonts w:ascii="Cambria" w:eastAsia="Times New Roman" w:hAnsi="Cambria" w:cs="Times New Roman"/>
      <w:b/>
      <w:bCs/>
      <w:color w:val="365F91"/>
      <w:sz w:val="28"/>
      <w:szCs w:val="28"/>
    </w:rPr>
  </w:style>
  <w:style w:type="character" w:styleId="Hyperlink">
    <w:name w:val="Hyperlink"/>
    <w:basedOn w:val="DefaultParagraphFont"/>
    <w:rsid w:val="00B94494"/>
    <w:rPr>
      <w:color w:val="0000FF"/>
      <w:u w:val="single"/>
    </w:rPr>
  </w:style>
  <w:style w:type="character" w:styleId="CommentReference">
    <w:name w:val="annotation reference"/>
    <w:basedOn w:val="DefaultParagraphFont"/>
    <w:uiPriority w:val="99"/>
    <w:semiHidden/>
    <w:unhideWhenUsed/>
    <w:rsid w:val="003B0254"/>
    <w:rPr>
      <w:sz w:val="16"/>
      <w:szCs w:val="16"/>
    </w:rPr>
  </w:style>
  <w:style w:type="paragraph" w:styleId="CommentText">
    <w:name w:val="annotation text"/>
    <w:basedOn w:val="Normal"/>
    <w:link w:val="CommentTextChar"/>
    <w:uiPriority w:val="99"/>
    <w:semiHidden/>
    <w:unhideWhenUsed/>
    <w:rsid w:val="003B0254"/>
    <w:rPr>
      <w:sz w:val="20"/>
      <w:szCs w:val="20"/>
    </w:rPr>
  </w:style>
  <w:style w:type="character" w:customStyle="1" w:styleId="CommentTextChar">
    <w:name w:val="Comment Text Char"/>
    <w:basedOn w:val="DefaultParagraphFont"/>
    <w:link w:val="CommentText"/>
    <w:uiPriority w:val="99"/>
    <w:semiHidden/>
    <w:rsid w:val="003B025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B0254"/>
    <w:rPr>
      <w:b/>
      <w:bCs/>
    </w:rPr>
  </w:style>
  <w:style w:type="character" w:customStyle="1" w:styleId="CommentSubjectChar">
    <w:name w:val="Comment Subject Char"/>
    <w:basedOn w:val="CommentTextChar"/>
    <w:link w:val="CommentSubject"/>
    <w:uiPriority w:val="99"/>
    <w:semiHidden/>
    <w:rsid w:val="003B0254"/>
    <w:rPr>
      <w:rFonts w:ascii="Times New Roman" w:eastAsia="Times New Roman" w:hAnsi="Times New Roman"/>
      <w:b/>
      <w:bCs/>
    </w:rPr>
  </w:style>
  <w:style w:type="paragraph" w:styleId="BalloonText">
    <w:name w:val="Balloon Text"/>
    <w:basedOn w:val="Normal"/>
    <w:link w:val="BalloonTextChar"/>
    <w:uiPriority w:val="99"/>
    <w:semiHidden/>
    <w:unhideWhenUsed/>
    <w:rsid w:val="003B0254"/>
    <w:rPr>
      <w:rFonts w:ascii="Tahoma" w:hAnsi="Tahoma" w:cs="Tahoma"/>
      <w:sz w:val="16"/>
      <w:szCs w:val="16"/>
    </w:rPr>
  </w:style>
  <w:style w:type="character" w:customStyle="1" w:styleId="BalloonTextChar">
    <w:name w:val="Balloon Text Char"/>
    <w:basedOn w:val="DefaultParagraphFont"/>
    <w:link w:val="BalloonText"/>
    <w:uiPriority w:val="99"/>
    <w:semiHidden/>
    <w:rsid w:val="003B0254"/>
    <w:rPr>
      <w:rFonts w:ascii="Tahoma" w:eastAsia="Times New Roman" w:hAnsi="Tahoma" w:cs="Tahoma"/>
      <w:sz w:val="16"/>
      <w:szCs w:val="16"/>
    </w:rPr>
  </w:style>
  <w:style w:type="paragraph" w:styleId="ListParagraph">
    <w:name w:val="List Paragraph"/>
    <w:basedOn w:val="Normal"/>
    <w:uiPriority w:val="34"/>
    <w:qFormat/>
    <w:rsid w:val="00B031C6"/>
    <w:pPr>
      <w:ind w:left="720"/>
      <w:contextualSpacing/>
    </w:pPr>
  </w:style>
  <w:style w:type="paragraph" w:styleId="Header">
    <w:name w:val="header"/>
    <w:basedOn w:val="Normal"/>
    <w:link w:val="HeaderChar"/>
    <w:uiPriority w:val="99"/>
    <w:unhideWhenUsed/>
    <w:rsid w:val="00963B0A"/>
    <w:pPr>
      <w:tabs>
        <w:tab w:val="center" w:pos="4680"/>
        <w:tab w:val="right" w:pos="9360"/>
      </w:tabs>
    </w:pPr>
  </w:style>
  <w:style w:type="character" w:customStyle="1" w:styleId="HeaderChar">
    <w:name w:val="Header Char"/>
    <w:basedOn w:val="DefaultParagraphFont"/>
    <w:link w:val="Header"/>
    <w:uiPriority w:val="99"/>
    <w:rsid w:val="00963B0A"/>
    <w:rPr>
      <w:rFonts w:ascii="Times New Roman" w:eastAsia="Times New Roman" w:hAnsi="Times New Roman"/>
      <w:sz w:val="24"/>
      <w:szCs w:val="24"/>
    </w:rPr>
  </w:style>
  <w:style w:type="paragraph" w:styleId="Footer">
    <w:name w:val="footer"/>
    <w:basedOn w:val="Normal"/>
    <w:link w:val="FooterChar"/>
    <w:uiPriority w:val="99"/>
    <w:unhideWhenUsed/>
    <w:rsid w:val="00963B0A"/>
    <w:pPr>
      <w:tabs>
        <w:tab w:val="center" w:pos="4680"/>
        <w:tab w:val="right" w:pos="9360"/>
      </w:tabs>
    </w:pPr>
  </w:style>
  <w:style w:type="character" w:customStyle="1" w:styleId="FooterChar">
    <w:name w:val="Footer Char"/>
    <w:basedOn w:val="DefaultParagraphFont"/>
    <w:link w:val="Footer"/>
    <w:uiPriority w:val="99"/>
    <w:rsid w:val="00963B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28085">
      <w:bodyDiv w:val="1"/>
      <w:marLeft w:val="0"/>
      <w:marRight w:val="0"/>
      <w:marTop w:val="0"/>
      <w:marBottom w:val="0"/>
      <w:divBdr>
        <w:top w:val="none" w:sz="0" w:space="0" w:color="auto"/>
        <w:left w:val="none" w:sz="0" w:space="0" w:color="auto"/>
        <w:bottom w:val="none" w:sz="0" w:space="0" w:color="auto"/>
        <w:right w:val="none" w:sz="0" w:space="0" w:color="auto"/>
      </w:divBdr>
    </w:div>
    <w:div w:id="10399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_webb@contractor.np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y_bischoff@nps.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indy.Judge@na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08A99C73F245DBAEB94AA25BE4402B"/>
        <w:category>
          <w:name w:val="General"/>
          <w:gallery w:val="placeholder"/>
        </w:category>
        <w:types>
          <w:type w:val="bbPlcHdr"/>
        </w:types>
        <w:behaviors>
          <w:behavior w:val="content"/>
        </w:behaviors>
        <w:guid w:val="{38FA2689-CD7F-4660-95A5-9A968AB62632}"/>
      </w:docPartPr>
      <w:docPartBody>
        <w:p w:rsidR="00600C94" w:rsidRDefault="007B42EC" w:rsidP="007B42EC">
          <w:pPr>
            <w:pStyle w:val="A008A99C73F245DBAEB94AA25BE4402B"/>
          </w:pPr>
          <w:r w:rsidRPr="002C5503">
            <w:rPr>
              <w:rStyle w:val="PlaceholderText"/>
            </w:rPr>
            <w:t>Choose an item.</w:t>
          </w:r>
        </w:p>
      </w:docPartBody>
    </w:docPart>
    <w:docPart>
      <w:docPartPr>
        <w:name w:val="62ABAF90757C497285D236331D56448C"/>
        <w:category>
          <w:name w:val="General"/>
          <w:gallery w:val="placeholder"/>
        </w:category>
        <w:types>
          <w:type w:val="bbPlcHdr"/>
        </w:types>
        <w:behaviors>
          <w:behavior w:val="content"/>
        </w:behaviors>
        <w:guid w:val="{C1368176-1E6B-439C-B431-C0BC7212A0FB}"/>
      </w:docPartPr>
      <w:docPartBody>
        <w:p w:rsidR="00600C94" w:rsidRDefault="007B42EC" w:rsidP="007B42EC">
          <w:pPr>
            <w:pStyle w:val="62ABAF90757C497285D236331D56448C"/>
          </w:pPr>
          <w:r>
            <w:rPr>
              <w:rStyle w:val="PlaceholderText"/>
              <w:color w:val="808080" w:themeColor="background1" w:themeShade="80"/>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EC"/>
    <w:rsid w:val="00331B12"/>
    <w:rsid w:val="005534EA"/>
    <w:rsid w:val="00600C94"/>
    <w:rsid w:val="0072004E"/>
    <w:rsid w:val="007B42EC"/>
    <w:rsid w:val="00844999"/>
    <w:rsid w:val="008E4EC3"/>
    <w:rsid w:val="00921525"/>
    <w:rsid w:val="00DE1EFA"/>
    <w:rsid w:val="00E23DAE"/>
    <w:rsid w:val="00E95097"/>
    <w:rsid w:val="00FB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2EC"/>
  </w:style>
  <w:style w:type="paragraph" w:customStyle="1" w:styleId="A008A99C73F245DBAEB94AA25BE4402B">
    <w:name w:val="A008A99C73F245DBAEB94AA25BE4402B"/>
    <w:rsid w:val="007B42EC"/>
  </w:style>
  <w:style w:type="paragraph" w:customStyle="1" w:styleId="62ABAF90757C497285D236331D56448C">
    <w:name w:val="62ABAF90757C497285D236331D56448C"/>
    <w:rsid w:val="007B4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4710-D47E-4200-B34F-23F39AEA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Greater Yellowstone and American Southwest Virtual Learning Centers:</vt:lpstr>
    </vt:vector>
  </TitlesOfParts>
  <Company>Sonoran Institute</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Yellowstone and American Southwest Virtual Learning Centers:</dc:title>
  <dc:creator>Sonoran Institute</dc:creator>
  <cp:lastModifiedBy>Laurie Thom</cp:lastModifiedBy>
  <cp:revision>3</cp:revision>
  <cp:lastPrinted>2014-02-26T16:53:00Z</cp:lastPrinted>
  <dcterms:created xsi:type="dcterms:W3CDTF">2016-03-03T23:09:00Z</dcterms:created>
  <dcterms:modified xsi:type="dcterms:W3CDTF">2016-03-04T18:19:00Z</dcterms:modified>
</cp:coreProperties>
</file>