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91" w:rsidRDefault="002C1C91">
      <w:pPr>
        <w:pStyle w:val="Heading1"/>
        <w:jc w:val="center"/>
        <w:rPr>
          <w:sz w:val="28"/>
          <w:szCs w:val="28"/>
        </w:rPr>
      </w:pPr>
      <w:bookmarkStart w:id="0" w:name="_GoBack"/>
      <w:bookmarkEnd w:id="0"/>
      <w:r>
        <w:rPr>
          <w:sz w:val="28"/>
          <w:szCs w:val="28"/>
        </w:rPr>
        <w:t xml:space="preserve">NPS </w:t>
      </w:r>
    </w:p>
    <w:p w:rsidR="002C1C91" w:rsidRDefault="002C1C91">
      <w:pPr>
        <w:jc w:val="center"/>
        <w:rPr>
          <w:b/>
          <w:bCs/>
          <w:sz w:val="20"/>
          <w:szCs w:val="20"/>
        </w:rPr>
      </w:pPr>
      <w:r>
        <w:rPr>
          <w:rFonts w:ascii="Albertus Extra Bold" w:hAnsi="Albertus Extra Bold" w:cs="Albertus Extra Bold"/>
          <w:b/>
          <w:bCs/>
          <w:sz w:val="20"/>
          <w:szCs w:val="20"/>
        </w:rPr>
        <w:t xml:space="preserve">PROJECT SUMMARY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290"/>
        <w:gridCol w:w="2400"/>
        <w:gridCol w:w="1320"/>
        <w:gridCol w:w="1200"/>
        <w:gridCol w:w="2340"/>
      </w:tblGrid>
      <w:tr w:rsidR="002C1C91">
        <w:tblPrEx>
          <w:tblCellMar>
            <w:top w:w="0" w:type="dxa"/>
            <w:bottom w:w="0" w:type="dxa"/>
          </w:tblCellMar>
        </w:tblPrEx>
        <w:tc>
          <w:tcPr>
            <w:tcW w:w="10980" w:type="dxa"/>
            <w:gridSpan w:val="6"/>
          </w:tcPr>
          <w:p w:rsidR="002C1C91" w:rsidRDefault="002C1C91">
            <w:pPr>
              <w:jc w:val="center"/>
              <w:rPr>
                <w:rFonts w:ascii="Albertus Extra Bold" w:hAnsi="Albertus Extra Bold" w:cs="Albertus Extra Bold"/>
                <w:b/>
                <w:bCs/>
                <w:sz w:val="20"/>
                <w:szCs w:val="20"/>
              </w:rPr>
            </w:pPr>
            <w:r>
              <w:rPr>
                <w:rFonts w:ascii="Albertus Extra Bold" w:hAnsi="Albertus Extra Bold" w:cs="Albertus Extra Bold"/>
                <w:b/>
                <w:bCs/>
                <w:sz w:val="20"/>
                <w:szCs w:val="20"/>
              </w:rPr>
              <w:t>Cooperative Ecosystem Studies Unit</w:t>
            </w:r>
          </w:p>
          <w:p w:rsidR="002C1C91" w:rsidRDefault="002C1C91">
            <w:pPr>
              <w:jc w:val="center"/>
              <w:rPr>
                <w:rFonts w:ascii="Albertus Extra Bold" w:hAnsi="Albertus Extra Bold" w:cs="Albertus Extra Bold"/>
                <w:b/>
                <w:bCs/>
                <w:sz w:val="20"/>
                <w:szCs w:val="20"/>
              </w:rPr>
            </w:pPr>
            <w:r>
              <w:rPr>
                <w:rFonts w:ascii="Albertus Extra Bold" w:hAnsi="Albertus Extra Bold" w:cs="Albertus Extra Bold"/>
                <w:b/>
                <w:bCs/>
                <w:sz w:val="20"/>
                <w:szCs w:val="20"/>
              </w:rPr>
              <w:t>Cooperative Agreement Modification</w:t>
            </w:r>
          </w:p>
          <w:p w:rsidR="002C1C91" w:rsidRDefault="002C1C91">
            <w:pPr>
              <w:jc w:val="center"/>
              <w:rPr>
                <w:rFonts w:ascii="Albertus Extra Bold" w:hAnsi="Albertus Extra Bold" w:cs="Albertus Extra Bold"/>
                <w:b/>
                <w:bCs/>
                <w:sz w:val="20"/>
                <w:szCs w:val="20"/>
              </w:rPr>
            </w:pPr>
          </w:p>
        </w:tc>
      </w:tr>
      <w:tr w:rsidR="002C1C91">
        <w:tblPrEx>
          <w:tblCellMar>
            <w:top w:w="0" w:type="dxa"/>
            <w:bottom w:w="0" w:type="dxa"/>
          </w:tblCellMar>
        </w:tblPrEx>
        <w:tc>
          <w:tcPr>
            <w:tcW w:w="10980" w:type="dxa"/>
            <w:gridSpan w:val="6"/>
          </w:tcPr>
          <w:p w:rsidR="002C1C91" w:rsidRDefault="002C1C91">
            <w:pPr>
              <w:jc w:val="both"/>
              <w:rPr>
                <w:rFonts w:ascii="Albertus Extra Bold" w:hAnsi="Albertus Extra Bold" w:cs="Albertus Extra Bold"/>
                <w:sz w:val="16"/>
                <w:szCs w:val="16"/>
              </w:rPr>
            </w:pPr>
            <w:r>
              <w:rPr>
                <w:rFonts w:ascii="Albertus Extra Bold" w:hAnsi="Albertus Extra Bold" w:cs="Albertus Extra Bold"/>
                <w:sz w:val="16"/>
                <w:szCs w:val="16"/>
              </w:rPr>
              <w:t xml:space="preserve">FUNDING AGENCY: </w:t>
            </w:r>
            <w:r>
              <w:rPr>
                <w:rFonts w:ascii="Albertus Extra Bold" w:hAnsi="Albertus Extra Bold" w:cs="Albertus Extra Bold"/>
                <w:b/>
                <w:bCs/>
                <w:sz w:val="16"/>
                <w:szCs w:val="16"/>
              </w:rPr>
              <w:t>National Park Service</w:t>
            </w:r>
          </w:p>
          <w:p w:rsidR="002C1C91" w:rsidRDefault="002C1C91">
            <w:pPr>
              <w:jc w:val="center"/>
              <w:rPr>
                <w:rFonts w:ascii="Albertus Extra Bold" w:hAnsi="Albertus Extra Bold" w:cs="Albertus Extra Bold"/>
                <w:b/>
                <w:bCs/>
                <w:sz w:val="20"/>
                <w:szCs w:val="20"/>
              </w:rPr>
            </w:pPr>
          </w:p>
        </w:tc>
      </w:tr>
      <w:tr w:rsidR="002C1C91">
        <w:tblPrEx>
          <w:tblCellMar>
            <w:top w:w="0" w:type="dxa"/>
            <w:bottom w:w="0" w:type="dxa"/>
          </w:tblCellMar>
        </w:tblPrEx>
        <w:tc>
          <w:tcPr>
            <w:tcW w:w="3720" w:type="dxa"/>
            <w:gridSpan w:val="2"/>
          </w:tcPr>
          <w:p w:rsidR="002C1C91" w:rsidRDefault="002C1C91">
            <w:pPr>
              <w:rPr>
                <w:rFonts w:ascii="Albertus Extra Bold" w:hAnsi="Albertus Extra Bold" w:cs="Albertus Extra Bold"/>
                <w:sz w:val="14"/>
                <w:szCs w:val="14"/>
              </w:rPr>
            </w:pPr>
          </w:p>
          <w:p w:rsidR="002C1C91" w:rsidRDefault="002C1C91">
            <w:pPr>
              <w:rPr>
                <w:rFonts w:ascii="Albertus Extra Bold" w:hAnsi="Albertus Extra Bold" w:cs="Albertus Extra Bold"/>
                <w:b/>
                <w:bCs/>
                <w:sz w:val="14"/>
                <w:szCs w:val="14"/>
              </w:rPr>
            </w:pPr>
            <w:r>
              <w:rPr>
                <w:rFonts w:ascii="Albertus Extra Bold" w:hAnsi="Albertus Extra Bold" w:cs="Albertus Extra Bold"/>
                <w:sz w:val="14"/>
                <w:szCs w:val="14"/>
              </w:rPr>
              <w:t xml:space="preserve">MODIFICATION NO.2 Task </w:t>
            </w:r>
            <w:r>
              <w:rPr>
                <w:rFonts w:ascii="Arial" w:hAnsi="Arial" w:cs="Arial"/>
                <w:sz w:val="14"/>
                <w:szCs w:val="14"/>
              </w:rPr>
              <w:t xml:space="preserve">order </w:t>
            </w:r>
            <w:r>
              <w:rPr>
                <w:rFonts w:ascii="Arial" w:hAnsi="Arial" w:cs="Arial"/>
                <w:sz w:val="16"/>
                <w:szCs w:val="16"/>
              </w:rPr>
              <w:t>J2380402421</w:t>
            </w:r>
          </w:p>
          <w:p w:rsidR="002C1C91" w:rsidRDefault="002C1C91">
            <w:pPr>
              <w:rPr>
                <w:rFonts w:ascii="Albertus Extra Bold" w:hAnsi="Albertus Extra Bold" w:cs="Albertus Extra Bold"/>
                <w:sz w:val="14"/>
                <w:szCs w:val="14"/>
              </w:rPr>
            </w:pPr>
          </w:p>
        </w:tc>
        <w:tc>
          <w:tcPr>
            <w:tcW w:w="3720" w:type="dxa"/>
            <w:gridSpan w:val="2"/>
          </w:tcPr>
          <w:p w:rsidR="002C1C91" w:rsidRDefault="002C1C91">
            <w:pPr>
              <w:rPr>
                <w:rFonts w:ascii="Albertus Extra Bold" w:hAnsi="Albertus Extra Bold" w:cs="Albertus Extra Bold"/>
                <w:b/>
                <w:bCs/>
                <w:sz w:val="14"/>
                <w:szCs w:val="14"/>
              </w:rPr>
            </w:pPr>
          </w:p>
          <w:p w:rsidR="002C1C91" w:rsidRDefault="002C1C91">
            <w:pPr>
              <w:rPr>
                <w:rFonts w:ascii="Albertus Extra Bold" w:hAnsi="Albertus Extra Bold" w:cs="Albertus Extra Bold"/>
                <w:b/>
                <w:bCs/>
                <w:sz w:val="14"/>
                <w:szCs w:val="14"/>
              </w:rPr>
            </w:pPr>
            <w:r>
              <w:rPr>
                <w:rFonts w:ascii="Albertus Extra Bold" w:hAnsi="Albertus Extra Bold" w:cs="Albertus Extra Bold"/>
                <w:sz w:val="14"/>
                <w:szCs w:val="14"/>
              </w:rPr>
              <w:t>COOPERATIVE AGREEMENT NO.:</w:t>
            </w:r>
            <w:r>
              <w:rPr>
                <w:rFonts w:ascii="Albertus Extra Bold" w:hAnsi="Albertus Extra Bold" w:cs="Albertus Extra Bold"/>
                <w:b/>
                <w:bCs/>
                <w:sz w:val="14"/>
                <w:szCs w:val="14"/>
              </w:rPr>
              <w:t xml:space="preserve"> CA2380040002</w:t>
            </w:r>
          </w:p>
        </w:tc>
        <w:tc>
          <w:tcPr>
            <w:tcW w:w="3540" w:type="dxa"/>
            <w:gridSpan w:val="2"/>
          </w:tcPr>
          <w:p w:rsidR="002C1C91" w:rsidRDefault="002C1C91">
            <w:pPr>
              <w:rPr>
                <w:rFonts w:ascii="Albertus Extra Bold" w:hAnsi="Albertus Extra Bold" w:cs="Albertus Extra Bold"/>
                <w:sz w:val="14"/>
                <w:szCs w:val="14"/>
              </w:rPr>
            </w:pPr>
          </w:p>
          <w:p w:rsidR="002C1C91" w:rsidRDefault="002C1C91">
            <w:pPr>
              <w:rPr>
                <w:rFonts w:ascii="Albertus Extra Bold" w:hAnsi="Albertus Extra Bold" w:cs="Albertus Extra Bold"/>
                <w:sz w:val="14"/>
                <w:szCs w:val="14"/>
              </w:rPr>
            </w:pPr>
            <w:r>
              <w:rPr>
                <w:rFonts w:ascii="Albertus Extra Bold" w:hAnsi="Albertus Extra Bold" w:cs="Albertus Extra Bold"/>
                <w:sz w:val="14"/>
                <w:szCs w:val="14"/>
              </w:rPr>
              <w:t>FUNDING AMOUNT: $ 75</w:t>
            </w:r>
            <w:r>
              <w:rPr>
                <w:rFonts w:ascii="Albertus Extra Bold" w:hAnsi="Albertus Extra Bold" w:cs="Albertus Extra Bold"/>
                <w:b/>
                <w:bCs/>
                <w:sz w:val="14"/>
                <w:szCs w:val="14"/>
              </w:rPr>
              <w:t>,000</w:t>
            </w:r>
          </w:p>
        </w:tc>
      </w:tr>
      <w:tr w:rsidR="002C1C91">
        <w:tblPrEx>
          <w:tblCellMar>
            <w:top w:w="0" w:type="dxa"/>
            <w:bottom w:w="0" w:type="dxa"/>
          </w:tblCellMar>
        </w:tblPrEx>
        <w:tc>
          <w:tcPr>
            <w:tcW w:w="10980" w:type="dxa"/>
            <w:gridSpan w:val="6"/>
          </w:tcPr>
          <w:p w:rsidR="002C1C91" w:rsidRDefault="002C1C91">
            <w:pPr>
              <w:rPr>
                <w:rFonts w:ascii="Albertus Extra Bold" w:hAnsi="Albertus Extra Bold" w:cs="Albertus Extra Bold"/>
                <w:b/>
                <w:bCs/>
                <w:sz w:val="16"/>
                <w:szCs w:val="16"/>
              </w:rPr>
            </w:pPr>
          </w:p>
          <w:p w:rsidR="002C1C91" w:rsidRDefault="002C1C91">
            <w:pPr>
              <w:rPr>
                <w:rFonts w:ascii="Albertus Extra Bold" w:hAnsi="Albertus Extra Bold" w:cs="Albertus Extra Bold"/>
                <w:b/>
                <w:bCs/>
                <w:sz w:val="16"/>
                <w:szCs w:val="16"/>
              </w:rPr>
            </w:pPr>
            <w:r>
              <w:rPr>
                <w:rFonts w:ascii="Albertus Extra Bold" w:hAnsi="Albertus Extra Bold" w:cs="Albertus Extra Bold"/>
                <w:sz w:val="16"/>
                <w:szCs w:val="16"/>
              </w:rPr>
              <w:t xml:space="preserve">INVESTIGATORS’ Contact Information: </w:t>
            </w:r>
            <w:r>
              <w:rPr>
                <w:rFonts w:ascii="Albertus Extra Bold" w:hAnsi="Albertus Extra Bold" w:cs="Albertus Extra Bold"/>
                <w:b/>
                <w:bCs/>
                <w:sz w:val="16"/>
                <w:szCs w:val="16"/>
              </w:rPr>
              <w:t>Dr. Terry Spraker, Colorado State University Veterinary Diagnostic Laboratory, Fort Collins, CO 80523</w:t>
            </w:r>
          </w:p>
          <w:p w:rsidR="002C1C91" w:rsidRDefault="002C1C91">
            <w:pPr>
              <w:rPr>
                <w:rFonts w:ascii="Albertus Extra Bold" w:hAnsi="Albertus Extra Bold" w:cs="Albertus Extra Bold"/>
                <w:b/>
                <w:bCs/>
                <w:sz w:val="16"/>
                <w:szCs w:val="16"/>
              </w:rPr>
            </w:pPr>
          </w:p>
        </w:tc>
      </w:tr>
      <w:tr w:rsidR="002C1C91">
        <w:tblPrEx>
          <w:tblCellMar>
            <w:top w:w="0" w:type="dxa"/>
            <w:bottom w:w="0" w:type="dxa"/>
          </w:tblCellMar>
        </w:tblPrEx>
        <w:tc>
          <w:tcPr>
            <w:tcW w:w="10980" w:type="dxa"/>
            <w:gridSpan w:val="6"/>
          </w:tcPr>
          <w:p w:rsidR="002C1C91" w:rsidRDefault="002C1C91">
            <w:pPr>
              <w:rPr>
                <w:rFonts w:ascii="Albertus Extra Bold" w:hAnsi="Albertus Extra Bold" w:cs="Albertus Extra Bold"/>
                <w:b/>
                <w:bCs/>
                <w:sz w:val="16"/>
                <w:szCs w:val="16"/>
              </w:rPr>
            </w:pPr>
          </w:p>
          <w:p w:rsidR="002C1C91" w:rsidRDefault="002C1C91">
            <w:pPr>
              <w:rPr>
                <w:rFonts w:ascii="Albertus Extra Bold" w:hAnsi="Albertus Extra Bold" w:cs="Albertus Extra Bold"/>
                <w:b/>
                <w:bCs/>
                <w:sz w:val="16"/>
                <w:szCs w:val="16"/>
              </w:rPr>
            </w:pPr>
            <w:r>
              <w:rPr>
                <w:rFonts w:ascii="Albertus Extra Bold" w:hAnsi="Albertus Extra Bold" w:cs="Albertus Extra Bold"/>
                <w:sz w:val="16"/>
                <w:szCs w:val="16"/>
              </w:rPr>
              <w:t>PROJECT TITLE:</w:t>
            </w:r>
            <w:r>
              <w:rPr>
                <w:rFonts w:ascii="Albertus Extra Bold" w:hAnsi="Albertus Extra Bold" w:cs="Albertus Extra Bold"/>
                <w:b/>
                <w:bCs/>
                <w:sz w:val="16"/>
                <w:szCs w:val="16"/>
              </w:rPr>
              <w:t xml:space="preserve"> Technical Assistance to the National Park Service Wildlife Health Team (modified from original title: Professional Veterinary Assistance to Coordinate Chronic Wasting Disease Management in Units of the National Park System).</w:t>
            </w:r>
          </w:p>
          <w:p w:rsidR="002C1C91" w:rsidRDefault="002C1C91">
            <w:pPr>
              <w:rPr>
                <w:rFonts w:ascii="Albertus Extra Bold" w:hAnsi="Albertus Extra Bold" w:cs="Albertus Extra Bold"/>
                <w:b/>
                <w:bCs/>
                <w:sz w:val="16"/>
                <w:szCs w:val="16"/>
              </w:rPr>
            </w:pPr>
          </w:p>
          <w:p w:rsidR="002C1C91" w:rsidRDefault="002C1C91">
            <w:pPr>
              <w:rPr>
                <w:rFonts w:ascii="Albertus Extra Bold" w:hAnsi="Albertus Extra Bold" w:cs="Albertus Extra Bold"/>
                <w:b/>
                <w:bCs/>
                <w:sz w:val="16"/>
                <w:szCs w:val="16"/>
              </w:rPr>
            </w:pPr>
          </w:p>
        </w:tc>
      </w:tr>
      <w:tr w:rsidR="002C1C91">
        <w:tblPrEx>
          <w:tblCellMar>
            <w:top w:w="0" w:type="dxa"/>
            <w:bottom w:w="0" w:type="dxa"/>
          </w:tblCellMar>
        </w:tblPrEx>
        <w:tc>
          <w:tcPr>
            <w:tcW w:w="10980" w:type="dxa"/>
            <w:gridSpan w:val="6"/>
          </w:tcPr>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EFFECTIVE DATES</w:t>
            </w:r>
            <w:r>
              <w:rPr>
                <w:rFonts w:ascii="Albertus Extra Bold" w:hAnsi="Albertus Extra Bold" w:cs="Albertus Extra Bold"/>
                <w:b/>
                <w:bCs/>
                <w:sz w:val="16"/>
                <w:szCs w:val="16"/>
              </w:rPr>
              <w:t>: 30 September 2006 thru 31 December 2007</w:t>
            </w:r>
          </w:p>
          <w:p w:rsidR="002C1C91" w:rsidRDefault="002C1C91">
            <w:pPr>
              <w:rPr>
                <w:rFonts w:ascii="Albertus Extra Bold" w:hAnsi="Albertus Extra Bold" w:cs="Albertus Extra Bold"/>
                <w:sz w:val="16"/>
                <w:szCs w:val="16"/>
              </w:rPr>
            </w:pPr>
          </w:p>
        </w:tc>
      </w:tr>
      <w:tr w:rsidR="002C1C91">
        <w:tblPrEx>
          <w:tblCellMar>
            <w:top w:w="0" w:type="dxa"/>
            <w:bottom w:w="0" w:type="dxa"/>
          </w:tblCellMar>
        </w:tblPrEx>
        <w:trPr>
          <w:trHeight w:val="863"/>
        </w:trPr>
        <w:tc>
          <w:tcPr>
            <w:tcW w:w="10980" w:type="dxa"/>
            <w:gridSpan w:val="6"/>
          </w:tcPr>
          <w:p w:rsidR="002C1C91" w:rsidRDefault="002C1C91">
            <w:pPr>
              <w:rPr>
                <w:rFonts w:ascii="Albertus Extra Bold" w:hAnsi="Albertus Extra Bold" w:cs="Albertus Extra Bold"/>
                <w:b/>
                <w:bCs/>
                <w:sz w:val="16"/>
                <w:szCs w:val="16"/>
              </w:rPr>
            </w:pPr>
          </w:p>
          <w:p w:rsidR="002C1C91" w:rsidRDefault="002C1C91">
            <w:pPr>
              <w:rPr>
                <w:rFonts w:ascii="Albertus Extra Bold" w:hAnsi="Albertus Extra Bold" w:cs="Albertus Extra Bold"/>
                <w:b/>
                <w:bCs/>
                <w:sz w:val="16"/>
                <w:szCs w:val="16"/>
              </w:rPr>
            </w:pPr>
            <w:r>
              <w:rPr>
                <w:rFonts w:ascii="Albertus Extra Bold" w:hAnsi="Albertus Extra Bold" w:cs="Albertus Extra Bold"/>
                <w:sz w:val="16"/>
                <w:szCs w:val="16"/>
              </w:rPr>
              <w:t>PROJECT ABSTRACT: The mission of the National Park Service Biological Resources Management Division (NPS BRMD) is to work in collaboration with others to preserve, protect, and manage biological resources and related ecosystem processes in units of the NPS.  Wildlife health issues are an important component of these biological resource and ecosystem programs and chronic wasting disease (CWD) of deer and elk has recently become a national wildlife health concern.  Colorado State University Veterinary Diagnostic Laboratory (CSUVDL) has the capabilities to provide specialized support to the National Park Service (NPS) wildlife health program in addressing CWD.  Staff of the Department of Microbiology, Immunology, and Pathology assigned to the CSUVDL include nationally recognized experts on CWD that have the capability to train NPS staff on CWD sample collection and diagnostics.  CSU also provides facilities for diagnostic work and research libraries.  These capabilities and facilities will assist the NPS in addressing CWD.  Additionally, collaboration between NPS BRMD and CSUVDL will facilitate two-way training opportunities and information exchange.  This cross-training will benefit NPS staff, CSUVDL staff, students in the Professional Veterinary Medicine program at Colorado State University, and ultimately, the biological resources and ecosystems.</w:t>
            </w:r>
          </w:p>
          <w:p w:rsidR="002C1C91" w:rsidRDefault="002C1C91">
            <w:pPr>
              <w:rPr>
                <w:rFonts w:ascii="Albertus Extra Bold" w:hAnsi="Albertus Extra Bold" w:cs="Albertus Extra Bold"/>
                <w:b/>
                <w:bCs/>
                <w:sz w:val="16"/>
                <w:szCs w:val="16"/>
              </w:rPr>
            </w:pPr>
          </w:p>
        </w:tc>
      </w:tr>
      <w:tr w:rsidR="002C1C91">
        <w:tblPrEx>
          <w:tblCellMar>
            <w:top w:w="0" w:type="dxa"/>
            <w:bottom w:w="0" w:type="dxa"/>
          </w:tblCellMar>
        </w:tblPrEx>
        <w:tc>
          <w:tcPr>
            <w:tcW w:w="2430" w:type="dxa"/>
            <w:tcBorders>
              <w:top w:val="nil"/>
              <w:bottom w:val="nil"/>
              <w:right w:val="nil"/>
            </w:tcBorders>
          </w:tcPr>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Agency Representative:</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Ron Hiebert, NPS</w:t>
            </w:r>
            <w:r>
              <w:rPr>
                <w:rFonts w:ascii="Albertus Extra Bold" w:hAnsi="Albertus Extra Bold" w:cs="Albertus Extra Bold"/>
                <w:sz w:val="16"/>
                <w:szCs w:val="16"/>
              </w:rPr>
              <w:br/>
              <w:t>Research Coordinator</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CPCESU</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Northern Arizona University</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P.O. Box 5765</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Flagstaff, AZ  86011-5765</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Tel: (928) 523-0877</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Fax: (928) 520-8223</w:t>
            </w:r>
          </w:p>
          <w:p w:rsidR="002C1C91" w:rsidRDefault="002C1C91">
            <w:pPr>
              <w:rPr>
                <w:rFonts w:ascii="Albertus Extra Bold" w:hAnsi="Albertus Extra Bold" w:cs="Albertus Extra Bold"/>
                <w:b/>
                <w:bCs/>
                <w:sz w:val="16"/>
                <w:szCs w:val="16"/>
              </w:rPr>
            </w:pPr>
            <w:r>
              <w:rPr>
                <w:rFonts w:ascii="Albertus Extra Bold" w:hAnsi="Albertus Extra Bold" w:cs="Albertus Extra Bold"/>
                <w:sz w:val="16"/>
                <w:szCs w:val="16"/>
              </w:rPr>
              <w:t>Ron.Hiebert@nau.edu</w:t>
            </w:r>
          </w:p>
          <w:p w:rsidR="002C1C91" w:rsidRDefault="002C1C91">
            <w:pPr>
              <w:rPr>
                <w:rFonts w:ascii="Albertus Extra Bold" w:hAnsi="Albertus Extra Bold" w:cs="Albertus Extra Bold"/>
                <w:b/>
                <w:bCs/>
                <w:sz w:val="16"/>
                <w:szCs w:val="16"/>
              </w:rPr>
            </w:pPr>
          </w:p>
        </w:tc>
        <w:tc>
          <w:tcPr>
            <w:tcW w:w="3690" w:type="dxa"/>
            <w:gridSpan w:val="2"/>
            <w:tcBorders>
              <w:top w:val="nil"/>
              <w:left w:val="nil"/>
              <w:bottom w:val="nil"/>
              <w:right w:val="nil"/>
            </w:tcBorders>
          </w:tcPr>
          <w:tbl>
            <w:tblPr>
              <w:tblW w:w="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tblGrid>
            <w:tr w:rsidR="002C1C91">
              <w:tblPrEx>
                <w:tblCellMar>
                  <w:top w:w="0" w:type="dxa"/>
                  <w:bottom w:w="0" w:type="dxa"/>
                </w:tblCellMar>
              </w:tblPrEx>
              <w:tc>
                <w:tcPr>
                  <w:tcW w:w="3564" w:type="dxa"/>
                  <w:tcBorders>
                    <w:top w:val="single" w:sz="4" w:space="0" w:color="auto"/>
                    <w:left w:val="single" w:sz="4" w:space="0" w:color="auto"/>
                    <w:bottom w:val="single" w:sz="4" w:space="0" w:color="auto"/>
                    <w:right w:val="single" w:sz="4" w:space="0" w:color="auto"/>
                  </w:tcBorders>
                </w:tcPr>
                <w:p w:rsidR="002C1C91" w:rsidRDefault="002C1C91">
                  <w:pPr>
                    <w:rPr>
                      <w:rFonts w:ascii="Albertus Extra Bold" w:hAnsi="Albertus Extra Bold" w:cs="Albertus Extra Bold"/>
                      <w:b/>
                      <w:bCs/>
                      <w:i/>
                      <w:iCs/>
                      <w:sz w:val="16"/>
                      <w:szCs w:val="16"/>
                    </w:rPr>
                  </w:pPr>
                  <w:r>
                    <w:rPr>
                      <w:rFonts w:ascii="Albertus Extra Bold" w:hAnsi="Albertus Extra Bold" w:cs="Albertus Extra Bold"/>
                      <w:b/>
                      <w:bCs/>
                      <w:i/>
                      <w:iCs/>
                      <w:sz w:val="16"/>
                      <w:szCs w:val="16"/>
                    </w:rPr>
                    <w:t xml:space="preserve">Agency Contracting Representative:  </w:t>
                  </w:r>
                </w:p>
                <w:p w:rsidR="002C1C91" w:rsidRDefault="002C1C91">
                  <w:pPr>
                    <w:rPr>
                      <w:rFonts w:ascii="Albertus Extra Bold" w:hAnsi="Albertus Extra Bold" w:cs="Albertus Extra Bold"/>
                      <w:i/>
                      <w:iCs/>
                      <w:sz w:val="16"/>
                      <w:szCs w:val="16"/>
                    </w:rPr>
                  </w:pPr>
                  <w:r>
                    <w:rPr>
                      <w:rFonts w:ascii="Albertus Extra Bold" w:hAnsi="Albertus Extra Bold" w:cs="Albertus Extra Bold"/>
                      <w:i/>
                      <w:iCs/>
                      <w:sz w:val="16"/>
                      <w:szCs w:val="16"/>
                    </w:rPr>
                    <w:t>Janet Morris, Contracting Officer, Administrative Program Center</w:t>
                  </w:r>
                </w:p>
                <w:p w:rsidR="002C1C91" w:rsidRDefault="002C1C91">
                  <w:pPr>
                    <w:rPr>
                      <w:rFonts w:ascii="Albertus Extra Bold" w:hAnsi="Albertus Extra Bold" w:cs="Albertus Extra Bold"/>
                      <w:i/>
                      <w:iCs/>
                      <w:sz w:val="16"/>
                      <w:szCs w:val="16"/>
                    </w:rPr>
                  </w:pPr>
                  <w:r>
                    <w:rPr>
                      <w:rFonts w:ascii="Albertus Extra Bold" w:hAnsi="Albertus Extra Bold" w:cs="Albertus Extra Bold"/>
                      <w:i/>
                      <w:iCs/>
                      <w:sz w:val="16"/>
                      <w:szCs w:val="16"/>
                    </w:rPr>
                    <w:t xml:space="preserve">P.O. Box 25287, </w:t>
                  </w:r>
                </w:p>
                <w:p w:rsidR="002C1C91" w:rsidRDefault="002C1C91">
                  <w:pPr>
                    <w:rPr>
                      <w:rFonts w:ascii="Albertus Extra Bold" w:hAnsi="Albertus Extra Bold" w:cs="Albertus Extra Bold"/>
                      <w:i/>
                      <w:iCs/>
                      <w:sz w:val="16"/>
                      <w:szCs w:val="16"/>
                    </w:rPr>
                  </w:pPr>
                  <w:r>
                    <w:rPr>
                      <w:rFonts w:ascii="Albertus Extra Bold" w:hAnsi="Albertus Extra Bold" w:cs="Albertus Extra Bold"/>
                      <w:i/>
                      <w:iCs/>
                      <w:sz w:val="16"/>
                      <w:szCs w:val="16"/>
                    </w:rPr>
                    <w:t xml:space="preserve">Denver, CO 80225; </w:t>
                  </w:r>
                </w:p>
                <w:p w:rsidR="002C1C91" w:rsidRDefault="002C1C91">
                  <w:pPr>
                    <w:rPr>
                      <w:rFonts w:ascii="Albertus Extra Bold" w:hAnsi="Albertus Extra Bold" w:cs="Albertus Extra Bold"/>
                      <w:i/>
                      <w:iCs/>
                      <w:sz w:val="16"/>
                      <w:szCs w:val="16"/>
                    </w:rPr>
                  </w:pPr>
                  <w:r>
                    <w:rPr>
                      <w:rFonts w:ascii="Albertus Extra Bold" w:hAnsi="Albertus Extra Bold" w:cs="Albertus Extra Bold"/>
                      <w:i/>
                      <w:iCs/>
                      <w:sz w:val="16"/>
                      <w:szCs w:val="16"/>
                    </w:rPr>
                    <w:t>Tel: (303)969-2748;</w:t>
                  </w:r>
                </w:p>
                <w:p w:rsidR="002C1C91" w:rsidRDefault="002C1C91">
                  <w:pPr>
                    <w:rPr>
                      <w:rFonts w:ascii="Albertus Extra Bold" w:hAnsi="Albertus Extra Bold" w:cs="Albertus Extra Bold"/>
                      <w:i/>
                      <w:iCs/>
                      <w:sz w:val="16"/>
                      <w:szCs w:val="16"/>
                    </w:rPr>
                  </w:pPr>
                  <w:r>
                    <w:rPr>
                      <w:rFonts w:ascii="Albertus Extra Bold" w:hAnsi="Albertus Extra Bold" w:cs="Albertus Extra Bold"/>
                      <w:i/>
                      <w:iCs/>
                      <w:sz w:val="16"/>
                      <w:szCs w:val="16"/>
                    </w:rPr>
                    <w:t xml:space="preserve">Fax (303)969-2795;  </w:t>
                  </w:r>
                  <w:hyperlink r:id="rId6" w:history="1">
                    <w:r>
                      <w:rPr>
                        <w:rStyle w:val="Hyperlink"/>
                        <w:rFonts w:ascii="Albertus Extra Bold" w:hAnsi="Albertus Extra Bold" w:cs="Albertus Extra Bold"/>
                        <w:i/>
                        <w:iCs/>
                        <w:sz w:val="16"/>
                        <w:szCs w:val="16"/>
                      </w:rPr>
                      <w:t>Janet_Morris@nps.gov</w:t>
                    </w:r>
                  </w:hyperlink>
                </w:p>
                <w:p w:rsidR="002C1C91" w:rsidRDefault="002C1C91">
                  <w:pPr>
                    <w:rPr>
                      <w:rFonts w:ascii="Albertus Extra Bold" w:hAnsi="Albertus Extra Bold" w:cs="Albertus Extra Bold"/>
                      <w:i/>
                      <w:iCs/>
                      <w:sz w:val="16"/>
                      <w:szCs w:val="16"/>
                    </w:rPr>
                  </w:pPr>
                </w:p>
                <w:p w:rsidR="002C1C91" w:rsidRDefault="002C1C91">
                  <w:pPr>
                    <w:pStyle w:val="Heading2"/>
                  </w:pPr>
                  <w:r>
                    <w:t>Agency Administration Representative</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Debi Cox</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Program Analyst</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NRSS Water Resources Division</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1201 Oakridge Drive, Ste. 200</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Fort Collins, CO 80525</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Tel: (970) 225-3510</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Fax: (970) 225-3585</w:t>
                  </w:r>
                </w:p>
                <w:p w:rsidR="002C1C91" w:rsidRDefault="002C1C91">
                  <w:pPr>
                    <w:rPr>
                      <w:rFonts w:ascii="Albertus Extra Bold" w:hAnsi="Albertus Extra Bold" w:cs="Albertus Extra Bold"/>
                      <w:i/>
                      <w:iCs/>
                      <w:sz w:val="16"/>
                      <w:szCs w:val="16"/>
                    </w:rPr>
                  </w:pPr>
                  <w:hyperlink r:id="rId7" w:history="1">
                    <w:r>
                      <w:rPr>
                        <w:rStyle w:val="Hyperlink"/>
                        <w:rFonts w:ascii="Albertus Extra Bold" w:hAnsi="Albertus Extra Bold" w:cs="Albertus Extra Bold"/>
                        <w:sz w:val="16"/>
                        <w:szCs w:val="16"/>
                      </w:rPr>
                      <w:t>Debi_cox@nps.gov</w:t>
                    </w:r>
                  </w:hyperlink>
                </w:p>
                <w:p w:rsidR="002C1C91" w:rsidRDefault="002C1C91">
                  <w:pPr>
                    <w:rPr>
                      <w:rFonts w:ascii="Albertus Extra Bold" w:hAnsi="Albertus Extra Bold" w:cs="Albertus Extra Bold"/>
                      <w:sz w:val="16"/>
                      <w:szCs w:val="16"/>
                    </w:rPr>
                  </w:pPr>
                </w:p>
              </w:tc>
            </w:tr>
          </w:tbl>
          <w:p w:rsidR="002C1C91" w:rsidRDefault="002C1C91">
            <w:pPr>
              <w:rPr>
                <w:rFonts w:ascii="Albertus Extra Bold" w:hAnsi="Albertus Extra Bold" w:cs="Albertus Extra Bold"/>
                <w:sz w:val="16"/>
                <w:szCs w:val="16"/>
              </w:rPr>
            </w:pPr>
          </w:p>
        </w:tc>
        <w:tc>
          <w:tcPr>
            <w:tcW w:w="2520" w:type="dxa"/>
            <w:gridSpan w:val="2"/>
            <w:tcBorders>
              <w:top w:val="nil"/>
              <w:left w:val="nil"/>
              <w:bottom w:val="nil"/>
              <w:right w:val="nil"/>
            </w:tcBorders>
          </w:tcPr>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Investigator:</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Dr. Terry Spraker</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Colorado State University</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Veterinary Diagnostic Lab</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 xml:space="preserve">Fort Collin, CO 80523 </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Tel: (970) 297-4155</w:t>
            </w:r>
          </w:p>
          <w:p w:rsidR="002C1C91" w:rsidRDefault="002C1C91">
            <w:pPr>
              <w:rPr>
                <w:rFonts w:ascii="Albertus Extra Bold" w:hAnsi="Albertus Extra Bold" w:cs="Albertus Extra Bold"/>
                <w:sz w:val="16"/>
                <w:szCs w:val="16"/>
              </w:rPr>
            </w:pPr>
            <w:r>
              <w:rPr>
                <w:rFonts w:ascii="Albertus Extra Bold" w:hAnsi="Albertus Extra Bold" w:cs="Albertus Extra Bold"/>
                <w:sz w:val="16"/>
                <w:szCs w:val="16"/>
              </w:rPr>
              <w:t>Fax: (970) 297-0320</w:t>
            </w:r>
          </w:p>
          <w:p w:rsidR="002C1C91" w:rsidRDefault="002C1C91">
            <w:pPr>
              <w:rPr>
                <w:rFonts w:ascii="Albertus Extra Bold" w:hAnsi="Albertus Extra Bold" w:cs="Albertus Extra Bold"/>
                <w:b/>
                <w:bCs/>
                <w:sz w:val="16"/>
                <w:szCs w:val="16"/>
              </w:rPr>
            </w:pPr>
            <w:r>
              <w:rPr>
                <w:rFonts w:ascii="Albertus Extra Bold" w:hAnsi="Albertus Extra Bold" w:cs="Albertus Extra Bold"/>
                <w:sz w:val="16"/>
                <w:szCs w:val="16"/>
              </w:rPr>
              <w:t>tspraker@colostate.edu</w:t>
            </w:r>
          </w:p>
        </w:tc>
        <w:tc>
          <w:tcPr>
            <w:tcW w:w="2340" w:type="dxa"/>
            <w:tcBorders>
              <w:top w:val="nil"/>
              <w:left w:val="nil"/>
              <w:bottom w:val="nil"/>
            </w:tcBorders>
          </w:tcPr>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Partner Admin. Contact:</w:t>
            </w:r>
          </w:p>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Betty Eckert</w:t>
            </w:r>
          </w:p>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Sponsored Programs</w:t>
            </w:r>
          </w:p>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Colorado State University</w:t>
            </w:r>
          </w:p>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Fort Collins, CO 80523</w:t>
            </w:r>
          </w:p>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Tel: (970) 491-1554</w:t>
            </w:r>
          </w:p>
          <w:p w:rsidR="002C1C91" w:rsidRDefault="002C1C91">
            <w:pPr>
              <w:rPr>
                <w:rFonts w:ascii="Albertus Extra Bold" w:hAnsi="Albertus Extra Bold" w:cs="Albertus Extra Bold"/>
                <w:b/>
                <w:bCs/>
                <w:sz w:val="16"/>
                <w:szCs w:val="16"/>
              </w:rPr>
            </w:pPr>
            <w:r>
              <w:rPr>
                <w:rFonts w:ascii="Albertus Extra Bold" w:hAnsi="Albertus Extra Bold" w:cs="Albertus Extra Bold"/>
                <w:b/>
                <w:bCs/>
                <w:sz w:val="16"/>
                <w:szCs w:val="16"/>
              </w:rPr>
              <w:t>Fax: (970) 491-6147</w:t>
            </w:r>
          </w:p>
          <w:p w:rsidR="002C1C91" w:rsidRDefault="002C1C91">
            <w:pPr>
              <w:rPr>
                <w:rFonts w:ascii="Albertus Extra Bold" w:hAnsi="Albertus Extra Bold" w:cs="Albertus Extra Bold"/>
                <w:b/>
                <w:bCs/>
                <w:sz w:val="16"/>
                <w:szCs w:val="16"/>
              </w:rPr>
            </w:pPr>
            <w:hyperlink r:id="rId8" w:history="1">
              <w:r>
                <w:rPr>
                  <w:rStyle w:val="Hyperlink"/>
                  <w:rFonts w:ascii="Albertus Extra Bold" w:hAnsi="Albertus Extra Bold" w:cs="Albertus Extra Bold"/>
                  <w:b/>
                  <w:bCs/>
                  <w:sz w:val="16"/>
                  <w:szCs w:val="16"/>
                </w:rPr>
                <w:t>Betty.eckert@research</w:t>
              </w:r>
            </w:hyperlink>
            <w:r>
              <w:rPr>
                <w:rFonts w:ascii="Albertus Extra Bold" w:hAnsi="Albertus Extra Bold" w:cs="Albertus Extra Bold"/>
                <w:b/>
                <w:bCs/>
                <w:sz w:val="16"/>
                <w:szCs w:val="16"/>
              </w:rPr>
              <w:t>.</w:t>
            </w:r>
          </w:p>
          <w:p w:rsidR="002C1C91" w:rsidRDefault="002C1C91">
            <w:pPr>
              <w:rPr>
                <w:rFonts w:ascii="Albertus Extra Bold" w:hAnsi="Albertus Extra Bold" w:cs="Albertus Extra Bold"/>
                <w:sz w:val="16"/>
                <w:szCs w:val="16"/>
              </w:rPr>
            </w:pPr>
            <w:r>
              <w:rPr>
                <w:rFonts w:ascii="Albertus Extra Bold" w:hAnsi="Albertus Extra Bold" w:cs="Albertus Extra Bold"/>
                <w:b/>
                <w:bCs/>
                <w:sz w:val="16"/>
                <w:szCs w:val="16"/>
              </w:rPr>
              <w:t xml:space="preserve">colostate.edu </w:t>
            </w:r>
          </w:p>
        </w:tc>
      </w:tr>
      <w:tr w:rsidR="002C1C91">
        <w:tblPrEx>
          <w:tblCellMar>
            <w:top w:w="0" w:type="dxa"/>
            <w:bottom w:w="0" w:type="dxa"/>
          </w:tblCellMar>
        </w:tblPrEx>
        <w:trPr>
          <w:cantSplit/>
        </w:trPr>
        <w:tc>
          <w:tcPr>
            <w:tcW w:w="10980" w:type="dxa"/>
            <w:gridSpan w:val="6"/>
            <w:tcBorders>
              <w:top w:val="nil"/>
            </w:tcBorders>
          </w:tcPr>
          <w:p w:rsidR="002C1C91" w:rsidRDefault="002C1C91">
            <w:pPr>
              <w:rPr>
                <w:rFonts w:ascii="Albertus Extra Bold" w:hAnsi="Albertus Extra Bold" w:cs="Albertus Extra Bold"/>
                <w:b/>
                <w:bCs/>
                <w:i/>
                <w:iCs/>
                <w:sz w:val="16"/>
                <w:szCs w:val="16"/>
              </w:rPr>
            </w:pPr>
            <w:r>
              <w:rPr>
                <w:rFonts w:ascii="Albertus Extra Bold" w:hAnsi="Albertus Extra Bold" w:cs="Albertus Extra Bold"/>
                <w:b/>
                <w:bCs/>
                <w:i/>
                <w:iCs/>
                <w:sz w:val="16"/>
                <w:szCs w:val="16"/>
              </w:rPr>
              <w:t>List of Key Words: [veterinary medicine, diagnostics, chronic wasting disease, prion disease, wildlife health, disease]</w:t>
            </w:r>
          </w:p>
          <w:p w:rsidR="002C1C91" w:rsidRDefault="002C1C91">
            <w:pPr>
              <w:rPr>
                <w:rFonts w:ascii="Albertus Extra Bold" w:hAnsi="Albertus Extra Bold" w:cs="Albertus Extra Bold"/>
                <w:b/>
                <w:bCs/>
                <w:i/>
                <w:iCs/>
                <w:sz w:val="16"/>
                <w:szCs w:val="16"/>
              </w:rPr>
            </w:pPr>
          </w:p>
          <w:p w:rsidR="002C1C91" w:rsidRDefault="002C1C91">
            <w:pPr>
              <w:rPr>
                <w:rFonts w:ascii="Albertus Extra Bold" w:hAnsi="Albertus Extra Bold" w:cs="Albertus Extra Bold"/>
                <w:b/>
                <w:bCs/>
                <w:i/>
                <w:iCs/>
                <w:sz w:val="16"/>
                <w:szCs w:val="16"/>
              </w:rPr>
            </w:pPr>
          </w:p>
        </w:tc>
      </w:tr>
      <w:tr w:rsidR="002C1C91">
        <w:tblPrEx>
          <w:tblCellMar>
            <w:top w:w="0" w:type="dxa"/>
            <w:bottom w:w="0" w:type="dxa"/>
          </w:tblCellMar>
        </w:tblPrEx>
        <w:trPr>
          <w:cantSplit/>
        </w:trPr>
        <w:tc>
          <w:tcPr>
            <w:tcW w:w="10980" w:type="dxa"/>
            <w:gridSpan w:val="6"/>
            <w:tcBorders>
              <w:top w:val="nil"/>
            </w:tcBorders>
          </w:tcPr>
          <w:p w:rsidR="002C1C91" w:rsidRDefault="002C1C91">
            <w:pPr>
              <w:rPr>
                <w:rFonts w:ascii="Albertus Extra Bold" w:hAnsi="Albertus Extra Bold" w:cs="Albertus Extra Bold"/>
                <w:i/>
                <w:iCs/>
                <w:sz w:val="16"/>
                <w:szCs w:val="16"/>
              </w:rPr>
            </w:pPr>
            <w:r>
              <w:rPr>
                <w:rFonts w:ascii="Albertus Extra Bold" w:hAnsi="Albertus Extra Bold" w:cs="Albertus Extra Bold"/>
                <w:b/>
                <w:bCs/>
                <w:i/>
                <w:iCs/>
                <w:sz w:val="16"/>
                <w:szCs w:val="16"/>
                <w:highlight w:val="yellow"/>
              </w:rPr>
              <w:t>Key Official from National Park - Include contact information @ Specific Park or NPS Office</w:t>
            </w:r>
            <w:r>
              <w:rPr>
                <w:rFonts w:ascii="Albertus Extra Bold" w:hAnsi="Albertus Extra Bold" w:cs="Albertus Extra Bold"/>
                <w:i/>
                <w:iCs/>
                <w:sz w:val="16"/>
                <w:szCs w:val="16"/>
              </w:rPr>
              <w:t>:</w:t>
            </w:r>
          </w:p>
          <w:p w:rsidR="002C1C91" w:rsidRDefault="002C1C91">
            <w:pPr>
              <w:rPr>
                <w:rFonts w:ascii="Albertus Extra Bold" w:hAnsi="Albertus Extra Bold" w:cs="Albertus Extra Bold"/>
                <w:i/>
                <w:iCs/>
                <w:sz w:val="16"/>
                <w:szCs w:val="16"/>
              </w:rPr>
            </w:pPr>
          </w:p>
          <w:p w:rsidR="002C1C91" w:rsidRDefault="002C1C91">
            <w:pPr>
              <w:rPr>
                <w:rFonts w:ascii="Albertus Extra Bold" w:hAnsi="Albertus Extra Bold" w:cs="Albertus Extra Bold"/>
                <w:i/>
                <w:iCs/>
                <w:sz w:val="16"/>
                <w:szCs w:val="16"/>
              </w:rPr>
            </w:pPr>
            <w:r>
              <w:rPr>
                <w:rFonts w:ascii="Albertus Extra Bold" w:hAnsi="Albertus Extra Bold" w:cs="Albertus Extra Bold"/>
                <w:i/>
                <w:iCs/>
                <w:sz w:val="16"/>
                <w:szCs w:val="16"/>
              </w:rPr>
              <w:t>Dr. Margaret A. Wild, NPS Biological Resources Management Division, 1201 Oakridge Drive, Suite 200, Fort Collins, CO 80525</w:t>
            </w:r>
          </w:p>
          <w:p w:rsidR="002C1C91" w:rsidRDefault="002C1C91">
            <w:pPr>
              <w:rPr>
                <w:rFonts w:ascii="Albertus Extra Bold" w:hAnsi="Albertus Extra Bold" w:cs="Albertus Extra Bold"/>
                <w:i/>
                <w:iCs/>
                <w:sz w:val="16"/>
                <w:szCs w:val="16"/>
              </w:rPr>
            </w:pPr>
            <w:r>
              <w:rPr>
                <w:rFonts w:ascii="Albertus Extra Bold" w:hAnsi="Albertus Extra Bold" w:cs="Albertus Extra Bold"/>
                <w:i/>
                <w:iCs/>
                <w:sz w:val="16"/>
                <w:szCs w:val="16"/>
              </w:rPr>
              <w:t>Tel: (970) 225-3593, Fax: (970) 225-3585, margaret_wild@nps.gov</w:t>
            </w:r>
          </w:p>
          <w:p w:rsidR="002C1C91" w:rsidRDefault="002C1C91">
            <w:pPr>
              <w:rPr>
                <w:rFonts w:ascii="Albertus Extra Bold" w:hAnsi="Albertus Extra Bold" w:cs="Albertus Extra Bold"/>
                <w:i/>
                <w:iCs/>
                <w:sz w:val="20"/>
                <w:szCs w:val="20"/>
              </w:rPr>
            </w:pPr>
          </w:p>
          <w:p w:rsidR="002C1C91" w:rsidRDefault="002C1C91">
            <w:pPr>
              <w:rPr>
                <w:rFonts w:ascii="Albertus Extra Bold" w:hAnsi="Albertus Extra Bold" w:cs="Albertus Extra Bold"/>
                <w:i/>
                <w:iCs/>
                <w:sz w:val="20"/>
                <w:szCs w:val="20"/>
              </w:rPr>
            </w:pPr>
          </w:p>
        </w:tc>
      </w:tr>
      <w:tr w:rsidR="002C1C91">
        <w:tblPrEx>
          <w:tblCellMar>
            <w:top w:w="0" w:type="dxa"/>
            <w:bottom w:w="0" w:type="dxa"/>
          </w:tblCellMar>
        </w:tblPrEx>
        <w:trPr>
          <w:cantSplit/>
        </w:trPr>
        <w:tc>
          <w:tcPr>
            <w:tcW w:w="10980" w:type="dxa"/>
            <w:gridSpan w:val="6"/>
            <w:tcBorders>
              <w:top w:val="nil"/>
            </w:tcBorders>
          </w:tcPr>
          <w:p w:rsidR="002C1C91" w:rsidRDefault="002C1C91">
            <w:pPr>
              <w:rPr>
                <w:rFonts w:ascii="Albertus Extra Bold" w:hAnsi="Albertus Extra Bold" w:cs="Albertus Extra Bold"/>
                <w:i/>
                <w:iCs/>
                <w:sz w:val="20"/>
                <w:szCs w:val="20"/>
              </w:rPr>
            </w:pPr>
            <w:r>
              <w:rPr>
                <w:rFonts w:ascii="Albertus Extra Bold" w:hAnsi="Albertus Extra Bold" w:cs="Albertus Extra Bold"/>
                <w:i/>
                <w:iCs/>
                <w:sz w:val="20"/>
                <w:szCs w:val="20"/>
              </w:rPr>
              <w:t>Annual Report Received:</w:t>
            </w:r>
          </w:p>
          <w:p w:rsidR="002C1C91" w:rsidRDefault="002C1C91">
            <w:pPr>
              <w:rPr>
                <w:rFonts w:ascii="Albertus Extra Bold" w:hAnsi="Albertus Extra Bold" w:cs="Albertus Extra Bold"/>
                <w:i/>
                <w:iCs/>
                <w:sz w:val="20"/>
                <w:szCs w:val="20"/>
              </w:rPr>
            </w:pPr>
            <w:r>
              <w:rPr>
                <w:rFonts w:ascii="Albertus Extra Bold" w:hAnsi="Albertus Extra Bold" w:cs="Albertus Extra Bold"/>
                <w:i/>
                <w:iCs/>
                <w:sz w:val="20"/>
                <w:szCs w:val="20"/>
              </w:rPr>
              <w:t>Final Report Received:</w:t>
            </w:r>
          </w:p>
          <w:p w:rsidR="002C1C91" w:rsidRDefault="002C1C91">
            <w:pPr>
              <w:rPr>
                <w:rFonts w:ascii="Albertus Extra Bold" w:hAnsi="Albertus Extra Bold" w:cs="Albertus Extra Bold"/>
                <w:i/>
                <w:iCs/>
                <w:sz w:val="20"/>
                <w:szCs w:val="20"/>
              </w:rPr>
            </w:pPr>
            <w:r>
              <w:rPr>
                <w:rFonts w:ascii="Albertus Extra Bold" w:hAnsi="Albertus Extra Bold" w:cs="Albertus Extra Bold"/>
                <w:i/>
                <w:iCs/>
                <w:sz w:val="20"/>
                <w:szCs w:val="20"/>
              </w:rPr>
              <w:t>Publications on File:</w:t>
            </w:r>
          </w:p>
        </w:tc>
      </w:tr>
      <w:tr w:rsidR="002C1C91">
        <w:tblPrEx>
          <w:tblCellMar>
            <w:top w:w="0" w:type="dxa"/>
            <w:bottom w:w="0" w:type="dxa"/>
          </w:tblCellMar>
        </w:tblPrEx>
        <w:trPr>
          <w:cantSplit/>
          <w:trHeight w:val="602"/>
        </w:trPr>
        <w:tc>
          <w:tcPr>
            <w:tcW w:w="10980" w:type="dxa"/>
            <w:gridSpan w:val="6"/>
            <w:tcBorders>
              <w:top w:val="nil"/>
            </w:tcBorders>
          </w:tcPr>
          <w:p w:rsidR="002C1C91" w:rsidRDefault="002C1C91">
            <w:pPr>
              <w:rPr>
                <w:rFonts w:ascii="Albertus Extra Bold" w:hAnsi="Albertus Extra Bold" w:cs="Albertus Extra Bold"/>
                <w:i/>
                <w:iCs/>
                <w:sz w:val="20"/>
                <w:szCs w:val="20"/>
              </w:rPr>
            </w:pPr>
            <w:r>
              <w:rPr>
                <w:rFonts w:ascii="Albertus Extra Bold" w:hAnsi="Albertus Extra Bold" w:cs="Albertus Extra Bold"/>
                <w:i/>
                <w:iCs/>
                <w:sz w:val="20"/>
                <w:szCs w:val="20"/>
              </w:rPr>
              <w:t xml:space="preserve">This Modification is subject to all the provisions included in the Cooperative Agreement, </w:t>
            </w:r>
            <w:r>
              <w:rPr>
                <w:rFonts w:ascii="Albertus Extra Bold" w:hAnsi="Albertus Extra Bold" w:cs="Albertus Extra Bold"/>
                <w:b/>
                <w:bCs/>
                <w:i/>
                <w:iCs/>
                <w:sz w:val="20"/>
                <w:szCs w:val="20"/>
              </w:rPr>
              <w:t>dated 6/18/04.</w:t>
            </w:r>
          </w:p>
          <w:p w:rsidR="002C1C91" w:rsidRDefault="002C1C91">
            <w:pPr>
              <w:rPr>
                <w:rFonts w:ascii="Albertus Extra Bold" w:hAnsi="Albertus Extra Bold" w:cs="Albertus Extra Bold"/>
                <w:i/>
                <w:iCs/>
                <w:sz w:val="20"/>
                <w:szCs w:val="20"/>
              </w:rPr>
            </w:pPr>
          </w:p>
        </w:tc>
      </w:tr>
    </w:tbl>
    <w:p w:rsidR="002C1C91" w:rsidRDefault="002C1C91">
      <w:pPr>
        <w:jc w:val="center"/>
        <w:rPr>
          <w:rFonts w:ascii="Albertus Extra Bold" w:hAnsi="Albertus Extra Bold" w:cs="Albertus Extra Bold"/>
          <w:i/>
          <w:iCs/>
          <w:sz w:val="20"/>
          <w:szCs w:val="20"/>
        </w:rPr>
      </w:pPr>
      <w:r>
        <w:rPr>
          <w:rFonts w:ascii="Albertus Extra Bold" w:hAnsi="Albertus Extra Bold" w:cs="Albertus Extra Bold"/>
          <w:i/>
          <w:iCs/>
          <w:sz w:val="20"/>
          <w:szCs w:val="20"/>
        </w:rPr>
        <w:t>Attach any supporting material as necessary.</w:t>
      </w:r>
    </w:p>
    <w:p w:rsidR="002C1C91" w:rsidRDefault="002C1C91">
      <w:pPr>
        <w:rPr>
          <w:rFonts w:ascii="Albertus Extra Bold" w:hAnsi="Albertus Extra Bold" w:cs="Albertus Extra Bold"/>
          <w:i/>
          <w:iCs/>
          <w:sz w:val="20"/>
          <w:szCs w:val="20"/>
        </w:rPr>
      </w:pPr>
      <w:r>
        <w:rPr>
          <w:rFonts w:ascii="Albertus Extra Bold" w:hAnsi="Albertus Extra Bold" w:cs="Albertus Extra Bold"/>
          <w:i/>
          <w:iCs/>
          <w:sz w:val="20"/>
          <w:szCs w:val="20"/>
        </w:rPr>
        <w:br w:type="page"/>
      </w:r>
    </w:p>
    <w:tbl>
      <w:tblPr>
        <w:tblW w:w="375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36"/>
      </w:tblGrid>
      <w:tr w:rsidR="002C1C91">
        <w:trPr>
          <w:trHeight w:val="924"/>
          <w:tblCellSpacing w:w="15" w:type="dxa"/>
        </w:trPr>
        <w:tc>
          <w:tcPr>
            <w:tcW w:w="0" w:type="auto"/>
            <w:tcBorders>
              <w:top w:val="outset" w:sz="6" w:space="0" w:color="auto"/>
              <w:bottom w:val="outset" w:sz="6" w:space="0" w:color="auto"/>
            </w:tcBorders>
            <w:vAlign w:val="center"/>
          </w:tcPr>
          <w:p w:rsidR="002C1C91" w:rsidRDefault="002C1C91">
            <w:pPr>
              <w:jc w:val="center"/>
              <w:rPr>
                <w:rFonts w:ascii="Arial" w:hAnsi="Arial" w:cs="Arial"/>
                <w:sz w:val="20"/>
                <w:szCs w:val="20"/>
              </w:rPr>
            </w:pPr>
            <w:r>
              <w:rPr>
                <w:rFonts w:ascii="Arial" w:hAnsi="Arial" w:cs="Arial"/>
                <w:sz w:val="20"/>
                <w:szCs w:val="20"/>
              </w:rPr>
              <w:t xml:space="preserve">PROJECT TITLE:  </w:t>
            </w:r>
          </w:p>
          <w:p w:rsidR="002C1C91" w:rsidRDefault="002C1C91">
            <w:pPr>
              <w:jc w:val="center"/>
              <w:rPr>
                <w:rFonts w:ascii="Arial" w:hAnsi="Arial" w:cs="Arial"/>
                <w:sz w:val="20"/>
                <w:szCs w:val="20"/>
              </w:rPr>
            </w:pPr>
            <w:r>
              <w:rPr>
                <w:rFonts w:ascii="Arial" w:hAnsi="Arial" w:cs="Arial"/>
                <w:sz w:val="20"/>
                <w:szCs w:val="20"/>
              </w:rPr>
              <w:t>Technical Assistance to the National Park Service Wildlife Health Team</w:t>
            </w:r>
          </w:p>
        </w:tc>
      </w:tr>
      <w:tr w:rsidR="002C1C91">
        <w:trPr>
          <w:trHeight w:val="231"/>
          <w:tblCellSpacing w:w="15" w:type="dxa"/>
        </w:trPr>
        <w:tc>
          <w:tcPr>
            <w:tcW w:w="0" w:type="auto"/>
            <w:tcBorders>
              <w:top w:val="outset" w:sz="6" w:space="0" w:color="auto"/>
              <w:bottom w:val="outset" w:sz="6" w:space="0" w:color="auto"/>
            </w:tcBorders>
            <w:vAlign w:val="center"/>
          </w:tcPr>
          <w:p w:rsidR="002C1C91" w:rsidRDefault="002C1C91">
            <w:pPr>
              <w:jc w:val="center"/>
              <w:rPr>
                <w:rFonts w:ascii="Arial" w:hAnsi="Arial" w:cs="Arial"/>
                <w:sz w:val="20"/>
                <w:szCs w:val="20"/>
              </w:rPr>
            </w:pPr>
            <w:r>
              <w:rPr>
                <w:rFonts w:ascii="Arial" w:hAnsi="Arial" w:cs="Arial"/>
                <w:sz w:val="20"/>
                <w:szCs w:val="20"/>
              </w:rPr>
              <w:t>PROJECT COVER SHEET</w:t>
            </w:r>
          </w:p>
        </w:tc>
      </w:tr>
      <w:tr w:rsidR="002C1C91">
        <w:trPr>
          <w:trHeight w:val="1154"/>
          <w:tblCellSpacing w:w="15" w:type="dxa"/>
        </w:trPr>
        <w:tc>
          <w:tcPr>
            <w:tcW w:w="0" w:type="auto"/>
            <w:tcBorders>
              <w:top w:val="outset" w:sz="6" w:space="0" w:color="auto"/>
              <w:bottom w:val="outset" w:sz="6" w:space="0" w:color="auto"/>
            </w:tcBorders>
            <w:vAlign w:val="center"/>
          </w:tcPr>
          <w:p w:rsidR="002C1C91" w:rsidRDefault="002C1C91">
            <w:pPr>
              <w:pStyle w:val="NormalWeb"/>
              <w:jc w:val="center"/>
              <w:rPr>
                <w:rFonts w:ascii="Arial" w:hAnsi="Arial" w:cs="Arial"/>
                <w:sz w:val="20"/>
                <w:szCs w:val="20"/>
              </w:rPr>
            </w:pPr>
            <w:r>
              <w:rPr>
                <w:rFonts w:ascii="Arial" w:hAnsi="Arial" w:cs="Arial"/>
                <w:sz w:val="20"/>
                <w:szCs w:val="20"/>
              </w:rPr>
              <w:t xml:space="preserve">FACILITATED BY THE COLORADO PLATEAU COOPERATIVE ECOSYSTEM STUDIES UNIT </w:t>
            </w:r>
          </w:p>
          <w:p w:rsidR="002C1C91" w:rsidRDefault="002C1C91">
            <w:pPr>
              <w:pStyle w:val="NormalWeb"/>
              <w:jc w:val="center"/>
              <w:rPr>
                <w:rFonts w:ascii="Arial" w:hAnsi="Arial" w:cs="Arial"/>
                <w:sz w:val="20"/>
                <w:szCs w:val="20"/>
              </w:rPr>
            </w:pPr>
            <w:r>
              <w:rPr>
                <w:rFonts w:ascii="Arial" w:hAnsi="Arial" w:cs="Arial"/>
                <w:sz w:val="20"/>
                <w:szCs w:val="20"/>
              </w:rPr>
              <w:t xml:space="preserve">National Park Service and </w:t>
            </w:r>
            <w:r>
              <w:rPr>
                <w:rFonts w:ascii="Arial" w:hAnsi="Arial" w:cs="Arial"/>
                <w:sz w:val="20"/>
                <w:szCs w:val="20"/>
              </w:rPr>
              <w:br/>
              <w:t xml:space="preserve">Colorado State University </w:t>
            </w:r>
          </w:p>
        </w:tc>
      </w:tr>
      <w:tr w:rsidR="002C1C91">
        <w:trPr>
          <w:trHeight w:val="693"/>
          <w:tblCellSpacing w:w="15" w:type="dxa"/>
        </w:trPr>
        <w:tc>
          <w:tcPr>
            <w:tcW w:w="0" w:type="auto"/>
            <w:tcBorders>
              <w:top w:val="outset" w:sz="6" w:space="0" w:color="auto"/>
              <w:bottom w:val="outset" w:sz="6" w:space="0" w:color="auto"/>
            </w:tcBorders>
            <w:vAlign w:val="center"/>
          </w:tcPr>
          <w:p w:rsidR="002C1C91" w:rsidRDefault="002C1C91">
            <w:pPr>
              <w:pStyle w:val="NormalWeb"/>
              <w:rPr>
                <w:rFonts w:ascii="Arial" w:hAnsi="Arial" w:cs="Arial"/>
                <w:sz w:val="20"/>
                <w:szCs w:val="20"/>
              </w:rPr>
            </w:pPr>
            <w:r>
              <w:rPr>
                <w:rFonts w:ascii="Arial" w:hAnsi="Arial" w:cs="Arial"/>
                <w:sz w:val="20"/>
                <w:szCs w:val="20"/>
              </w:rPr>
              <w:t xml:space="preserve">CESU COOPERATIVE AGREEMENT NUMBER: CA # 2380040002, Mod 3 to task agreement </w:t>
            </w:r>
          </w:p>
        </w:tc>
      </w:tr>
      <w:tr w:rsidR="002C1C91">
        <w:trPr>
          <w:trHeight w:val="462"/>
          <w:tblCellSpacing w:w="15" w:type="dxa"/>
        </w:trPr>
        <w:tc>
          <w:tcPr>
            <w:tcW w:w="0" w:type="auto"/>
            <w:tcBorders>
              <w:top w:val="outset" w:sz="6" w:space="0" w:color="auto"/>
              <w:bottom w:val="outset" w:sz="6" w:space="0" w:color="auto"/>
            </w:tcBorders>
            <w:vAlign w:val="center"/>
          </w:tcPr>
          <w:p w:rsidR="002C1C91" w:rsidRDefault="002C1C91">
            <w:pPr>
              <w:rPr>
                <w:rFonts w:ascii="Arial" w:hAnsi="Arial" w:cs="Arial"/>
                <w:sz w:val="20"/>
                <w:szCs w:val="20"/>
              </w:rPr>
            </w:pPr>
            <w:r>
              <w:rPr>
                <w:rFonts w:ascii="Arial" w:hAnsi="Arial" w:cs="Arial"/>
                <w:sz w:val="20"/>
                <w:szCs w:val="20"/>
              </w:rPr>
              <w:t>NPS KEY OFFICIAL: Dr. Margaret A. Wild, NPS Biological Resource Management Division, 1201 Oakridge Drive, Suite 200, Fort Collins, CO 80525, Tel: (970) 225-3593, Fax: (970) 225-3585, email: margaret_wild@nps.gov</w:t>
            </w:r>
            <w:r>
              <w:rPr>
                <w:rFonts w:ascii="Arial" w:hAnsi="Arial" w:cs="Arial"/>
                <w:sz w:val="18"/>
                <w:szCs w:val="18"/>
              </w:rPr>
              <w:t xml:space="preserve"> </w:t>
            </w:r>
          </w:p>
        </w:tc>
      </w:tr>
      <w:tr w:rsidR="002C1C91">
        <w:trPr>
          <w:trHeight w:val="231"/>
          <w:tblCellSpacing w:w="15" w:type="dxa"/>
        </w:trPr>
        <w:tc>
          <w:tcPr>
            <w:tcW w:w="0" w:type="auto"/>
            <w:tcBorders>
              <w:top w:val="outset" w:sz="6" w:space="0" w:color="auto"/>
              <w:bottom w:val="outset" w:sz="6" w:space="0" w:color="auto"/>
            </w:tcBorders>
            <w:vAlign w:val="center"/>
          </w:tcPr>
          <w:p w:rsidR="002C1C91" w:rsidRDefault="002C1C91">
            <w:pPr>
              <w:rPr>
                <w:rFonts w:ascii="Arial" w:hAnsi="Arial" w:cs="Arial"/>
                <w:sz w:val="20"/>
                <w:szCs w:val="20"/>
              </w:rPr>
            </w:pPr>
            <w:r>
              <w:rPr>
                <w:rFonts w:ascii="Arial" w:hAnsi="Arial" w:cs="Arial"/>
                <w:sz w:val="20"/>
                <w:szCs w:val="20"/>
              </w:rPr>
              <w:t xml:space="preserve">UNIVERSITY / PARTNER ADMINISTRATIVE CONTACT: Betty Eckert, Sponsored Programs, Colorado State University, Fort Collins, CO 80523, </w:t>
            </w:r>
            <w:r>
              <w:rPr>
                <w:rFonts w:ascii="Albertus Extra Bold" w:hAnsi="Albertus Extra Bold" w:cs="Albertus Extra Bold"/>
                <w:sz w:val="20"/>
                <w:szCs w:val="20"/>
              </w:rPr>
              <w:t xml:space="preserve">Tel: (970) 491-1554,  Fax: (970) 491-6147, email: </w:t>
            </w:r>
            <w:hyperlink r:id="rId9" w:history="1">
              <w:r>
                <w:rPr>
                  <w:rStyle w:val="Hyperlink"/>
                  <w:rFonts w:ascii="Albertus Extra Bold" w:hAnsi="Albertus Extra Bold" w:cs="Albertus Extra Bold"/>
                  <w:sz w:val="20"/>
                  <w:szCs w:val="20"/>
                </w:rPr>
                <w:t>betty.eckert@research.colostate.edu</w:t>
              </w:r>
            </w:hyperlink>
          </w:p>
        </w:tc>
      </w:tr>
      <w:tr w:rsidR="002C1C91">
        <w:trPr>
          <w:trHeight w:val="231"/>
          <w:tblCellSpacing w:w="15" w:type="dxa"/>
        </w:trPr>
        <w:tc>
          <w:tcPr>
            <w:tcW w:w="0" w:type="auto"/>
            <w:tcBorders>
              <w:top w:val="outset" w:sz="6" w:space="0" w:color="auto"/>
              <w:bottom w:val="outset" w:sz="6" w:space="0" w:color="auto"/>
            </w:tcBorders>
            <w:vAlign w:val="center"/>
          </w:tcPr>
          <w:p w:rsidR="002C1C91" w:rsidRDefault="002C1C91">
            <w:pPr>
              <w:rPr>
                <w:rFonts w:ascii="Arial" w:hAnsi="Arial" w:cs="Arial"/>
                <w:sz w:val="18"/>
                <w:szCs w:val="18"/>
              </w:rPr>
            </w:pPr>
            <w:r>
              <w:rPr>
                <w:rFonts w:ascii="Arial" w:hAnsi="Arial" w:cs="Arial"/>
                <w:sz w:val="20"/>
                <w:szCs w:val="20"/>
              </w:rPr>
              <w:t>INVESTIGATORS: Dr. Terry Spraker, Colorado</w:t>
            </w:r>
            <w:r>
              <w:rPr>
                <w:rFonts w:ascii="Albertus Extra Bold" w:hAnsi="Albertus Extra Bold" w:cs="Albertus Extra Bold"/>
                <w:sz w:val="20"/>
                <w:szCs w:val="20"/>
              </w:rPr>
              <w:t xml:space="preserve"> State University Veterinary Diagnostic Laboratory, Fort Collins, CO 80523, Tel: (970) 297-4155</w:t>
            </w:r>
            <w:r>
              <w:rPr>
                <w:rFonts w:ascii="Arial" w:hAnsi="Arial" w:cs="Arial"/>
                <w:sz w:val="20"/>
                <w:szCs w:val="20"/>
              </w:rPr>
              <w:t>, Fax: (970</w:t>
            </w:r>
            <w:r>
              <w:rPr>
                <w:rFonts w:ascii="Arial" w:hAnsi="Arial" w:cs="Arial"/>
                <w:sz w:val="18"/>
                <w:szCs w:val="18"/>
              </w:rPr>
              <w:t xml:space="preserve">)  297-0320, email: tspraker@colostate.edu                                     </w:t>
            </w:r>
          </w:p>
        </w:tc>
      </w:tr>
      <w:tr w:rsidR="002C1C91">
        <w:trPr>
          <w:trHeight w:val="231"/>
          <w:tblCellSpacing w:w="15" w:type="dxa"/>
        </w:trPr>
        <w:tc>
          <w:tcPr>
            <w:tcW w:w="0" w:type="auto"/>
            <w:tcBorders>
              <w:top w:val="outset" w:sz="6" w:space="0" w:color="auto"/>
              <w:bottom w:val="outset" w:sz="6" w:space="0" w:color="auto"/>
            </w:tcBorders>
            <w:vAlign w:val="center"/>
          </w:tcPr>
          <w:p w:rsidR="002C1C91" w:rsidRDefault="002C1C91">
            <w:pPr>
              <w:rPr>
                <w:rFonts w:ascii="Arial" w:hAnsi="Arial" w:cs="Arial"/>
                <w:sz w:val="20"/>
                <w:szCs w:val="20"/>
              </w:rPr>
            </w:pPr>
            <w:r>
              <w:rPr>
                <w:rFonts w:ascii="Arial" w:hAnsi="Arial" w:cs="Arial"/>
                <w:sz w:val="20"/>
                <w:szCs w:val="20"/>
              </w:rPr>
              <w:t>COST OF PROJECT: $75,000</w:t>
            </w:r>
          </w:p>
        </w:tc>
      </w:tr>
      <w:tr w:rsidR="002C1C91">
        <w:trPr>
          <w:trHeight w:val="231"/>
          <w:tblCellSpacing w:w="15" w:type="dxa"/>
        </w:trPr>
        <w:tc>
          <w:tcPr>
            <w:tcW w:w="0" w:type="auto"/>
            <w:tcBorders>
              <w:top w:val="outset" w:sz="6" w:space="0" w:color="auto"/>
              <w:bottom w:val="outset" w:sz="6" w:space="0" w:color="auto"/>
            </w:tcBorders>
            <w:vAlign w:val="center"/>
          </w:tcPr>
          <w:p w:rsidR="002C1C91" w:rsidRDefault="002C1C91">
            <w:pPr>
              <w:rPr>
                <w:rFonts w:ascii="Arial" w:hAnsi="Arial" w:cs="Arial"/>
                <w:sz w:val="20"/>
                <w:szCs w:val="20"/>
              </w:rPr>
            </w:pPr>
            <w:r>
              <w:rPr>
                <w:rFonts w:ascii="Arial" w:hAnsi="Arial" w:cs="Arial"/>
                <w:sz w:val="20"/>
                <w:szCs w:val="20"/>
              </w:rPr>
              <w:t>ACCOUNT NUMBER:  2340-0002-NYS</w:t>
            </w:r>
          </w:p>
        </w:tc>
      </w:tr>
      <w:tr w:rsidR="002C1C91">
        <w:trPr>
          <w:trHeight w:val="231"/>
          <w:tblCellSpacing w:w="15" w:type="dxa"/>
        </w:trPr>
        <w:tc>
          <w:tcPr>
            <w:tcW w:w="0" w:type="auto"/>
            <w:tcBorders>
              <w:top w:val="outset" w:sz="6" w:space="0" w:color="auto"/>
              <w:bottom w:val="outset" w:sz="6" w:space="0" w:color="auto"/>
            </w:tcBorders>
            <w:vAlign w:val="center"/>
          </w:tcPr>
          <w:p w:rsidR="002C1C91" w:rsidRDefault="002C1C91">
            <w:pPr>
              <w:rPr>
                <w:rFonts w:ascii="Arial" w:hAnsi="Arial" w:cs="Arial"/>
                <w:sz w:val="20"/>
                <w:szCs w:val="20"/>
              </w:rPr>
            </w:pPr>
          </w:p>
        </w:tc>
      </w:tr>
      <w:tr w:rsidR="002C1C91">
        <w:trPr>
          <w:trHeight w:val="3233"/>
          <w:tblCellSpacing w:w="15" w:type="dxa"/>
        </w:trPr>
        <w:tc>
          <w:tcPr>
            <w:tcW w:w="0" w:type="auto"/>
            <w:tcBorders>
              <w:top w:val="outset" w:sz="6" w:space="0" w:color="auto"/>
              <w:bottom w:val="outset" w:sz="6" w:space="0" w:color="auto"/>
            </w:tcBorders>
            <w:vAlign w:val="center"/>
          </w:tcPr>
          <w:p w:rsidR="002C1C91" w:rsidRDefault="002C1C91">
            <w:pPr>
              <w:pStyle w:val="NormalWeb"/>
              <w:spacing w:before="0" w:beforeAutospacing="0" w:after="0" w:afterAutospacing="0"/>
              <w:rPr>
                <w:rFonts w:ascii="Arial" w:hAnsi="Arial" w:cs="Arial"/>
                <w:color w:val="003333"/>
                <w:sz w:val="20"/>
                <w:szCs w:val="20"/>
              </w:rPr>
            </w:pPr>
            <w:r>
              <w:rPr>
                <w:rFonts w:ascii="Arial" w:hAnsi="Arial" w:cs="Arial"/>
                <w:sz w:val="20"/>
                <w:szCs w:val="20"/>
              </w:rPr>
              <w:t xml:space="preserve">Project Schedule (Products and Payments): list all reports and products in sequential order, for </w:t>
            </w:r>
            <w:r>
              <w:rPr>
                <w:rFonts w:ascii="Arial" w:hAnsi="Arial" w:cs="Arial"/>
                <w:i/>
                <w:iCs/>
                <w:sz w:val="20"/>
                <w:szCs w:val="20"/>
              </w:rPr>
              <w:t>example</w:t>
            </w:r>
            <w:r>
              <w:rPr>
                <w:rFonts w:ascii="Arial" w:hAnsi="Arial" w:cs="Arial"/>
                <w:sz w:val="20"/>
                <w:szCs w:val="20"/>
              </w:rPr>
              <w:t>:</w:t>
            </w:r>
            <w:r>
              <w:rPr>
                <w:rFonts w:ascii="Arial" w:hAnsi="Arial" w:cs="Arial"/>
                <w:sz w:val="20"/>
                <w:szCs w:val="20"/>
              </w:rPr>
              <w:br/>
            </w:r>
            <w:r>
              <w:rPr>
                <w:rFonts w:ascii="Arial" w:hAnsi="Arial" w:cs="Arial"/>
                <w:color w:val="003333"/>
                <w:sz w:val="20"/>
                <w:szCs w:val="20"/>
              </w:rPr>
              <w:br/>
              <w:t>Initiation of project continuation:  30 September 2006</w:t>
            </w:r>
          </w:p>
          <w:p w:rsidR="002C1C91" w:rsidRDefault="002C1C91">
            <w:pPr>
              <w:pStyle w:val="NormalWeb"/>
              <w:spacing w:before="0" w:beforeAutospacing="0" w:after="0" w:afterAutospacing="0"/>
              <w:rPr>
                <w:rFonts w:ascii="Arial" w:hAnsi="Arial" w:cs="Arial"/>
                <w:color w:val="003333"/>
                <w:sz w:val="20"/>
                <w:szCs w:val="20"/>
              </w:rPr>
            </w:pPr>
            <w:r>
              <w:rPr>
                <w:rFonts w:ascii="Arial" w:hAnsi="Arial" w:cs="Arial"/>
                <w:color w:val="003333"/>
                <w:sz w:val="20"/>
                <w:szCs w:val="20"/>
              </w:rPr>
              <w:t>Annual Report: 30 September 2007; 30 September 2008</w:t>
            </w:r>
            <w:r>
              <w:rPr>
                <w:rFonts w:ascii="Arial" w:hAnsi="Arial" w:cs="Arial"/>
                <w:color w:val="003333"/>
                <w:sz w:val="20"/>
                <w:szCs w:val="20"/>
              </w:rPr>
              <w:br/>
            </w:r>
          </w:p>
          <w:p w:rsidR="002C1C91" w:rsidRDefault="002C1C91">
            <w:pPr>
              <w:pStyle w:val="NormalWeb"/>
              <w:spacing w:before="0" w:beforeAutospacing="0" w:after="0" w:afterAutospacing="0"/>
              <w:rPr>
                <w:rFonts w:ascii="Arial" w:hAnsi="Arial" w:cs="Arial"/>
                <w:color w:val="003333"/>
                <w:sz w:val="18"/>
                <w:szCs w:val="18"/>
              </w:rPr>
            </w:pPr>
            <w:r>
              <w:rPr>
                <w:rFonts w:ascii="Arial" w:hAnsi="Arial" w:cs="Arial"/>
                <w:color w:val="003333"/>
                <w:sz w:val="18"/>
                <w:szCs w:val="18"/>
              </w:rPr>
              <w:t>Required of all agreements:</w:t>
            </w:r>
          </w:p>
          <w:p w:rsidR="002C1C91" w:rsidRDefault="002C1C91">
            <w:pPr>
              <w:pStyle w:val="NormalWeb"/>
              <w:spacing w:before="0" w:beforeAutospacing="0" w:after="0" w:afterAutospacing="0"/>
              <w:rPr>
                <w:rFonts w:ascii="Arial" w:hAnsi="Arial" w:cs="Arial"/>
                <w:color w:val="003333"/>
                <w:sz w:val="20"/>
                <w:szCs w:val="20"/>
              </w:rPr>
            </w:pPr>
            <w:r>
              <w:rPr>
                <w:rFonts w:ascii="Arial" w:hAnsi="Arial" w:cs="Arial"/>
                <w:color w:val="003333"/>
                <w:sz w:val="20"/>
                <w:szCs w:val="20"/>
              </w:rPr>
              <w:t>Invoice Payable up to 90% Draft Final Report – August 2005</w:t>
            </w:r>
            <w:r>
              <w:rPr>
                <w:rFonts w:ascii="Arial" w:hAnsi="Arial" w:cs="Arial"/>
                <w:color w:val="003333"/>
                <w:sz w:val="20"/>
                <w:szCs w:val="20"/>
              </w:rPr>
              <w:br/>
              <w:t>Invoice Payable up to 100% Final Report – October 2005</w:t>
            </w:r>
          </w:p>
          <w:p w:rsidR="002C1C91" w:rsidRDefault="002C1C91">
            <w:pPr>
              <w:pStyle w:val="NormalWeb"/>
              <w:rPr>
                <w:rFonts w:ascii="Arial" w:hAnsi="Arial" w:cs="Arial"/>
                <w:sz w:val="20"/>
                <w:szCs w:val="20"/>
              </w:rPr>
            </w:pPr>
            <w:r>
              <w:rPr>
                <w:rFonts w:ascii="Arial" w:hAnsi="Arial" w:cs="Arial"/>
                <w:b/>
                <w:bCs/>
                <w:sz w:val="20"/>
                <w:szCs w:val="20"/>
              </w:rPr>
              <w:t>INVOICES ARE PAYABLE UPON THE DATES ABOVE ONLY IF THE REPORT HAS BEEN RECEIVED AND APPROVED BY THE NPS KEY OFFICIAL.</w:t>
            </w:r>
            <w:r>
              <w:rPr>
                <w:rFonts w:ascii="Arial" w:hAnsi="Arial" w:cs="Arial"/>
                <w:sz w:val="20"/>
                <w:szCs w:val="20"/>
              </w:rPr>
              <w:t xml:space="preserve"> </w:t>
            </w:r>
          </w:p>
        </w:tc>
      </w:tr>
      <w:tr w:rsidR="002C1C91">
        <w:trPr>
          <w:trHeight w:val="7926"/>
          <w:tblCellSpacing w:w="15" w:type="dxa"/>
        </w:trPr>
        <w:tc>
          <w:tcPr>
            <w:tcW w:w="0" w:type="auto"/>
            <w:tcBorders>
              <w:top w:val="outset" w:sz="6" w:space="0" w:color="auto"/>
              <w:bottom w:val="outset" w:sz="6" w:space="0" w:color="auto"/>
            </w:tcBorders>
            <w:vAlign w:val="center"/>
          </w:tcPr>
          <w:p w:rsidR="002C1C91" w:rsidRDefault="002C1C91">
            <w:pPr>
              <w:pStyle w:val="NormalWeb"/>
              <w:rPr>
                <w:rFonts w:ascii="Arial" w:hAnsi="Arial" w:cs="Arial"/>
                <w:sz w:val="20"/>
                <w:szCs w:val="20"/>
              </w:rPr>
            </w:pPr>
            <w:r>
              <w:rPr>
                <w:rFonts w:ascii="Arial" w:hAnsi="Arial" w:cs="Arial"/>
                <w:sz w:val="20"/>
                <w:szCs w:val="20"/>
              </w:rPr>
              <w:lastRenderedPageBreak/>
              <w:t xml:space="preserve">Please check the appropriate types of substantial involvement used in this project (appropriate detail of substantial involvement should be incorporated into Study Plan/Proposal/Scope of Work): </w:t>
            </w:r>
          </w:p>
          <w:p w:rsidR="002C1C91" w:rsidRDefault="002C1C91">
            <w:pPr>
              <w:pStyle w:val="z-TopofForm"/>
              <w:rPr>
                <w:sz w:val="20"/>
                <w:szCs w:val="20"/>
              </w:rPr>
            </w:pPr>
            <w:r>
              <w:rPr>
                <w:sz w:val="20"/>
                <w:szCs w:val="20"/>
              </w:rPr>
              <w:t>Top of Form</w:t>
            </w:r>
          </w:p>
          <w:p w:rsidR="002C1C91" w:rsidRDefault="00994522">
            <w:pPr>
              <w:pStyle w:val="NormalWeb"/>
              <w:rPr>
                <w:rFonts w:ascii="Arial" w:hAnsi="Arial" w:cs="Arial"/>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8pt" o:ole="">
                  <v:imagedata r:id="rId10" o:title=""/>
                </v:shape>
                <w:control r:id="rId11" w:name="DefaultOcxName" w:shapeid="_x0000_i1031"/>
              </w:object>
            </w:r>
            <w:r w:rsidR="002C1C91">
              <w:rPr>
                <w:rFonts w:ascii="Arial" w:hAnsi="Arial" w:cs="Arial"/>
                <w:sz w:val="20"/>
                <w:szCs w:val="20"/>
              </w:rPr>
              <w:t>Agency and recipient collaboration or joint participation in reviewing and modifying proposals, data, and/or reports</w:t>
            </w:r>
          </w:p>
          <w:p w:rsidR="002C1C91" w:rsidRDefault="00994522">
            <w:pPr>
              <w:pStyle w:val="NormalWeb"/>
              <w:rPr>
                <w:rFonts w:ascii="Arial" w:hAnsi="Arial" w:cs="Arial"/>
                <w:sz w:val="20"/>
                <w:szCs w:val="20"/>
              </w:rPr>
            </w:pPr>
            <w:r>
              <w:rPr>
                <w:rFonts w:ascii="Arial" w:hAnsi="Arial" w:cs="Arial"/>
                <w:sz w:val="20"/>
                <w:szCs w:val="20"/>
              </w:rPr>
              <w:object w:dxaOrig="1440" w:dyaOrig="1440">
                <v:shape id="_x0000_i1033" type="#_x0000_t75" style="width:20.25pt;height:18pt" o:ole="">
                  <v:imagedata r:id="rId10" o:title=""/>
                </v:shape>
                <w:control r:id="rId12" w:name="DefaultOcxName1" w:shapeid="_x0000_i1033"/>
              </w:object>
            </w:r>
            <w:r w:rsidR="002C1C91">
              <w:rPr>
                <w:rFonts w:ascii="Arial" w:hAnsi="Arial" w:cs="Arial"/>
                <w:sz w:val="20"/>
                <w:szCs w:val="20"/>
              </w:rPr>
              <w:t>Agency and recipient joint participation in field work</w:t>
            </w:r>
          </w:p>
          <w:p w:rsidR="002C1C91" w:rsidRDefault="00994522">
            <w:pPr>
              <w:pStyle w:val="NormalWeb"/>
              <w:rPr>
                <w:rFonts w:ascii="Arial" w:hAnsi="Arial" w:cs="Arial"/>
                <w:sz w:val="20"/>
                <w:szCs w:val="20"/>
              </w:rPr>
            </w:pPr>
            <w:r>
              <w:rPr>
                <w:rFonts w:ascii="Arial" w:hAnsi="Arial" w:cs="Arial"/>
                <w:sz w:val="20"/>
                <w:szCs w:val="20"/>
              </w:rPr>
              <w:object w:dxaOrig="1440" w:dyaOrig="1440">
                <v:shape id="_x0000_i1035" type="#_x0000_t75" style="width:20.25pt;height:18pt" o:ole="">
                  <v:imagedata r:id="rId13" o:title=""/>
                </v:shape>
                <w:control r:id="rId14" w:name="DefaultOcxName2" w:shapeid="_x0000_i1035"/>
              </w:object>
            </w:r>
            <w:r w:rsidR="002C1C91">
              <w:rPr>
                <w:rFonts w:ascii="Arial" w:hAnsi="Arial" w:cs="Arial"/>
                <w:sz w:val="20"/>
                <w:szCs w:val="20"/>
              </w:rPr>
              <w:t>Substantial, direct agency involvement is anticipated prior to activity to insure compliance with environmental protection (NEPA) as well in obtaining necessary permits</w:t>
            </w:r>
          </w:p>
          <w:p w:rsidR="002C1C91" w:rsidRDefault="00994522">
            <w:pPr>
              <w:pStyle w:val="NormalWeb"/>
              <w:rPr>
                <w:rFonts w:ascii="Arial" w:hAnsi="Arial" w:cs="Arial"/>
                <w:sz w:val="20"/>
                <w:szCs w:val="20"/>
              </w:rPr>
            </w:pPr>
            <w:r>
              <w:rPr>
                <w:rFonts w:ascii="Arial" w:hAnsi="Arial" w:cs="Arial"/>
                <w:sz w:val="20"/>
                <w:szCs w:val="20"/>
              </w:rPr>
              <w:object w:dxaOrig="1440" w:dyaOrig="1440">
                <v:shape id="_x0000_i1037" type="#_x0000_t75" style="width:20.25pt;height:18pt" o:ole="">
                  <v:imagedata r:id="rId10" o:title=""/>
                </v:shape>
                <w:control r:id="rId15" w:name="DefaultOcxName3" w:shapeid="_x0000_i1037"/>
              </w:object>
            </w:r>
            <w:r w:rsidR="002C1C91">
              <w:rPr>
                <w:rFonts w:ascii="Arial" w:hAnsi="Arial" w:cs="Arial"/>
                <w:sz w:val="20"/>
                <w:szCs w:val="20"/>
              </w:rPr>
              <w:t>Substantial collaboration to incorporate findings into park operations</w:t>
            </w:r>
          </w:p>
          <w:p w:rsidR="002C1C91" w:rsidRDefault="00994522">
            <w:pPr>
              <w:pStyle w:val="NormalWeb"/>
              <w:rPr>
                <w:sz w:val="20"/>
                <w:szCs w:val="20"/>
              </w:rPr>
            </w:pPr>
            <w:r>
              <w:rPr>
                <w:rFonts w:ascii="Arial" w:hAnsi="Arial" w:cs="Arial"/>
                <w:sz w:val="20"/>
                <w:szCs w:val="20"/>
              </w:rPr>
              <w:object w:dxaOrig="1440" w:dyaOrig="1440">
                <v:shape id="_x0000_i1039" type="#_x0000_t75" style="width:20.25pt;height:18pt" o:ole="">
                  <v:imagedata r:id="rId10" o:title=""/>
                </v:shape>
                <w:control r:id="rId16" w:name="DefaultOcxName4" w:shapeid="_x0000_i1039"/>
              </w:object>
            </w:r>
            <w:r w:rsidR="002C1C91">
              <w:rPr>
                <w:rFonts w:ascii="Arial" w:hAnsi="Arial" w:cs="Arial"/>
                <w:sz w:val="20"/>
                <w:szCs w:val="20"/>
              </w:rPr>
              <w:t>NPS CESU Research Coordinator indicates by initials here, that this project contributes to the purpose of the CESU and is consistent with the approved Mission Statement, Strategic and/or Annual Work Plan.</w:t>
            </w:r>
          </w:p>
          <w:p w:rsidR="002C1C91" w:rsidRDefault="002C1C91">
            <w:pPr>
              <w:pStyle w:val="z-BottomofForm"/>
              <w:rPr>
                <w:sz w:val="20"/>
                <w:szCs w:val="20"/>
              </w:rPr>
            </w:pPr>
            <w:r>
              <w:rPr>
                <w:sz w:val="20"/>
                <w:szCs w:val="20"/>
              </w:rPr>
              <w:t>Bottom of Form</w:t>
            </w:r>
          </w:p>
          <w:p w:rsidR="002C1C91" w:rsidRDefault="002C1C91">
            <w:pPr>
              <w:pStyle w:val="NormalWeb"/>
              <w:rPr>
                <w:sz w:val="20"/>
                <w:szCs w:val="20"/>
              </w:rPr>
            </w:pPr>
            <w:r>
              <w:rPr>
                <w:sz w:val="20"/>
                <w:szCs w:val="20"/>
              </w:rPr>
              <w:t> </w:t>
            </w:r>
          </w:p>
          <w:p w:rsidR="002C1C91" w:rsidRDefault="002C1C91">
            <w:pPr>
              <w:pStyle w:val="NormalWeb"/>
              <w:rPr>
                <w:sz w:val="20"/>
                <w:szCs w:val="20"/>
              </w:rPr>
            </w:pPr>
            <w:r>
              <w:rPr>
                <w:sz w:val="20"/>
                <w:szCs w:val="20"/>
              </w:rPr>
              <w:t> </w:t>
            </w:r>
          </w:p>
          <w:p w:rsidR="002C1C91" w:rsidRDefault="002C1C91">
            <w:pPr>
              <w:pStyle w:val="NormalWeb"/>
              <w:rPr>
                <w:sz w:val="20"/>
                <w:szCs w:val="20"/>
              </w:rPr>
            </w:pPr>
            <w:r>
              <w:rPr>
                <w:sz w:val="20"/>
                <w:szCs w:val="20"/>
              </w:rPr>
              <w:t> </w:t>
            </w:r>
          </w:p>
          <w:p w:rsidR="002C1C91" w:rsidRDefault="002C1C91">
            <w:pPr>
              <w:pStyle w:val="NormalWeb"/>
              <w:rPr>
                <w:sz w:val="20"/>
                <w:szCs w:val="20"/>
              </w:rPr>
            </w:pPr>
            <w:r>
              <w:rPr>
                <w:sz w:val="20"/>
                <w:szCs w:val="20"/>
              </w:rPr>
              <w:t> </w:t>
            </w:r>
          </w:p>
          <w:p w:rsidR="002C1C91" w:rsidRDefault="002C1C91">
            <w:pPr>
              <w:pStyle w:val="NormalWeb"/>
              <w:rPr>
                <w:sz w:val="20"/>
                <w:szCs w:val="20"/>
              </w:rPr>
            </w:pPr>
            <w:r>
              <w:rPr>
                <w:sz w:val="20"/>
                <w:szCs w:val="20"/>
              </w:rPr>
              <w:t> </w:t>
            </w:r>
          </w:p>
        </w:tc>
      </w:tr>
    </w:tbl>
    <w:p w:rsidR="002C1C91" w:rsidRDefault="002C1C91">
      <w:pPr>
        <w:rPr>
          <w:sz w:val="20"/>
          <w:szCs w:val="20"/>
        </w:rPr>
      </w:pPr>
    </w:p>
    <w:p w:rsidR="002C1C91" w:rsidRDefault="002C1C91">
      <w:pPr>
        <w:pStyle w:val="Title"/>
        <w:rPr>
          <w:rFonts w:ascii="CG Times" w:hAnsi="CG Times" w:cs="CG Times"/>
        </w:rPr>
      </w:pPr>
      <w:r>
        <w:rPr>
          <w:rFonts w:ascii="Albertus Extra Bold" w:hAnsi="Albertus Extra Bold" w:cs="Albertus Extra Bold"/>
          <w:i/>
          <w:iCs/>
          <w:sz w:val="20"/>
          <w:szCs w:val="20"/>
        </w:rPr>
        <w:br w:type="page"/>
      </w:r>
      <w:r>
        <w:rPr>
          <w:rFonts w:ascii="CG Times" w:hAnsi="CG Times" w:cs="CG Times"/>
        </w:rPr>
        <w:lastRenderedPageBreak/>
        <w:t>Modification to Task Agreement</w:t>
      </w:r>
    </w:p>
    <w:p w:rsidR="002C1C91" w:rsidRDefault="002C1C91">
      <w:pPr>
        <w:pStyle w:val="Title"/>
        <w:rPr>
          <w:rFonts w:ascii="CG Times" w:hAnsi="CG Times" w:cs="CG Times"/>
        </w:rPr>
      </w:pPr>
      <w:r>
        <w:rPr>
          <w:rFonts w:ascii="CG Times" w:hAnsi="CG Times" w:cs="CG Times"/>
        </w:rPr>
        <w:t>Professional Veterinary Assistance</w:t>
      </w:r>
    </w:p>
    <w:p w:rsidR="002C1C91" w:rsidRDefault="002C1C91">
      <w:pPr>
        <w:pStyle w:val="Title"/>
        <w:rPr>
          <w:rFonts w:ascii="CG Times" w:hAnsi="CG Times" w:cs="CG Times"/>
        </w:rPr>
      </w:pPr>
      <w:r>
        <w:rPr>
          <w:rFonts w:ascii="CG Times" w:hAnsi="CG Times" w:cs="CG Times"/>
        </w:rPr>
        <w:t>CA # H2380040002</w:t>
      </w:r>
    </w:p>
    <w:p w:rsidR="002C1C91" w:rsidRDefault="002C1C91">
      <w:pPr>
        <w:pStyle w:val="Title"/>
        <w:rPr>
          <w:rFonts w:ascii="CG Times" w:hAnsi="CG Times" w:cs="CG Times"/>
        </w:rPr>
      </w:pPr>
      <w:r>
        <w:rPr>
          <w:rFonts w:ascii="CG Times" w:hAnsi="CG Times" w:cs="CG Times"/>
        </w:rPr>
        <w:t>Mod 02 to task order J2380402421</w:t>
      </w:r>
    </w:p>
    <w:p w:rsidR="002C1C91" w:rsidRDefault="002C1C91">
      <w:pPr>
        <w:pStyle w:val="Title"/>
      </w:pPr>
      <w:r>
        <w:t>R23400060024</w:t>
      </w:r>
    </w:p>
    <w:p w:rsidR="002C1C91" w:rsidRDefault="002C1C91">
      <w:pPr>
        <w:rPr>
          <w:rFonts w:ascii="CG Times" w:hAnsi="CG Times" w:cs="CG Times"/>
          <w:b/>
          <w:bCs/>
          <w:u w:val="single"/>
        </w:rPr>
      </w:pPr>
      <w:r>
        <w:rPr>
          <w:rFonts w:ascii="CG Times" w:hAnsi="CG Times" w:cs="CG Times"/>
          <w:b/>
          <w:bCs/>
          <w:u w:val="single"/>
        </w:rPr>
        <w:t>Title:</w:t>
      </w:r>
    </w:p>
    <w:p w:rsidR="002C1C91" w:rsidRDefault="002C1C91">
      <w:pPr>
        <w:rPr>
          <w:rFonts w:ascii="CG Times" w:hAnsi="CG Times" w:cs="CG Times"/>
        </w:rPr>
      </w:pPr>
    </w:p>
    <w:p w:rsidR="002C1C91" w:rsidRDefault="002C1C91">
      <w:pPr>
        <w:rPr>
          <w:rFonts w:ascii="CG Times" w:hAnsi="CG Times" w:cs="CG Times"/>
        </w:rPr>
      </w:pPr>
      <w:r>
        <w:rPr>
          <w:rFonts w:ascii="CG Times" w:hAnsi="CG Times" w:cs="CG Times"/>
        </w:rPr>
        <w:t>Technical Assistance to the National Park Service Wildlife Health Team</w:t>
      </w:r>
    </w:p>
    <w:p w:rsidR="002C1C91" w:rsidRDefault="002C1C91">
      <w:pPr>
        <w:rPr>
          <w:rFonts w:ascii="CG Times" w:hAnsi="CG Times" w:cs="CG Times"/>
        </w:rPr>
      </w:pPr>
    </w:p>
    <w:p w:rsidR="002C1C91" w:rsidRDefault="002C1C91">
      <w:pPr>
        <w:rPr>
          <w:rFonts w:ascii="CG Times" w:hAnsi="CG Times" w:cs="CG Times"/>
          <w:b/>
          <w:bCs/>
          <w:u w:val="single"/>
        </w:rPr>
      </w:pPr>
      <w:r>
        <w:rPr>
          <w:rFonts w:ascii="CG Times" w:hAnsi="CG Times" w:cs="CG Times"/>
          <w:b/>
          <w:bCs/>
          <w:u w:val="single"/>
        </w:rPr>
        <w:t>Description of Proposed Work:</w:t>
      </w:r>
    </w:p>
    <w:p w:rsidR="002C1C91" w:rsidRDefault="002C1C91">
      <w:pPr>
        <w:rPr>
          <w:rFonts w:ascii="CG Times" w:hAnsi="CG Times" w:cs="CG Times"/>
          <w:b/>
          <w:bCs/>
          <w:u w:val="single"/>
        </w:rPr>
      </w:pPr>
    </w:p>
    <w:p w:rsidR="002C1C91" w:rsidRDefault="002C1C91">
      <w:r>
        <w:t>The mission of the National Park Service’s Biological Resource Management Division (NPS BRMD) is to work in cooperation with parks, regions, other divisions of the Natural Resource Program Center, and other partners to preserve, protect, and manage biological resources and related ecosystem processes in units of the NPS.  One of the responsibilities of the BRMD is to provide expert scientific, planning, and evaluation assistance on management actions and biological resource management issues.  The Division is also responsible for policy formulation, planning, training, coordination, and implementation of biological resource management activities and programs of broad servicewide importance.  Wildlife health issues are an important aspect of these biological resource and ecosystem management programs.  Chronic wasting disease (CWD) of deer and elk has recently become a national wildlife health concern.  Because of the potential biological, political, and economic impacts of the disease, parks require technical assistance to address CWD planning, surveillance, prevention, management, field research, and communication needs.</w:t>
      </w:r>
    </w:p>
    <w:p w:rsidR="002C1C91" w:rsidRDefault="002C1C91"/>
    <w:p w:rsidR="002C1C91" w:rsidRDefault="002C1C91">
      <w:r>
        <w:t xml:space="preserve">Colorado State University Veterinary Diagnostic Laboratory (CSUVDL) has the capabilities to provide specialized support to the National Park Service (NPS) wildlife health program in addressing CWD.  Staff of the Department of Microbiology, Immunology, and Pathology assigned to the CSUVDL include nationally recognized experts on CWD that have the capability to train NPS staff on CWD sample collection and diagnostics.  CSU also provides facilities for diagnostic work and research libraries.  </w:t>
      </w:r>
    </w:p>
    <w:p w:rsidR="002C1C91" w:rsidRDefault="002C1C91"/>
    <w:p w:rsidR="002C1C91" w:rsidRDefault="002C1C91">
      <w:r>
        <w:t xml:space="preserve">CSUVDL has provided technical assistance in wildlife health to the NPS since November 2002.  The CSUVDL has the capability to provide well trained technicians and other staff that can maintain close collaboration with professional personnel at the laboratory and assist the NPS wildlife health team. </w:t>
      </w:r>
    </w:p>
    <w:p w:rsidR="002C1C91" w:rsidRDefault="002C1C91"/>
    <w:p w:rsidR="002C1C91" w:rsidRDefault="002C1C91">
      <w:pPr>
        <w:rPr>
          <w:b/>
          <w:bCs/>
        </w:rPr>
      </w:pPr>
      <w:r>
        <w:rPr>
          <w:b/>
          <w:bCs/>
        </w:rPr>
        <w:t>NPS Substantial Involvement:</w:t>
      </w:r>
    </w:p>
    <w:p w:rsidR="002C1C91" w:rsidRDefault="002C1C91"/>
    <w:p w:rsidR="002C1C91" w:rsidRDefault="002C1C91">
      <w:r>
        <w:t>This collaborative effort will continue to facilitate two-way training opportunities and information exchange.  CSUVDL personnel will provide expertise and will assist in providing training to NPS natural resource staff (e.g., necropsy technique, forensics).  NPS BRMD staff will consult with CSUVDL on cases and will interact with students in the Professional Veterinary Medicine Program (PVM) at CSU.  Through collaboration with NPS BRMD, CSU will have the opportunity to diversify the exposure of PVM students.  PVM students will be introduced to work on free-ranging wildlife (live or post-mortem) and have the opportunity to interact with the NPS wildlife veterinarians and other BRMD staff to learn about wildlife health issues, NPS policy and wildlife management activities, and to discuss management alternatives.  The NPS wildlife veterinarians will have access to the CSU Veterinary Teaching Hospital and affiliate faculty status to facilitate information exchange and maximize access to technical support.  CSUVDL staff and students may visit units in the NPS with the NPS wildlife health team to investigate disease outbreaks, to assist with wildlife health programs, or to provide training to NPS staff.</w:t>
      </w:r>
    </w:p>
    <w:p w:rsidR="002C1C91" w:rsidRDefault="002C1C91"/>
    <w:p w:rsidR="002C1C91" w:rsidRDefault="002C1C91">
      <w:r>
        <w:rPr>
          <w:b/>
          <w:bCs/>
          <w:u w:val="single"/>
        </w:rPr>
        <w:t>Output/Products</w:t>
      </w:r>
      <w:r>
        <w:t>:</w:t>
      </w:r>
    </w:p>
    <w:p w:rsidR="002C1C91" w:rsidRDefault="002C1C91"/>
    <w:p w:rsidR="002C1C91" w:rsidRDefault="002C1C91">
      <w:r>
        <w:t>CSUVDL will assign wildlife health technicians to support the NPS Wildlife Health Team to provide:</w:t>
      </w:r>
    </w:p>
    <w:p w:rsidR="002C1C91" w:rsidRDefault="002C1C91">
      <w:pPr>
        <w:numPr>
          <w:ilvl w:val="0"/>
          <w:numId w:val="2"/>
        </w:numPr>
        <w:autoSpaceDE/>
        <w:autoSpaceDN/>
      </w:pPr>
      <w:r>
        <w:t>Technical assistance on CWD projects at parks, including animal capture, field anesthesia, sampling of live animals, monitoring animal movements, postmortem examination, collection and handling of postmortem samples.</w:t>
      </w:r>
    </w:p>
    <w:p w:rsidR="002C1C91" w:rsidRDefault="002C1C91">
      <w:pPr>
        <w:numPr>
          <w:ilvl w:val="0"/>
          <w:numId w:val="2"/>
        </w:numPr>
        <w:autoSpaceDE/>
        <w:autoSpaceDN/>
      </w:pPr>
      <w:r>
        <w:lastRenderedPageBreak/>
        <w:t>Training to NPS staff on recognition of CWD, animal capture, field anesthesia, sampling of live animals, radio telemetry, postmortem examination, and collection and handling of postmortem samples.</w:t>
      </w:r>
    </w:p>
    <w:p w:rsidR="002C1C91" w:rsidRDefault="002C1C91">
      <w:pPr>
        <w:numPr>
          <w:ilvl w:val="0"/>
          <w:numId w:val="2"/>
        </w:numPr>
        <w:autoSpaceDE/>
        <w:autoSpaceDN/>
      </w:pPr>
      <w:r>
        <w:t xml:space="preserve">Technical assistance with maintaining wildlife health databases and sample archiving. </w:t>
      </w:r>
    </w:p>
    <w:p w:rsidR="002C1C91" w:rsidRDefault="002C1C91">
      <w:pPr>
        <w:numPr>
          <w:ilvl w:val="0"/>
          <w:numId w:val="2"/>
        </w:numPr>
        <w:autoSpaceDE/>
        <w:autoSpaceDN/>
      </w:pPr>
      <w:r>
        <w:t>Technical assistance to parks and regions for developing and implementing CWD surveillance and adaptive management programs.</w:t>
      </w:r>
    </w:p>
    <w:p w:rsidR="002C1C91" w:rsidRDefault="002C1C91">
      <w:pPr>
        <w:numPr>
          <w:ilvl w:val="0"/>
          <w:numId w:val="2"/>
        </w:numPr>
        <w:autoSpaceDE/>
        <w:autoSpaceDN/>
      </w:pPr>
      <w:r>
        <w:t xml:space="preserve">Coordinating with CSUVDL on CWD diagnostic work. </w:t>
      </w:r>
    </w:p>
    <w:p w:rsidR="002C1C91" w:rsidRDefault="002C1C91">
      <w:pPr>
        <w:numPr>
          <w:ilvl w:val="0"/>
          <w:numId w:val="2"/>
        </w:numPr>
        <w:autoSpaceDE/>
        <w:autoSpaceDN/>
      </w:pPr>
      <w:r>
        <w:t>Remaining up-to-date on national CWD research, surveillance, and literature.</w:t>
      </w:r>
    </w:p>
    <w:p w:rsidR="002C1C91" w:rsidRDefault="002C1C91">
      <w:pPr>
        <w:numPr>
          <w:ilvl w:val="0"/>
          <w:numId w:val="2"/>
        </w:numPr>
        <w:autoSpaceDE/>
        <w:autoSpaceDN/>
      </w:pPr>
      <w:r>
        <w:t>Technical assistance to parks, regions, and WASO in producing informational material on CWD for park staff and visitors.</w:t>
      </w:r>
    </w:p>
    <w:p w:rsidR="002C1C91" w:rsidRDefault="002C1C91">
      <w:pPr>
        <w:numPr>
          <w:ilvl w:val="0"/>
          <w:numId w:val="2"/>
        </w:numPr>
        <w:autoSpaceDE/>
        <w:autoSpaceDN/>
      </w:pPr>
      <w:r>
        <w:t>Assisting NPS wildlife health team on other wildlife health projects and issues.</w:t>
      </w:r>
    </w:p>
    <w:p w:rsidR="002C1C91" w:rsidRDefault="002C1C91">
      <w:pPr>
        <w:pStyle w:val="BodyText"/>
        <w:numPr>
          <w:ilvl w:val="0"/>
          <w:numId w:val="2"/>
        </w:numPr>
        <w:rPr>
          <w:rFonts w:ascii="Times New Roman" w:hAnsi="Times New Roman" w:cs="Times New Roman"/>
          <w:sz w:val="24"/>
          <w:szCs w:val="24"/>
        </w:rPr>
      </w:pPr>
      <w:r>
        <w:rPr>
          <w:rFonts w:ascii="Times New Roman" w:hAnsi="Times New Roman" w:cs="Times New Roman"/>
          <w:sz w:val="24"/>
          <w:szCs w:val="24"/>
        </w:rPr>
        <w:t>A brief report abstract suitable for public distribution and two hard copies and an electronic version (PDF format) of the final report shall be provided to the NPS Research Coordinator, CPCESU, NAU, P.O. Box 5765, Flagstaff, AZ  86011-5765. A hard copy will be archived at the CPCESU in Flagstaff and the Technical Information Center in Denver. A PDF file of the product will be posted on the CPCESU web site.</w:t>
      </w:r>
    </w:p>
    <w:p w:rsidR="002C1C91" w:rsidRDefault="002C1C91"/>
    <w:p w:rsidR="002C1C91" w:rsidRDefault="002C1C91">
      <w:pPr>
        <w:rPr>
          <w:b/>
          <w:bCs/>
        </w:rPr>
      </w:pPr>
      <w:r>
        <w:rPr>
          <w:b/>
          <w:bCs/>
        </w:rPr>
        <w:t>National Park Service will provide:</w:t>
      </w:r>
    </w:p>
    <w:p w:rsidR="002C1C91" w:rsidRDefault="002C1C91"/>
    <w:p w:rsidR="002C1C91" w:rsidRDefault="002C1C91">
      <w:pPr>
        <w:numPr>
          <w:ilvl w:val="0"/>
          <w:numId w:val="3"/>
        </w:numPr>
        <w:autoSpaceDE/>
        <w:autoSpaceDN/>
      </w:pPr>
      <w:r>
        <w:t>The opportunity to diversify the educational experience of students in the Professional Veterinary Medicine (PVM) program by providing:</w:t>
      </w:r>
    </w:p>
    <w:p w:rsidR="002C1C91" w:rsidRDefault="002C1C91">
      <w:pPr>
        <w:numPr>
          <w:ilvl w:val="1"/>
          <w:numId w:val="3"/>
        </w:numPr>
        <w:autoSpaceDE/>
        <w:autoSpaceDN/>
      </w:pPr>
      <w:r>
        <w:t>Exposure to a variety of non-domestic wildlife species.</w:t>
      </w:r>
    </w:p>
    <w:p w:rsidR="002C1C91" w:rsidRDefault="002C1C91">
      <w:pPr>
        <w:numPr>
          <w:ilvl w:val="1"/>
          <w:numId w:val="3"/>
        </w:numPr>
        <w:autoSpaceDE/>
        <w:autoSpaceDN/>
      </w:pPr>
      <w:r>
        <w:t>Teaching of wildlife diseases, wildlife disease investigation, and NPS policy and wildlife management philosophy by the NPS veterinarians and other NPS BRMD staff.</w:t>
      </w:r>
    </w:p>
    <w:p w:rsidR="002C1C91" w:rsidRDefault="002C1C91">
      <w:pPr>
        <w:numPr>
          <w:ilvl w:val="0"/>
          <w:numId w:val="3"/>
        </w:numPr>
        <w:autoSpaceDE/>
        <w:autoSpaceDN/>
      </w:pPr>
      <w:r>
        <w:t>Assistance by the NPS wildlife veterinarians on necropsies and sample collection and consultation on cases.</w:t>
      </w:r>
    </w:p>
    <w:p w:rsidR="002C1C91" w:rsidRDefault="002C1C91">
      <w:pPr>
        <w:numPr>
          <w:ilvl w:val="0"/>
          <w:numId w:val="3"/>
        </w:numPr>
        <w:autoSpaceDE/>
        <w:autoSpaceDN/>
      </w:pPr>
      <w:r>
        <w:t xml:space="preserve">Identification of potential field-based research projects for graduate students/special studies students in the College of Veterinary Medicine and Biomedical Sciences. </w:t>
      </w:r>
    </w:p>
    <w:p w:rsidR="002C1C91" w:rsidRDefault="002C1C91">
      <w:pPr>
        <w:numPr>
          <w:ilvl w:val="0"/>
          <w:numId w:val="3"/>
        </w:numPr>
        <w:autoSpaceDE/>
        <w:autoSpaceDN/>
      </w:pPr>
      <w:r>
        <w:t xml:space="preserve">Funding up to $75,000 for salaries, travel, supplies and materials, equipment, and overhead as they are provided.  </w:t>
      </w:r>
    </w:p>
    <w:p w:rsidR="002C1C91" w:rsidRDefault="002C1C91">
      <w:pPr>
        <w:rPr>
          <w:rFonts w:ascii="CG Times" w:hAnsi="CG Times" w:cs="CG Times"/>
        </w:rPr>
      </w:pPr>
    </w:p>
    <w:p w:rsidR="002C1C91" w:rsidRDefault="002C1C91">
      <w:pPr>
        <w:rPr>
          <w:rFonts w:ascii="CG Times" w:hAnsi="CG Times" w:cs="CG Times"/>
          <w:b/>
          <w:bCs/>
          <w:u w:val="single"/>
        </w:rPr>
      </w:pPr>
      <w:r>
        <w:rPr>
          <w:rFonts w:ascii="CG Times" w:hAnsi="CG Times" w:cs="CG Times"/>
          <w:b/>
          <w:bCs/>
          <w:u w:val="single"/>
        </w:rPr>
        <w:t>Principal Investigators:</w:t>
      </w:r>
    </w:p>
    <w:p w:rsidR="002C1C91" w:rsidRDefault="002C1C91">
      <w:pPr>
        <w:rPr>
          <w:rFonts w:ascii="CG Times" w:hAnsi="CG Times" w:cs="CG Times"/>
          <w:b/>
          <w:bCs/>
        </w:rPr>
      </w:pPr>
    </w:p>
    <w:p w:rsidR="002C1C91" w:rsidRDefault="002C1C91">
      <w:pPr>
        <w:pStyle w:val="Heading1"/>
        <w:rPr>
          <w:rFonts w:ascii="Times New Roman" w:hAnsi="Times New Roman" w:cs="Times New Roman"/>
        </w:rPr>
      </w:pPr>
      <w:r>
        <w:rPr>
          <w:rFonts w:ascii="Times New Roman" w:hAnsi="Times New Roman" w:cs="Times New Roman"/>
        </w:rPr>
        <w:t>University Principal Investigator</w:t>
      </w:r>
    </w:p>
    <w:p w:rsidR="002C1C91" w:rsidRDefault="002C1C91">
      <w:r>
        <w:t>Dr. Terry R. Spraker, Department of Microbiology, Immunology, and Pathology, Colorado State University, Fort Collins, CO 80523</w:t>
      </w:r>
    </w:p>
    <w:p w:rsidR="002C1C91" w:rsidRDefault="002C1C91"/>
    <w:p w:rsidR="002C1C91" w:rsidRDefault="002C1C91">
      <w:pPr>
        <w:pStyle w:val="Heading1"/>
        <w:rPr>
          <w:rFonts w:ascii="Times New Roman" w:hAnsi="Times New Roman" w:cs="Times New Roman"/>
        </w:rPr>
      </w:pPr>
      <w:r>
        <w:rPr>
          <w:rFonts w:ascii="Times New Roman" w:hAnsi="Times New Roman" w:cs="Times New Roman"/>
        </w:rPr>
        <w:t xml:space="preserve">NPS Key Official </w:t>
      </w:r>
    </w:p>
    <w:p w:rsidR="002C1C91" w:rsidRDefault="002C1C91">
      <w:r>
        <w:t>Dr. Margaret A. Wild, National Park Service, Biological Resource Management Division, 1201 Oak Ridge Dr., Suite 200, Fort Collins, CO 80525.</w:t>
      </w:r>
    </w:p>
    <w:p w:rsidR="002C1C91" w:rsidRDefault="002C1C91">
      <w:pPr>
        <w:rPr>
          <w:rFonts w:ascii="CG Times" w:hAnsi="CG Times" w:cs="CG Times"/>
        </w:rPr>
      </w:pPr>
    </w:p>
    <w:p w:rsidR="002C1C91" w:rsidRDefault="002C1C91">
      <w:pPr>
        <w:rPr>
          <w:rFonts w:ascii="CG Times" w:hAnsi="CG Times" w:cs="CG Times"/>
          <w:b/>
          <w:bCs/>
          <w:u w:val="single"/>
        </w:rPr>
      </w:pPr>
      <w:r>
        <w:rPr>
          <w:rFonts w:ascii="CG Times" w:hAnsi="CG Times" w:cs="CG Times"/>
          <w:b/>
          <w:bCs/>
          <w:u w:val="single"/>
        </w:rPr>
        <w:t>Period of Performance:</w:t>
      </w:r>
    </w:p>
    <w:p w:rsidR="002C1C91" w:rsidRDefault="002C1C91">
      <w:pPr>
        <w:rPr>
          <w:rFonts w:ascii="CG Times" w:hAnsi="CG Times" w:cs="CG Times"/>
          <w:b/>
          <w:bCs/>
        </w:rPr>
      </w:pPr>
    </w:p>
    <w:p w:rsidR="002C1C91" w:rsidRDefault="002C1C91">
      <w:pPr>
        <w:rPr>
          <w:rFonts w:ascii="CG Times" w:hAnsi="CG Times" w:cs="CG Times"/>
        </w:rPr>
      </w:pPr>
      <w:r>
        <w:rPr>
          <w:rFonts w:ascii="CG Times" w:hAnsi="CG Times" w:cs="CG Times"/>
        </w:rPr>
        <w:t>30 September 2006 – 31 December 2007.</w:t>
      </w:r>
    </w:p>
    <w:p w:rsidR="002C1C91" w:rsidRDefault="002C1C91">
      <w:pPr>
        <w:rPr>
          <w:rFonts w:ascii="CG Times" w:hAnsi="CG Times" w:cs="CG Times"/>
        </w:rPr>
      </w:pPr>
    </w:p>
    <w:p w:rsidR="002C1C91" w:rsidRDefault="002C1C91">
      <w:pPr>
        <w:rPr>
          <w:rFonts w:ascii="CG Times" w:hAnsi="CG Times" w:cs="CG Times"/>
          <w:b/>
          <w:bCs/>
          <w:u w:val="single"/>
        </w:rPr>
      </w:pPr>
      <w:r>
        <w:rPr>
          <w:rFonts w:ascii="CG Times" w:hAnsi="CG Times" w:cs="CG Times"/>
          <w:b/>
          <w:bCs/>
          <w:u w:val="single"/>
        </w:rPr>
        <w:t xml:space="preserve">Budget: </w:t>
      </w:r>
    </w:p>
    <w:p w:rsidR="002C1C91" w:rsidRDefault="002C1C91">
      <w:pPr>
        <w:rPr>
          <w:rFonts w:ascii="CG Times" w:hAnsi="CG Times" w:cs="CG Times"/>
          <w:b/>
          <w:bCs/>
          <w:u w:val="single"/>
        </w:rPr>
      </w:pPr>
    </w:p>
    <w:p w:rsidR="002C1C91" w:rsidRDefault="002C1C91">
      <w:pPr>
        <w:pStyle w:val="Header"/>
        <w:tabs>
          <w:tab w:val="clear" w:pos="4320"/>
          <w:tab w:val="clear" w:pos="8640"/>
        </w:tabs>
        <w:rPr>
          <w:rFonts w:ascii="CG Times" w:hAnsi="CG Times" w:cs="CG Times"/>
        </w:rPr>
      </w:pPr>
      <w:r>
        <w:rPr>
          <w:rFonts w:ascii="CG Times" w:hAnsi="CG Times" w:cs="CG Times"/>
        </w:rPr>
        <w:t>Supplemented cost not to exceed $75,000.</w:t>
      </w:r>
    </w:p>
    <w:p w:rsidR="002C1C91" w:rsidRDefault="002C1C91">
      <w:pPr>
        <w:rPr>
          <w:rFonts w:ascii="CG Times" w:hAnsi="CG Times" w:cs="CG Tim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880"/>
      </w:tblGrid>
      <w:tr w:rsidR="002C1C91">
        <w:tblPrEx>
          <w:tblCellMar>
            <w:top w:w="0" w:type="dxa"/>
            <w:bottom w:w="0" w:type="dxa"/>
          </w:tblCellMar>
        </w:tblPrEx>
        <w:trPr>
          <w:trHeight w:val="406"/>
        </w:trPr>
        <w:tc>
          <w:tcPr>
            <w:tcW w:w="5220" w:type="dxa"/>
          </w:tcPr>
          <w:p w:rsidR="002C1C91" w:rsidRDefault="002C1C91">
            <w:pPr>
              <w:rPr>
                <w:rFonts w:ascii="CG Times" w:hAnsi="CG Times" w:cs="CG Times"/>
                <w:lang w:val="fr-FR"/>
              </w:rPr>
            </w:pPr>
            <w:r>
              <w:rPr>
                <w:rFonts w:ascii="CG Times" w:hAnsi="CG Times" w:cs="CG Times"/>
                <w:lang w:val="fr-FR"/>
              </w:rPr>
              <w:t>Salary (CSU Research Associates)</w:t>
            </w:r>
          </w:p>
        </w:tc>
        <w:tc>
          <w:tcPr>
            <w:tcW w:w="2880" w:type="dxa"/>
          </w:tcPr>
          <w:p w:rsidR="002C1C91" w:rsidRDefault="002C1C91">
            <w:pPr>
              <w:jc w:val="right"/>
              <w:rPr>
                <w:rFonts w:ascii="CG Times" w:hAnsi="CG Times" w:cs="CG Times"/>
              </w:rPr>
            </w:pPr>
            <w:r>
              <w:rPr>
                <w:rFonts w:ascii="CG Times" w:hAnsi="CG Times" w:cs="CG Times"/>
              </w:rPr>
              <w:t>$46,899.00</w:t>
            </w:r>
          </w:p>
        </w:tc>
      </w:tr>
      <w:tr w:rsidR="002C1C91">
        <w:tblPrEx>
          <w:tblCellMar>
            <w:top w:w="0" w:type="dxa"/>
            <w:bottom w:w="0" w:type="dxa"/>
          </w:tblCellMar>
        </w:tblPrEx>
        <w:trPr>
          <w:trHeight w:val="406"/>
        </w:trPr>
        <w:tc>
          <w:tcPr>
            <w:tcW w:w="5220" w:type="dxa"/>
          </w:tcPr>
          <w:p w:rsidR="002C1C91" w:rsidRDefault="002C1C91">
            <w:pPr>
              <w:rPr>
                <w:rFonts w:ascii="CG Times" w:hAnsi="CG Times" w:cs="CG Times"/>
              </w:rPr>
            </w:pPr>
            <w:r>
              <w:rPr>
                <w:rFonts w:ascii="CG Times" w:hAnsi="CG Times" w:cs="CG Times"/>
              </w:rPr>
              <w:t xml:space="preserve">     Fringe Benefits at 21%</w:t>
            </w:r>
          </w:p>
        </w:tc>
        <w:tc>
          <w:tcPr>
            <w:tcW w:w="2880" w:type="dxa"/>
          </w:tcPr>
          <w:p w:rsidR="002C1C91" w:rsidRDefault="002C1C91">
            <w:pPr>
              <w:jc w:val="right"/>
              <w:rPr>
                <w:rFonts w:ascii="CG Times" w:hAnsi="CG Times" w:cs="CG Times"/>
              </w:rPr>
            </w:pPr>
            <w:r>
              <w:rPr>
                <w:rFonts w:ascii="CG Times" w:hAnsi="CG Times" w:cs="CG Times"/>
              </w:rPr>
              <w:t>$9,849.00</w:t>
            </w:r>
          </w:p>
        </w:tc>
      </w:tr>
      <w:tr w:rsidR="002C1C91">
        <w:tblPrEx>
          <w:tblCellMar>
            <w:top w:w="0" w:type="dxa"/>
            <w:bottom w:w="0" w:type="dxa"/>
          </w:tblCellMar>
        </w:tblPrEx>
        <w:trPr>
          <w:trHeight w:val="406"/>
        </w:trPr>
        <w:tc>
          <w:tcPr>
            <w:tcW w:w="5220" w:type="dxa"/>
          </w:tcPr>
          <w:p w:rsidR="002C1C91" w:rsidRDefault="002C1C91">
            <w:pPr>
              <w:rPr>
                <w:rFonts w:ascii="CG Times" w:hAnsi="CG Times" w:cs="CG Times"/>
              </w:rPr>
            </w:pPr>
            <w:r>
              <w:rPr>
                <w:rFonts w:ascii="CG Times" w:hAnsi="CG Times" w:cs="CG Times"/>
              </w:rPr>
              <w:t>Salary support (CSU Principal Investigator)</w:t>
            </w:r>
          </w:p>
        </w:tc>
        <w:tc>
          <w:tcPr>
            <w:tcW w:w="2880" w:type="dxa"/>
          </w:tcPr>
          <w:p w:rsidR="002C1C91" w:rsidRDefault="002C1C91">
            <w:pPr>
              <w:jc w:val="right"/>
              <w:rPr>
                <w:rFonts w:ascii="CG Times" w:hAnsi="CG Times" w:cs="CG Times"/>
              </w:rPr>
            </w:pPr>
            <w:r>
              <w:rPr>
                <w:rFonts w:ascii="CG Times" w:hAnsi="CG Times" w:cs="CG Times"/>
              </w:rPr>
              <w:t>$4,200.00</w:t>
            </w:r>
          </w:p>
        </w:tc>
      </w:tr>
      <w:tr w:rsidR="002C1C91">
        <w:tblPrEx>
          <w:tblCellMar>
            <w:top w:w="0" w:type="dxa"/>
            <w:bottom w:w="0" w:type="dxa"/>
          </w:tblCellMar>
        </w:tblPrEx>
        <w:trPr>
          <w:trHeight w:val="406"/>
        </w:trPr>
        <w:tc>
          <w:tcPr>
            <w:tcW w:w="5220" w:type="dxa"/>
          </w:tcPr>
          <w:p w:rsidR="002C1C91" w:rsidRDefault="002C1C91">
            <w:pPr>
              <w:rPr>
                <w:rFonts w:ascii="CG Times" w:hAnsi="CG Times" w:cs="CG Times"/>
              </w:rPr>
            </w:pPr>
            <w:r>
              <w:rPr>
                <w:rFonts w:ascii="CG Times" w:hAnsi="CG Times" w:cs="CG Times"/>
              </w:rPr>
              <w:t xml:space="preserve">     Fringe Benefits at 21%</w:t>
            </w:r>
          </w:p>
        </w:tc>
        <w:tc>
          <w:tcPr>
            <w:tcW w:w="2880" w:type="dxa"/>
          </w:tcPr>
          <w:p w:rsidR="002C1C91" w:rsidRDefault="002C1C91">
            <w:pPr>
              <w:jc w:val="right"/>
              <w:rPr>
                <w:rFonts w:ascii="CG Times" w:hAnsi="CG Times" w:cs="CG Times"/>
              </w:rPr>
            </w:pPr>
            <w:r>
              <w:rPr>
                <w:rFonts w:ascii="CG Times" w:hAnsi="CG Times" w:cs="CG Times"/>
              </w:rPr>
              <w:t>$882.00</w:t>
            </w:r>
          </w:p>
        </w:tc>
      </w:tr>
      <w:tr w:rsidR="002C1C91">
        <w:tblPrEx>
          <w:tblCellMar>
            <w:top w:w="0" w:type="dxa"/>
            <w:bottom w:w="0" w:type="dxa"/>
          </w:tblCellMar>
        </w:tblPrEx>
        <w:trPr>
          <w:trHeight w:val="406"/>
        </w:trPr>
        <w:tc>
          <w:tcPr>
            <w:tcW w:w="5220" w:type="dxa"/>
          </w:tcPr>
          <w:p w:rsidR="002C1C91" w:rsidRDefault="002C1C91">
            <w:pPr>
              <w:tabs>
                <w:tab w:val="left" w:pos="1810"/>
              </w:tabs>
              <w:rPr>
                <w:rFonts w:ascii="CG Times" w:hAnsi="CG Times" w:cs="CG Times"/>
              </w:rPr>
            </w:pPr>
            <w:r>
              <w:rPr>
                <w:rFonts w:ascii="CG Times" w:hAnsi="CG Times" w:cs="CG Times"/>
              </w:rPr>
              <w:lastRenderedPageBreak/>
              <w:t>Travel</w:t>
            </w:r>
          </w:p>
        </w:tc>
        <w:tc>
          <w:tcPr>
            <w:tcW w:w="2880" w:type="dxa"/>
          </w:tcPr>
          <w:p w:rsidR="002C1C91" w:rsidRDefault="002C1C91">
            <w:pPr>
              <w:jc w:val="right"/>
              <w:rPr>
                <w:rFonts w:ascii="CG Times" w:hAnsi="CG Times" w:cs="CG Times"/>
              </w:rPr>
            </w:pPr>
            <w:r>
              <w:rPr>
                <w:rFonts w:ascii="CG Times" w:hAnsi="CG Times" w:cs="CG Times"/>
              </w:rPr>
              <w:t>$2,000.00</w:t>
            </w:r>
          </w:p>
        </w:tc>
      </w:tr>
      <w:tr w:rsidR="002C1C91">
        <w:tblPrEx>
          <w:tblCellMar>
            <w:top w:w="0" w:type="dxa"/>
            <w:bottom w:w="0" w:type="dxa"/>
          </w:tblCellMar>
        </w:tblPrEx>
        <w:trPr>
          <w:trHeight w:val="406"/>
        </w:trPr>
        <w:tc>
          <w:tcPr>
            <w:tcW w:w="5220" w:type="dxa"/>
          </w:tcPr>
          <w:p w:rsidR="002C1C91" w:rsidRDefault="002C1C91">
            <w:pPr>
              <w:rPr>
                <w:rFonts w:ascii="CG Times" w:hAnsi="CG Times" w:cs="CG Times"/>
                <w:b/>
                <w:bCs/>
              </w:rPr>
            </w:pPr>
            <w:r>
              <w:rPr>
                <w:rFonts w:ascii="CG Times" w:hAnsi="CG Times" w:cs="CG Times"/>
                <w:b/>
                <w:bCs/>
              </w:rPr>
              <w:t>Subtotal</w:t>
            </w:r>
          </w:p>
        </w:tc>
        <w:tc>
          <w:tcPr>
            <w:tcW w:w="2880" w:type="dxa"/>
          </w:tcPr>
          <w:p w:rsidR="002C1C91" w:rsidRDefault="002C1C91">
            <w:pPr>
              <w:jc w:val="right"/>
              <w:rPr>
                <w:rFonts w:ascii="CG Times" w:hAnsi="CG Times" w:cs="CG Times"/>
                <w:b/>
                <w:bCs/>
              </w:rPr>
            </w:pPr>
            <w:r>
              <w:rPr>
                <w:rFonts w:ascii="CG Times" w:hAnsi="CG Times" w:cs="CG Times"/>
                <w:b/>
                <w:bCs/>
              </w:rPr>
              <w:t>$63,830.00</w:t>
            </w:r>
          </w:p>
        </w:tc>
      </w:tr>
      <w:tr w:rsidR="002C1C91">
        <w:tblPrEx>
          <w:tblCellMar>
            <w:top w:w="0" w:type="dxa"/>
            <w:bottom w:w="0" w:type="dxa"/>
          </w:tblCellMar>
        </w:tblPrEx>
        <w:trPr>
          <w:trHeight w:val="406"/>
        </w:trPr>
        <w:tc>
          <w:tcPr>
            <w:tcW w:w="5220" w:type="dxa"/>
          </w:tcPr>
          <w:p w:rsidR="002C1C91" w:rsidRDefault="002C1C91">
            <w:pPr>
              <w:rPr>
                <w:rFonts w:ascii="CG Times" w:hAnsi="CG Times" w:cs="CG Times"/>
              </w:rPr>
            </w:pPr>
            <w:r>
              <w:rPr>
                <w:rFonts w:ascii="CG Times" w:hAnsi="CG Times" w:cs="CG Times"/>
              </w:rPr>
              <w:t>Overhead (17.5%)</w:t>
            </w:r>
          </w:p>
        </w:tc>
        <w:tc>
          <w:tcPr>
            <w:tcW w:w="2880" w:type="dxa"/>
          </w:tcPr>
          <w:p w:rsidR="002C1C91" w:rsidRDefault="002C1C91">
            <w:pPr>
              <w:jc w:val="right"/>
              <w:rPr>
                <w:rFonts w:ascii="CG Times" w:hAnsi="CG Times" w:cs="CG Times"/>
              </w:rPr>
            </w:pPr>
            <w:r>
              <w:rPr>
                <w:rFonts w:ascii="CG Times" w:hAnsi="CG Times" w:cs="CG Times"/>
              </w:rPr>
              <w:t>$11,170.00</w:t>
            </w:r>
          </w:p>
        </w:tc>
      </w:tr>
      <w:tr w:rsidR="002C1C91">
        <w:tblPrEx>
          <w:tblCellMar>
            <w:top w:w="0" w:type="dxa"/>
            <w:bottom w:w="0" w:type="dxa"/>
          </w:tblCellMar>
        </w:tblPrEx>
        <w:trPr>
          <w:trHeight w:val="406"/>
        </w:trPr>
        <w:tc>
          <w:tcPr>
            <w:tcW w:w="5220" w:type="dxa"/>
          </w:tcPr>
          <w:p w:rsidR="002C1C91" w:rsidRDefault="002C1C91">
            <w:pPr>
              <w:rPr>
                <w:rFonts w:ascii="CG Times" w:hAnsi="CG Times" w:cs="CG Times"/>
                <w:b/>
                <w:bCs/>
                <w:sz w:val="26"/>
                <w:szCs w:val="26"/>
              </w:rPr>
            </w:pPr>
            <w:r>
              <w:rPr>
                <w:rFonts w:ascii="CG Times" w:hAnsi="CG Times" w:cs="CG Times"/>
                <w:b/>
                <w:bCs/>
                <w:sz w:val="26"/>
                <w:szCs w:val="26"/>
              </w:rPr>
              <w:t>Total</w:t>
            </w:r>
          </w:p>
        </w:tc>
        <w:tc>
          <w:tcPr>
            <w:tcW w:w="2880" w:type="dxa"/>
          </w:tcPr>
          <w:p w:rsidR="002C1C91" w:rsidRDefault="002C1C91">
            <w:pPr>
              <w:jc w:val="right"/>
              <w:rPr>
                <w:rFonts w:ascii="CG Times" w:hAnsi="CG Times" w:cs="CG Times"/>
                <w:b/>
                <w:bCs/>
                <w:sz w:val="26"/>
                <w:szCs w:val="26"/>
              </w:rPr>
            </w:pPr>
            <w:r>
              <w:rPr>
                <w:rFonts w:ascii="CG Times" w:hAnsi="CG Times" w:cs="CG Times"/>
                <w:b/>
                <w:bCs/>
                <w:sz w:val="26"/>
                <w:szCs w:val="26"/>
              </w:rPr>
              <w:t>$75,000.00</w:t>
            </w:r>
          </w:p>
        </w:tc>
      </w:tr>
    </w:tbl>
    <w:p w:rsidR="002C1C91" w:rsidRDefault="002C1C91">
      <w:pPr>
        <w:rPr>
          <w:rFonts w:ascii="CG Times" w:hAnsi="CG Times" w:cs="CG Times"/>
        </w:rPr>
      </w:pPr>
    </w:p>
    <w:p w:rsidR="002C1C91" w:rsidRDefault="002C1C91">
      <w:pPr>
        <w:rPr>
          <w:rFonts w:ascii="CG Times" w:hAnsi="CG Times" w:cs="CG Times"/>
        </w:rPr>
      </w:pPr>
    </w:p>
    <w:p w:rsidR="002C1C91" w:rsidRDefault="002C1C91">
      <w:pPr>
        <w:rPr>
          <w:rFonts w:ascii="Albertus Extra Bold" w:hAnsi="Albertus Extra Bold" w:cs="Albertus Extra Bold"/>
          <w:i/>
          <w:iCs/>
          <w:sz w:val="20"/>
          <w:szCs w:val="20"/>
        </w:rPr>
      </w:pPr>
    </w:p>
    <w:sectPr w:rsidR="002C1C91">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Extra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338"/>
    <w:multiLevelType w:val="hybridMultilevel"/>
    <w:tmpl w:val="60587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D1F5BE1"/>
    <w:multiLevelType w:val="hybridMultilevel"/>
    <w:tmpl w:val="181C2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3EE0D85"/>
    <w:multiLevelType w:val="singleLevel"/>
    <w:tmpl w:val="04090019"/>
    <w:lvl w:ilvl="0">
      <w:start w:val="1"/>
      <w:numFmt w:val="lowerLetter"/>
      <w:lvlText w:val="(%1)"/>
      <w:lvlJc w:val="left"/>
      <w:pPr>
        <w:tabs>
          <w:tab w:val="num" w:pos="360"/>
        </w:tabs>
        <w:ind w:left="36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45"/>
    <w:rsid w:val="00256E45"/>
    <w:rsid w:val="002C1C91"/>
    <w:rsid w:val="0099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envelope address" w:unhideWhenUsed="0"/>
    <w:lsdException w:name="envelope return"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rFonts w:ascii="Albertus Extra Bold" w:hAnsi="Albertus Extra Bold" w:cs="Albertus Extra Bold"/>
      <w:b/>
      <w:bCs/>
    </w:rPr>
  </w:style>
  <w:style w:type="paragraph" w:styleId="Heading2">
    <w:name w:val="heading 2"/>
    <w:basedOn w:val="Normal"/>
    <w:next w:val="Normal"/>
    <w:link w:val="Heading2Char"/>
    <w:uiPriority w:val="99"/>
    <w:qFormat/>
    <w:pPr>
      <w:keepNext/>
      <w:outlineLvl w:val="1"/>
    </w:pPr>
    <w:rPr>
      <w:rFonts w:ascii="Albertus Extra Bold" w:hAnsi="Albertus Extra Bold" w:cs="Albertus Extra Bold"/>
      <w:b/>
      <w:bCs/>
      <w:sz w:val="16"/>
      <w:szCs w:val="1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Courier New" w:hAnsi="Courier New" w:cs="Courier New"/>
      <w:sz w:val="22"/>
      <w:szCs w:val="22"/>
    </w:rPr>
  </w:style>
  <w:style w:type="paragraph" w:styleId="EnvelopeReturn">
    <w:name w:val="envelope return"/>
    <w:basedOn w:val="Normal"/>
    <w:uiPriority w:val="99"/>
    <w:rPr>
      <w:rFonts w:ascii="Courier New" w:hAnsi="Courier New" w:cs="Courier New"/>
      <w:sz w:val="20"/>
      <w:szCs w:val="20"/>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autoSpaceDE/>
      <w:autoSpaceDN/>
      <w:spacing w:before="100" w:beforeAutospacing="1" w:after="100" w:afterAutospacing="1"/>
    </w:pPr>
  </w:style>
  <w:style w:type="paragraph" w:styleId="z-TopofForm">
    <w:name w:val="HTML Top of Form"/>
    <w:basedOn w:val="Normal"/>
    <w:next w:val="Normal"/>
    <w:link w:val="z-TopofFormChar"/>
    <w:hidden/>
    <w:uiPriority w:val="99"/>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Title">
    <w:name w:val="Title"/>
    <w:basedOn w:val="Normal"/>
    <w:link w:val="TitleChar"/>
    <w:uiPriority w:val="99"/>
    <w:qFormat/>
    <w:pPr>
      <w:autoSpaceDE/>
      <w:autoSpaceDN/>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autoSpaceDE/>
      <w:autoSpaceDN/>
    </w:pPr>
    <w:rPr>
      <w:rFonts w:ascii="CG Times" w:hAnsi="CG Times" w:cs="CG Times"/>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autoSpaceDE/>
      <w:autoSpaceDN/>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envelope address" w:unhideWhenUsed="0"/>
    <w:lsdException w:name="envelope return"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rFonts w:ascii="Albertus Extra Bold" w:hAnsi="Albertus Extra Bold" w:cs="Albertus Extra Bold"/>
      <w:b/>
      <w:bCs/>
    </w:rPr>
  </w:style>
  <w:style w:type="paragraph" w:styleId="Heading2">
    <w:name w:val="heading 2"/>
    <w:basedOn w:val="Normal"/>
    <w:next w:val="Normal"/>
    <w:link w:val="Heading2Char"/>
    <w:uiPriority w:val="99"/>
    <w:qFormat/>
    <w:pPr>
      <w:keepNext/>
      <w:outlineLvl w:val="1"/>
    </w:pPr>
    <w:rPr>
      <w:rFonts w:ascii="Albertus Extra Bold" w:hAnsi="Albertus Extra Bold" w:cs="Albertus Extra Bold"/>
      <w:b/>
      <w:bCs/>
      <w:sz w:val="16"/>
      <w:szCs w:val="1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Courier New" w:hAnsi="Courier New" w:cs="Courier New"/>
      <w:sz w:val="22"/>
      <w:szCs w:val="22"/>
    </w:rPr>
  </w:style>
  <w:style w:type="paragraph" w:styleId="EnvelopeReturn">
    <w:name w:val="envelope return"/>
    <w:basedOn w:val="Normal"/>
    <w:uiPriority w:val="99"/>
    <w:rPr>
      <w:rFonts w:ascii="Courier New" w:hAnsi="Courier New" w:cs="Courier New"/>
      <w:sz w:val="20"/>
      <w:szCs w:val="20"/>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autoSpaceDE/>
      <w:autoSpaceDN/>
      <w:spacing w:before="100" w:beforeAutospacing="1" w:after="100" w:afterAutospacing="1"/>
    </w:pPr>
  </w:style>
  <w:style w:type="paragraph" w:styleId="z-TopofForm">
    <w:name w:val="HTML Top of Form"/>
    <w:basedOn w:val="Normal"/>
    <w:next w:val="Normal"/>
    <w:link w:val="z-TopofFormChar"/>
    <w:hidden/>
    <w:uiPriority w:val="99"/>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Title">
    <w:name w:val="Title"/>
    <w:basedOn w:val="Normal"/>
    <w:link w:val="TitleChar"/>
    <w:uiPriority w:val="99"/>
    <w:qFormat/>
    <w:pPr>
      <w:autoSpaceDE/>
      <w:autoSpaceDN/>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autoSpaceDE/>
      <w:autoSpaceDN/>
    </w:pPr>
    <w:rPr>
      <w:rFonts w:ascii="CG Times" w:hAnsi="CG Times" w:cs="CG Times"/>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autoSpaceDE/>
      <w:autoSpaceDN/>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eckert@research" TargetMode="External"/><Relationship Id="rId13" Type="http://schemas.openxmlformats.org/officeDocument/2006/relationships/image" Target="media/image2.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ebi_cox@nps.gov" TargetMode="Externa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hyperlink" Target="mailto:Shirley_Norton@nps.gov"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betty.eckert@research.colostate.edu"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vt:lpstr>
    </vt:vector>
  </TitlesOfParts>
  <Company>Dell Computer Corporation</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Christine DeCarlo</dc:creator>
  <cp:lastModifiedBy>SW - Marquitta Naja Lambert</cp:lastModifiedBy>
  <cp:revision>2</cp:revision>
  <cp:lastPrinted>2006-06-16T22:50:00Z</cp:lastPrinted>
  <dcterms:created xsi:type="dcterms:W3CDTF">2014-06-17T21:00:00Z</dcterms:created>
  <dcterms:modified xsi:type="dcterms:W3CDTF">2014-06-17T21:00:00Z</dcterms:modified>
</cp:coreProperties>
</file>