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1AB8" w14:textId="650592D2" w:rsidR="003B4AE8" w:rsidRDefault="00E64689" w:rsidP="000C0374">
      <w:pPr>
        <w:jc w:val="right"/>
        <w:rPr>
          <w:rFonts w:ascii="Arial" w:hAnsi="Arial" w:cs="Arial"/>
          <w:sz w:val="21"/>
        </w:rPr>
      </w:pPr>
      <w:r>
        <w:rPr>
          <w:rFonts w:ascii="Arial" w:hAnsi="Arial" w:cs="Arial"/>
          <w:noProof/>
          <w:sz w:val="20"/>
          <w:szCs w:val="20"/>
        </w:rPr>
        <w:drawing>
          <wp:anchor distT="0" distB="0" distL="114300" distR="114300" simplePos="0" relativeHeight="251663360" behindDoc="0" locked="0" layoutInCell="1" allowOverlap="1" wp14:anchorId="3FEC72DA" wp14:editId="5986167F">
            <wp:simplePos x="0" y="0"/>
            <wp:positionH relativeFrom="margin">
              <wp:align>left</wp:align>
            </wp:positionH>
            <wp:positionV relativeFrom="margin">
              <wp:align>top</wp:align>
            </wp:positionV>
            <wp:extent cx="965200" cy="685165"/>
            <wp:effectExtent l="0" t="0" r="0" b="635"/>
            <wp:wrapSquare wrapText="bothSides"/>
            <wp:docPr id="7" name="Picture 7" descr="N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6FMR1gA.png"/>
                    <pic:cNvPicPr/>
                  </pic:nvPicPr>
                  <pic:blipFill>
                    <a:blip r:embed="rId11"/>
                    <a:stretch>
                      <a:fillRect/>
                    </a:stretch>
                  </pic:blipFill>
                  <pic:spPr>
                    <a:xfrm>
                      <a:off x="0" y="0"/>
                      <a:ext cx="990051" cy="703080"/>
                    </a:xfrm>
                    <a:prstGeom prst="rect">
                      <a:avLst/>
                    </a:prstGeom>
                  </pic:spPr>
                </pic:pic>
              </a:graphicData>
            </a:graphic>
            <wp14:sizeRelH relativeFrom="page">
              <wp14:pctWidth>0</wp14:pctWidth>
            </wp14:sizeRelH>
            <wp14:sizeRelV relativeFrom="page">
              <wp14:pctHeight>0</wp14:pctHeight>
            </wp14:sizeRelV>
          </wp:anchor>
        </w:drawing>
      </w:r>
      <w:r w:rsidR="003B4AE8">
        <w:rPr>
          <w:rFonts w:ascii="Arial" w:hAnsi="Arial" w:cs="Arial"/>
          <w:sz w:val="21"/>
        </w:rPr>
        <w:t>Responsible Executive: Provost and Vice President for Academic Affairs</w:t>
      </w:r>
    </w:p>
    <w:p w14:paraId="6836A16B" w14:textId="65E46622" w:rsidR="001B44D7" w:rsidRPr="00E3071F" w:rsidRDefault="001B44D7" w:rsidP="000C0374">
      <w:pPr>
        <w:jc w:val="right"/>
        <w:rPr>
          <w:rFonts w:ascii="Arial" w:hAnsi="Arial" w:cs="Arial"/>
          <w:sz w:val="21"/>
        </w:rPr>
      </w:pPr>
      <w:r w:rsidRPr="00E3071F">
        <w:rPr>
          <w:rFonts w:ascii="Arial" w:hAnsi="Arial" w:cs="Arial"/>
          <w:sz w:val="21"/>
        </w:rPr>
        <w:t>Responsible Office:</w:t>
      </w:r>
      <w:r>
        <w:rPr>
          <w:rFonts w:ascii="Arial" w:hAnsi="Arial" w:cs="Arial"/>
          <w:sz w:val="21"/>
        </w:rPr>
        <w:t xml:space="preserve"> </w:t>
      </w:r>
      <w:r w:rsidR="00B173A9">
        <w:rPr>
          <w:rFonts w:ascii="ArialMT" w:eastAsia="Times New Roman" w:hAnsi="ArialMT" w:cs="Times New Roman"/>
          <w:sz w:val="20"/>
          <w:szCs w:val="20"/>
        </w:rPr>
        <w:t>Vice Provost for NAU Online</w:t>
      </w:r>
    </w:p>
    <w:p w14:paraId="12DB85ED" w14:textId="5F7504EC" w:rsidR="001B44D7" w:rsidRPr="003C4D62" w:rsidRDefault="001B44D7" w:rsidP="00C86381">
      <w:pPr>
        <w:jc w:val="right"/>
        <w:rPr>
          <w:rFonts w:ascii="Arial" w:hAnsi="Arial" w:cs="Arial"/>
          <w:sz w:val="21"/>
        </w:rPr>
      </w:pPr>
      <w:r w:rsidRPr="00736649">
        <w:rPr>
          <w:rFonts w:ascii="Arial" w:hAnsi="Arial" w:cs="Arial"/>
          <w:sz w:val="21"/>
        </w:rPr>
        <w:t xml:space="preserve">Effective Date: </w:t>
      </w:r>
      <w:r w:rsidR="00381A44">
        <w:rPr>
          <w:rFonts w:ascii="Arial" w:hAnsi="Arial" w:cs="Arial"/>
          <w:sz w:val="21"/>
        </w:rPr>
        <w:t>April</w:t>
      </w:r>
      <w:r w:rsidRPr="00736649">
        <w:rPr>
          <w:rFonts w:ascii="Arial" w:hAnsi="Arial" w:cs="Arial"/>
          <w:sz w:val="21"/>
        </w:rPr>
        <w:t xml:space="preserve"> 1, 202</w:t>
      </w:r>
      <w:r w:rsidR="00736649" w:rsidRPr="00736649">
        <w:rPr>
          <w:rFonts w:ascii="Arial" w:hAnsi="Arial" w:cs="Arial"/>
          <w:sz w:val="21"/>
        </w:rPr>
        <w:t>6</w:t>
      </w:r>
    </w:p>
    <w:p w14:paraId="0AAD98D6" w14:textId="7BE9F5CF" w:rsidR="001B44D7" w:rsidRDefault="001B44D7" w:rsidP="00C86381">
      <w:pPr>
        <w:jc w:val="right"/>
        <w:rPr>
          <w:rFonts w:ascii="Arial" w:hAnsi="Arial" w:cs="Arial"/>
          <w:sz w:val="21"/>
        </w:rPr>
      </w:pPr>
      <w:r>
        <w:rPr>
          <w:rFonts w:ascii="Arial" w:hAnsi="Arial" w:cs="Arial"/>
          <w:sz w:val="21"/>
        </w:rPr>
        <w:t xml:space="preserve">Last Revised: </w:t>
      </w:r>
      <w:r w:rsidR="003B4AE8">
        <w:rPr>
          <w:rFonts w:ascii="Arial" w:hAnsi="Arial" w:cs="Arial"/>
          <w:iCs/>
          <w:sz w:val="21"/>
        </w:rPr>
        <w:t>July 1, 2020</w:t>
      </w:r>
    </w:p>
    <w:p w14:paraId="2865A5B3" w14:textId="77777777" w:rsidR="00284347" w:rsidRPr="00676377" w:rsidRDefault="00284347" w:rsidP="00F251A9">
      <w:pPr>
        <w:rPr>
          <w:rFonts w:ascii="Arial" w:hAnsi="Arial" w:cs="Arial"/>
          <w:sz w:val="28"/>
          <w:szCs w:val="14"/>
        </w:rPr>
      </w:pPr>
    </w:p>
    <w:p w14:paraId="36B198B1" w14:textId="303E2CDB" w:rsidR="00B07D96" w:rsidRPr="00676377" w:rsidRDefault="00D76978" w:rsidP="00F251A9">
      <w:pPr>
        <w:rPr>
          <w:rFonts w:ascii="Arial" w:hAnsi="Arial" w:cs="Arial"/>
          <w:b/>
          <w:smallCaps/>
          <w:color w:val="182040"/>
          <w:sz w:val="56"/>
          <w:szCs w:val="144"/>
        </w:rPr>
      </w:pPr>
      <w:r w:rsidRPr="00676377">
        <w:rPr>
          <w:rFonts w:ascii="Arial" w:hAnsi="Arial" w:cs="Arial"/>
          <w:b/>
          <w:smallCaps/>
          <w:noProof/>
          <w:color w:val="182040"/>
          <w:sz w:val="56"/>
          <w:szCs w:val="144"/>
        </w:rPr>
        <mc:AlternateContent>
          <mc:Choice Requires="wps">
            <w:drawing>
              <wp:anchor distT="0" distB="0" distL="114300" distR="114300" simplePos="0" relativeHeight="251661312" behindDoc="0" locked="0" layoutInCell="1" allowOverlap="1" wp14:anchorId="0FFFB52D" wp14:editId="46987BFE">
                <wp:simplePos x="0" y="0"/>
                <wp:positionH relativeFrom="page">
                  <wp:align>center</wp:align>
                </wp:positionH>
                <wp:positionV relativeFrom="paragraph">
                  <wp:posOffset>41275</wp:posOffset>
                </wp:positionV>
                <wp:extent cx="6309360" cy="0"/>
                <wp:effectExtent l="0" t="0" r="1524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dec="http://schemas.microsoft.com/office/drawing/2017/decorative"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dec="http://schemas.microsoft.com/office/drawing/2017/decorative" xmlns:pic="http://schemas.openxmlformats.org/drawingml/2006/picture"/>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dec="http://schemas.microsoft.com/office/drawing/2017/decorative" xmlns:pic="http://schemas.openxmlformats.org/drawingml/2006/picture" xmlns:a="http://schemas.openxmlformats.org/drawingml/2006/main">
            <w:pict>
              <v:line id="Straight Connector 3"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spid="_x0000_s1026" strokecolor="#182040" strokeweight="1pt" from="0,3.25pt" to="496.8pt,3.25pt" w14:anchorId="00C4E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">
                <v:stroke joinstyle="miter"/>
                <w10:wrap anchorx="page"/>
              </v:line>
            </w:pict>
          </mc:Fallback>
        </mc:AlternateContent>
      </w:r>
    </w:p>
    <w:p w14:paraId="7E3E863C" w14:textId="6EE8C22F" w:rsidR="0081073F" w:rsidRPr="006A1570" w:rsidRDefault="00F53116" w:rsidP="00BC72F5">
      <w:pPr>
        <w:pStyle w:val="Heading1"/>
        <w:spacing w:before="0"/>
        <w:jc w:val="center"/>
        <w:rPr>
          <w:rFonts w:ascii="Arial" w:hAnsi="Arial" w:cs="Arial"/>
          <w:b/>
          <w:smallCaps/>
          <w:color w:val="182756"/>
        </w:rPr>
      </w:pPr>
      <w:r w:rsidRPr="006A1570">
        <w:rPr>
          <w:rFonts w:ascii="Arial" w:hAnsi="Arial" w:cs="Arial"/>
          <w:b/>
          <w:smallCaps/>
          <w:color w:val="182756"/>
        </w:rPr>
        <w:t>P</w:t>
      </w:r>
      <w:r w:rsidR="001B44D7">
        <w:rPr>
          <w:rFonts w:ascii="Arial" w:hAnsi="Arial" w:cs="Arial"/>
          <w:b/>
          <w:smallCaps/>
          <w:color w:val="182756"/>
        </w:rPr>
        <w:t>rofessional Licensure Disclosure</w:t>
      </w:r>
      <w:r w:rsidR="00BC72F5">
        <w:rPr>
          <w:rFonts w:ascii="Arial" w:hAnsi="Arial" w:cs="Arial"/>
          <w:b/>
          <w:smallCaps/>
          <w:color w:val="182756"/>
        </w:rPr>
        <w:t xml:space="preserve"> Statement</w:t>
      </w:r>
      <w:r w:rsidR="00F35DE0">
        <w:rPr>
          <w:rFonts w:ascii="Arial" w:hAnsi="Arial" w:cs="Arial"/>
          <w:b/>
          <w:smallCaps/>
          <w:color w:val="182756"/>
        </w:rPr>
        <w:t>s</w:t>
      </w:r>
    </w:p>
    <w:p w14:paraId="1CCBC97E" w14:textId="1DB7EB32" w:rsidR="007A2452" w:rsidRPr="00676377" w:rsidRDefault="007A2452" w:rsidP="00F251A9">
      <w:pPr>
        <w:tabs>
          <w:tab w:val="left" w:pos="1413"/>
        </w:tabs>
        <w:rPr>
          <w:rFonts w:ascii="Arial" w:hAnsi="Arial" w:cs="Arial"/>
          <w:b/>
          <w:smallCaps/>
          <w:color w:val="181F40"/>
          <w:sz w:val="36"/>
          <w:szCs w:val="44"/>
        </w:rPr>
      </w:pPr>
    </w:p>
    <w:p w14:paraId="70A1D4F4" w14:textId="5AA1FDBD" w:rsidR="00F53116" w:rsidRPr="006A1570" w:rsidRDefault="00B07D96"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Policy S</w:t>
      </w:r>
      <w:r w:rsidR="00390092">
        <w:rPr>
          <w:rFonts w:ascii="Arial" w:hAnsi="Arial" w:cs="Arial"/>
          <w:b/>
          <w:smallCaps/>
          <w:color w:val="182756"/>
          <w:sz w:val="28"/>
          <w:szCs w:val="28"/>
        </w:rPr>
        <w:t>ummary</w:t>
      </w:r>
    </w:p>
    <w:p w14:paraId="40468BDD" w14:textId="528BC62B" w:rsidR="000C0374" w:rsidRPr="000C0374" w:rsidRDefault="000C0374" w:rsidP="000C0374">
      <w:pPr>
        <w:spacing w:before="100" w:beforeAutospacing="1" w:after="100" w:afterAutospacing="1"/>
        <w:rPr>
          <w:rFonts w:ascii="Times New Roman" w:eastAsia="Times New Roman" w:hAnsi="Times New Roman" w:cs="Times New Roman"/>
        </w:rPr>
      </w:pPr>
      <w:r w:rsidRPr="000C0374">
        <w:rPr>
          <w:rFonts w:ascii="ArialMT" w:eastAsia="Times New Roman" w:hAnsi="ArialMT" w:cs="Times New Roman"/>
          <w:sz w:val="20"/>
          <w:szCs w:val="20"/>
        </w:rPr>
        <w:t xml:space="preserve">In accordance with federal requirements and as a State Authorization Reciprocity Agreement participating institution, Northern Arizona University provides public and direct Professional Licensure Disclosure Statements as set forth in this policy. Academic program leaders who operate units that offer academic programs reasonably assumed to lead to professional licensure or certification are responsible for determining whether their academic programs meet applicable state education requirements for professional licensure or certification in states where their students are located. These </w:t>
      </w:r>
      <w:r w:rsidR="00A92FAD">
        <w:rPr>
          <w:rFonts w:ascii="ArialMT" w:eastAsia="Times New Roman" w:hAnsi="ArialMT" w:cs="Times New Roman"/>
          <w:sz w:val="20"/>
          <w:szCs w:val="20"/>
        </w:rPr>
        <w:t>a</w:t>
      </w:r>
      <w:r w:rsidRPr="000C0374">
        <w:rPr>
          <w:rFonts w:ascii="ArialMT" w:eastAsia="Times New Roman" w:hAnsi="ArialMT" w:cs="Times New Roman"/>
          <w:sz w:val="20"/>
          <w:szCs w:val="20"/>
        </w:rPr>
        <w:t xml:space="preserve">cademic program leaders are also responsible for confirming the accuracy of information listed in the University’s </w:t>
      </w:r>
      <w:r w:rsidRPr="000C0374">
        <w:rPr>
          <w:rFonts w:ascii="Arial" w:eastAsia="Times New Roman" w:hAnsi="Arial" w:cs="Arial"/>
          <w:i/>
          <w:iCs/>
          <w:sz w:val="20"/>
          <w:szCs w:val="20"/>
        </w:rPr>
        <w:t>Professional Licensure by State Table</w:t>
      </w:r>
      <w:r w:rsidRPr="000C0374">
        <w:rPr>
          <w:rFonts w:ascii="ArialMT" w:eastAsia="Times New Roman" w:hAnsi="ArialMT" w:cs="Times New Roman"/>
          <w:sz w:val="20"/>
          <w:szCs w:val="20"/>
        </w:rPr>
        <w:t xml:space="preserve">. </w:t>
      </w:r>
      <w:r w:rsidR="005D0AC4">
        <w:rPr>
          <w:rFonts w:ascii="ArialMT" w:eastAsia="Times New Roman" w:hAnsi="ArialMT" w:cs="Times New Roman"/>
          <w:sz w:val="20"/>
          <w:szCs w:val="20"/>
        </w:rPr>
        <w:t>The Vice Pr</w:t>
      </w:r>
      <w:r w:rsidR="004930FF">
        <w:rPr>
          <w:rFonts w:ascii="ArialMT" w:eastAsia="Times New Roman" w:hAnsi="ArialMT" w:cs="Times New Roman"/>
          <w:sz w:val="20"/>
          <w:szCs w:val="20"/>
        </w:rPr>
        <w:t>ovost for NAU Online</w:t>
      </w:r>
      <w:r w:rsidR="005D0AC4">
        <w:rPr>
          <w:rFonts w:ascii="ArialMT" w:eastAsia="Times New Roman" w:hAnsi="ArialMT" w:cs="Times New Roman"/>
          <w:sz w:val="20"/>
          <w:szCs w:val="20"/>
        </w:rPr>
        <w:t xml:space="preserve"> ensures that d</w:t>
      </w:r>
      <w:r w:rsidR="005D0AC4" w:rsidRPr="000C0374">
        <w:rPr>
          <w:rFonts w:ascii="ArialMT" w:eastAsia="Times New Roman" w:hAnsi="ArialMT" w:cs="Times New Roman"/>
          <w:sz w:val="20"/>
          <w:szCs w:val="20"/>
        </w:rPr>
        <w:t>irect Disclosures are sent automatically from PeopleSoft based on the student’s location and determinations confirmed by the Academic Unit</w:t>
      </w:r>
      <w:r w:rsidR="00A92FAD">
        <w:rPr>
          <w:rFonts w:ascii="ArialMT" w:eastAsia="Times New Roman" w:hAnsi="ArialMT" w:cs="Times New Roman"/>
          <w:sz w:val="20"/>
          <w:szCs w:val="20"/>
        </w:rPr>
        <w:t>,</w:t>
      </w:r>
      <w:r w:rsidR="005D0AC4">
        <w:rPr>
          <w:rFonts w:ascii="ArialMT" w:eastAsia="Times New Roman" w:hAnsi="ArialMT" w:cs="Times New Roman"/>
          <w:sz w:val="20"/>
          <w:szCs w:val="20"/>
        </w:rPr>
        <w:t xml:space="preserve"> and </w:t>
      </w:r>
      <w:r w:rsidRPr="000C0374">
        <w:rPr>
          <w:rFonts w:ascii="ArialMT" w:eastAsia="Times New Roman" w:hAnsi="ArialMT" w:cs="Times New Roman"/>
          <w:sz w:val="20"/>
          <w:szCs w:val="20"/>
        </w:rPr>
        <w:t xml:space="preserve">for ensuring that the required public Professional Licensure Disclosure Statements are published and made available via the University’s </w:t>
      </w:r>
      <w:hyperlink r:id="rId12" w:history="1">
        <w:r w:rsidRPr="00A92FAD">
          <w:rPr>
            <w:rStyle w:val="Hyperlink"/>
            <w:rFonts w:ascii="ArialMT" w:eastAsia="Times New Roman" w:hAnsi="ArialMT" w:cs="Times New Roman"/>
            <w:sz w:val="20"/>
            <w:szCs w:val="20"/>
          </w:rPr>
          <w:t>Student Consumer Information</w:t>
        </w:r>
      </w:hyperlink>
      <w:r w:rsidRPr="000C0374">
        <w:rPr>
          <w:rFonts w:ascii="ArialMT" w:eastAsia="Times New Roman" w:hAnsi="ArialMT" w:cs="Times New Roman"/>
          <w:color w:val="0560BF"/>
          <w:sz w:val="20"/>
          <w:szCs w:val="20"/>
        </w:rPr>
        <w:t xml:space="preserve"> </w:t>
      </w:r>
      <w:r w:rsidRPr="000C0374">
        <w:rPr>
          <w:rFonts w:ascii="ArialMT" w:eastAsia="Times New Roman" w:hAnsi="ArialMT" w:cs="Times New Roman"/>
          <w:sz w:val="20"/>
          <w:szCs w:val="20"/>
        </w:rPr>
        <w:t xml:space="preserve">website. </w:t>
      </w:r>
    </w:p>
    <w:p w14:paraId="473D41A5" w14:textId="03DB782D" w:rsidR="00B07D96" w:rsidRPr="006A1570" w:rsidRDefault="00522D0F"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Reason F</w:t>
      </w:r>
      <w:r w:rsidR="00B07D96" w:rsidRPr="006A1570">
        <w:rPr>
          <w:rFonts w:ascii="Arial" w:hAnsi="Arial" w:cs="Arial"/>
          <w:b/>
          <w:smallCaps/>
          <w:color w:val="182756"/>
          <w:sz w:val="28"/>
          <w:szCs w:val="28"/>
        </w:rPr>
        <w:t xml:space="preserve">or </w:t>
      </w:r>
      <w:r w:rsidR="00CE1A69" w:rsidRPr="006A1570">
        <w:rPr>
          <w:rFonts w:ascii="Arial" w:hAnsi="Arial" w:cs="Arial"/>
          <w:b/>
          <w:smallCaps/>
          <w:color w:val="182756"/>
          <w:sz w:val="28"/>
          <w:szCs w:val="28"/>
        </w:rPr>
        <w:t xml:space="preserve">This </w:t>
      </w:r>
      <w:r w:rsidR="00B07D96" w:rsidRPr="006A1570">
        <w:rPr>
          <w:rFonts w:ascii="Arial" w:hAnsi="Arial" w:cs="Arial"/>
          <w:b/>
          <w:smallCaps/>
          <w:color w:val="182756"/>
          <w:sz w:val="28"/>
          <w:szCs w:val="28"/>
        </w:rPr>
        <w:t>Policy</w:t>
      </w:r>
    </w:p>
    <w:p w14:paraId="140C3F18" w14:textId="76976AEF" w:rsidR="00B07D96" w:rsidRDefault="00B07D96" w:rsidP="00F251A9">
      <w:pPr>
        <w:rPr>
          <w:rFonts w:ascii="Arial" w:hAnsi="Arial" w:cs="Arial"/>
          <w:sz w:val="20"/>
          <w:szCs w:val="20"/>
        </w:rPr>
      </w:pPr>
    </w:p>
    <w:p w14:paraId="29EE3FC6" w14:textId="740D7EE8" w:rsidR="009B1CA4" w:rsidRDefault="00676377" w:rsidP="00F251A9">
      <w:pPr>
        <w:rPr>
          <w:rFonts w:ascii="Arial" w:hAnsi="Arial" w:cs="Arial"/>
          <w:sz w:val="20"/>
          <w:szCs w:val="20"/>
        </w:rPr>
      </w:pPr>
      <w:r>
        <w:rPr>
          <w:rFonts w:ascii="Arial" w:hAnsi="Arial" w:cs="Arial"/>
          <w:sz w:val="20"/>
          <w:szCs w:val="20"/>
        </w:rPr>
        <w:t>This policy is necessary to ensure the University’s compliance with federal requirements and its obligations as a State Authorization Reciprocity Agreement institution.</w:t>
      </w:r>
    </w:p>
    <w:p w14:paraId="15CE5A37" w14:textId="77777777" w:rsidR="009B1CA4" w:rsidRPr="007A2452" w:rsidRDefault="009B1CA4" w:rsidP="00F251A9">
      <w:pPr>
        <w:rPr>
          <w:rFonts w:ascii="Arial" w:hAnsi="Arial" w:cs="Arial"/>
          <w:sz w:val="20"/>
          <w:szCs w:val="20"/>
        </w:rPr>
      </w:pPr>
    </w:p>
    <w:p w14:paraId="6E2FA3DA" w14:textId="39AC6C99" w:rsidR="00B07D96" w:rsidRPr="006F2B6C" w:rsidRDefault="00B471ED" w:rsidP="006F2B6C">
      <w:pPr>
        <w:pStyle w:val="Heading2"/>
        <w:rPr>
          <w:rFonts w:ascii="Arial" w:hAnsi="Arial" w:cs="Arial"/>
          <w:b/>
          <w:smallCaps/>
          <w:color w:val="182756"/>
          <w:sz w:val="28"/>
          <w:szCs w:val="28"/>
        </w:rPr>
      </w:pPr>
      <w:r w:rsidRPr="006A1570">
        <w:rPr>
          <w:rFonts w:ascii="Arial" w:hAnsi="Arial" w:cs="Arial"/>
          <w:b/>
          <w:smallCaps/>
          <w:color w:val="182756"/>
          <w:sz w:val="28"/>
          <w:szCs w:val="28"/>
        </w:rPr>
        <w:t xml:space="preserve">Entities Affected </w:t>
      </w:r>
      <w:r w:rsidR="00B07D96" w:rsidRPr="006A1570">
        <w:rPr>
          <w:rFonts w:ascii="Arial" w:hAnsi="Arial" w:cs="Arial"/>
          <w:b/>
          <w:smallCaps/>
          <w:color w:val="182756"/>
          <w:sz w:val="28"/>
          <w:szCs w:val="28"/>
        </w:rPr>
        <w:t>By This Polic</w:t>
      </w:r>
      <w:r w:rsidR="00BF3550">
        <w:rPr>
          <w:rFonts w:ascii="Arial" w:hAnsi="Arial" w:cs="Arial"/>
          <w:b/>
          <w:smallCaps/>
          <w:color w:val="182756"/>
          <w:sz w:val="28"/>
          <w:szCs w:val="28"/>
        </w:rPr>
        <w:t>y</w:t>
      </w:r>
    </w:p>
    <w:p w14:paraId="0739EB27" w14:textId="400920D8" w:rsidR="00266978" w:rsidRPr="006F2B6C" w:rsidRDefault="007C3AC4" w:rsidP="00F251A9">
      <w:pPr>
        <w:pStyle w:val="ListParagraph"/>
        <w:numPr>
          <w:ilvl w:val="0"/>
          <w:numId w:val="20"/>
        </w:numPr>
        <w:spacing w:before="100" w:beforeAutospacing="1" w:after="100" w:afterAutospacing="1"/>
        <w:rPr>
          <w:rFonts w:ascii="Times New Roman" w:eastAsia="Times New Roman" w:hAnsi="Times New Roman" w:cs="Times New Roman"/>
        </w:rPr>
      </w:pPr>
      <w:r w:rsidRPr="007C3AC4">
        <w:rPr>
          <w:rFonts w:ascii="ArialMT" w:eastAsia="Times New Roman" w:hAnsi="ArialMT" w:cs="Times New Roman"/>
          <w:sz w:val="20"/>
          <w:szCs w:val="20"/>
        </w:rPr>
        <w:t xml:space="preserve">All colleges and instructional units delivering academic programs that may reasonably be assumed to lead to professional licensure or </w:t>
      </w:r>
      <w:r w:rsidR="006F2B6C" w:rsidRPr="007C3AC4">
        <w:rPr>
          <w:rFonts w:ascii="ArialMT" w:eastAsia="Times New Roman" w:hAnsi="ArialMT" w:cs="Times New Roman"/>
          <w:sz w:val="20"/>
          <w:szCs w:val="20"/>
        </w:rPr>
        <w:t>certification.</w:t>
      </w:r>
      <w:r w:rsidRPr="007C3AC4">
        <w:rPr>
          <w:rFonts w:ascii="ArialMT" w:eastAsia="Times New Roman" w:hAnsi="ArialMT" w:cs="Times New Roman"/>
          <w:sz w:val="20"/>
          <w:szCs w:val="20"/>
        </w:rPr>
        <w:t xml:space="preserve"> </w:t>
      </w:r>
    </w:p>
    <w:p w14:paraId="53FEEA1E" w14:textId="59AA124A" w:rsidR="00266978" w:rsidRPr="006F2B6C" w:rsidRDefault="00266978" w:rsidP="006F2B6C">
      <w:pPr>
        <w:pStyle w:val="Heading2"/>
        <w:rPr>
          <w:rFonts w:ascii="Arial" w:hAnsi="Arial" w:cs="Arial"/>
          <w:b/>
          <w:smallCaps/>
          <w:color w:val="182756"/>
          <w:sz w:val="28"/>
          <w:szCs w:val="28"/>
        </w:rPr>
      </w:pPr>
      <w:r w:rsidRPr="006A1570">
        <w:rPr>
          <w:rFonts w:ascii="Arial" w:hAnsi="Arial" w:cs="Arial"/>
          <w:b/>
          <w:smallCaps/>
          <w:color w:val="182756"/>
          <w:sz w:val="28"/>
          <w:szCs w:val="28"/>
        </w:rPr>
        <w:t>Who Should Know This Policy</w:t>
      </w:r>
    </w:p>
    <w:p w14:paraId="39C0B3AF" w14:textId="401266DB" w:rsidR="0081220B" w:rsidRPr="00D40FE3" w:rsidRDefault="007C3AC4" w:rsidP="00F251A9">
      <w:pPr>
        <w:pStyle w:val="ListParagraph"/>
        <w:numPr>
          <w:ilvl w:val="0"/>
          <w:numId w:val="20"/>
        </w:numPr>
        <w:spacing w:before="100" w:beforeAutospacing="1" w:after="100" w:afterAutospacing="1"/>
        <w:rPr>
          <w:rFonts w:ascii="Times New Roman" w:eastAsia="Times New Roman" w:hAnsi="Times New Roman" w:cs="Times New Roman"/>
        </w:rPr>
      </w:pPr>
      <w:r w:rsidRPr="007C3AC4">
        <w:rPr>
          <w:rFonts w:ascii="ArialMT" w:eastAsia="Times New Roman" w:hAnsi="ArialMT" w:cs="Times New Roman"/>
          <w:sz w:val="20"/>
          <w:szCs w:val="20"/>
        </w:rPr>
        <w:t>Academic officials responsible for the administration of academic programs that may reasonably be assumed to lead to professional licensure or certification</w:t>
      </w:r>
      <w:r w:rsidR="00D40FE3">
        <w:rPr>
          <w:rFonts w:ascii="ArialMT" w:eastAsia="Times New Roman" w:hAnsi="ArialMT" w:cs="Times New Roman"/>
          <w:sz w:val="20"/>
          <w:szCs w:val="20"/>
        </w:rPr>
        <w:t>.</w:t>
      </w:r>
    </w:p>
    <w:p w14:paraId="6D1D867A" w14:textId="77777777" w:rsidR="004E43CB" w:rsidRPr="006A1570" w:rsidRDefault="004E43CB"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Definitions</w:t>
      </w:r>
    </w:p>
    <w:p w14:paraId="521E7045" w14:textId="6A91DDBD" w:rsidR="00D73215" w:rsidRPr="00BF3550" w:rsidRDefault="00274EF9" w:rsidP="00BF3550">
      <w:pPr>
        <w:spacing w:before="100" w:beforeAutospacing="1" w:after="100" w:afterAutospacing="1"/>
        <w:rPr>
          <w:rFonts w:ascii="Times New Roman" w:eastAsia="Times New Roman" w:hAnsi="Times New Roman" w:cs="Times New Roman"/>
        </w:rPr>
      </w:pPr>
      <w:r w:rsidRPr="00274EF9">
        <w:rPr>
          <w:rFonts w:ascii="Arial" w:eastAsia="Times New Roman" w:hAnsi="Arial" w:cs="Arial"/>
          <w:b/>
          <w:bCs/>
          <w:sz w:val="20"/>
          <w:szCs w:val="20"/>
        </w:rPr>
        <w:t>Professional Licensure Disclosure Statements</w:t>
      </w:r>
      <w:r w:rsidRPr="00274EF9">
        <w:rPr>
          <w:rFonts w:ascii="ArialMT" w:eastAsia="Times New Roman" w:hAnsi="ArialMT" w:cs="Times New Roman"/>
          <w:sz w:val="20"/>
          <w:szCs w:val="20"/>
        </w:rPr>
        <w:t>: announcements by the University that provide information publicly (“public Professional Licensure Disclosure Statements”) or by directly notifying students (“direct Professional Licensure Disclosure Statements”) whether a specific academic program aligns with applicable professional licensure education requirements (</w:t>
      </w:r>
      <w:r w:rsidRPr="00274EF9">
        <w:rPr>
          <w:rFonts w:ascii="Arial" w:eastAsia="Times New Roman" w:hAnsi="Arial" w:cs="Arial"/>
          <w:i/>
          <w:iCs/>
          <w:sz w:val="20"/>
          <w:szCs w:val="20"/>
        </w:rPr>
        <w:t>i.e.</w:t>
      </w:r>
      <w:r w:rsidRPr="00274EF9">
        <w:rPr>
          <w:rFonts w:ascii="ArialMT" w:eastAsia="Times New Roman" w:hAnsi="ArialMT" w:cs="Times New Roman"/>
          <w:sz w:val="20"/>
          <w:szCs w:val="20"/>
        </w:rPr>
        <w:t xml:space="preserve">, meets, does not meet, or has not been determined) where the University operates in the various states, the District of Columbia, or specified U.S. territories. </w:t>
      </w:r>
    </w:p>
    <w:p w14:paraId="0A730EC0" w14:textId="1B0D398D" w:rsidR="00B07D96" w:rsidRPr="006A1570" w:rsidRDefault="00B07D96"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Policy</w:t>
      </w:r>
    </w:p>
    <w:p w14:paraId="17906F5E" w14:textId="77777777" w:rsidR="00B07D96" w:rsidRPr="007A2452" w:rsidRDefault="00B07D96" w:rsidP="00F251A9">
      <w:pPr>
        <w:rPr>
          <w:rFonts w:ascii="Arial" w:hAnsi="Arial" w:cs="Arial"/>
          <w:sz w:val="20"/>
          <w:szCs w:val="20"/>
        </w:rPr>
      </w:pPr>
    </w:p>
    <w:p w14:paraId="469D7260" w14:textId="40EECA38" w:rsidR="00B07D96" w:rsidRDefault="009B1CA4" w:rsidP="00F251A9">
      <w:pPr>
        <w:pStyle w:val="ListParagraph"/>
        <w:numPr>
          <w:ilvl w:val="0"/>
          <w:numId w:val="5"/>
        </w:numPr>
        <w:rPr>
          <w:rFonts w:ascii="Arial" w:hAnsi="Arial" w:cs="Arial"/>
          <w:sz w:val="20"/>
          <w:szCs w:val="20"/>
        </w:rPr>
      </w:pPr>
      <w:r>
        <w:rPr>
          <w:rFonts w:ascii="Arial" w:hAnsi="Arial" w:cs="Arial"/>
          <w:sz w:val="20"/>
          <w:szCs w:val="20"/>
        </w:rPr>
        <w:t>Scope and Applicability</w:t>
      </w:r>
    </w:p>
    <w:p w14:paraId="2FDB9DDE" w14:textId="00C0DA47" w:rsidR="00676377" w:rsidRPr="00274EF9" w:rsidRDefault="00274EF9" w:rsidP="00274EF9">
      <w:pPr>
        <w:spacing w:before="100" w:beforeAutospacing="1" w:after="100" w:afterAutospacing="1"/>
        <w:rPr>
          <w:rFonts w:ascii="Times New Roman" w:eastAsia="Times New Roman" w:hAnsi="Times New Roman" w:cs="Times New Roman"/>
        </w:rPr>
      </w:pPr>
      <w:r w:rsidRPr="00274EF9">
        <w:rPr>
          <w:rFonts w:ascii="ArialMT" w:eastAsia="Times New Roman" w:hAnsi="ArialMT" w:cs="Times New Roman"/>
          <w:sz w:val="20"/>
          <w:szCs w:val="20"/>
        </w:rPr>
        <w:lastRenderedPageBreak/>
        <w:t xml:space="preserve">This policy applies to all colleges and instructional units that offer programs, regardless of modality or the geographic location where offered, that upon completion may reasonably be assumed to lead to professional licensure. </w:t>
      </w:r>
    </w:p>
    <w:p w14:paraId="6D0C1AA0" w14:textId="12E13981" w:rsidR="00D73215" w:rsidRDefault="00D73215" w:rsidP="00F251A9">
      <w:pPr>
        <w:rPr>
          <w:rFonts w:ascii="Arial" w:hAnsi="Arial" w:cs="Arial"/>
          <w:sz w:val="20"/>
          <w:szCs w:val="20"/>
        </w:rPr>
      </w:pPr>
    </w:p>
    <w:p w14:paraId="42916C0E" w14:textId="47583C8B" w:rsidR="001E0761" w:rsidRPr="00274EF9" w:rsidRDefault="001E0761" w:rsidP="001E0761">
      <w:pPr>
        <w:pStyle w:val="ListParagraph"/>
        <w:numPr>
          <w:ilvl w:val="0"/>
          <w:numId w:val="5"/>
        </w:numPr>
        <w:rPr>
          <w:rFonts w:ascii="Arial" w:hAnsi="Arial" w:cs="Arial"/>
          <w:sz w:val="20"/>
          <w:szCs w:val="20"/>
        </w:rPr>
      </w:pPr>
      <w:r>
        <w:rPr>
          <w:rFonts w:ascii="Arial" w:hAnsi="Arial" w:cs="Arial"/>
          <w:sz w:val="20"/>
          <w:szCs w:val="20"/>
        </w:rPr>
        <w:t>Terminology</w:t>
      </w:r>
    </w:p>
    <w:p w14:paraId="21E71F61" w14:textId="77777777" w:rsidR="00274EF9" w:rsidRPr="00274EF9" w:rsidRDefault="00274EF9" w:rsidP="00274EF9">
      <w:pPr>
        <w:spacing w:before="100" w:beforeAutospacing="1" w:after="100" w:afterAutospacing="1"/>
        <w:rPr>
          <w:rFonts w:ascii="Times New Roman" w:eastAsia="Times New Roman" w:hAnsi="Times New Roman" w:cs="Times New Roman"/>
        </w:rPr>
      </w:pPr>
      <w:r w:rsidRPr="00274EF9">
        <w:rPr>
          <w:rFonts w:ascii="ArialMT" w:eastAsia="Times New Roman" w:hAnsi="ArialMT" w:cs="Times New Roman"/>
          <w:sz w:val="20"/>
          <w:szCs w:val="20"/>
        </w:rPr>
        <w:t xml:space="preserve">As used herein— </w:t>
      </w:r>
    </w:p>
    <w:p w14:paraId="3AABA208" w14:textId="77777777" w:rsidR="00274EF9" w:rsidRPr="00274EF9" w:rsidRDefault="00274EF9" w:rsidP="00274EF9">
      <w:pPr>
        <w:numPr>
          <w:ilvl w:val="0"/>
          <w:numId w:val="21"/>
        </w:numPr>
        <w:spacing w:before="100" w:beforeAutospacing="1" w:after="100" w:afterAutospacing="1"/>
        <w:rPr>
          <w:rFonts w:ascii="ArialMT" w:eastAsia="Times New Roman" w:hAnsi="ArialMT" w:cs="Times New Roman"/>
          <w:sz w:val="20"/>
          <w:szCs w:val="20"/>
        </w:rPr>
      </w:pPr>
      <w:r w:rsidRPr="00274EF9">
        <w:rPr>
          <w:rFonts w:ascii="ArialMT" w:eastAsia="Times New Roman" w:hAnsi="ArialMT" w:cs="Times New Roman"/>
          <w:sz w:val="20"/>
          <w:szCs w:val="20"/>
        </w:rPr>
        <w:t xml:space="preserve">The term “professional licensure” refers to professional licensure or certification. </w:t>
      </w:r>
    </w:p>
    <w:p w14:paraId="6573E5EB" w14:textId="77777777" w:rsidR="00274EF9" w:rsidRPr="00274EF9" w:rsidRDefault="00274EF9" w:rsidP="00274EF9">
      <w:pPr>
        <w:numPr>
          <w:ilvl w:val="0"/>
          <w:numId w:val="21"/>
        </w:numPr>
        <w:spacing w:before="100" w:beforeAutospacing="1" w:after="100" w:afterAutospacing="1"/>
        <w:rPr>
          <w:rFonts w:ascii="ArialMT" w:eastAsia="Times New Roman" w:hAnsi="ArialMT" w:cs="Times New Roman"/>
          <w:sz w:val="20"/>
          <w:szCs w:val="20"/>
        </w:rPr>
      </w:pPr>
      <w:r w:rsidRPr="00274EF9">
        <w:rPr>
          <w:rFonts w:ascii="ArialMT" w:eastAsia="Times New Roman" w:hAnsi="ArialMT" w:cs="Times New Roman"/>
          <w:sz w:val="20"/>
          <w:szCs w:val="20"/>
        </w:rPr>
        <w:t xml:space="preserve">The term “covered program” means an academic program offered by the University that a prospective or enrolled student may reasonably assume the successful completion of which will satisfy applicable professional licensure education requirements in the state where the student is located. </w:t>
      </w:r>
    </w:p>
    <w:p w14:paraId="2A48607C" w14:textId="77777777" w:rsidR="00274EF9" w:rsidRPr="00274EF9" w:rsidRDefault="00274EF9" w:rsidP="00274EF9">
      <w:pPr>
        <w:numPr>
          <w:ilvl w:val="0"/>
          <w:numId w:val="21"/>
        </w:numPr>
        <w:spacing w:before="100" w:beforeAutospacing="1" w:after="100" w:afterAutospacing="1"/>
        <w:rPr>
          <w:rFonts w:ascii="ArialMT" w:eastAsia="Times New Roman" w:hAnsi="ArialMT" w:cs="Times New Roman"/>
          <w:sz w:val="20"/>
          <w:szCs w:val="20"/>
        </w:rPr>
      </w:pPr>
      <w:r w:rsidRPr="00274EF9">
        <w:rPr>
          <w:rFonts w:ascii="ArialMT" w:eastAsia="Times New Roman" w:hAnsi="ArialMT" w:cs="Times New Roman"/>
          <w:sz w:val="20"/>
          <w:szCs w:val="20"/>
        </w:rPr>
        <w:t xml:space="preserve">The term “state” refers to any of the fifty U.S. states, the District of Columbia, and to specified U.S. territories where the University offers academic programs. </w:t>
      </w:r>
    </w:p>
    <w:p w14:paraId="7CA2601F" w14:textId="65D29814" w:rsidR="00274EF9" w:rsidRPr="004930FF" w:rsidRDefault="00274EF9" w:rsidP="004930FF">
      <w:pPr>
        <w:pStyle w:val="ListParagraph"/>
        <w:numPr>
          <w:ilvl w:val="0"/>
          <w:numId w:val="5"/>
        </w:numPr>
        <w:rPr>
          <w:rFonts w:ascii="Arial" w:hAnsi="Arial" w:cs="Arial"/>
          <w:sz w:val="20"/>
          <w:szCs w:val="20"/>
        </w:rPr>
      </w:pPr>
      <w:r w:rsidRPr="004930FF">
        <w:rPr>
          <w:rFonts w:ascii="Arial" w:hAnsi="Arial" w:cs="Arial"/>
          <w:sz w:val="20"/>
          <w:szCs w:val="20"/>
        </w:rPr>
        <w:t>Professional Licensure Program Requirements.</w:t>
      </w:r>
    </w:p>
    <w:p w14:paraId="318DC7D8" w14:textId="273228FC" w:rsidR="00274EF9" w:rsidRPr="00274EF9" w:rsidRDefault="00274EF9" w:rsidP="00274EF9">
      <w:pPr>
        <w:pStyle w:val="ListParagraph"/>
        <w:numPr>
          <w:ilvl w:val="0"/>
          <w:numId w:val="22"/>
        </w:numPr>
        <w:rPr>
          <w:rFonts w:ascii="Arial" w:hAnsi="Arial" w:cs="Arial"/>
          <w:sz w:val="20"/>
          <w:szCs w:val="20"/>
        </w:rPr>
      </w:pPr>
      <w:r w:rsidRPr="00274EF9">
        <w:rPr>
          <w:rFonts w:ascii="Arial" w:hAnsi="Arial" w:cs="Arial"/>
          <w:sz w:val="20"/>
          <w:szCs w:val="20"/>
        </w:rPr>
        <w:t>Each of our programs that leads to licensure must satisfy the educational requirements in Arizona; AND</w:t>
      </w:r>
    </w:p>
    <w:p w14:paraId="3A57EA4F" w14:textId="0BEF75DC" w:rsidR="00274EF9" w:rsidRPr="00274EF9" w:rsidRDefault="00274EF9" w:rsidP="00274EF9">
      <w:pPr>
        <w:pStyle w:val="ListParagraph"/>
        <w:numPr>
          <w:ilvl w:val="1"/>
          <w:numId w:val="5"/>
        </w:numPr>
        <w:rPr>
          <w:rFonts w:ascii="Arial" w:hAnsi="Arial" w:cs="Arial"/>
          <w:sz w:val="20"/>
          <w:szCs w:val="20"/>
        </w:rPr>
      </w:pPr>
      <w:r w:rsidRPr="00274EF9">
        <w:rPr>
          <w:rFonts w:ascii="Arial" w:hAnsi="Arial" w:cs="Arial"/>
          <w:sz w:val="20"/>
          <w:szCs w:val="20"/>
        </w:rPr>
        <w:t xml:space="preserve">Satisfy the educational requirements in the state where the student is located at the time of initial </w:t>
      </w:r>
      <w:r w:rsidR="00A92FAD" w:rsidRPr="00274EF9">
        <w:rPr>
          <w:rFonts w:ascii="Arial" w:hAnsi="Arial" w:cs="Arial"/>
          <w:sz w:val="20"/>
          <w:szCs w:val="20"/>
        </w:rPr>
        <w:t>enrollment,</w:t>
      </w:r>
      <w:r w:rsidRPr="00274EF9">
        <w:rPr>
          <w:rFonts w:ascii="Arial" w:hAnsi="Arial" w:cs="Arial"/>
          <w:sz w:val="20"/>
          <w:szCs w:val="20"/>
        </w:rPr>
        <w:t xml:space="preserve"> OR</w:t>
      </w:r>
    </w:p>
    <w:p w14:paraId="18452C7E" w14:textId="765D723F" w:rsidR="00274EF9" w:rsidRPr="00274EF9" w:rsidRDefault="00274EF9" w:rsidP="00274EF9">
      <w:pPr>
        <w:pStyle w:val="ListParagraph"/>
        <w:numPr>
          <w:ilvl w:val="1"/>
          <w:numId w:val="5"/>
        </w:numPr>
        <w:rPr>
          <w:rFonts w:ascii="Arial" w:hAnsi="Arial" w:cs="Arial"/>
          <w:sz w:val="20"/>
          <w:szCs w:val="20"/>
        </w:rPr>
      </w:pPr>
      <w:r w:rsidRPr="00274EF9">
        <w:rPr>
          <w:rFonts w:ascii="Arial" w:hAnsi="Arial" w:cs="Arial"/>
          <w:sz w:val="20"/>
          <w:szCs w:val="20"/>
        </w:rPr>
        <w:t>Obtain an attestation from the student that they intend to seek employment in another state for which the institution must meet state educational requirements in that designated state.</w:t>
      </w:r>
      <w:r w:rsidRPr="00274EF9">
        <w:t xml:space="preserve"> </w:t>
      </w:r>
    </w:p>
    <w:p w14:paraId="239C5D72" w14:textId="77777777" w:rsidR="00274EF9" w:rsidRDefault="00274EF9" w:rsidP="00274EF9">
      <w:pPr>
        <w:pStyle w:val="ListParagraph"/>
        <w:rPr>
          <w:rFonts w:ascii="Arial" w:hAnsi="Arial" w:cs="Arial"/>
          <w:sz w:val="20"/>
          <w:szCs w:val="20"/>
        </w:rPr>
      </w:pPr>
    </w:p>
    <w:p w14:paraId="58CFD6FD" w14:textId="22E27F3D" w:rsidR="001B44D7" w:rsidRPr="00392BEA" w:rsidRDefault="00392BEA" w:rsidP="00392BEA">
      <w:pPr>
        <w:rPr>
          <w:rFonts w:ascii="Arial" w:hAnsi="Arial" w:cs="Arial"/>
          <w:sz w:val="20"/>
          <w:szCs w:val="20"/>
        </w:rPr>
      </w:pPr>
      <w:r>
        <w:rPr>
          <w:rFonts w:ascii="Arial" w:hAnsi="Arial" w:cs="Arial"/>
          <w:sz w:val="20"/>
          <w:szCs w:val="20"/>
        </w:rPr>
        <w:t xml:space="preserve">D. </w:t>
      </w:r>
      <w:r w:rsidR="00C83C61" w:rsidRPr="00392BEA">
        <w:rPr>
          <w:rFonts w:ascii="Arial" w:hAnsi="Arial" w:cs="Arial"/>
          <w:sz w:val="20"/>
          <w:szCs w:val="20"/>
        </w:rPr>
        <w:t>P</w:t>
      </w:r>
      <w:r w:rsidR="00BC72F5" w:rsidRPr="00392BEA">
        <w:rPr>
          <w:rFonts w:ascii="Arial" w:hAnsi="Arial" w:cs="Arial"/>
          <w:sz w:val="20"/>
          <w:szCs w:val="20"/>
        </w:rPr>
        <w:t xml:space="preserve">rofessional Licensure </w:t>
      </w:r>
      <w:r w:rsidR="00C83C61" w:rsidRPr="00392BEA">
        <w:rPr>
          <w:rFonts w:ascii="Arial" w:hAnsi="Arial" w:cs="Arial"/>
          <w:sz w:val="20"/>
          <w:szCs w:val="20"/>
        </w:rPr>
        <w:t>D</w:t>
      </w:r>
      <w:r w:rsidR="004F3352" w:rsidRPr="00392BEA">
        <w:rPr>
          <w:rFonts w:ascii="Arial" w:hAnsi="Arial" w:cs="Arial"/>
          <w:sz w:val="20"/>
          <w:szCs w:val="20"/>
        </w:rPr>
        <w:t>isclosure</w:t>
      </w:r>
      <w:r w:rsidR="00133564" w:rsidRPr="00392BEA">
        <w:rPr>
          <w:rFonts w:ascii="Arial" w:hAnsi="Arial" w:cs="Arial"/>
          <w:sz w:val="20"/>
          <w:szCs w:val="20"/>
        </w:rPr>
        <w:t xml:space="preserve"> Statement</w:t>
      </w:r>
      <w:r w:rsidR="00C83C61" w:rsidRPr="00392BEA">
        <w:rPr>
          <w:rFonts w:ascii="Arial" w:hAnsi="Arial" w:cs="Arial"/>
          <w:sz w:val="20"/>
          <w:szCs w:val="20"/>
        </w:rPr>
        <w:t>s</w:t>
      </w:r>
    </w:p>
    <w:p w14:paraId="56AB7919" w14:textId="1D815B73" w:rsidR="001B44D7" w:rsidRDefault="001B44D7" w:rsidP="00F251A9">
      <w:pPr>
        <w:rPr>
          <w:rFonts w:ascii="Arial" w:hAnsi="Arial" w:cs="Arial"/>
          <w:sz w:val="20"/>
          <w:szCs w:val="20"/>
        </w:rPr>
      </w:pPr>
    </w:p>
    <w:p w14:paraId="512AE88E" w14:textId="76B54427" w:rsidR="00BC72F5" w:rsidRPr="00FF1046" w:rsidRDefault="00BC72F5" w:rsidP="00F251A9">
      <w:pPr>
        <w:pStyle w:val="ListParagraph"/>
        <w:numPr>
          <w:ilvl w:val="0"/>
          <w:numId w:val="7"/>
        </w:numPr>
        <w:rPr>
          <w:rFonts w:ascii="Arial" w:hAnsi="Arial" w:cs="Arial"/>
          <w:sz w:val="20"/>
          <w:szCs w:val="20"/>
        </w:rPr>
      </w:pPr>
      <w:r w:rsidRPr="00BC72F5">
        <w:rPr>
          <w:rFonts w:ascii="Arial" w:hAnsi="Arial" w:cs="Arial"/>
          <w:sz w:val="20"/>
          <w:szCs w:val="20"/>
        </w:rPr>
        <w:t>Public Disclosures</w:t>
      </w:r>
    </w:p>
    <w:p w14:paraId="3EA134E3" w14:textId="0D0CD7DE" w:rsidR="009B1CA4" w:rsidRDefault="00274EF9" w:rsidP="00586AE4">
      <w:pPr>
        <w:pStyle w:val="ListParagraph"/>
        <w:numPr>
          <w:ilvl w:val="0"/>
          <w:numId w:val="8"/>
        </w:numPr>
        <w:spacing w:before="100" w:beforeAutospacing="1" w:after="100" w:afterAutospacing="1"/>
        <w:rPr>
          <w:rFonts w:ascii="ArialMT" w:eastAsia="Times New Roman" w:hAnsi="ArialMT" w:cs="Times New Roman"/>
          <w:sz w:val="20"/>
          <w:szCs w:val="20"/>
        </w:rPr>
      </w:pPr>
      <w:r w:rsidRPr="00274EF9">
        <w:rPr>
          <w:rFonts w:ascii="ArialMT" w:eastAsia="Times New Roman" w:hAnsi="ArialMT" w:cs="Times New Roman"/>
          <w:sz w:val="20"/>
          <w:szCs w:val="20"/>
        </w:rPr>
        <w:t>The University is obligated to disclose to prospective and currently enrolled students whether its academic programs meet the education</w:t>
      </w:r>
      <w:r w:rsidR="003B4AE8">
        <w:rPr>
          <w:rFonts w:ascii="ArialMT" w:eastAsia="Times New Roman" w:hAnsi="ArialMT" w:cs="Times New Roman"/>
          <w:sz w:val="20"/>
          <w:szCs w:val="20"/>
        </w:rPr>
        <w:t>al</w:t>
      </w:r>
      <w:r w:rsidRPr="00274EF9">
        <w:rPr>
          <w:rFonts w:ascii="ArialMT" w:eastAsia="Times New Roman" w:hAnsi="ArialMT" w:cs="Times New Roman"/>
          <w:sz w:val="20"/>
          <w:szCs w:val="20"/>
        </w:rPr>
        <w:t xml:space="preserve"> requirements for professional licensure or certification in the state where the student is located. Accordingly, academic officials administering such programs, and who serve as content experts, will annually conduct research, and document the research process, to determine if their academic program meets, does not meet, or a determination has not been made regarding state requirements for professional licensure. The University is required to provide public disclosures in accordance with the federal regulatory requirements set forth in 34 CFR Part 668.43(a)(5)(v) and described in Section 5.2 of the </w:t>
      </w:r>
      <w:r w:rsidRPr="00274EF9">
        <w:rPr>
          <w:rFonts w:ascii="Arial" w:eastAsia="Times New Roman" w:hAnsi="Arial" w:cs="Arial"/>
          <w:i/>
          <w:iCs/>
          <w:sz w:val="20"/>
          <w:szCs w:val="20"/>
        </w:rPr>
        <w:t>State Authorization Reciprocity Agreements Manual</w:t>
      </w:r>
      <w:r w:rsidRPr="00274EF9">
        <w:rPr>
          <w:rFonts w:ascii="ArialMT" w:eastAsia="Times New Roman" w:hAnsi="ArialMT" w:cs="Times New Roman"/>
          <w:sz w:val="20"/>
          <w:szCs w:val="20"/>
        </w:rPr>
        <w:t xml:space="preserve">. Qualifying programs are listed in the </w:t>
      </w:r>
      <w:r w:rsidRPr="00274EF9">
        <w:rPr>
          <w:rFonts w:ascii="Arial" w:eastAsia="Times New Roman" w:hAnsi="Arial" w:cs="Arial"/>
          <w:i/>
          <w:iCs/>
          <w:sz w:val="20"/>
          <w:szCs w:val="20"/>
        </w:rPr>
        <w:t xml:space="preserve">Professional Licensure by State Table </w:t>
      </w:r>
      <w:r w:rsidRPr="00274EF9">
        <w:rPr>
          <w:rFonts w:ascii="ArialMT" w:eastAsia="Times New Roman" w:hAnsi="ArialMT" w:cs="Times New Roman"/>
          <w:sz w:val="20"/>
          <w:szCs w:val="20"/>
        </w:rPr>
        <w:t xml:space="preserve">webpage. </w:t>
      </w:r>
    </w:p>
    <w:p w14:paraId="00C8D6D3" w14:textId="77777777" w:rsidR="00586AE4" w:rsidRPr="00586AE4" w:rsidRDefault="00586AE4" w:rsidP="00586AE4">
      <w:pPr>
        <w:pStyle w:val="ListParagraph"/>
        <w:spacing w:before="100" w:beforeAutospacing="1" w:after="100" w:afterAutospacing="1"/>
        <w:rPr>
          <w:rFonts w:ascii="ArialMT" w:eastAsia="Times New Roman" w:hAnsi="ArialMT" w:cs="Times New Roman"/>
          <w:sz w:val="20"/>
          <w:szCs w:val="20"/>
        </w:rPr>
      </w:pPr>
    </w:p>
    <w:p w14:paraId="60345312" w14:textId="174CC039" w:rsidR="00E62785" w:rsidRDefault="00A652BB" w:rsidP="00077CAE">
      <w:pPr>
        <w:pStyle w:val="ListParagraph"/>
        <w:numPr>
          <w:ilvl w:val="0"/>
          <w:numId w:val="8"/>
        </w:numPr>
        <w:spacing w:before="100" w:beforeAutospacing="1" w:after="100" w:afterAutospacing="1"/>
        <w:rPr>
          <w:rFonts w:ascii="ArialMT" w:eastAsia="Times New Roman" w:hAnsi="ArialMT" w:cs="Times New Roman"/>
          <w:sz w:val="20"/>
          <w:szCs w:val="20"/>
        </w:rPr>
      </w:pPr>
      <w:r w:rsidRPr="00A652BB">
        <w:rPr>
          <w:rFonts w:ascii="ArialMT" w:eastAsia="Times New Roman" w:hAnsi="ArialMT" w:cs="Times New Roman"/>
          <w:sz w:val="20"/>
          <w:szCs w:val="20"/>
        </w:rPr>
        <w:t xml:space="preserve">The </w:t>
      </w:r>
      <w:r w:rsidR="00EB6387">
        <w:rPr>
          <w:rFonts w:ascii="ArialMT" w:eastAsia="Times New Roman" w:hAnsi="ArialMT" w:cs="Times New Roman"/>
          <w:sz w:val="20"/>
          <w:szCs w:val="20"/>
        </w:rPr>
        <w:t xml:space="preserve">Vice Provost for NAU Online </w:t>
      </w:r>
      <w:r w:rsidRPr="00A652BB">
        <w:rPr>
          <w:rFonts w:ascii="ArialMT" w:eastAsia="Times New Roman" w:hAnsi="ArialMT" w:cs="Times New Roman"/>
          <w:sz w:val="20"/>
          <w:szCs w:val="20"/>
        </w:rPr>
        <w:t xml:space="preserve">is responsible for ensuring that the required public Professional Licensure Disclosure Statements are published and made available via the University’s </w:t>
      </w:r>
      <w:hyperlink r:id="rId13" w:history="1">
        <w:r w:rsidRPr="00563612">
          <w:rPr>
            <w:rStyle w:val="Hyperlink"/>
            <w:rFonts w:ascii="ArialMT" w:eastAsia="Times New Roman" w:hAnsi="ArialMT" w:cs="Times New Roman"/>
            <w:sz w:val="20"/>
            <w:szCs w:val="20"/>
          </w:rPr>
          <w:t>Student Consumer Information</w:t>
        </w:r>
      </w:hyperlink>
      <w:r w:rsidRPr="00A652BB">
        <w:rPr>
          <w:rFonts w:ascii="ArialMT" w:eastAsia="Times New Roman" w:hAnsi="ArialMT" w:cs="Times New Roman"/>
          <w:color w:val="0560BF"/>
          <w:sz w:val="20"/>
          <w:szCs w:val="20"/>
        </w:rPr>
        <w:t xml:space="preserve"> </w:t>
      </w:r>
      <w:r w:rsidRPr="00A652BB">
        <w:rPr>
          <w:rFonts w:ascii="ArialMT" w:eastAsia="Times New Roman" w:hAnsi="ArialMT" w:cs="Times New Roman"/>
          <w:sz w:val="20"/>
          <w:szCs w:val="20"/>
        </w:rPr>
        <w:t xml:space="preserve">website. For University programs that may reasonably be assumed to lead to professional licensure, these disclosures will indicate the states where the University has determined through reasonable, good faith effort that such programs do or do not meet the applicable professional licensure education requirements. </w:t>
      </w:r>
    </w:p>
    <w:p w14:paraId="4CA7A63D" w14:textId="77777777" w:rsidR="00077CAE" w:rsidRPr="00077CAE" w:rsidRDefault="00077CAE" w:rsidP="00077CAE">
      <w:pPr>
        <w:pStyle w:val="ListParagraph"/>
        <w:rPr>
          <w:rFonts w:ascii="ArialMT" w:eastAsia="Times New Roman" w:hAnsi="ArialMT" w:cs="Times New Roman"/>
          <w:sz w:val="20"/>
          <w:szCs w:val="20"/>
        </w:rPr>
      </w:pPr>
    </w:p>
    <w:p w14:paraId="51B5F5E8" w14:textId="77777777" w:rsidR="00077CAE" w:rsidRPr="00077CAE" w:rsidRDefault="00077CAE" w:rsidP="00077CAE">
      <w:pPr>
        <w:pStyle w:val="ListParagraph"/>
        <w:spacing w:before="100" w:beforeAutospacing="1" w:after="100" w:afterAutospacing="1"/>
        <w:rPr>
          <w:rFonts w:ascii="ArialMT" w:eastAsia="Times New Roman" w:hAnsi="ArialMT" w:cs="Times New Roman"/>
          <w:sz w:val="20"/>
          <w:szCs w:val="20"/>
        </w:rPr>
      </w:pPr>
    </w:p>
    <w:p w14:paraId="0F48E90C" w14:textId="375D06A0" w:rsidR="00DD4A68" w:rsidRPr="00BC72F5" w:rsidRDefault="00BC72F5" w:rsidP="00BC72F5">
      <w:pPr>
        <w:pStyle w:val="ListParagraph"/>
        <w:numPr>
          <w:ilvl w:val="0"/>
          <w:numId w:val="7"/>
        </w:numPr>
        <w:rPr>
          <w:rFonts w:ascii="Arial" w:hAnsi="Arial" w:cs="Arial"/>
          <w:sz w:val="20"/>
          <w:szCs w:val="20"/>
        </w:rPr>
      </w:pPr>
      <w:r w:rsidRPr="00BC72F5">
        <w:rPr>
          <w:rFonts w:ascii="Arial" w:hAnsi="Arial" w:cs="Arial"/>
          <w:sz w:val="20"/>
          <w:szCs w:val="20"/>
        </w:rPr>
        <w:t>Direct Disclosures</w:t>
      </w:r>
    </w:p>
    <w:p w14:paraId="0DD8AFD6" w14:textId="77777777" w:rsidR="00DD4A68" w:rsidRDefault="00DD4A68" w:rsidP="00F251A9">
      <w:pPr>
        <w:rPr>
          <w:rFonts w:ascii="Arial" w:hAnsi="Arial" w:cs="Arial"/>
          <w:sz w:val="20"/>
          <w:szCs w:val="20"/>
        </w:rPr>
      </w:pPr>
    </w:p>
    <w:p w14:paraId="33791C81" w14:textId="76770273" w:rsidR="00673ED7" w:rsidRDefault="00557B1C" w:rsidP="00673ED7">
      <w:pPr>
        <w:pStyle w:val="ListParagraph"/>
        <w:numPr>
          <w:ilvl w:val="0"/>
          <w:numId w:val="9"/>
        </w:numPr>
        <w:rPr>
          <w:rFonts w:ascii="Arial" w:hAnsi="Arial" w:cs="Arial"/>
          <w:sz w:val="20"/>
          <w:szCs w:val="20"/>
        </w:rPr>
      </w:pPr>
      <w:bookmarkStart w:id="0" w:name="_Hlk42617480"/>
      <w:r>
        <w:rPr>
          <w:rFonts w:ascii="Arial" w:hAnsi="Arial" w:cs="Arial"/>
          <w:sz w:val="20"/>
          <w:szCs w:val="20"/>
        </w:rPr>
        <w:t>In</w:t>
      </w:r>
      <w:r w:rsidRPr="00557B1C">
        <w:rPr>
          <w:rFonts w:ascii="Arial" w:hAnsi="Arial" w:cs="Arial"/>
          <w:sz w:val="20"/>
          <w:szCs w:val="20"/>
        </w:rPr>
        <w:t xml:space="preserve"> accordance with the federal regulatory requirement set forth in 34 CFR 668.43(c)</w:t>
      </w:r>
      <w:r>
        <w:rPr>
          <w:rFonts w:ascii="Arial" w:hAnsi="Arial" w:cs="Arial"/>
          <w:sz w:val="20"/>
          <w:szCs w:val="20"/>
        </w:rPr>
        <w:t>, u</w:t>
      </w:r>
      <w:r w:rsidR="00673ED7" w:rsidRPr="00673ED7">
        <w:rPr>
          <w:rFonts w:ascii="Arial" w:hAnsi="Arial" w:cs="Arial"/>
          <w:sz w:val="20"/>
          <w:szCs w:val="20"/>
        </w:rPr>
        <w:t xml:space="preserve">sing the information provided by units, </w:t>
      </w:r>
      <w:r w:rsidR="008902F2">
        <w:rPr>
          <w:rFonts w:ascii="Arial" w:hAnsi="Arial" w:cs="Arial"/>
          <w:sz w:val="20"/>
          <w:szCs w:val="20"/>
        </w:rPr>
        <w:t xml:space="preserve">automated PeopleSoft-generated </w:t>
      </w:r>
      <w:r w:rsidR="008902F2" w:rsidRPr="00673ED7">
        <w:rPr>
          <w:rFonts w:ascii="Arial" w:hAnsi="Arial" w:cs="Arial"/>
          <w:sz w:val="20"/>
          <w:szCs w:val="20"/>
        </w:rPr>
        <w:t xml:space="preserve">emails </w:t>
      </w:r>
      <w:r w:rsidR="008902F2">
        <w:rPr>
          <w:rFonts w:ascii="Arial" w:hAnsi="Arial" w:cs="Arial"/>
          <w:sz w:val="20"/>
          <w:szCs w:val="20"/>
        </w:rPr>
        <w:t>(</w:t>
      </w:r>
      <w:r w:rsidR="00673ED7" w:rsidRPr="00673ED7">
        <w:rPr>
          <w:rFonts w:ascii="Arial" w:hAnsi="Arial" w:cs="Arial"/>
          <w:sz w:val="20"/>
          <w:szCs w:val="20"/>
        </w:rPr>
        <w:t>direct notifications)</w:t>
      </w:r>
      <w:r w:rsidR="008902F2">
        <w:rPr>
          <w:rFonts w:ascii="Arial" w:hAnsi="Arial" w:cs="Arial"/>
          <w:sz w:val="20"/>
          <w:szCs w:val="20"/>
        </w:rPr>
        <w:t xml:space="preserve"> will be sent</w:t>
      </w:r>
      <w:r w:rsidR="00673ED7" w:rsidRPr="00673ED7">
        <w:rPr>
          <w:rFonts w:ascii="Arial" w:hAnsi="Arial" w:cs="Arial"/>
          <w:sz w:val="20"/>
          <w:szCs w:val="20"/>
        </w:rPr>
        <w:t>:</w:t>
      </w:r>
    </w:p>
    <w:p w14:paraId="20F939C2" w14:textId="7591D8DA" w:rsidR="00673ED7" w:rsidRDefault="00673ED7" w:rsidP="00673ED7">
      <w:pPr>
        <w:pStyle w:val="ListParagraph"/>
        <w:numPr>
          <w:ilvl w:val="1"/>
          <w:numId w:val="9"/>
        </w:numPr>
        <w:rPr>
          <w:rFonts w:ascii="Arial" w:hAnsi="Arial" w:cs="Arial"/>
          <w:sz w:val="20"/>
          <w:szCs w:val="20"/>
        </w:rPr>
      </w:pPr>
      <w:r w:rsidRPr="00673ED7">
        <w:rPr>
          <w:rFonts w:ascii="Arial" w:hAnsi="Arial" w:cs="Arial"/>
          <w:sz w:val="20"/>
          <w:szCs w:val="20"/>
        </w:rPr>
        <w:t xml:space="preserve">To prospective </w:t>
      </w:r>
      <w:r w:rsidR="00830FE9" w:rsidRPr="00673ED7">
        <w:rPr>
          <w:rFonts w:ascii="Arial" w:hAnsi="Arial" w:cs="Arial"/>
          <w:sz w:val="20"/>
          <w:szCs w:val="20"/>
        </w:rPr>
        <w:t xml:space="preserve">distance education </w:t>
      </w:r>
      <w:r w:rsidRPr="00673ED7">
        <w:rPr>
          <w:rFonts w:ascii="Arial" w:hAnsi="Arial" w:cs="Arial"/>
          <w:sz w:val="20"/>
          <w:szCs w:val="20"/>
        </w:rPr>
        <w:t>students</w:t>
      </w:r>
      <w:r w:rsidR="001300AA">
        <w:rPr>
          <w:rFonts w:ascii="Arial" w:hAnsi="Arial" w:cs="Arial"/>
          <w:sz w:val="20"/>
          <w:szCs w:val="20"/>
        </w:rPr>
        <w:t xml:space="preserve"> (</w:t>
      </w:r>
      <w:r w:rsidR="001300AA" w:rsidRPr="00673ED7">
        <w:rPr>
          <w:rFonts w:ascii="Arial" w:hAnsi="Arial" w:cs="Arial"/>
          <w:sz w:val="20"/>
          <w:szCs w:val="20"/>
        </w:rPr>
        <w:t>prior to the student’s enrollment in the institution</w:t>
      </w:r>
      <w:r w:rsidR="001300AA">
        <w:rPr>
          <w:rFonts w:ascii="Arial" w:hAnsi="Arial" w:cs="Arial"/>
          <w:sz w:val="20"/>
          <w:szCs w:val="20"/>
        </w:rPr>
        <w:t>)</w:t>
      </w:r>
      <w:r w:rsidRPr="00673ED7">
        <w:rPr>
          <w:rFonts w:ascii="Arial" w:hAnsi="Arial" w:cs="Arial"/>
          <w:sz w:val="20"/>
          <w:szCs w:val="20"/>
        </w:rPr>
        <w:t xml:space="preserve">, if the program does not meet or no determination has been made </w:t>
      </w:r>
      <w:r w:rsidR="001300AA">
        <w:rPr>
          <w:rFonts w:ascii="Arial" w:hAnsi="Arial" w:cs="Arial"/>
          <w:sz w:val="20"/>
          <w:szCs w:val="20"/>
        </w:rPr>
        <w:t>based on the student’s physical location</w:t>
      </w:r>
      <w:r w:rsidRPr="00673ED7">
        <w:rPr>
          <w:rFonts w:ascii="Arial" w:hAnsi="Arial" w:cs="Arial"/>
          <w:sz w:val="20"/>
          <w:szCs w:val="20"/>
        </w:rPr>
        <w:t>; and</w:t>
      </w:r>
    </w:p>
    <w:p w14:paraId="4CF33DDE" w14:textId="77777777" w:rsidR="00557B1C" w:rsidRDefault="00673ED7" w:rsidP="00673ED7">
      <w:pPr>
        <w:pStyle w:val="ListParagraph"/>
        <w:numPr>
          <w:ilvl w:val="1"/>
          <w:numId w:val="9"/>
        </w:numPr>
        <w:rPr>
          <w:rFonts w:ascii="Arial" w:hAnsi="Arial" w:cs="Arial"/>
          <w:sz w:val="20"/>
          <w:szCs w:val="20"/>
        </w:rPr>
      </w:pPr>
      <w:r w:rsidRPr="00673ED7">
        <w:rPr>
          <w:rFonts w:ascii="Arial" w:hAnsi="Arial" w:cs="Arial"/>
          <w:sz w:val="20"/>
          <w:szCs w:val="20"/>
        </w:rPr>
        <w:t xml:space="preserve">To enrolled distance education students, when the program does not meet state educational requirements where the student is located within 14 calendar days of the institution's determination. </w:t>
      </w:r>
    </w:p>
    <w:p w14:paraId="56862A80" w14:textId="77777777" w:rsidR="00557B1C" w:rsidRDefault="00557B1C" w:rsidP="00557B1C">
      <w:pPr>
        <w:pStyle w:val="ListParagraph"/>
        <w:ind w:left="1440"/>
        <w:rPr>
          <w:rFonts w:ascii="Arial" w:hAnsi="Arial" w:cs="Arial"/>
          <w:sz w:val="20"/>
          <w:szCs w:val="20"/>
        </w:rPr>
      </w:pPr>
    </w:p>
    <w:bookmarkEnd w:id="0"/>
    <w:p w14:paraId="48C6CEB7" w14:textId="0DF52756" w:rsidR="00A05AFE" w:rsidRDefault="00A05AFE" w:rsidP="00A05AFE">
      <w:pPr>
        <w:rPr>
          <w:rFonts w:ascii="Arial" w:hAnsi="Arial" w:cs="Arial"/>
          <w:sz w:val="20"/>
          <w:szCs w:val="20"/>
        </w:rPr>
      </w:pPr>
    </w:p>
    <w:p w14:paraId="753ACBAA" w14:textId="7046FD6A" w:rsidR="00A05AFE" w:rsidRPr="007E14BE" w:rsidRDefault="00D7004F" w:rsidP="00F77CB3">
      <w:pPr>
        <w:pStyle w:val="ListParagraph"/>
        <w:numPr>
          <w:ilvl w:val="0"/>
          <w:numId w:val="5"/>
        </w:numPr>
        <w:rPr>
          <w:rFonts w:ascii="Arial" w:hAnsi="Arial" w:cs="Arial"/>
          <w:sz w:val="20"/>
          <w:szCs w:val="20"/>
        </w:rPr>
      </w:pPr>
      <w:r>
        <w:rPr>
          <w:rFonts w:ascii="Arial" w:hAnsi="Arial" w:cs="Arial"/>
          <w:sz w:val="20"/>
          <w:szCs w:val="20"/>
        </w:rPr>
        <w:t xml:space="preserve">Maintaining the </w:t>
      </w:r>
      <w:r w:rsidR="007E14BE" w:rsidRPr="00D7004F">
        <w:rPr>
          <w:rFonts w:ascii="Arial" w:hAnsi="Arial" w:cs="Arial"/>
          <w:i/>
          <w:iCs/>
          <w:sz w:val="20"/>
          <w:szCs w:val="20"/>
        </w:rPr>
        <w:t>Professional Licensure by State Table</w:t>
      </w:r>
    </w:p>
    <w:p w14:paraId="487FBCF3" w14:textId="77777777" w:rsidR="007E14BE" w:rsidRDefault="007E14BE" w:rsidP="00CB26BF">
      <w:pPr>
        <w:rPr>
          <w:rFonts w:ascii="Arial" w:hAnsi="Arial" w:cs="Arial"/>
          <w:sz w:val="20"/>
          <w:szCs w:val="20"/>
        </w:rPr>
      </w:pPr>
    </w:p>
    <w:p w14:paraId="08C25F07" w14:textId="6D83C1FB" w:rsidR="00496D8C" w:rsidRPr="00496D8C" w:rsidRDefault="00496D8C" w:rsidP="00496D8C">
      <w:pPr>
        <w:rPr>
          <w:rFonts w:ascii="Arial" w:hAnsi="Arial" w:cs="Arial"/>
          <w:sz w:val="20"/>
          <w:szCs w:val="20"/>
        </w:rPr>
      </w:pPr>
      <w:r w:rsidRPr="00496D8C">
        <w:rPr>
          <w:rFonts w:ascii="Arial" w:hAnsi="Arial" w:cs="Arial"/>
          <w:sz w:val="20"/>
          <w:szCs w:val="20"/>
        </w:rPr>
        <w:lastRenderedPageBreak/>
        <w:t xml:space="preserve">The </w:t>
      </w:r>
      <w:r w:rsidR="00EB6387">
        <w:rPr>
          <w:rFonts w:ascii="ArialMT" w:eastAsia="Times New Roman" w:hAnsi="ArialMT" w:cs="Times New Roman"/>
          <w:sz w:val="20"/>
          <w:szCs w:val="20"/>
        </w:rPr>
        <w:t xml:space="preserve">Vice Provost for NAU Online </w:t>
      </w:r>
      <w:r w:rsidRPr="00496D8C">
        <w:rPr>
          <w:rFonts w:ascii="Arial" w:hAnsi="Arial" w:cs="Arial"/>
          <w:sz w:val="20"/>
          <w:szCs w:val="20"/>
        </w:rPr>
        <w:t xml:space="preserve">is responsible for maintaining the University’s </w:t>
      </w:r>
      <w:r w:rsidRPr="00496D8C">
        <w:rPr>
          <w:rFonts w:ascii="Arial" w:hAnsi="Arial" w:cs="Arial"/>
          <w:i/>
          <w:iCs/>
          <w:sz w:val="20"/>
          <w:szCs w:val="20"/>
        </w:rPr>
        <w:t>Professional Licensure by State Table</w:t>
      </w:r>
      <w:r w:rsidRPr="00496D8C">
        <w:rPr>
          <w:rFonts w:ascii="Arial" w:hAnsi="Arial" w:cs="Arial"/>
          <w:sz w:val="20"/>
          <w:szCs w:val="20"/>
        </w:rPr>
        <w:t xml:space="preserve"> </w:t>
      </w:r>
      <w:r>
        <w:rPr>
          <w:rFonts w:ascii="Arial" w:hAnsi="Arial" w:cs="Arial"/>
          <w:sz w:val="20"/>
          <w:szCs w:val="20"/>
        </w:rPr>
        <w:t xml:space="preserve">in response to </w:t>
      </w:r>
      <w:r w:rsidRPr="00496D8C">
        <w:rPr>
          <w:rFonts w:ascii="Arial" w:hAnsi="Arial" w:cs="Arial"/>
          <w:sz w:val="20"/>
          <w:szCs w:val="20"/>
        </w:rPr>
        <w:t xml:space="preserve">updates provided by academic officials administering </w:t>
      </w:r>
      <w:r>
        <w:rPr>
          <w:rFonts w:ascii="Arial" w:hAnsi="Arial" w:cs="Arial"/>
          <w:sz w:val="20"/>
          <w:szCs w:val="20"/>
        </w:rPr>
        <w:t>covered programs</w:t>
      </w:r>
      <w:r w:rsidRPr="00496D8C">
        <w:rPr>
          <w:rFonts w:ascii="Arial" w:hAnsi="Arial" w:cs="Arial"/>
          <w:sz w:val="20"/>
          <w:szCs w:val="20"/>
        </w:rPr>
        <w:t xml:space="preserve">.  </w:t>
      </w:r>
    </w:p>
    <w:p w14:paraId="3CBA2A24" w14:textId="77777777" w:rsidR="007E14BE" w:rsidRDefault="007E14BE" w:rsidP="00CB26BF">
      <w:pPr>
        <w:rPr>
          <w:rFonts w:ascii="Arial" w:hAnsi="Arial" w:cs="Arial"/>
          <w:sz w:val="20"/>
          <w:szCs w:val="20"/>
        </w:rPr>
      </w:pPr>
    </w:p>
    <w:p w14:paraId="360953F0" w14:textId="3769A23D" w:rsidR="001B44D7" w:rsidRDefault="00415BCB" w:rsidP="00F251A9">
      <w:pPr>
        <w:pStyle w:val="ListParagraph"/>
        <w:numPr>
          <w:ilvl w:val="0"/>
          <w:numId w:val="5"/>
        </w:numPr>
        <w:rPr>
          <w:rFonts w:ascii="Arial" w:hAnsi="Arial" w:cs="Arial"/>
          <w:sz w:val="20"/>
          <w:szCs w:val="20"/>
        </w:rPr>
      </w:pPr>
      <w:r>
        <w:rPr>
          <w:rFonts w:ascii="Arial" w:hAnsi="Arial" w:cs="Arial"/>
          <w:sz w:val="20"/>
          <w:szCs w:val="20"/>
        </w:rPr>
        <w:t xml:space="preserve">Collection and Dissemination of </w:t>
      </w:r>
      <w:r w:rsidR="00A05AFE">
        <w:rPr>
          <w:rFonts w:ascii="Arial" w:hAnsi="Arial" w:cs="Arial"/>
          <w:sz w:val="20"/>
          <w:szCs w:val="20"/>
        </w:rPr>
        <w:t>Student Location</w:t>
      </w:r>
    </w:p>
    <w:p w14:paraId="5716A7F5" w14:textId="7D68FDBD" w:rsidR="00A05AFE" w:rsidRPr="00FA0F63" w:rsidRDefault="00665D12" w:rsidP="00FA0F63">
      <w:pPr>
        <w:spacing w:before="100" w:beforeAutospacing="1" w:after="100" w:afterAutospacing="1"/>
        <w:rPr>
          <w:rFonts w:ascii="Times New Roman" w:eastAsia="Times New Roman" w:hAnsi="Times New Roman" w:cs="Times New Roman"/>
        </w:rPr>
      </w:pPr>
      <w:r w:rsidRPr="00665D12">
        <w:rPr>
          <w:rFonts w:ascii="ArialMT" w:eastAsia="Times New Roman" w:hAnsi="ArialMT" w:cs="Times New Roman"/>
          <w:sz w:val="20"/>
          <w:szCs w:val="20"/>
        </w:rPr>
        <w:t xml:space="preserve">In accordance with the federal regulatory requirements set forth in 34 CFR 600.9, the </w:t>
      </w:r>
      <w:r w:rsidRPr="00331476">
        <w:rPr>
          <w:rFonts w:ascii="ArialMT" w:eastAsia="Times New Roman" w:hAnsi="ArialMT" w:cs="Times New Roman"/>
          <w:sz w:val="20"/>
          <w:szCs w:val="20"/>
        </w:rPr>
        <w:t>Director of Business Analysts for the Vice Provost of Academic Operations is</w:t>
      </w:r>
      <w:r w:rsidRPr="00665D12">
        <w:rPr>
          <w:rFonts w:ascii="ArialMT" w:eastAsia="Times New Roman" w:hAnsi="ArialMT" w:cs="Times New Roman"/>
          <w:sz w:val="20"/>
          <w:szCs w:val="20"/>
        </w:rPr>
        <w:t xml:space="preserve"> primarily responsible for determining and tracking the location of all University students during each academic session or term. The Director will develop and administer internal administrative procedures to determine where students are located while ensuring that these procedures are consistently applied. </w:t>
      </w:r>
    </w:p>
    <w:p w14:paraId="470E35E1" w14:textId="77777777" w:rsidR="002A2D03" w:rsidRDefault="002A2D03" w:rsidP="002A2D03">
      <w:pPr>
        <w:pStyle w:val="ListParagraph"/>
        <w:numPr>
          <w:ilvl w:val="0"/>
          <w:numId w:val="5"/>
        </w:numPr>
        <w:rPr>
          <w:rFonts w:ascii="Arial" w:hAnsi="Arial" w:cs="Arial"/>
          <w:sz w:val="20"/>
          <w:szCs w:val="20"/>
        </w:rPr>
      </w:pPr>
      <w:r>
        <w:rPr>
          <w:rFonts w:ascii="Arial" w:hAnsi="Arial" w:cs="Arial"/>
          <w:sz w:val="20"/>
          <w:szCs w:val="20"/>
        </w:rPr>
        <w:t>Compliance and Enforcement</w:t>
      </w:r>
    </w:p>
    <w:p w14:paraId="159A444C" w14:textId="3CBA07F5" w:rsidR="0046714F" w:rsidRPr="0046714F" w:rsidRDefault="0046714F" w:rsidP="0046714F">
      <w:pPr>
        <w:spacing w:before="100" w:beforeAutospacing="1" w:after="100" w:afterAutospacing="1"/>
        <w:rPr>
          <w:rFonts w:ascii="Times New Roman" w:eastAsia="Times New Roman" w:hAnsi="Times New Roman" w:cs="Times New Roman"/>
        </w:rPr>
      </w:pPr>
      <w:r w:rsidRPr="0046714F">
        <w:rPr>
          <w:rFonts w:ascii="ArialMT" w:eastAsia="Times New Roman" w:hAnsi="ArialMT" w:cs="Times New Roman"/>
          <w:sz w:val="20"/>
          <w:szCs w:val="20"/>
        </w:rPr>
        <w:t xml:space="preserve">Failure to provide the Professional Licensure Disclosure Statements as set forth in this policy is subject to disciplinary action in accordance with applicable Arizona Board of Regents and University employee conduct policies. The </w:t>
      </w:r>
      <w:r w:rsidR="00EB6387">
        <w:rPr>
          <w:rFonts w:ascii="ArialMT" w:eastAsia="Times New Roman" w:hAnsi="ArialMT" w:cs="Times New Roman"/>
          <w:sz w:val="20"/>
          <w:szCs w:val="20"/>
        </w:rPr>
        <w:t xml:space="preserve">Vice Provost for NAU Online </w:t>
      </w:r>
      <w:r w:rsidRPr="0046714F">
        <w:rPr>
          <w:rFonts w:ascii="ArialMT" w:eastAsia="Times New Roman" w:hAnsi="ArialMT" w:cs="Times New Roman"/>
          <w:sz w:val="20"/>
          <w:szCs w:val="20"/>
        </w:rPr>
        <w:t xml:space="preserve">is primarily responsible for ensuring the University’s overall compliance with this policy. </w:t>
      </w:r>
    </w:p>
    <w:p w14:paraId="0801DB6D" w14:textId="4A4BA017" w:rsidR="001B44D7" w:rsidRDefault="001B44D7" w:rsidP="00F251A9">
      <w:pPr>
        <w:rPr>
          <w:rFonts w:ascii="Arial" w:hAnsi="Arial" w:cs="Arial"/>
          <w:sz w:val="20"/>
          <w:szCs w:val="20"/>
        </w:rPr>
      </w:pPr>
    </w:p>
    <w:p w14:paraId="656585E0" w14:textId="2CBCB8FF" w:rsidR="00B07D96" w:rsidRDefault="00B07D96"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Responsibilities</w:t>
      </w:r>
    </w:p>
    <w:p w14:paraId="05FDD7CA" w14:textId="01909F97" w:rsidR="00496D8C" w:rsidRPr="005210BB" w:rsidRDefault="005210BB" w:rsidP="00FA0F63">
      <w:pPr>
        <w:spacing w:before="100" w:beforeAutospacing="1" w:after="100" w:afterAutospacing="1"/>
        <w:rPr>
          <w:rFonts w:ascii="Times New Roman" w:eastAsia="Times New Roman" w:hAnsi="Times New Roman" w:cs="Times New Roman"/>
        </w:rPr>
      </w:pPr>
      <w:r w:rsidRPr="005210BB">
        <w:rPr>
          <w:rFonts w:ascii="Arial" w:eastAsia="Times New Roman" w:hAnsi="Arial" w:cs="Arial"/>
          <w:b/>
          <w:bCs/>
          <w:sz w:val="20"/>
          <w:szCs w:val="20"/>
          <w:u w:val="single"/>
        </w:rPr>
        <w:t>Covered Program Academic Leaders</w:t>
      </w:r>
      <w:r w:rsidRPr="005210BB">
        <w:rPr>
          <w:rFonts w:ascii="ArialMT" w:eastAsia="Times New Roman" w:hAnsi="ArialMT" w:cs="Times New Roman"/>
          <w:sz w:val="20"/>
          <w:szCs w:val="20"/>
        </w:rPr>
        <w:t>: administer such programs, and who serve as content experts, will annually conduct research, and document the research process, to determine if such program’s curriculum meets, does not meet, or a determination has not been made regarding state requirements for professional licensure.</w:t>
      </w:r>
    </w:p>
    <w:p w14:paraId="75CC5070" w14:textId="49E8C915" w:rsidR="00496D8C" w:rsidRPr="008B321D" w:rsidRDefault="00496D8C" w:rsidP="008B321D">
      <w:pPr>
        <w:pStyle w:val="NormalWeb"/>
        <w:rPr>
          <w:rFonts w:eastAsia="Times New Roman"/>
        </w:rPr>
      </w:pPr>
      <w:r w:rsidRPr="00331476">
        <w:rPr>
          <w:rFonts w:ascii="Arial" w:hAnsi="Arial"/>
          <w:b/>
          <w:sz w:val="20"/>
          <w:u w:val="single"/>
        </w:rPr>
        <w:t>Director of Business Analysts for the Vice Provost of Academic Operations</w:t>
      </w:r>
      <w:r w:rsidRPr="00331476">
        <w:rPr>
          <w:rFonts w:ascii="Arial" w:hAnsi="Arial"/>
          <w:sz w:val="20"/>
        </w:rPr>
        <w:t>:</w:t>
      </w:r>
      <w:r w:rsidRPr="00935988">
        <w:rPr>
          <w:rFonts w:ascii="Arial" w:hAnsi="Arial" w:cs="Arial"/>
          <w:sz w:val="20"/>
          <w:szCs w:val="20"/>
        </w:rPr>
        <w:t xml:space="preserve"> </w:t>
      </w:r>
      <w:r w:rsidR="005210BB" w:rsidRPr="005210BB">
        <w:rPr>
          <w:rFonts w:ascii="ArialMT" w:eastAsia="Times New Roman" w:hAnsi="ArialMT"/>
          <w:sz w:val="20"/>
          <w:szCs w:val="20"/>
        </w:rPr>
        <w:t xml:space="preserve">is primarily responsible for developing and consistently applying internal administrative procedures to determine where students are located; is also primarily responsible for determining and tracking the location of all University students during each academic session or term and providing covered program academic leaders with the data necessary to provide the Professional Licensure Disclosure Statements as set forth in this policy. </w:t>
      </w:r>
    </w:p>
    <w:p w14:paraId="7A914328" w14:textId="141412CD" w:rsidR="00FA0F63" w:rsidRPr="005210BB" w:rsidRDefault="00EB6387" w:rsidP="00FA0F63">
      <w:pPr>
        <w:pStyle w:val="NormalWeb"/>
        <w:rPr>
          <w:rFonts w:eastAsia="Times New Roman"/>
        </w:rPr>
      </w:pPr>
      <w:r w:rsidRPr="00EB6387">
        <w:rPr>
          <w:rFonts w:ascii="ArialMT" w:eastAsia="Times New Roman" w:hAnsi="ArialMT"/>
          <w:b/>
          <w:bCs/>
          <w:sz w:val="20"/>
          <w:szCs w:val="20"/>
          <w:u w:val="single"/>
        </w:rPr>
        <w:t>Vice Provost for NAU Online</w:t>
      </w:r>
      <w:r w:rsidR="00FA0F63" w:rsidRPr="00B67B0E">
        <w:rPr>
          <w:rFonts w:ascii="Arial" w:hAnsi="Arial" w:cs="Arial"/>
          <w:sz w:val="20"/>
          <w:szCs w:val="20"/>
        </w:rPr>
        <w:t xml:space="preserve">: </w:t>
      </w:r>
      <w:r w:rsidR="00FA0F63">
        <w:rPr>
          <w:rFonts w:ascii="Arial" w:hAnsi="Arial" w:cs="Arial"/>
          <w:sz w:val="20"/>
          <w:szCs w:val="20"/>
        </w:rPr>
        <w:t xml:space="preserve">a.) </w:t>
      </w:r>
      <w:r w:rsidR="00FA0F63" w:rsidRPr="00A741AA">
        <w:rPr>
          <w:rFonts w:ascii="ArialMT" w:eastAsia="Times New Roman" w:hAnsi="ArialMT"/>
          <w:sz w:val="20"/>
          <w:szCs w:val="20"/>
        </w:rPr>
        <w:t>is primarily responsible for ensuring the University’s overall compliance with this policy</w:t>
      </w:r>
      <w:r w:rsidR="00FA0F63">
        <w:rPr>
          <w:rFonts w:ascii="ArialMT" w:eastAsia="Times New Roman" w:hAnsi="ArialMT"/>
          <w:sz w:val="20"/>
          <w:szCs w:val="20"/>
        </w:rPr>
        <w:t xml:space="preserve">, b.) </w:t>
      </w:r>
      <w:r w:rsidR="00FA0F63" w:rsidRPr="005210BB">
        <w:rPr>
          <w:rFonts w:ascii="ArialMT" w:eastAsia="Times New Roman" w:hAnsi="ArialMT"/>
          <w:sz w:val="20"/>
          <w:szCs w:val="20"/>
        </w:rPr>
        <w:t xml:space="preserve">ensures that the required public Professional Licensure Disclosure Statements are published and made available via the University’s </w:t>
      </w:r>
      <w:r w:rsidR="00FA0F63" w:rsidRPr="005210BB">
        <w:rPr>
          <w:rFonts w:ascii="ArialMT" w:eastAsia="Times New Roman" w:hAnsi="ArialMT"/>
          <w:color w:val="0560BF"/>
          <w:sz w:val="20"/>
          <w:szCs w:val="20"/>
        </w:rPr>
        <w:t xml:space="preserve">Student Consumer Information </w:t>
      </w:r>
      <w:r w:rsidR="00FA0F63" w:rsidRPr="005210BB">
        <w:rPr>
          <w:rFonts w:ascii="ArialMT" w:eastAsia="Times New Roman" w:hAnsi="ArialMT"/>
          <w:sz w:val="20"/>
          <w:szCs w:val="20"/>
        </w:rPr>
        <w:t>website and is responsible for maintaining the University’s Professional Licensure by State Table utilizing updates provided by academic officials administering programs that may reasonably be assumed to lead to professional licensure or certification</w:t>
      </w:r>
      <w:r w:rsidR="00FA0F63">
        <w:rPr>
          <w:rFonts w:ascii="ArialMT" w:eastAsia="Times New Roman" w:hAnsi="ArialMT"/>
          <w:sz w:val="20"/>
          <w:szCs w:val="20"/>
        </w:rPr>
        <w:t xml:space="preserve">, c..) </w:t>
      </w:r>
      <w:r w:rsidR="00FA0F63" w:rsidRPr="005210BB">
        <w:rPr>
          <w:rFonts w:ascii="ArialMT" w:eastAsia="Times New Roman" w:hAnsi="ArialMT"/>
          <w:sz w:val="20"/>
          <w:szCs w:val="20"/>
        </w:rPr>
        <w:t xml:space="preserve">ensures that the University transmits in a timely manner the required direct Professional Licensure Disclosure Statements. </w:t>
      </w:r>
    </w:p>
    <w:p w14:paraId="05590707" w14:textId="77777777" w:rsidR="00496D8C" w:rsidRDefault="00496D8C" w:rsidP="00F251A9">
      <w:pPr>
        <w:rPr>
          <w:rFonts w:ascii="Arial" w:hAnsi="Arial" w:cs="Arial"/>
          <w:sz w:val="20"/>
          <w:szCs w:val="20"/>
        </w:rPr>
      </w:pPr>
    </w:p>
    <w:p w14:paraId="03B3C48A" w14:textId="48801C74" w:rsidR="00B07D96" w:rsidRPr="006A1570" w:rsidRDefault="00B07D96"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Procedures</w:t>
      </w:r>
    </w:p>
    <w:p w14:paraId="6F12315F" w14:textId="1F32D285" w:rsidR="00A741AA" w:rsidRPr="00A741AA" w:rsidRDefault="00A741AA" w:rsidP="2EE5C922">
      <w:pPr>
        <w:spacing w:before="100" w:beforeAutospacing="1" w:after="100" w:afterAutospacing="1"/>
        <w:rPr>
          <w:rFonts w:ascii="Times New Roman" w:eastAsia="Times New Roman" w:hAnsi="Times New Roman" w:cs="Times New Roman"/>
        </w:rPr>
      </w:pPr>
      <w:r w:rsidRPr="2EE5C922">
        <w:rPr>
          <w:rFonts w:ascii="ArialMT" w:eastAsia="Times New Roman" w:hAnsi="ArialMT" w:cs="Times New Roman"/>
          <w:sz w:val="20"/>
          <w:szCs w:val="20"/>
        </w:rPr>
        <w:t>See the</w:t>
      </w:r>
      <w:r w:rsidR="00397AF0" w:rsidRPr="2EE5C922">
        <w:rPr>
          <w:rFonts w:ascii="ArialMT" w:eastAsia="Times New Roman" w:hAnsi="ArialMT" w:cs="Times New Roman"/>
          <w:sz w:val="20"/>
          <w:szCs w:val="20"/>
        </w:rPr>
        <w:t xml:space="preserve"> </w:t>
      </w:r>
      <w:hyperlink r:id="rId14">
        <w:r w:rsidRPr="2EE5C922">
          <w:rPr>
            <w:rStyle w:val="Hyperlink"/>
            <w:rFonts w:ascii="ArialMT" w:eastAsia="Times New Roman" w:hAnsi="ArialMT" w:cs="Times New Roman"/>
            <w:sz w:val="20"/>
            <w:szCs w:val="20"/>
          </w:rPr>
          <w:t>Northern Arizona University’s Determination of Student Locati</w:t>
        </w:r>
        <w:r w:rsidRPr="2EE5C922">
          <w:rPr>
            <w:rStyle w:val="Hyperlink"/>
            <w:rFonts w:ascii="ArialMT" w:eastAsia="Times New Roman" w:hAnsi="ArialMT" w:cs="Times New Roman"/>
            <w:sz w:val="20"/>
            <w:szCs w:val="20"/>
          </w:rPr>
          <w:t>o</w:t>
        </w:r>
        <w:r w:rsidRPr="2EE5C922">
          <w:rPr>
            <w:rStyle w:val="Hyperlink"/>
            <w:rFonts w:ascii="ArialMT" w:eastAsia="Times New Roman" w:hAnsi="ArialMT" w:cs="Times New Roman"/>
            <w:sz w:val="20"/>
            <w:szCs w:val="20"/>
          </w:rPr>
          <w:t>n Procedures</w:t>
        </w:r>
      </w:hyperlink>
      <w:r w:rsidRPr="2EE5C922">
        <w:rPr>
          <w:rFonts w:ascii="ArialMT" w:eastAsia="Times New Roman" w:hAnsi="ArialMT" w:cs="Times New Roman"/>
          <w:color w:val="0560BF"/>
          <w:sz w:val="20"/>
          <w:szCs w:val="20"/>
        </w:rPr>
        <w:t xml:space="preserve"> </w:t>
      </w:r>
      <w:r w:rsidRPr="2EE5C922">
        <w:rPr>
          <w:rFonts w:ascii="ArialMT" w:eastAsia="Times New Roman" w:hAnsi="ArialMT" w:cs="Times New Roman"/>
          <w:sz w:val="20"/>
          <w:szCs w:val="20"/>
        </w:rPr>
        <w:t xml:space="preserve">document for a detailed explanation of how the University tracks student locations for purposes of this policy. </w:t>
      </w:r>
    </w:p>
    <w:p w14:paraId="7284173F" w14:textId="77777777" w:rsidR="00BA3800" w:rsidRPr="00BA3800" w:rsidRDefault="00BA3800" w:rsidP="00F251A9">
      <w:pPr>
        <w:pStyle w:val="Heading2"/>
        <w:rPr>
          <w:rFonts w:ascii="Arial" w:hAnsi="Arial" w:cs="Arial"/>
          <w:b/>
          <w:smallCaps/>
          <w:color w:val="182040"/>
          <w:sz w:val="20"/>
          <w:szCs w:val="20"/>
        </w:rPr>
      </w:pPr>
    </w:p>
    <w:p w14:paraId="570C7B89" w14:textId="3E01F75F" w:rsidR="00B07D96" w:rsidRPr="006A1570" w:rsidRDefault="007D0942"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Related Information</w:t>
      </w:r>
    </w:p>
    <w:p w14:paraId="14EC1F73" w14:textId="77777777" w:rsidR="00B07D96" w:rsidRPr="007A2452" w:rsidRDefault="00B07D96" w:rsidP="00F251A9">
      <w:pPr>
        <w:rPr>
          <w:rFonts w:ascii="Arial" w:hAnsi="Arial" w:cs="Arial"/>
          <w:sz w:val="20"/>
          <w:szCs w:val="20"/>
        </w:rPr>
      </w:pPr>
    </w:p>
    <w:p w14:paraId="4D2B5099" w14:textId="77777777" w:rsidR="00B40A39" w:rsidRPr="006A1570" w:rsidRDefault="00B40A39" w:rsidP="00F251A9">
      <w:pPr>
        <w:pStyle w:val="Heading3"/>
        <w:ind w:left="360"/>
        <w:rPr>
          <w:rFonts w:ascii="Arial" w:hAnsi="Arial" w:cs="Arial"/>
          <w:b/>
          <w:color w:val="182756"/>
          <w:sz w:val="22"/>
          <w:szCs w:val="22"/>
        </w:rPr>
      </w:pPr>
      <w:r w:rsidRPr="006A1570">
        <w:rPr>
          <w:rFonts w:ascii="Arial" w:hAnsi="Arial" w:cs="Arial"/>
          <w:b/>
          <w:color w:val="182756"/>
          <w:sz w:val="22"/>
          <w:szCs w:val="22"/>
        </w:rPr>
        <w:t>Forms or Tools</w:t>
      </w:r>
    </w:p>
    <w:p w14:paraId="11BFE0DD" w14:textId="77777777" w:rsidR="00B40A39" w:rsidRPr="007A2452" w:rsidRDefault="00B40A39" w:rsidP="00F251A9">
      <w:pPr>
        <w:rPr>
          <w:rFonts w:ascii="Arial" w:hAnsi="Arial" w:cs="Arial"/>
          <w:sz w:val="20"/>
          <w:szCs w:val="20"/>
        </w:rPr>
      </w:pPr>
    </w:p>
    <w:p w14:paraId="56F55D47" w14:textId="024168F1" w:rsidR="0076149A" w:rsidRDefault="0076149A" w:rsidP="006E7A9B">
      <w:pPr>
        <w:ind w:left="720"/>
        <w:rPr>
          <w:rFonts w:ascii="Arial" w:hAnsi="Arial" w:cs="Arial"/>
          <w:b/>
          <w:color w:val="181E40"/>
          <w:sz w:val="20"/>
          <w:szCs w:val="20"/>
        </w:rPr>
      </w:pPr>
      <w:hyperlink r:id="rId15" w:history="1">
        <w:r w:rsidRPr="0076149A">
          <w:rPr>
            <w:rStyle w:val="Hyperlink"/>
            <w:rFonts w:ascii="Arial" w:hAnsi="Arial" w:cs="Arial"/>
            <w:sz w:val="20"/>
            <w:szCs w:val="20"/>
          </w:rPr>
          <w:t>Professional Licensure by State Table</w:t>
        </w:r>
      </w:hyperlink>
      <w:r w:rsidR="006E7A9B">
        <w:rPr>
          <w:rFonts w:ascii="Arial" w:hAnsi="Arial" w:cs="Arial"/>
          <w:b/>
          <w:color w:val="181E40"/>
          <w:sz w:val="20"/>
          <w:szCs w:val="20"/>
        </w:rPr>
        <w:t xml:space="preserve"> </w:t>
      </w:r>
    </w:p>
    <w:p w14:paraId="7768AF7E" w14:textId="77777777" w:rsidR="006E7A9B" w:rsidRPr="006E7A9B" w:rsidRDefault="006E7A9B" w:rsidP="006E7A9B">
      <w:pPr>
        <w:ind w:left="720"/>
        <w:rPr>
          <w:rFonts w:ascii="Arial" w:hAnsi="Arial" w:cs="Arial"/>
          <w:sz w:val="20"/>
          <w:szCs w:val="20"/>
        </w:rPr>
      </w:pPr>
    </w:p>
    <w:p w14:paraId="53E3E83A" w14:textId="77777777" w:rsidR="00B40A39" w:rsidRPr="006A1570" w:rsidRDefault="00B40A39" w:rsidP="00F251A9">
      <w:pPr>
        <w:pStyle w:val="Heading3"/>
        <w:ind w:left="360"/>
        <w:rPr>
          <w:rFonts w:ascii="Arial" w:hAnsi="Arial" w:cs="Arial"/>
          <w:b/>
          <w:color w:val="182756"/>
          <w:sz w:val="22"/>
          <w:szCs w:val="22"/>
        </w:rPr>
      </w:pPr>
      <w:r w:rsidRPr="006A1570">
        <w:rPr>
          <w:rFonts w:ascii="Arial" w:hAnsi="Arial" w:cs="Arial"/>
          <w:b/>
          <w:color w:val="182756"/>
          <w:sz w:val="22"/>
          <w:szCs w:val="22"/>
        </w:rPr>
        <w:t>Cross-References</w:t>
      </w:r>
    </w:p>
    <w:p w14:paraId="6950DE25" w14:textId="77777777" w:rsidR="00B40A39" w:rsidRPr="006842DD" w:rsidRDefault="00B40A39" w:rsidP="00F251A9">
      <w:pPr>
        <w:rPr>
          <w:rFonts w:ascii="Arial" w:hAnsi="Arial" w:cs="Arial"/>
          <w:sz w:val="20"/>
          <w:szCs w:val="20"/>
        </w:rPr>
      </w:pPr>
    </w:p>
    <w:p w14:paraId="5AF69DD1" w14:textId="744FED51" w:rsidR="009B1CA4" w:rsidRPr="006842DD" w:rsidRDefault="00CF5899" w:rsidP="00F251A9">
      <w:pPr>
        <w:ind w:left="720"/>
        <w:rPr>
          <w:rFonts w:ascii="Arial" w:hAnsi="Arial" w:cs="Arial"/>
          <w:bCs/>
          <w:color w:val="181E40"/>
          <w:sz w:val="20"/>
          <w:szCs w:val="20"/>
        </w:rPr>
      </w:pPr>
      <w:r w:rsidRPr="006842DD">
        <w:rPr>
          <w:rFonts w:ascii="Arial" w:hAnsi="Arial" w:cs="Arial"/>
          <w:sz w:val="20"/>
          <w:szCs w:val="20"/>
        </w:rPr>
        <w:lastRenderedPageBreak/>
        <w:t>None.</w:t>
      </w:r>
    </w:p>
    <w:p w14:paraId="5B438C52" w14:textId="26886E27" w:rsidR="00B40A39" w:rsidRPr="006842DD" w:rsidRDefault="00B40A39" w:rsidP="00F251A9">
      <w:pPr>
        <w:ind w:left="720"/>
        <w:rPr>
          <w:rFonts w:ascii="Arial" w:hAnsi="Arial" w:cs="Arial"/>
          <w:b/>
          <w:color w:val="181E40"/>
          <w:sz w:val="20"/>
          <w:szCs w:val="20"/>
        </w:rPr>
      </w:pPr>
    </w:p>
    <w:p w14:paraId="464AA9B6" w14:textId="6B3C27A6" w:rsidR="00B07D96" w:rsidRPr="006E7A9B" w:rsidRDefault="007D0942" w:rsidP="00F251A9">
      <w:pPr>
        <w:pStyle w:val="Heading3"/>
        <w:ind w:left="360"/>
        <w:rPr>
          <w:rFonts w:ascii="Arial" w:hAnsi="Arial" w:cs="Arial"/>
          <w:b/>
          <w:color w:val="182756"/>
          <w:sz w:val="22"/>
          <w:szCs w:val="22"/>
        </w:rPr>
      </w:pPr>
      <w:r w:rsidRPr="006E7A9B">
        <w:rPr>
          <w:rFonts w:ascii="Arial" w:hAnsi="Arial" w:cs="Arial"/>
          <w:b/>
          <w:color w:val="182756"/>
          <w:sz w:val="22"/>
          <w:szCs w:val="22"/>
        </w:rPr>
        <w:t>Sources</w:t>
      </w:r>
    </w:p>
    <w:p w14:paraId="3968A8C9" w14:textId="77777777" w:rsidR="00EA3945" w:rsidRPr="006E7A9B" w:rsidRDefault="00EA3945" w:rsidP="00F251A9">
      <w:pPr>
        <w:ind w:left="720"/>
        <w:rPr>
          <w:rFonts w:ascii="Arial" w:hAnsi="Arial" w:cs="Arial"/>
          <w:sz w:val="20"/>
          <w:szCs w:val="20"/>
        </w:rPr>
      </w:pPr>
    </w:p>
    <w:p w14:paraId="6C4ED150" w14:textId="3ED38A22" w:rsidR="006E7A9B" w:rsidRPr="006E7A9B" w:rsidRDefault="006E7A9B" w:rsidP="00F251A9">
      <w:pPr>
        <w:ind w:left="720"/>
        <w:rPr>
          <w:rFonts w:ascii="Arial" w:hAnsi="Arial" w:cs="Arial"/>
          <w:sz w:val="20"/>
          <w:szCs w:val="20"/>
        </w:rPr>
      </w:pPr>
      <w:hyperlink r:id="rId16" w:history="1">
        <w:r w:rsidRPr="006E7A9B">
          <w:rPr>
            <w:rStyle w:val="Hyperlink"/>
            <w:rFonts w:ascii="Arial" w:hAnsi="Arial" w:cs="Arial"/>
            <w:sz w:val="20"/>
            <w:szCs w:val="20"/>
          </w:rPr>
          <w:t>34 CFR Part 600</w:t>
        </w:r>
      </w:hyperlink>
    </w:p>
    <w:p w14:paraId="4F0B055A" w14:textId="77777777" w:rsidR="006E7A9B" w:rsidRPr="006E7A9B" w:rsidRDefault="006E7A9B" w:rsidP="00F251A9">
      <w:pPr>
        <w:ind w:left="720"/>
        <w:rPr>
          <w:rFonts w:ascii="Arial" w:hAnsi="Arial" w:cs="Arial"/>
          <w:sz w:val="20"/>
          <w:szCs w:val="20"/>
        </w:rPr>
      </w:pPr>
    </w:p>
    <w:p w14:paraId="0CFA9C53" w14:textId="26C0D729" w:rsidR="004202F5" w:rsidRPr="006E7A9B" w:rsidRDefault="00235339" w:rsidP="00F251A9">
      <w:pPr>
        <w:ind w:left="720"/>
        <w:rPr>
          <w:rFonts w:ascii="Arial" w:hAnsi="Arial" w:cs="Arial"/>
          <w:sz w:val="20"/>
          <w:szCs w:val="20"/>
        </w:rPr>
      </w:pPr>
      <w:hyperlink r:id="rId17" w:anchor="se34.3.668_16" w:history="1">
        <w:r w:rsidRPr="006E7A9B">
          <w:rPr>
            <w:rStyle w:val="Hyperlink"/>
            <w:rFonts w:ascii="Arial" w:hAnsi="Arial" w:cs="Arial"/>
            <w:sz w:val="20"/>
            <w:szCs w:val="20"/>
          </w:rPr>
          <w:t>34 CFR Part 6</w:t>
        </w:r>
        <w:r w:rsidR="006842DD" w:rsidRPr="006E7A9B">
          <w:rPr>
            <w:rStyle w:val="Hyperlink"/>
            <w:rFonts w:ascii="Arial" w:hAnsi="Arial" w:cs="Arial"/>
            <w:sz w:val="20"/>
            <w:szCs w:val="20"/>
          </w:rPr>
          <w:t>68</w:t>
        </w:r>
      </w:hyperlink>
    </w:p>
    <w:p w14:paraId="054BCCEF" w14:textId="1882F424" w:rsidR="004202F5" w:rsidRPr="006E7A9B" w:rsidRDefault="004202F5" w:rsidP="00F251A9">
      <w:pPr>
        <w:rPr>
          <w:rFonts w:ascii="Arial" w:hAnsi="Arial" w:cs="Arial"/>
          <w:sz w:val="20"/>
          <w:szCs w:val="20"/>
        </w:rPr>
      </w:pPr>
    </w:p>
    <w:p w14:paraId="4E68FBC4" w14:textId="4C47BBD0" w:rsidR="00EA3945" w:rsidRPr="006E7A9B" w:rsidRDefault="00EA3945" w:rsidP="00F251A9">
      <w:pPr>
        <w:ind w:left="720"/>
        <w:rPr>
          <w:rStyle w:val="Hyperlink"/>
          <w:rFonts w:ascii="Arial" w:hAnsi="Arial" w:cs="Arial"/>
          <w:sz w:val="20"/>
          <w:szCs w:val="20"/>
        </w:rPr>
      </w:pPr>
      <w:hyperlink r:id="rId18" w:history="1">
        <w:r w:rsidRPr="006E7A9B">
          <w:rPr>
            <w:rStyle w:val="Hyperlink"/>
            <w:rFonts w:ascii="Arial" w:hAnsi="Arial" w:cs="Arial"/>
            <w:sz w:val="20"/>
            <w:szCs w:val="20"/>
          </w:rPr>
          <w:t>Higher Education Opportunity Act of 2008</w:t>
        </w:r>
      </w:hyperlink>
    </w:p>
    <w:p w14:paraId="76FCF705" w14:textId="619D8090" w:rsidR="006E7A9B" w:rsidRPr="006E7A9B" w:rsidRDefault="006E7A9B" w:rsidP="00F251A9">
      <w:pPr>
        <w:ind w:left="720"/>
        <w:rPr>
          <w:rStyle w:val="Hyperlink"/>
          <w:rFonts w:ascii="Arial" w:hAnsi="Arial" w:cs="Arial"/>
          <w:sz w:val="20"/>
          <w:szCs w:val="20"/>
        </w:rPr>
      </w:pPr>
    </w:p>
    <w:p w14:paraId="7259F6FE" w14:textId="00655095" w:rsidR="006E7A9B" w:rsidRPr="006E7A9B" w:rsidRDefault="006E7A9B" w:rsidP="00F251A9">
      <w:pPr>
        <w:ind w:left="720"/>
        <w:rPr>
          <w:rFonts w:ascii="Arial" w:hAnsi="Arial" w:cs="Arial"/>
          <w:sz w:val="20"/>
          <w:szCs w:val="20"/>
        </w:rPr>
      </w:pPr>
      <w:hyperlink r:id="rId19" w:history="1">
        <w:r w:rsidRPr="006E7A9B">
          <w:rPr>
            <w:rStyle w:val="Hyperlink"/>
            <w:rFonts w:ascii="Arial" w:hAnsi="Arial" w:cs="Arial"/>
            <w:sz w:val="20"/>
            <w:szCs w:val="20"/>
          </w:rPr>
          <w:t>NC-SARA State Authorization Reciprocity Agreements Manual</w:t>
        </w:r>
      </w:hyperlink>
    </w:p>
    <w:p w14:paraId="72DCBAE7" w14:textId="18FB281B" w:rsidR="00EA3945" w:rsidRDefault="00EA3945" w:rsidP="00F251A9">
      <w:pPr>
        <w:rPr>
          <w:rFonts w:ascii="Arial" w:hAnsi="Arial" w:cs="Arial"/>
          <w:sz w:val="20"/>
          <w:szCs w:val="20"/>
        </w:rPr>
      </w:pPr>
    </w:p>
    <w:p w14:paraId="1592D891" w14:textId="365454C0" w:rsidR="004202F5" w:rsidRDefault="00B07D96" w:rsidP="00F251A9">
      <w:pPr>
        <w:pStyle w:val="Heading2"/>
        <w:rPr>
          <w:rFonts w:ascii="Arial" w:hAnsi="Arial" w:cs="Arial"/>
          <w:b/>
          <w:smallCaps/>
          <w:color w:val="182756"/>
          <w:sz w:val="28"/>
          <w:szCs w:val="28"/>
        </w:rPr>
      </w:pPr>
      <w:r w:rsidRPr="006A1570">
        <w:rPr>
          <w:rFonts w:ascii="Arial" w:hAnsi="Arial" w:cs="Arial"/>
          <w:b/>
          <w:smallCaps/>
          <w:color w:val="182756"/>
          <w:sz w:val="28"/>
          <w:szCs w:val="28"/>
        </w:rPr>
        <w:t>Appendix</w:t>
      </w:r>
      <w:r w:rsidR="00610526">
        <w:rPr>
          <w:rFonts w:ascii="Arial" w:hAnsi="Arial" w:cs="Arial"/>
          <w:b/>
          <w:smallCaps/>
          <w:color w:val="182756"/>
          <w:sz w:val="28"/>
          <w:szCs w:val="28"/>
        </w:rPr>
        <w:t>*</w:t>
      </w:r>
    </w:p>
    <w:p w14:paraId="3AD5EDEB" w14:textId="77777777" w:rsidR="00A741AA" w:rsidRDefault="00A741AA" w:rsidP="00A741AA"/>
    <w:p w14:paraId="0FFBEE15" w14:textId="71DEADBB" w:rsidR="00A741AA" w:rsidRPr="00A741AA" w:rsidRDefault="00A741AA" w:rsidP="00A741AA">
      <w:pPr>
        <w:tabs>
          <w:tab w:val="left" w:pos="9095"/>
        </w:tabs>
        <w:spacing w:before="100" w:beforeAutospacing="1" w:after="100" w:afterAutospacing="1"/>
        <w:rPr>
          <w:rFonts w:ascii="Times New Roman" w:eastAsia="Times New Roman" w:hAnsi="Times New Roman" w:cs="Times New Roman"/>
        </w:rPr>
      </w:pPr>
      <w:hyperlink r:id="rId20" w:history="1">
        <w:r w:rsidRPr="00A741AA">
          <w:rPr>
            <w:rStyle w:val="Hyperlink"/>
            <w:rFonts w:ascii="ArialMT" w:eastAsia="Times New Roman" w:hAnsi="ArialMT" w:cs="Times New Roman"/>
            <w:sz w:val="20"/>
            <w:szCs w:val="20"/>
          </w:rPr>
          <w:t>NAU State Authorization Website</w:t>
        </w:r>
      </w:hyperlink>
      <w:r>
        <w:rPr>
          <w:rFonts w:ascii="ArialMT" w:eastAsia="Times New Roman" w:hAnsi="ArialMT" w:cs="Times New Roman"/>
          <w:color w:val="0560BF"/>
          <w:sz w:val="20"/>
          <w:szCs w:val="20"/>
        </w:rPr>
        <w:tab/>
      </w:r>
    </w:p>
    <w:p w14:paraId="0BFF630A" w14:textId="532E0EB3" w:rsidR="004202F5" w:rsidRPr="000C7DEF" w:rsidRDefault="004202F5" w:rsidP="00F251A9">
      <w:pPr>
        <w:rPr>
          <w:rFonts w:ascii="Arial" w:hAnsi="Arial" w:cs="Arial"/>
          <w:color w:val="000000" w:themeColor="text1"/>
          <w:sz w:val="20"/>
          <w:szCs w:val="20"/>
        </w:rPr>
      </w:pPr>
    </w:p>
    <w:p w14:paraId="6B05BAA5" w14:textId="77777777" w:rsidR="00EA3945" w:rsidRPr="0093209E" w:rsidRDefault="00EA3945" w:rsidP="00F251A9">
      <w:pPr>
        <w:ind w:left="360"/>
        <w:rPr>
          <w:rFonts w:ascii="Arial" w:hAnsi="Arial" w:cs="Arial"/>
          <w:color w:val="181F40"/>
          <w:sz w:val="20"/>
          <w:szCs w:val="20"/>
        </w:rPr>
      </w:pPr>
      <w:hyperlink r:id="rId21" w:history="1">
        <w:r w:rsidRPr="0093209E">
          <w:rPr>
            <w:rStyle w:val="Hyperlink"/>
            <w:rFonts w:ascii="Arial" w:hAnsi="Arial" w:cs="Arial"/>
            <w:sz w:val="20"/>
            <w:szCs w:val="20"/>
          </w:rPr>
          <w:t>NAU Student Consumer Information Website</w:t>
        </w:r>
      </w:hyperlink>
    </w:p>
    <w:p w14:paraId="411616AD" w14:textId="22719468" w:rsidR="00D76147" w:rsidRPr="00610526" w:rsidRDefault="00D76147" w:rsidP="00F251A9">
      <w:pPr>
        <w:rPr>
          <w:rFonts w:ascii="Arial" w:hAnsi="Arial" w:cs="Arial"/>
          <w:color w:val="181F40"/>
          <w:sz w:val="20"/>
          <w:szCs w:val="20"/>
        </w:rPr>
      </w:pPr>
    </w:p>
    <w:p w14:paraId="63A7CB08" w14:textId="727AC237" w:rsidR="00610526" w:rsidRDefault="00610526" w:rsidP="00F251A9">
      <w:pPr>
        <w:rPr>
          <w:rFonts w:ascii="Arial" w:hAnsi="Arial" w:cs="Arial"/>
          <w:color w:val="181F40"/>
          <w:sz w:val="21"/>
          <w:szCs w:val="21"/>
        </w:rPr>
      </w:pPr>
    </w:p>
    <w:p w14:paraId="6A79A4B3" w14:textId="77777777" w:rsidR="00D7004F" w:rsidRPr="003F2293" w:rsidRDefault="00D7004F" w:rsidP="00F251A9">
      <w:pPr>
        <w:rPr>
          <w:rFonts w:ascii="Arial" w:hAnsi="Arial" w:cs="Arial"/>
          <w:color w:val="181F40"/>
          <w:sz w:val="21"/>
          <w:szCs w:val="21"/>
        </w:rPr>
      </w:pPr>
    </w:p>
    <w:p w14:paraId="5E07AA6E" w14:textId="7FE48E7B" w:rsidR="00610526" w:rsidRDefault="000004DE" w:rsidP="0076149A">
      <w:pPr>
        <w:jc w:val="center"/>
        <w:rPr>
          <w:rFonts w:ascii="Arial" w:hAnsi="Arial" w:cs="Arial"/>
          <w:color w:val="181F40"/>
          <w:sz w:val="20"/>
          <w:szCs w:val="20"/>
        </w:rPr>
      </w:pPr>
      <w:r w:rsidRPr="00246B3C">
        <w:rPr>
          <w:rFonts w:ascii="Arial" w:hAnsi="Arial" w:cs="Arial"/>
          <w:color w:val="181F40"/>
          <w:sz w:val="16"/>
          <w:szCs w:val="16"/>
        </w:rPr>
        <w:t>*</w:t>
      </w:r>
      <w:r w:rsidRPr="00246B3C">
        <w:rPr>
          <w:rFonts w:ascii="Arial" w:hAnsi="Arial" w:cs="Arial"/>
          <w:color w:val="181F40"/>
          <w:sz w:val="16"/>
          <w:szCs w:val="16"/>
          <w:u w:val="single"/>
        </w:rPr>
        <w:t>Disclaimer</w:t>
      </w:r>
      <w:r w:rsidRPr="00246B3C">
        <w:rPr>
          <w:rFonts w:ascii="Arial" w:hAnsi="Arial" w:cs="Arial"/>
          <w:color w:val="181F40"/>
          <w:sz w:val="16"/>
          <w:szCs w:val="16"/>
        </w:rPr>
        <w:t xml:space="preserve">: all documents, links, or other materials included in this </w:t>
      </w:r>
      <w:r>
        <w:rPr>
          <w:rFonts w:ascii="Arial" w:hAnsi="Arial" w:cs="Arial"/>
          <w:color w:val="181F40"/>
          <w:sz w:val="16"/>
          <w:szCs w:val="16"/>
        </w:rPr>
        <w:t xml:space="preserve">policy’s </w:t>
      </w:r>
      <w:r w:rsidRPr="00246B3C">
        <w:rPr>
          <w:rFonts w:ascii="Arial" w:hAnsi="Arial" w:cs="Arial"/>
          <w:color w:val="181F40"/>
          <w:sz w:val="16"/>
          <w:szCs w:val="16"/>
        </w:rPr>
        <w:t>appendix are</w:t>
      </w:r>
      <w:r>
        <w:rPr>
          <w:rFonts w:ascii="Arial" w:hAnsi="Arial" w:cs="Arial"/>
          <w:color w:val="181F40"/>
          <w:sz w:val="16"/>
          <w:szCs w:val="16"/>
        </w:rPr>
        <w:t xml:space="preserve"> </w:t>
      </w:r>
      <w:r w:rsidRPr="00246B3C">
        <w:rPr>
          <w:rFonts w:ascii="Arial" w:hAnsi="Arial" w:cs="Arial"/>
          <w:color w:val="181F40"/>
          <w:sz w:val="16"/>
          <w:szCs w:val="16"/>
        </w:rPr>
        <w:t>provided</w:t>
      </w:r>
      <w:r>
        <w:rPr>
          <w:rFonts w:ascii="Arial" w:hAnsi="Arial" w:cs="Arial"/>
          <w:color w:val="181F40"/>
          <w:sz w:val="16"/>
          <w:szCs w:val="16"/>
        </w:rPr>
        <w:br/>
      </w:r>
      <w:r w:rsidRPr="00246B3C">
        <w:rPr>
          <w:rFonts w:ascii="Arial" w:hAnsi="Arial" w:cs="Arial"/>
          <w:color w:val="181F40"/>
          <w:sz w:val="16"/>
          <w:szCs w:val="16"/>
        </w:rPr>
        <w:t>solely for the user’s convenience and are not part of official University policy.</w:t>
      </w:r>
    </w:p>
    <w:p w14:paraId="22C3FBF7" w14:textId="53A5F411" w:rsidR="00610526" w:rsidRDefault="00610526" w:rsidP="0076149A">
      <w:pPr>
        <w:jc w:val="center"/>
        <w:rPr>
          <w:rFonts w:ascii="Arial" w:hAnsi="Arial" w:cs="Arial"/>
          <w:color w:val="181F40"/>
          <w:sz w:val="20"/>
          <w:szCs w:val="20"/>
        </w:rPr>
      </w:pPr>
    </w:p>
    <w:sectPr w:rsidR="00610526" w:rsidSect="00CD2F22">
      <w:headerReference w:type="even" r:id="rId22"/>
      <w:footerReference w:type="default" r:id="rId23"/>
      <w:headerReference w:type="first" r:id="rId24"/>
      <w:type w:val="continuous"/>
      <w:pgSz w:w="12240" w:h="15840"/>
      <w:pgMar w:top="1008" w:right="1152" w:bottom="1152" w:left="1152" w:header="720"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BDB5" w14:textId="77777777" w:rsidR="00DA44CD" w:rsidRDefault="00DA44CD" w:rsidP="00B454E7">
      <w:r>
        <w:separator/>
      </w:r>
    </w:p>
  </w:endnote>
  <w:endnote w:type="continuationSeparator" w:id="0">
    <w:p w14:paraId="26CF3082" w14:textId="77777777" w:rsidR="00DA44CD" w:rsidRDefault="00DA44CD" w:rsidP="00B4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BF6E" w14:textId="77777777" w:rsidR="0025065E" w:rsidRPr="00855028" w:rsidRDefault="0025065E" w:rsidP="0025065E">
    <w:pPr>
      <w:pStyle w:val="Footer"/>
      <w:jc w:val="center"/>
      <w:rPr>
        <w:rFonts w:ascii="Arial" w:hAnsi="Arial" w:cs="Arial"/>
        <w:sz w:val="16"/>
        <w:szCs w:val="20"/>
      </w:rPr>
    </w:pPr>
    <w:r w:rsidRPr="00855028">
      <w:rPr>
        <w:rFonts w:ascii="Arial" w:hAnsi="Arial" w:cs="Arial"/>
        <w:b/>
        <w:smallCaps/>
        <w:noProof/>
        <w:color w:val="181F40"/>
        <w:sz w:val="44"/>
        <w:szCs w:val="40"/>
      </w:rPr>
      <mc:AlternateContent>
        <mc:Choice Requires="wps">
          <w:drawing>
            <wp:anchor distT="0" distB="0" distL="114300" distR="114300" simplePos="0" relativeHeight="251665408" behindDoc="0" locked="0" layoutInCell="1" allowOverlap="1" wp14:anchorId="38229E52" wp14:editId="26DB4FFE">
              <wp:simplePos x="0" y="0"/>
              <wp:positionH relativeFrom="page">
                <wp:align>center</wp:align>
              </wp:positionH>
              <wp:positionV relativeFrom="paragraph">
                <wp:posOffset>0</wp:posOffset>
              </wp:positionV>
              <wp:extent cx="6309360" cy="0"/>
              <wp:effectExtent l="0" t="0" r="15240" b="254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9"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182040" strokeweight="1pt" from="0,0" to="496.8pt,0" w14:anchorId="04C5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">
              <v:stroke joinstyle="miter"/>
              <w10:wrap anchorx="page"/>
            </v:line>
          </w:pict>
        </mc:Fallback>
      </mc:AlternateContent>
    </w:r>
  </w:p>
  <w:p w14:paraId="6D0738E8" w14:textId="362D0E2A" w:rsidR="002E61BD" w:rsidRPr="006A1570" w:rsidRDefault="00EF50B8">
    <w:pPr>
      <w:pStyle w:val="Footer"/>
      <w:rPr>
        <w:rFonts w:ascii="Arial" w:hAnsi="Arial" w:cs="Arial"/>
        <w:color w:val="182756"/>
        <w:sz w:val="16"/>
        <w:szCs w:val="20"/>
      </w:rPr>
    </w:pPr>
    <w:r>
      <w:rPr>
        <w:rFonts w:ascii="Arial" w:hAnsi="Arial" w:cs="Arial"/>
        <w:color w:val="182756"/>
        <w:sz w:val="16"/>
        <w:szCs w:val="20"/>
      </w:rPr>
      <w:t>Academic and Faculty Affairs</w:t>
    </w:r>
    <w:r w:rsidR="0025065E" w:rsidRPr="006A1570">
      <w:rPr>
        <w:rFonts w:ascii="Arial" w:hAnsi="Arial" w:cs="Arial"/>
        <w:color w:val="182756"/>
        <w:sz w:val="16"/>
        <w:szCs w:val="20"/>
      </w:rPr>
      <w:t xml:space="preserve"> / </w:t>
    </w:r>
    <w:r>
      <w:rPr>
        <w:rFonts w:ascii="Arial" w:hAnsi="Arial" w:cs="Arial"/>
        <w:color w:val="182756"/>
        <w:sz w:val="16"/>
        <w:szCs w:val="20"/>
      </w:rPr>
      <w:t>Professional Licensure Disclosure</w:t>
    </w:r>
    <w:r w:rsidR="00A01F99">
      <w:rPr>
        <w:rFonts w:ascii="Arial" w:hAnsi="Arial" w:cs="Arial"/>
        <w:color w:val="182756"/>
        <w:sz w:val="16"/>
        <w:szCs w:val="20"/>
      </w:rPr>
      <w:t xml:space="preserve"> Statement</w:t>
    </w:r>
    <w:r w:rsidR="00A04E41">
      <w:rPr>
        <w:rFonts w:ascii="Arial" w:hAnsi="Arial" w:cs="Arial"/>
        <w:color w:val="182756"/>
        <w:sz w:val="16"/>
        <w:szCs w:val="20"/>
      </w:rPr>
      <w:t>s</w:t>
    </w:r>
    <w:r w:rsidR="00F35DE0">
      <w:rPr>
        <w:rFonts w:ascii="Arial" w:hAnsi="Arial" w:cs="Arial"/>
        <w:color w:val="182756"/>
        <w:sz w:val="16"/>
        <w:szCs w:val="20"/>
      </w:rPr>
      <w:t xml:space="preserve">     </w:t>
    </w:r>
    <w:r w:rsidR="00A04E41">
      <w:rPr>
        <w:rFonts w:ascii="Arial" w:hAnsi="Arial" w:cs="Arial"/>
        <w:color w:val="182756"/>
        <w:sz w:val="16"/>
        <w:szCs w:val="20"/>
      </w:rPr>
      <w:t xml:space="preserve">                 </w:t>
    </w:r>
    <w:r>
      <w:rPr>
        <w:rFonts w:ascii="Arial" w:hAnsi="Arial" w:cs="Arial"/>
        <w:color w:val="182756"/>
        <w:sz w:val="16"/>
        <w:szCs w:val="20"/>
      </w:rPr>
      <w:t xml:space="preserve"> </w:t>
    </w:r>
    <w:r w:rsidR="00A12C88" w:rsidRPr="006A1570">
      <w:rPr>
        <w:rFonts w:ascii="Arial" w:hAnsi="Arial" w:cs="Arial"/>
        <w:color w:val="182756"/>
        <w:sz w:val="16"/>
        <w:szCs w:val="20"/>
      </w:rPr>
      <w:t xml:space="preserve"> </w:t>
    </w:r>
    <w:r w:rsidR="0025065E" w:rsidRPr="006A1570">
      <w:rPr>
        <w:rFonts w:ascii="Arial" w:hAnsi="Arial" w:cs="Arial"/>
        <w:color w:val="182756"/>
        <w:sz w:val="16"/>
        <w:szCs w:val="20"/>
      </w:rPr>
      <w:t xml:space="preserve">                                                          Page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PAGE </w:instrText>
    </w:r>
    <w:r w:rsidR="0025065E" w:rsidRPr="006A1570">
      <w:rPr>
        <w:rFonts w:ascii="Arial" w:hAnsi="Arial" w:cs="Arial"/>
        <w:color w:val="182756"/>
        <w:sz w:val="16"/>
        <w:szCs w:val="20"/>
      </w:rPr>
      <w:fldChar w:fldCharType="separate"/>
    </w:r>
    <w:r w:rsidR="0032616A">
      <w:rPr>
        <w:rFonts w:ascii="Arial" w:hAnsi="Arial" w:cs="Arial"/>
        <w:noProof/>
        <w:color w:val="182756"/>
        <w:sz w:val="16"/>
        <w:szCs w:val="20"/>
      </w:rPr>
      <w:t>1</w:t>
    </w:r>
    <w:r w:rsidR="0025065E" w:rsidRPr="006A1570">
      <w:rPr>
        <w:rFonts w:ascii="Arial" w:hAnsi="Arial" w:cs="Arial"/>
        <w:color w:val="182756"/>
        <w:sz w:val="16"/>
        <w:szCs w:val="20"/>
      </w:rPr>
      <w:fldChar w:fldCharType="end"/>
    </w:r>
    <w:r w:rsidR="0025065E" w:rsidRPr="006A1570">
      <w:rPr>
        <w:rFonts w:ascii="Arial" w:hAnsi="Arial" w:cs="Arial"/>
        <w:color w:val="182756"/>
        <w:sz w:val="16"/>
        <w:szCs w:val="20"/>
      </w:rPr>
      <w:t xml:space="preserve"> of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NUMPAGES </w:instrText>
    </w:r>
    <w:r w:rsidR="0025065E" w:rsidRPr="006A1570">
      <w:rPr>
        <w:rFonts w:ascii="Arial" w:hAnsi="Arial" w:cs="Arial"/>
        <w:color w:val="182756"/>
        <w:sz w:val="16"/>
        <w:szCs w:val="20"/>
      </w:rPr>
      <w:fldChar w:fldCharType="separate"/>
    </w:r>
    <w:r w:rsidR="0032616A">
      <w:rPr>
        <w:rFonts w:ascii="Arial" w:hAnsi="Arial" w:cs="Arial"/>
        <w:noProof/>
        <w:color w:val="182756"/>
        <w:sz w:val="16"/>
        <w:szCs w:val="20"/>
      </w:rPr>
      <w:t>4</w:t>
    </w:r>
    <w:r w:rsidR="0025065E" w:rsidRPr="006A1570">
      <w:rPr>
        <w:rFonts w:ascii="Arial" w:hAnsi="Arial" w:cs="Arial"/>
        <w:color w:val="182756"/>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054A" w14:textId="77777777" w:rsidR="00DA44CD" w:rsidRDefault="00DA44CD" w:rsidP="00B454E7">
      <w:r>
        <w:separator/>
      </w:r>
    </w:p>
  </w:footnote>
  <w:footnote w:type="continuationSeparator" w:id="0">
    <w:p w14:paraId="6B2D9B90" w14:textId="77777777" w:rsidR="00DA44CD" w:rsidRDefault="00DA44CD" w:rsidP="00B4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0C3" w14:textId="48F406DA" w:rsidR="002E61BD" w:rsidRDefault="00DA44CD">
    <w:pPr>
      <w:pStyle w:val="Header"/>
    </w:pPr>
    <w:r>
      <w:rPr>
        <w:noProof/>
      </w:rPr>
      <w:pict w14:anchorId="3460A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8751" o:spid="_x0000_s1026" type="#_x0000_t136" alt="" style="position:absolute;margin-left:0;margin-top:0;width:509.4pt;height:19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25CD" w14:textId="399E17D8" w:rsidR="002E61BD" w:rsidRDefault="00DA44CD">
    <w:pPr>
      <w:pStyle w:val="Header"/>
    </w:pPr>
    <w:r>
      <w:rPr>
        <w:noProof/>
      </w:rPr>
      <w:pict w14:anchorId="67C77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8750" o:spid="_x0000_s1025" type="#_x0000_t136" alt="" style="position:absolute;margin-left:0;margin-top:0;width:509.4pt;height:19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529"/>
    <w:multiLevelType w:val="hybridMultilevel"/>
    <w:tmpl w:val="CA8C0AC0"/>
    <w:lvl w:ilvl="0" w:tplc="201E7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17EEB"/>
    <w:multiLevelType w:val="hybridMultilevel"/>
    <w:tmpl w:val="E6B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35F6E"/>
    <w:multiLevelType w:val="hybridMultilevel"/>
    <w:tmpl w:val="8C423A1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730452"/>
    <w:multiLevelType w:val="hybridMultilevel"/>
    <w:tmpl w:val="D6A41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65066"/>
    <w:multiLevelType w:val="multilevel"/>
    <w:tmpl w:val="2B9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9683A"/>
    <w:multiLevelType w:val="hybridMultilevel"/>
    <w:tmpl w:val="772A0F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561E2A"/>
    <w:multiLevelType w:val="hybridMultilevel"/>
    <w:tmpl w:val="EC924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B0611"/>
    <w:multiLevelType w:val="hybridMultilevel"/>
    <w:tmpl w:val="5D9C9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B6D0F"/>
    <w:multiLevelType w:val="hybridMultilevel"/>
    <w:tmpl w:val="734CC83E"/>
    <w:lvl w:ilvl="0" w:tplc="0409001B">
      <w:start w:val="1"/>
      <w:numFmt w:val="lowerRoman"/>
      <w:lvlText w:val="%1."/>
      <w:lvlJc w:val="righ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CD4A21"/>
    <w:multiLevelType w:val="hybridMultilevel"/>
    <w:tmpl w:val="274E3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059A7"/>
    <w:multiLevelType w:val="hybridMultilevel"/>
    <w:tmpl w:val="6DF85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C1CF1"/>
    <w:multiLevelType w:val="hybridMultilevel"/>
    <w:tmpl w:val="11100C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F328B"/>
    <w:multiLevelType w:val="multilevel"/>
    <w:tmpl w:val="674E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68123F"/>
    <w:multiLevelType w:val="hybridMultilevel"/>
    <w:tmpl w:val="DA963EBC"/>
    <w:lvl w:ilvl="0" w:tplc="0AD262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E6614"/>
    <w:multiLevelType w:val="multilevel"/>
    <w:tmpl w:val="D6DA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D01794"/>
    <w:multiLevelType w:val="hybridMultilevel"/>
    <w:tmpl w:val="9C3C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77BBC"/>
    <w:multiLevelType w:val="hybridMultilevel"/>
    <w:tmpl w:val="411650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C68CE"/>
    <w:multiLevelType w:val="hybridMultilevel"/>
    <w:tmpl w:val="02E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A608E"/>
    <w:multiLevelType w:val="hybridMultilevel"/>
    <w:tmpl w:val="0710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40406"/>
    <w:multiLevelType w:val="hybridMultilevel"/>
    <w:tmpl w:val="146CC270"/>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46760"/>
    <w:multiLevelType w:val="hybridMultilevel"/>
    <w:tmpl w:val="4016F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4E65E4"/>
    <w:multiLevelType w:val="multilevel"/>
    <w:tmpl w:val="6EB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DE3DB4"/>
    <w:multiLevelType w:val="hybridMultilevel"/>
    <w:tmpl w:val="9F306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93002"/>
    <w:multiLevelType w:val="hybridMultilevel"/>
    <w:tmpl w:val="0F767696"/>
    <w:lvl w:ilvl="0" w:tplc="7A84A3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6874943">
    <w:abstractNumId w:val="4"/>
  </w:num>
  <w:num w:numId="2" w16cid:durableId="814108831">
    <w:abstractNumId w:val="10"/>
  </w:num>
  <w:num w:numId="3" w16cid:durableId="1144545900">
    <w:abstractNumId w:val="22"/>
  </w:num>
  <w:num w:numId="4" w16cid:durableId="1243446685">
    <w:abstractNumId w:val="6"/>
  </w:num>
  <w:num w:numId="5" w16cid:durableId="837891026">
    <w:abstractNumId w:val="19"/>
  </w:num>
  <w:num w:numId="6" w16cid:durableId="1656689738">
    <w:abstractNumId w:val="15"/>
  </w:num>
  <w:num w:numId="7" w16cid:durableId="1371607038">
    <w:abstractNumId w:val="18"/>
  </w:num>
  <w:num w:numId="8" w16cid:durableId="993142696">
    <w:abstractNumId w:val="3"/>
  </w:num>
  <w:num w:numId="9" w16cid:durableId="566765292">
    <w:abstractNumId w:val="16"/>
  </w:num>
  <w:num w:numId="10" w16cid:durableId="995493013">
    <w:abstractNumId w:val="7"/>
  </w:num>
  <w:num w:numId="11" w16cid:durableId="1409377907">
    <w:abstractNumId w:val="13"/>
  </w:num>
  <w:num w:numId="12" w16cid:durableId="1450203986">
    <w:abstractNumId w:val="11"/>
  </w:num>
  <w:num w:numId="13" w16cid:durableId="979772599">
    <w:abstractNumId w:val="23"/>
  </w:num>
  <w:num w:numId="14" w16cid:durableId="478687727">
    <w:abstractNumId w:val="5"/>
  </w:num>
  <w:num w:numId="15" w16cid:durableId="1478447810">
    <w:abstractNumId w:val="2"/>
  </w:num>
  <w:num w:numId="16" w16cid:durableId="1547326904">
    <w:abstractNumId w:val="8"/>
  </w:num>
  <w:num w:numId="17" w16cid:durableId="1233544604">
    <w:abstractNumId w:val="9"/>
  </w:num>
  <w:num w:numId="18" w16cid:durableId="349837537">
    <w:abstractNumId w:val="0"/>
  </w:num>
  <w:num w:numId="19" w16cid:durableId="236133218">
    <w:abstractNumId w:val="20"/>
  </w:num>
  <w:num w:numId="20" w16cid:durableId="905140837">
    <w:abstractNumId w:val="1"/>
  </w:num>
  <w:num w:numId="21" w16cid:durableId="1153328469">
    <w:abstractNumId w:val="12"/>
  </w:num>
  <w:num w:numId="22" w16cid:durableId="1658024330">
    <w:abstractNumId w:val="17"/>
  </w:num>
  <w:num w:numId="23" w16cid:durableId="1484544116">
    <w:abstractNumId w:val="14"/>
  </w:num>
  <w:num w:numId="24" w16cid:durableId="847791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F5"/>
    <w:rsid w:val="000004DE"/>
    <w:rsid w:val="00001ECB"/>
    <w:rsid w:val="00004490"/>
    <w:rsid w:val="00016648"/>
    <w:rsid w:val="00017C29"/>
    <w:rsid w:val="00027D50"/>
    <w:rsid w:val="000418DE"/>
    <w:rsid w:val="000455E3"/>
    <w:rsid w:val="00050488"/>
    <w:rsid w:val="00052289"/>
    <w:rsid w:val="00054413"/>
    <w:rsid w:val="0005570C"/>
    <w:rsid w:val="00077CAE"/>
    <w:rsid w:val="00080B5C"/>
    <w:rsid w:val="000810F6"/>
    <w:rsid w:val="00081AF1"/>
    <w:rsid w:val="00082A34"/>
    <w:rsid w:val="0008604F"/>
    <w:rsid w:val="000919DB"/>
    <w:rsid w:val="000971D8"/>
    <w:rsid w:val="000A2225"/>
    <w:rsid w:val="000A2B7B"/>
    <w:rsid w:val="000C0374"/>
    <w:rsid w:val="000C112A"/>
    <w:rsid w:val="000C2AEB"/>
    <w:rsid w:val="000C7DEF"/>
    <w:rsid w:val="000D1A41"/>
    <w:rsid w:val="000D41B5"/>
    <w:rsid w:val="000D7E4F"/>
    <w:rsid w:val="000E11D9"/>
    <w:rsid w:val="000E2196"/>
    <w:rsid w:val="000E47C4"/>
    <w:rsid w:val="000E70E2"/>
    <w:rsid w:val="000F0A53"/>
    <w:rsid w:val="000F25FD"/>
    <w:rsid w:val="000F54AA"/>
    <w:rsid w:val="00100810"/>
    <w:rsid w:val="00103530"/>
    <w:rsid w:val="00103569"/>
    <w:rsid w:val="00103FC2"/>
    <w:rsid w:val="00104403"/>
    <w:rsid w:val="00104D47"/>
    <w:rsid w:val="001161EE"/>
    <w:rsid w:val="00117449"/>
    <w:rsid w:val="00120D96"/>
    <w:rsid w:val="00122A81"/>
    <w:rsid w:val="00123E81"/>
    <w:rsid w:val="00124C8F"/>
    <w:rsid w:val="001300AA"/>
    <w:rsid w:val="00132DA8"/>
    <w:rsid w:val="00133564"/>
    <w:rsid w:val="00134B47"/>
    <w:rsid w:val="0014277B"/>
    <w:rsid w:val="00144F34"/>
    <w:rsid w:val="001453FA"/>
    <w:rsid w:val="00146B14"/>
    <w:rsid w:val="00147541"/>
    <w:rsid w:val="00166C40"/>
    <w:rsid w:val="0017026C"/>
    <w:rsid w:val="00170915"/>
    <w:rsid w:val="00170BF9"/>
    <w:rsid w:val="00170D45"/>
    <w:rsid w:val="00183B7D"/>
    <w:rsid w:val="00184489"/>
    <w:rsid w:val="00186173"/>
    <w:rsid w:val="00186A27"/>
    <w:rsid w:val="00191F28"/>
    <w:rsid w:val="001930F6"/>
    <w:rsid w:val="00196F0E"/>
    <w:rsid w:val="001B2D61"/>
    <w:rsid w:val="001B44D7"/>
    <w:rsid w:val="001B55F2"/>
    <w:rsid w:val="001B68E7"/>
    <w:rsid w:val="001C082E"/>
    <w:rsid w:val="001C08D0"/>
    <w:rsid w:val="001C2593"/>
    <w:rsid w:val="001C25F9"/>
    <w:rsid w:val="001C3B10"/>
    <w:rsid w:val="001C5843"/>
    <w:rsid w:val="001D0E5D"/>
    <w:rsid w:val="001D458B"/>
    <w:rsid w:val="001E0761"/>
    <w:rsid w:val="001E5DD1"/>
    <w:rsid w:val="001E617D"/>
    <w:rsid w:val="001F2261"/>
    <w:rsid w:val="00220253"/>
    <w:rsid w:val="00223CE2"/>
    <w:rsid w:val="002257DF"/>
    <w:rsid w:val="00235339"/>
    <w:rsid w:val="002361EE"/>
    <w:rsid w:val="002376EF"/>
    <w:rsid w:val="00240CCE"/>
    <w:rsid w:val="00245FFB"/>
    <w:rsid w:val="0025065E"/>
    <w:rsid w:val="00251820"/>
    <w:rsid w:val="0025655E"/>
    <w:rsid w:val="0026025E"/>
    <w:rsid w:val="0026340E"/>
    <w:rsid w:val="0026680F"/>
    <w:rsid w:val="00266978"/>
    <w:rsid w:val="00274EF9"/>
    <w:rsid w:val="00275D3B"/>
    <w:rsid w:val="00284022"/>
    <w:rsid w:val="00284347"/>
    <w:rsid w:val="002846D4"/>
    <w:rsid w:val="00286B4A"/>
    <w:rsid w:val="00287876"/>
    <w:rsid w:val="00292263"/>
    <w:rsid w:val="0029329A"/>
    <w:rsid w:val="00296367"/>
    <w:rsid w:val="00297146"/>
    <w:rsid w:val="002A081A"/>
    <w:rsid w:val="002A097B"/>
    <w:rsid w:val="002A2D03"/>
    <w:rsid w:val="002B1C56"/>
    <w:rsid w:val="002B5AF7"/>
    <w:rsid w:val="002B6920"/>
    <w:rsid w:val="002C22BE"/>
    <w:rsid w:val="002C618F"/>
    <w:rsid w:val="002D2EC4"/>
    <w:rsid w:val="002D316A"/>
    <w:rsid w:val="002E016F"/>
    <w:rsid w:val="002E32EB"/>
    <w:rsid w:val="002E61BD"/>
    <w:rsid w:val="00300974"/>
    <w:rsid w:val="00301F88"/>
    <w:rsid w:val="00315F03"/>
    <w:rsid w:val="00321CE4"/>
    <w:rsid w:val="0032616A"/>
    <w:rsid w:val="003308E8"/>
    <w:rsid w:val="00331476"/>
    <w:rsid w:val="003317FA"/>
    <w:rsid w:val="00346706"/>
    <w:rsid w:val="0035128F"/>
    <w:rsid w:val="00351D86"/>
    <w:rsid w:val="0035408B"/>
    <w:rsid w:val="00356683"/>
    <w:rsid w:val="003601B9"/>
    <w:rsid w:val="0036605D"/>
    <w:rsid w:val="003739E6"/>
    <w:rsid w:val="00375A17"/>
    <w:rsid w:val="00375A3D"/>
    <w:rsid w:val="00381A44"/>
    <w:rsid w:val="0038771F"/>
    <w:rsid w:val="00387FBC"/>
    <w:rsid w:val="00390092"/>
    <w:rsid w:val="00392BEA"/>
    <w:rsid w:val="003963E8"/>
    <w:rsid w:val="00397AF0"/>
    <w:rsid w:val="003A20A5"/>
    <w:rsid w:val="003B36E5"/>
    <w:rsid w:val="003B3FC4"/>
    <w:rsid w:val="003B4AE8"/>
    <w:rsid w:val="003B4B79"/>
    <w:rsid w:val="003B4F38"/>
    <w:rsid w:val="003C46B6"/>
    <w:rsid w:val="003C4D5E"/>
    <w:rsid w:val="003C4D62"/>
    <w:rsid w:val="003C5E49"/>
    <w:rsid w:val="003C6C57"/>
    <w:rsid w:val="003D23D2"/>
    <w:rsid w:val="003E3B4E"/>
    <w:rsid w:val="003E3E8E"/>
    <w:rsid w:val="003E52ED"/>
    <w:rsid w:val="003E756D"/>
    <w:rsid w:val="003F2293"/>
    <w:rsid w:val="003F64AD"/>
    <w:rsid w:val="00400887"/>
    <w:rsid w:val="0040320A"/>
    <w:rsid w:val="004032FD"/>
    <w:rsid w:val="0040365A"/>
    <w:rsid w:val="00415BCB"/>
    <w:rsid w:val="00416176"/>
    <w:rsid w:val="00416413"/>
    <w:rsid w:val="004202F5"/>
    <w:rsid w:val="00424E66"/>
    <w:rsid w:val="0043172D"/>
    <w:rsid w:val="004331E5"/>
    <w:rsid w:val="00433823"/>
    <w:rsid w:val="00436435"/>
    <w:rsid w:val="00443F1B"/>
    <w:rsid w:val="00446856"/>
    <w:rsid w:val="00453485"/>
    <w:rsid w:val="00454969"/>
    <w:rsid w:val="00455C78"/>
    <w:rsid w:val="00457C30"/>
    <w:rsid w:val="004601CF"/>
    <w:rsid w:val="004631A1"/>
    <w:rsid w:val="0046714F"/>
    <w:rsid w:val="00473ED7"/>
    <w:rsid w:val="00475BA9"/>
    <w:rsid w:val="004771CD"/>
    <w:rsid w:val="00477AAD"/>
    <w:rsid w:val="004824A1"/>
    <w:rsid w:val="00484CBB"/>
    <w:rsid w:val="00487EE1"/>
    <w:rsid w:val="00490410"/>
    <w:rsid w:val="004907F5"/>
    <w:rsid w:val="00491DF9"/>
    <w:rsid w:val="004922D1"/>
    <w:rsid w:val="004930FF"/>
    <w:rsid w:val="00495438"/>
    <w:rsid w:val="00496D8C"/>
    <w:rsid w:val="004A6C8A"/>
    <w:rsid w:val="004A749D"/>
    <w:rsid w:val="004B1B9C"/>
    <w:rsid w:val="004B3CC7"/>
    <w:rsid w:val="004C189A"/>
    <w:rsid w:val="004D33C5"/>
    <w:rsid w:val="004D7F10"/>
    <w:rsid w:val="004E2B5C"/>
    <w:rsid w:val="004E43CB"/>
    <w:rsid w:val="004E65F1"/>
    <w:rsid w:val="004F0FEF"/>
    <w:rsid w:val="004F3352"/>
    <w:rsid w:val="00502FB2"/>
    <w:rsid w:val="00505144"/>
    <w:rsid w:val="00505848"/>
    <w:rsid w:val="00505C33"/>
    <w:rsid w:val="0050734F"/>
    <w:rsid w:val="005142A4"/>
    <w:rsid w:val="005175F1"/>
    <w:rsid w:val="005210BB"/>
    <w:rsid w:val="00522D0F"/>
    <w:rsid w:val="005236DB"/>
    <w:rsid w:val="00527F3C"/>
    <w:rsid w:val="00531DC1"/>
    <w:rsid w:val="00532456"/>
    <w:rsid w:val="00540E01"/>
    <w:rsid w:val="00546886"/>
    <w:rsid w:val="00547D53"/>
    <w:rsid w:val="0055394A"/>
    <w:rsid w:val="005576B3"/>
    <w:rsid w:val="00557B1C"/>
    <w:rsid w:val="00560A58"/>
    <w:rsid w:val="00561B30"/>
    <w:rsid w:val="00562C43"/>
    <w:rsid w:val="00563612"/>
    <w:rsid w:val="005642F9"/>
    <w:rsid w:val="005650E9"/>
    <w:rsid w:val="00572864"/>
    <w:rsid w:val="0057427A"/>
    <w:rsid w:val="00586AE4"/>
    <w:rsid w:val="00586CDA"/>
    <w:rsid w:val="00591B08"/>
    <w:rsid w:val="00595D8D"/>
    <w:rsid w:val="00596E34"/>
    <w:rsid w:val="005A14C3"/>
    <w:rsid w:val="005A1E8A"/>
    <w:rsid w:val="005A4A3E"/>
    <w:rsid w:val="005A5F49"/>
    <w:rsid w:val="005A60D9"/>
    <w:rsid w:val="005B5615"/>
    <w:rsid w:val="005B6133"/>
    <w:rsid w:val="005B74D8"/>
    <w:rsid w:val="005C06CD"/>
    <w:rsid w:val="005C3169"/>
    <w:rsid w:val="005C5106"/>
    <w:rsid w:val="005D0AC4"/>
    <w:rsid w:val="005E3B5A"/>
    <w:rsid w:val="005E5E83"/>
    <w:rsid w:val="005F01B5"/>
    <w:rsid w:val="005F1F60"/>
    <w:rsid w:val="006017AA"/>
    <w:rsid w:val="006026E2"/>
    <w:rsid w:val="00610526"/>
    <w:rsid w:val="006128A3"/>
    <w:rsid w:val="00614C2F"/>
    <w:rsid w:val="0061670D"/>
    <w:rsid w:val="00616F79"/>
    <w:rsid w:val="0062411E"/>
    <w:rsid w:val="006273E5"/>
    <w:rsid w:val="00633F75"/>
    <w:rsid w:val="00636F2D"/>
    <w:rsid w:val="0064040A"/>
    <w:rsid w:val="00641174"/>
    <w:rsid w:val="00646723"/>
    <w:rsid w:val="00652C0A"/>
    <w:rsid w:val="00657B35"/>
    <w:rsid w:val="00660E35"/>
    <w:rsid w:val="00665D12"/>
    <w:rsid w:val="0066606C"/>
    <w:rsid w:val="00673ED7"/>
    <w:rsid w:val="006740AE"/>
    <w:rsid w:val="00675F46"/>
    <w:rsid w:val="00676377"/>
    <w:rsid w:val="006813B6"/>
    <w:rsid w:val="006842DD"/>
    <w:rsid w:val="00686090"/>
    <w:rsid w:val="006874F5"/>
    <w:rsid w:val="00694E94"/>
    <w:rsid w:val="00695216"/>
    <w:rsid w:val="00696F62"/>
    <w:rsid w:val="006A1570"/>
    <w:rsid w:val="006A19F2"/>
    <w:rsid w:val="006A7D79"/>
    <w:rsid w:val="006B13EC"/>
    <w:rsid w:val="006B1938"/>
    <w:rsid w:val="006B2386"/>
    <w:rsid w:val="006D4DE9"/>
    <w:rsid w:val="006E289E"/>
    <w:rsid w:val="006E3AFC"/>
    <w:rsid w:val="006E7A9B"/>
    <w:rsid w:val="006F0845"/>
    <w:rsid w:val="006F2B6C"/>
    <w:rsid w:val="006F3DB0"/>
    <w:rsid w:val="006F4626"/>
    <w:rsid w:val="006F6B2E"/>
    <w:rsid w:val="007033BF"/>
    <w:rsid w:val="00705064"/>
    <w:rsid w:val="007062DD"/>
    <w:rsid w:val="00707D5F"/>
    <w:rsid w:val="007123B7"/>
    <w:rsid w:val="007134CC"/>
    <w:rsid w:val="00720F57"/>
    <w:rsid w:val="0072311B"/>
    <w:rsid w:val="00723B15"/>
    <w:rsid w:val="00736649"/>
    <w:rsid w:val="00737C79"/>
    <w:rsid w:val="007437D4"/>
    <w:rsid w:val="00744D91"/>
    <w:rsid w:val="00747C60"/>
    <w:rsid w:val="00747DB9"/>
    <w:rsid w:val="0075228B"/>
    <w:rsid w:val="007539D1"/>
    <w:rsid w:val="00756213"/>
    <w:rsid w:val="007572DF"/>
    <w:rsid w:val="00760F4F"/>
    <w:rsid w:val="0076149A"/>
    <w:rsid w:val="00761E7B"/>
    <w:rsid w:val="00762A5A"/>
    <w:rsid w:val="0076779E"/>
    <w:rsid w:val="00771956"/>
    <w:rsid w:val="0077198D"/>
    <w:rsid w:val="00774B60"/>
    <w:rsid w:val="0078295F"/>
    <w:rsid w:val="0078398E"/>
    <w:rsid w:val="00785C29"/>
    <w:rsid w:val="0079730C"/>
    <w:rsid w:val="007A2452"/>
    <w:rsid w:val="007A2677"/>
    <w:rsid w:val="007A44B6"/>
    <w:rsid w:val="007A7D96"/>
    <w:rsid w:val="007B1246"/>
    <w:rsid w:val="007B1B9C"/>
    <w:rsid w:val="007B3DA3"/>
    <w:rsid w:val="007C0F87"/>
    <w:rsid w:val="007C3AC4"/>
    <w:rsid w:val="007C6007"/>
    <w:rsid w:val="007C7C0F"/>
    <w:rsid w:val="007C7D6A"/>
    <w:rsid w:val="007D0942"/>
    <w:rsid w:val="007D33CF"/>
    <w:rsid w:val="007E14BE"/>
    <w:rsid w:val="007E2B27"/>
    <w:rsid w:val="007E3531"/>
    <w:rsid w:val="007E4698"/>
    <w:rsid w:val="007E4F6B"/>
    <w:rsid w:val="007F2154"/>
    <w:rsid w:val="00803CE7"/>
    <w:rsid w:val="00804475"/>
    <w:rsid w:val="00804CB6"/>
    <w:rsid w:val="0081073F"/>
    <w:rsid w:val="0081200C"/>
    <w:rsid w:val="0081220B"/>
    <w:rsid w:val="00814B20"/>
    <w:rsid w:val="00823A71"/>
    <w:rsid w:val="00825450"/>
    <w:rsid w:val="00826115"/>
    <w:rsid w:val="00830FE9"/>
    <w:rsid w:val="00834F12"/>
    <w:rsid w:val="00840D47"/>
    <w:rsid w:val="00860821"/>
    <w:rsid w:val="00866852"/>
    <w:rsid w:val="00867310"/>
    <w:rsid w:val="00870A7E"/>
    <w:rsid w:val="00872019"/>
    <w:rsid w:val="00875A04"/>
    <w:rsid w:val="008814A6"/>
    <w:rsid w:val="00881AE3"/>
    <w:rsid w:val="00886EAB"/>
    <w:rsid w:val="008902F2"/>
    <w:rsid w:val="00890AA7"/>
    <w:rsid w:val="008A0D9B"/>
    <w:rsid w:val="008A2E1D"/>
    <w:rsid w:val="008A3AD9"/>
    <w:rsid w:val="008B05ED"/>
    <w:rsid w:val="008B321D"/>
    <w:rsid w:val="008C63BB"/>
    <w:rsid w:val="008D2A22"/>
    <w:rsid w:val="008D3AC0"/>
    <w:rsid w:val="008E1A92"/>
    <w:rsid w:val="008E26E9"/>
    <w:rsid w:val="008E4453"/>
    <w:rsid w:val="008F0AE2"/>
    <w:rsid w:val="008F29A3"/>
    <w:rsid w:val="009057F7"/>
    <w:rsid w:val="00905A29"/>
    <w:rsid w:val="009063E4"/>
    <w:rsid w:val="0091033E"/>
    <w:rsid w:val="00931256"/>
    <w:rsid w:val="009316AE"/>
    <w:rsid w:val="00932889"/>
    <w:rsid w:val="00933220"/>
    <w:rsid w:val="009358F0"/>
    <w:rsid w:val="00937F8A"/>
    <w:rsid w:val="009515D6"/>
    <w:rsid w:val="00955C85"/>
    <w:rsid w:val="00960416"/>
    <w:rsid w:val="00964A63"/>
    <w:rsid w:val="00974975"/>
    <w:rsid w:val="00980816"/>
    <w:rsid w:val="00985A1D"/>
    <w:rsid w:val="00986704"/>
    <w:rsid w:val="009903C9"/>
    <w:rsid w:val="009A2A33"/>
    <w:rsid w:val="009A52B8"/>
    <w:rsid w:val="009A5FE4"/>
    <w:rsid w:val="009A7627"/>
    <w:rsid w:val="009B0050"/>
    <w:rsid w:val="009B1CA4"/>
    <w:rsid w:val="009B56AF"/>
    <w:rsid w:val="009C31D9"/>
    <w:rsid w:val="009C48A3"/>
    <w:rsid w:val="009D1876"/>
    <w:rsid w:val="009D4315"/>
    <w:rsid w:val="009E1B5A"/>
    <w:rsid w:val="009F23DD"/>
    <w:rsid w:val="009F61CF"/>
    <w:rsid w:val="009F7C24"/>
    <w:rsid w:val="00A01F99"/>
    <w:rsid w:val="00A04E41"/>
    <w:rsid w:val="00A05AFE"/>
    <w:rsid w:val="00A11B83"/>
    <w:rsid w:val="00A12C88"/>
    <w:rsid w:val="00A13F27"/>
    <w:rsid w:val="00A14ADB"/>
    <w:rsid w:val="00A17EFF"/>
    <w:rsid w:val="00A22C58"/>
    <w:rsid w:val="00A26DE9"/>
    <w:rsid w:val="00A31639"/>
    <w:rsid w:val="00A41E9D"/>
    <w:rsid w:val="00A45556"/>
    <w:rsid w:val="00A46237"/>
    <w:rsid w:val="00A47B68"/>
    <w:rsid w:val="00A55604"/>
    <w:rsid w:val="00A60D33"/>
    <w:rsid w:val="00A61FF1"/>
    <w:rsid w:val="00A6229C"/>
    <w:rsid w:val="00A652BB"/>
    <w:rsid w:val="00A6629A"/>
    <w:rsid w:val="00A66EB7"/>
    <w:rsid w:val="00A70412"/>
    <w:rsid w:val="00A711A5"/>
    <w:rsid w:val="00A7135A"/>
    <w:rsid w:val="00A741AA"/>
    <w:rsid w:val="00A7430F"/>
    <w:rsid w:val="00A848D0"/>
    <w:rsid w:val="00A90854"/>
    <w:rsid w:val="00A92FAD"/>
    <w:rsid w:val="00A936DC"/>
    <w:rsid w:val="00A94D82"/>
    <w:rsid w:val="00AA1387"/>
    <w:rsid w:val="00AA4A2D"/>
    <w:rsid w:val="00AA73A5"/>
    <w:rsid w:val="00AB266B"/>
    <w:rsid w:val="00AB3A5E"/>
    <w:rsid w:val="00AB6FFE"/>
    <w:rsid w:val="00AC016F"/>
    <w:rsid w:val="00AD0967"/>
    <w:rsid w:val="00AD2EBC"/>
    <w:rsid w:val="00AE3CD9"/>
    <w:rsid w:val="00AE6A85"/>
    <w:rsid w:val="00AF06B3"/>
    <w:rsid w:val="00AF0D85"/>
    <w:rsid w:val="00AF2AFB"/>
    <w:rsid w:val="00B00ADB"/>
    <w:rsid w:val="00B0156E"/>
    <w:rsid w:val="00B05A4A"/>
    <w:rsid w:val="00B07D08"/>
    <w:rsid w:val="00B07D96"/>
    <w:rsid w:val="00B07DA8"/>
    <w:rsid w:val="00B14FF5"/>
    <w:rsid w:val="00B1559B"/>
    <w:rsid w:val="00B173A9"/>
    <w:rsid w:val="00B20F5B"/>
    <w:rsid w:val="00B23654"/>
    <w:rsid w:val="00B30486"/>
    <w:rsid w:val="00B312D0"/>
    <w:rsid w:val="00B3254F"/>
    <w:rsid w:val="00B33FF0"/>
    <w:rsid w:val="00B344B5"/>
    <w:rsid w:val="00B40A39"/>
    <w:rsid w:val="00B42A0F"/>
    <w:rsid w:val="00B42D8F"/>
    <w:rsid w:val="00B42E85"/>
    <w:rsid w:val="00B44CE3"/>
    <w:rsid w:val="00B454E7"/>
    <w:rsid w:val="00B471ED"/>
    <w:rsid w:val="00B47ED1"/>
    <w:rsid w:val="00B70FB8"/>
    <w:rsid w:val="00B71975"/>
    <w:rsid w:val="00B73CEE"/>
    <w:rsid w:val="00B7713F"/>
    <w:rsid w:val="00B80395"/>
    <w:rsid w:val="00B82773"/>
    <w:rsid w:val="00B8287C"/>
    <w:rsid w:val="00B85F60"/>
    <w:rsid w:val="00B87D9F"/>
    <w:rsid w:val="00B93195"/>
    <w:rsid w:val="00B9568C"/>
    <w:rsid w:val="00B95830"/>
    <w:rsid w:val="00BA0962"/>
    <w:rsid w:val="00BA3800"/>
    <w:rsid w:val="00BB0075"/>
    <w:rsid w:val="00BB1350"/>
    <w:rsid w:val="00BB1AE7"/>
    <w:rsid w:val="00BB3EF4"/>
    <w:rsid w:val="00BB46B0"/>
    <w:rsid w:val="00BB5415"/>
    <w:rsid w:val="00BC4526"/>
    <w:rsid w:val="00BC62CF"/>
    <w:rsid w:val="00BC72F5"/>
    <w:rsid w:val="00BC79A0"/>
    <w:rsid w:val="00BD01E5"/>
    <w:rsid w:val="00BD242A"/>
    <w:rsid w:val="00BD2623"/>
    <w:rsid w:val="00BD2A70"/>
    <w:rsid w:val="00BD4B5F"/>
    <w:rsid w:val="00BE3591"/>
    <w:rsid w:val="00BE6E14"/>
    <w:rsid w:val="00BF3550"/>
    <w:rsid w:val="00BF5B91"/>
    <w:rsid w:val="00C0679E"/>
    <w:rsid w:val="00C237FF"/>
    <w:rsid w:val="00C24F52"/>
    <w:rsid w:val="00C45EE8"/>
    <w:rsid w:val="00C559E5"/>
    <w:rsid w:val="00C568C8"/>
    <w:rsid w:val="00C60790"/>
    <w:rsid w:val="00C60AE6"/>
    <w:rsid w:val="00C62C43"/>
    <w:rsid w:val="00C6545F"/>
    <w:rsid w:val="00C67455"/>
    <w:rsid w:val="00C71CE0"/>
    <w:rsid w:val="00C72AC0"/>
    <w:rsid w:val="00C73971"/>
    <w:rsid w:val="00C83C61"/>
    <w:rsid w:val="00C86381"/>
    <w:rsid w:val="00CA4686"/>
    <w:rsid w:val="00CB26BF"/>
    <w:rsid w:val="00CB7DDF"/>
    <w:rsid w:val="00CC63AD"/>
    <w:rsid w:val="00CC7F70"/>
    <w:rsid w:val="00CD2F22"/>
    <w:rsid w:val="00CE019E"/>
    <w:rsid w:val="00CE1A69"/>
    <w:rsid w:val="00CE1E6D"/>
    <w:rsid w:val="00CF3FD7"/>
    <w:rsid w:val="00CF5899"/>
    <w:rsid w:val="00D04553"/>
    <w:rsid w:val="00D06420"/>
    <w:rsid w:val="00D07C83"/>
    <w:rsid w:val="00D232AD"/>
    <w:rsid w:val="00D2643C"/>
    <w:rsid w:val="00D37B4D"/>
    <w:rsid w:val="00D37C92"/>
    <w:rsid w:val="00D40FE3"/>
    <w:rsid w:val="00D4223F"/>
    <w:rsid w:val="00D44504"/>
    <w:rsid w:val="00D50AAD"/>
    <w:rsid w:val="00D56AE6"/>
    <w:rsid w:val="00D63B83"/>
    <w:rsid w:val="00D65AD8"/>
    <w:rsid w:val="00D7004F"/>
    <w:rsid w:val="00D73215"/>
    <w:rsid w:val="00D733CA"/>
    <w:rsid w:val="00D76147"/>
    <w:rsid w:val="00D76978"/>
    <w:rsid w:val="00D8399F"/>
    <w:rsid w:val="00D86452"/>
    <w:rsid w:val="00D923A9"/>
    <w:rsid w:val="00DA3544"/>
    <w:rsid w:val="00DA44CD"/>
    <w:rsid w:val="00DB0706"/>
    <w:rsid w:val="00DC3299"/>
    <w:rsid w:val="00DC68A8"/>
    <w:rsid w:val="00DD0B9C"/>
    <w:rsid w:val="00DD3B99"/>
    <w:rsid w:val="00DD48FD"/>
    <w:rsid w:val="00DD4A68"/>
    <w:rsid w:val="00DD5339"/>
    <w:rsid w:val="00DD57DE"/>
    <w:rsid w:val="00DE7919"/>
    <w:rsid w:val="00DE7F03"/>
    <w:rsid w:val="00DF4295"/>
    <w:rsid w:val="00DF6E50"/>
    <w:rsid w:val="00E00746"/>
    <w:rsid w:val="00E0075B"/>
    <w:rsid w:val="00E00BCA"/>
    <w:rsid w:val="00E026E7"/>
    <w:rsid w:val="00E0340B"/>
    <w:rsid w:val="00E06C44"/>
    <w:rsid w:val="00E07121"/>
    <w:rsid w:val="00E07F8F"/>
    <w:rsid w:val="00E1310E"/>
    <w:rsid w:val="00E17AAE"/>
    <w:rsid w:val="00E2089C"/>
    <w:rsid w:val="00E2292A"/>
    <w:rsid w:val="00E2456F"/>
    <w:rsid w:val="00E25AD2"/>
    <w:rsid w:val="00E3071F"/>
    <w:rsid w:val="00E34673"/>
    <w:rsid w:val="00E35189"/>
    <w:rsid w:val="00E41AD5"/>
    <w:rsid w:val="00E445B1"/>
    <w:rsid w:val="00E47E49"/>
    <w:rsid w:val="00E51287"/>
    <w:rsid w:val="00E52783"/>
    <w:rsid w:val="00E54E34"/>
    <w:rsid w:val="00E612D5"/>
    <w:rsid w:val="00E62785"/>
    <w:rsid w:val="00E6372E"/>
    <w:rsid w:val="00E64689"/>
    <w:rsid w:val="00E7140D"/>
    <w:rsid w:val="00E7567C"/>
    <w:rsid w:val="00E77AEB"/>
    <w:rsid w:val="00E8064B"/>
    <w:rsid w:val="00E82AF8"/>
    <w:rsid w:val="00E82E6F"/>
    <w:rsid w:val="00E84763"/>
    <w:rsid w:val="00E86A69"/>
    <w:rsid w:val="00E9147C"/>
    <w:rsid w:val="00E93743"/>
    <w:rsid w:val="00E968E0"/>
    <w:rsid w:val="00EA2F82"/>
    <w:rsid w:val="00EA3945"/>
    <w:rsid w:val="00EA464E"/>
    <w:rsid w:val="00EB1904"/>
    <w:rsid w:val="00EB591D"/>
    <w:rsid w:val="00EB6387"/>
    <w:rsid w:val="00EB6668"/>
    <w:rsid w:val="00EC4738"/>
    <w:rsid w:val="00EC4EC9"/>
    <w:rsid w:val="00EC7BCB"/>
    <w:rsid w:val="00ED5B1E"/>
    <w:rsid w:val="00EE7D5F"/>
    <w:rsid w:val="00EF0F68"/>
    <w:rsid w:val="00EF50B8"/>
    <w:rsid w:val="00EF7E5D"/>
    <w:rsid w:val="00F00B3B"/>
    <w:rsid w:val="00F0166A"/>
    <w:rsid w:val="00F05AF2"/>
    <w:rsid w:val="00F13B37"/>
    <w:rsid w:val="00F1479C"/>
    <w:rsid w:val="00F17DF8"/>
    <w:rsid w:val="00F251A9"/>
    <w:rsid w:val="00F27F5A"/>
    <w:rsid w:val="00F31857"/>
    <w:rsid w:val="00F35DE0"/>
    <w:rsid w:val="00F41589"/>
    <w:rsid w:val="00F42B93"/>
    <w:rsid w:val="00F51846"/>
    <w:rsid w:val="00F51ADB"/>
    <w:rsid w:val="00F53116"/>
    <w:rsid w:val="00F53325"/>
    <w:rsid w:val="00F5778A"/>
    <w:rsid w:val="00F57A1F"/>
    <w:rsid w:val="00F6217B"/>
    <w:rsid w:val="00F80F9C"/>
    <w:rsid w:val="00F81B24"/>
    <w:rsid w:val="00F84249"/>
    <w:rsid w:val="00F8703B"/>
    <w:rsid w:val="00F87C3E"/>
    <w:rsid w:val="00F9455E"/>
    <w:rsid w:val="00FA0F63"/>
    <w:rsid w:val="00FA25B3"/>
    <w:rsid w:val="00FA6556"/>
    <w:rsid w:val="00FA738D"/>
    <w:rsid w:val="00FC2E2D"/>
    <w:rsid w:val="00FC5277"/>
    <w:rsid w:val="00FC70F7"/>
    <w:rsid w:val="00FC7F4E"/>
    <w:rsid w:val="00FE449D"/>
    <w:rsid w:val="00FF1046"/>
    <w:rsid w:val="00FF7E16"/>
    <w:rsid w:val="2EE5C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33AF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2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1D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569"/>
    <w:rPr>
      <w:color w:val="0563C1" w:themeColor="hyperlink"/>
      <w:u w:val="single"/>
    </w:rPr>
  </w:style>
  <w:style w:type="paragraph" w:styleId="FootnoteText">
    <w:name w:val="footnote text"/>
    <w:basedOn w:val="Normal"/>
    <w:link w:val="FootnoteTextChar"/>
    <w:uiPriority w:val="99"/>
    <w:unhideWhenUsed/>
    <w:rsid w:val="00B454E7"/>
  </w:style>
  <w:style w:type="character" w:customStyle="1" w:styleId="FootnoteTextChar">
    <w:name w:val="Footnote Text Char"/>
    <w:basedOn w:val="DefaultParagraphFont"/>
    <w:link w:val="FootnoteText"/>
    <w:uiPriority w:val="99"/>
    <w:rsid w:val="00B454E7"/>
  </w:style>
  <w:style w:type="character" w:styleId="FootnoteReference">
    <w:name w:val="footnote reference"/>
    <w:basedOn w:val="DefaultParagraphFont"/>
    <w:uiPriority w:val="99"/>
    <w:unhideWhenUsed/>
    <w:rsid w:val="00B454E7"/>
    <w:rPr>
      <w:vertAlign w:val="superscript"/>
    </w:rPr>
  </w:style>
  <w:style w:type="paragraph" w:styleId="Header">
    <w:name w:val="header"/>
    <w:basedOn w:val="Normal"/>
    <w:link w:val="HeaderChar"/>
    <w:uiPriority w:val="99"/>
    <w:unhideWhenUsed/>
    <w:rsid w:val="002E61BD"/>
    <w:pPr>
      <w:tabs>
        <w:tab w:val="center" w:pos="4680"/>
        <w:tab w:val="right" w:pos="9360"/>
      </w:tabs>
    </w:pPr>
  </w:style>
  <w:style w:type="character" w:customStyle="1" w:styleId="HeaderChar">
    <w:name w:val="Header Char"/>
    <w:basedOn w:val="DefaultParagraphFont"/>
    <w:link w:val="Header"/>
    <w:uiPriority w:val="99"/>
    <w:rsid w:val="002E61BD"/>
  </w:style>
  <w:style w:type="paragraph" w:styleId="Footer">
    <w:name w:val="footer"/>
    <w:basedOn w:val="Normal"/>
    <w:link w:val="FooterChar"/>
    <w:uiPriority w:val="99"/>
    <w:unhideWhenUsed/>
    <w:rsid w:val="002E61BD"/>
    <w:pPr>
      <w:tabs>
        <w:tab w:val="center" w:pos="4680"/>
        <w:tab w:val="right" w:pos="9360"/>
      </w:tabs>
    </w:pPr>
  </w:style>
  <w:style w:type="character" w:customStyle="1" w:styleId="FooterChar">
    <w:name w:val="Footer Char"/>
    <w:basedOn w:val="DefaultParagraphFont"/>
    <w:link w:val="Footer"/>
    <w:uiPriority w:val="99"/>
    <w:rsid w:val="002E61BD"/>
  </w:style>
  <w:style w:type="paragraph" w:styleId="ListParagraph">
    <w:name w:val="List Paragraph"/>
    <w:basedOn w:val="Normal"/>
    <w:uiPriority w:val="34"/>
    <w:qFormat/>
    <w:rsid w:val="004032FD"/>
    <w:pPr>
      <w:ind w:left="720"/>
      <w:contextualSpacing/>
    </w:pPr>
  </w:style>
  <w:style w:type="character" w:customStyle="1" w:styleId="Heading1Char">
    <w:name w:val="Heading 1 Char"/>
    <w:basedOn w:val="DefaultParagraphFont"/>
    <w:link w:val="Heading1"/>
    <w:uiPriority w:val="9"/>
    <w:rsid w:val="002932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32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1D86"/>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B4B79"/>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1B4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4D7"/>
    <w:rPr>
      <w:rFonts w:ascii="Segoe UI" w:hAnsi="Segoe UI" w:cs="Segoe UI"/>
      <w:sz w:val="18"/>
      <w:szCs w:val="18"/>
    </w:rPr>
  </w:style>
  <w:style w:type="character" w:customStyle="1" w:styleId="UnresolvedMention1">
    <w:name w:val="Unresolved Mention1"/>
    <w:basedOn w:val="DefaultParagraphFont"/>
    <w:uiPriority w:val="99"/>
    <w:semiHidden/>
    <w:unhideWhenUsed/>
    <w:rsid w:val="00235339"/>
    <w:rPr>
      <w:color w:val="605E5C"/>
      <w:shd w:val="clear" w:color="auto" w:fill="E1DFDD"/>
    </w:rPr>
  </w:style>
  <w:style w:type="character" w:styleId="CommentReference">
    <w:name w:val="annotation reference"/>
    <w:basedOn w:val="DefaultParagraphFont"/>
    <w:uiPriority w:val="99"/>
    <w:semiHidden/>
    <w:unhideWhenUsed/>
    <w:rsid w:val="0032616A"/>
    <w:rPr>
      <w:sz w:val="16"/>
      <w:szCs w:val="16"/>
    </w:rPr>
  </w:style>
  <w:style w:type="paragraph" w:styleId="CommentText">
    <w:name w:val="annotation text"/>
    <w:basedOn w:val="Normal"/>
    <w:link w:val="CommentTextChar"/>
    <w:uiPriority w:val="99"/>
    <w:semiHidden/>
    <w:unhideWhenUsed/>
    <w:rsid w:val="0032616A"/>
    <w:rPr>
      <w:sz w:val="20"/>
      <w:szCs w:val="20"/>
    </w:rPr>
  </w:style>
  <w:style w:type="character" w:customStyle="1" w:styleId="CommentTextChar">
    <w:name w:val="Comment Text Char"/>
    <w:basedOn w:val="DefaultParagraphFont"/>
    <w:link w:val="CommentText"/>
    <w:uiPriority w:val="99"/>
    <w:semiHidden/>
    <w:rsid w:val="0032616A"/>
    <w:rPr>
      <w:sz w:val="20"/>
      <w:szCs w:val="20"/>
    </w:rPr>
  </w:style>
  <w:style w:type="paragraph" w:styleId="CommentSubject">
    <w:name w:val="annotation subject"/>
    <w:basedOn w:val="CommentText"/>
    <w:next w:val="CommentText"/>
    <w:link w:val="CommentSubjectChar"/>
    <w:uiPriority w:val="99"/>
    <w:semiHidden/>
    <w:unhideWhenUsed/>
    <w:rsid w:val="0032616A"/>
    <w:rPr>
      <w:b/>
      <w:bCs/>
    </w:rPr>
  </w:style>
  <w:style w:type="character" w:customStyle="1" w:styleId="CommentSubjectChar">
    <w:name w:val="Comment Subject Char"/>
    <w:basedOn w:val="CommentTextChar"/>
    <w:link w:val="CommentSubject"/>
    <w:uiPriority w:val="99"/>
    <w:semiHidden/>
    <w:rsid w:val="0032616A"/>
    <w:rPr>
      <w:b/>
      <w:bCs/>
      <w:sz w:val="20"/>
      <w:szCs w:val="20"/>
    </w:rPr>
  </w:style>
  <w:style w:type="character" w:styleId="UnresolvedMention">
    <w:name w:val="Unresolved Mention"/>
    <w:basedOn w:val="DefaultParagraphFont"/>
    <w:uiPriority w:val="99"/>
    <w:semiHidden/>
    <w:unhideWhenUsed/>
    <w:rsid w:val="00A741AA"/>
    <w:rPr>
      <w:color w:val="605E5C"/>
      <w:shd w:val="clear" w:color="auto" w:fill="E1DFDD"/>
    </w:rPr>
  </w:style>
  <w:style w:type="character" w:styleId="FollowedHyperlink">
    <w:name w:val="FollowedHyperlink"/>
    <w:basedOn w:val="DefaultParagraphFont"/>
    <w:uiPriority w:val="99"/>
    <w:semiHidden/>
    <w:unhideWhenUsed/>
    <w:rsid w:val="00331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99">
      <w:bodyDiv w:val="1"/>
      <w:marLeft w:val="0"/>
      <w:marRight w:val="0"/>
      <w:marTop w:val="0"/>
      <w:marBottom w:val="0"/>
      <w:divBdr>
        <w:top w:val="none" w:sz="0" w:space="0" w:color="auto"/>
        <w:left w:val="none" w:sz="0" w:space="0" w:color="auto"/>
        <w:bottom w:val="none" w:sz="0" w:space="0" w:color="auto"/>
        <w:right w:val="none" w:sz="0" w:space="0" w:color="auto"/>
      </w:divBdr>
    </w:div>
    <w:div w:id="35474535">
      <w:bodyDiv w:val="1"/>
      <w:marLeft w:val="0"/>
      <w:marRight w:val="0"/>
      <w:marTop w:val="0"/>
      <w:marBottom w:val="0"/>
      <w:divBdr>
        <w:top w:val="none" w:sz="0" w:space="0" w:color="auto"/>
        <w:left w:val="none" w:sz="0" w:space="0" w:color="auto"/>
        <w:bottom w:val="none" w:sz="0" w:space="0" w:color="auto"/>
        <w:right w:val="none" w:sz="0" w:space="0" w:color="auto"/>
      </w:divBdr>
      <w:divsChild>
        <w:div w:id="1829709413">
          <w:marLeft w:val="0"/>
          <w:marRight w:val="0"/>
          <w:marTop w:val="0"/>
          <w:marBottom w:val="0"/>
          <w:divBdr>
            <w:top w:val="none" w:sz="0" w:space="0" w:color="auto"/>
            <w:left w:val="none" w:sz="0" w:space="0" w:color="auto"/>
            <w:bottom w:val="none" w:sz="0" w:space="0" w:color="auto"/>
            <w:right w:val="none" w:sz="0" w:space="0" w:color="auto"/>
          </w:divBdr>
          <w:divsChild>
            <w:div w:id="118040461">
              <w:marLeft w:val="0"/>
              <w:marRight w:val="0"/>
              <w:marTop w:val="0"/>
              <w:marBottom w:val="0"/>
              <w:divBdr>
                <w:top w:val="none" w:sz="0" w:space="0" w:color="auto"/>
                <w:left w:val="none" w:sz="0" w:space="0" w:color="auto"/>
                <w:bottom w:val="none" w:sz="0" w:space="0" w:color="auto"/>
                <w:right w:val="none" w:sz="0" w:space="0" w:color="auto"/>
              </w:divBdr>
              <w:divsChild>
                <w:div w:id="10339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5192">
      <w:bodyDiv w:val="1"/>
      <w:marLeft w:val="0"/>
      <w:marRight w:val="0"/>
      <w:marTop w:val="0"/>
      <w:marBottom w:val="0"/>
      <w:divBdr>
        <w:top w:val="none" w:sz="0" w:space="0" w:color="auto"/>
        <w:left w:val="none" w:sz="0" w:space="0" w:color="auto"/>
        <w:bottom w:val="none" w:sz="0" w:space="0" w:color="auto"/>
        <w:right w:val="none" w:sz="0" w:space="0" w:color="auto"/>
      </w:divBdr>
    </w:div>
    <w:div w:id="66389538">
      <w:bodyDiv w:val="1"/>
      <w:marLeft w:val="0"/>
      <w:marRight w:val="0"/>
      <w:marTop w:val="0"/>
      <w:marBottom w:val="0"/>
      <w:divBdr>
        <w:top w:val="none" w:sz="0" w:space="0" w:color="auto"/>
        <w:left w:val="none" w:sz="0" w:space="0" w:color="auto"/>
        <w:bottom w:val="none" w:sz="0" w:space="0" w:color="auto"/>
        <w:right w:val="none" w:sz="0" w:space="0" w:color="auto"/>
      </w:divBdr>
    </w:div>
    <w:div w:id="166335762">
      <w:bodyDiv w:val="1"/>
      <w:marLeft w:val="0"/>
      <w:marRight w:val="0"/>
      <w:marTop w:val="0"/>
      <w:marBottom w:val="0"/>
      <w:divBdr>
        <w:top w:val="none" w:sz="0" w:space="0" w:color="auto"/>
        <w:left w:val="none" w:sz="0" w:space="0" w:color="auto"/>
        <w:bottom w:val="none" w:sz="0" w:space="0" w:color="auto"/>
        <w:right w:val="none" w:sz="0" w:space="0" w:color="auto"/>
      </w:divBdr>
      <w:divsChild>
        <w:div w:id="354306687">
          <w:marLeft w:val="0"/>
          <w:marRight w:val="0"/>
          <w:marTop w:val="0"/>
          <w:marBottom w:val="0"/>
          <w:divBdr>
            <w:top w:val="none" w:sz="0" w:space="0" w:color="auto"/>
            <w:left w:val="none" w:sz="0" w:space="0" w:color="auto"/>
            <w:bottom w:val="none" w:sz="0" w:space="0" w:color="auto"/>
            <w:right w:val="none" w:sz="0" w:space="0" w:color="auto"/>
          </w:divBdr>
          <w:divsChild>
            <w:div w:id="1268198867">
              <w:marLeft w:val="0"/>
              <w:marRight w:val="0"/>
              <w:marTop w:val="0"/>
              <w:marBottom w:val="0"/>
              <w:divBdr>
                <w:top w:val="none" w:sz="0" w:space="0" w:color="auto"/>
                <w:left w:val="none" w:sz="0" w:space="0" w:color="auto"/>
                <w:bottom w:val="none" w:sz="0" w:space="0" w:color="auto"/>
                <w:right w:val="none" w:sz="0" w:space="0" w:color="auto"/>
              </w:divBdr>
              <w:divsChild>
                <w:div w:id="9760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5196">
      <w:bodyDiv w:val="1"/>
      <w:marLeft w:val="0"/>
      <w:marRight w:val="0"/>
      <w:marTop w:val="0"/>
      <w:marBottom w:val="0"/>
      <w:divBdr>
        <w:top w:val="none" w:sz="0" w:space="0" w:color="auto"/>
        <w:left w:val="none" w:sz="0" w:space="0" w:color="auto"/>
        <w:bottom w:val="none" w:sz="0" w:space="0" w:color="auto"/>
        <w:right w:val="none" w:sz="0" w:space="0" w:color="auto"/>
      </w:divBdr>
    </w:div>
    <w:div w:id="258218841">
      <w:bodyDiv w:val="1"/>
      <w:marLeft w:val="0"/>
      <w:marRight w:val="0"/>
      <w:marTop w:val="0"/>
      <w:marBottom w:val="0"/>
      <w:divBdr>
        <w:top w:val="none" w:sz="0" w:space="0" w:color="auto"/>
        <w:left w:val="none" w:sz="0" w:space="0" w:color="auto"/>
        <w:bottom w:val="none" w:sz="0" w:space="0" w:color="auto"/>
        <w:right w:val="none" w:sz="0" w:space="0" w:color="auto"/>
      </w:divBdr>
      <w:divsChild>
        <w:div w:id="98306856">
          <w:marLeft w:val="0"/>
          <w:marRight w:val="0"/>
          <w:marTop w:val="0"/>
          <w:marBottom w:val="0"/>
          <w:divBdr>
            <w:top w:val="none" w:sz="0" w:space="0" w:color="auto"/>
            <w:left w:val="none" w:sz="0" w:space="0" w:color="auto"/>
            <w:bottom w:val="none" w:sz="0" w:space="0" w:color="auto"/>
            <w:right w:val="none" w:sz="0" w:space="0" w:color="auto"/>
          </w:divBdr>
          <w:divsChild>
            <w:div w:id="1985231876">
              <w:marLeft w:val="0"/>
              <w:marRight w:val="0"/>
              <w:marTop w:val="0"/>
              <w:marBottom w:val="0"/>
              <w:divBdr>
                <w:top w:val="none" w:sz="0" w:space="0" w:color="auto"/>
                <w:left w:val="none" w:sz="0" w:space="0" w:color="auto"/>
                <w:bottom w:val="none" w:sz="0" w:space="0" w:color="auto"/>
                <w:right w:val="none" w:sz="0" w:space="0" w:color="auto"/>
              </w:divBdr>
              <w:divsChild>
                <w:div w:id="13167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4227">
      <w:bodyDiv w:val="1"/>
      <w:marLeft w:val="0"/>
      <w:marRight w:val="0"/>
      <w:marTop w:val="0"/>
      <w:marBottom w:val="0"/>
      <w:divBdr>
        <w:top w:val="none" w:sz="0" w:space="0" w:color="auto"/>
        <w:left w:val="none" w:sz="0" w:space="0" w:color="auto"/>
        <w:bottom w:val="none" w:sz="0" w:space="0" w:color="auto"/>
        <w:right w:val="none" w:sz="0" w:space="0" w:color="auto"/>
      </w:divBdr>
      <w:divsChild>
        <w:div w:id="807429728">
          <w:marLeft w:val="0"/>
          <w:marRight w:val="0"/>
          <w:marTop w:val="0"/>
          <w:marBottom w:val="0"/>
          <w:divBdr>
            <w:top w:val="none" w:sz="0" w:space="0" w:color="auto"/>
            <w:left w:val="none" w:sz="0" w:space="0" w:color="auto"/>
            <w:bottom w:val="none" w:sz="0" w:space="0" w:color="auto"/>
            <w:right w:val="none" w:sz="0" w:space="0" w:color="auto"/>
          </w:divBdr>
          <w:divsChild>
            <w:div w:id="1567568187">
              <w:marLeft w:val="0"/>
              <w:marRight w:val="0"/>
              <w:marTop w:val="0"/>
              <w:marBottom w:val="0"/>
              <w:divBdr>
                <w:top w:val="none" w:sz="0" w:space="0" w:color="auto"/>
                <w:left w:val="none" w:sz="0" w:space="0" w:color="auto"/>
                <w:bottom w:val="none" w:sz="0" w:space="0" w:color="auto"/>
                <w:right w:val="none" w:sz="0" w:space="0" w:color="auto"/>
              </w:divBdr>
              <w:divsChild>
                <w:div w:id="7437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90523">
      <w:bodyDiv w:val="1"/>
      <w:marLeft w:val="0"/>
      <w:marRight w:val="0"/>
      <w:marTop w:val="0"/>
      <w:marBottom w:val="0"/>
      <w:divBdr>
        <w:top w:val="none" w:sz="0" w:space="0" w:color="auto"/>
        <w:left w:val="none" w:sz="0" w:space="0" w:color="auto"/>
        <w:bottom w:val="none" w:sz="0" w:space="0" w:color="auto"/>
        <w:right w:val="none" w:sz="0" w:space="0" w:color="auto"/>
      </w:divBdr>
      <w:divsChild>
        <w:div w:id="975989915">
          <w:marLeft w:val="0"/>
          <w:marRight w:val="0"/>
          <w:marTop w:val="0"/>
          <w:marBottom w:val="0"/>
          <w:divBdr>
            <w:top w:val="none" w:sz="0" w:space="0" w:color="auto"/>
            <w:left w:val="none" w:sz="0" w:space="0" w:color="auto"/>
            <w:bottom w:val="none" w:sz="0" w:space="0" w:color="auto"/>
            <w:right w:val="none" w:sz="0" w:space="0" w:color="auto"/>
          </w:divBdr>
          <w:divsChild>
            <w:div w:id="1769622872">
              <w:marLeft w:val="0"/>
              <w:marRight w:val="0"/>
              <w:marTop w:val="0"/>
              <w:marBottom w:val="0"/>
              <w:divBdr>
                <w:top w:val="none" w:sz="0" w:space="0" w:color="auto"/>
                <w:left w:val="none" w:sz="0" w:space="0" w:color="auto"/>
                <w:bottom w:val="none" w:sz="0" w:space="0" w:color="auto"/>
                <w:right w:val="none" w:sz="0" w:space="0" w:color="auto"/>
              </w:divBdr>
              <w:divsChild>
                <w:div w:id="16775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52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4061">
          <w:marLeft w:val="0"/>
          <w:marRight w:val="0"/>
          <w:marTop w:val="0"/>
          <w:marBottom w:val="0"/>
          <w:divBdr>
            <w:top w:val="none" w:sz="0" w:space="0" w:color="auto"/>
            <w:left w:val="none" w:sz="0" w:space="0" w:color="auto"/>
            <w:bottom w:val="none" w:sz="0" w:space="0" w:color="auto"/>
            <w:right w:val="none" w:sz="0" w:space="0" w:color="auto"/>
          </w:divBdr>
          <w:divsChild>
            <w:div w:id="1163165026">
              <w:marLeft w:val="0"/>
              <w:marRight w:val="0"/>
              <w:marTop w:val="0"/>
              <w:marBottom w:val="0"/>
              <w:divBdr>
                <w:top w:val="none" w:sz="0" w:space="0" w:color="auto"/>
                <w:left w:val="none" w:sz="0" w:space="0" w:color="auto"/>
                <w:bottom w:val="none" w:sz="0" w:space="0" w:color="auto"/>
                <w:right w:val="none" w:sz="0" w:space="0" w:color="auto"/>
              </w:divBdr>
              <w:divsChild>
                <w:div w:id="11940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18046">
      <w:bodyDiv w:val="1"/>
      <w:marLeft w:val="0"/>
      <w:marRight w:val="0"/>
      <w:marTop w:val="0"/>
      <w:marBottom w:val="0"/>
      <w:divBdr>
        <w:top w:val="none" w:sz="0" w:space="0" w:color="auto"/>
        <w:left w:val="none" w:sz="0" w:space="0" w:color="auto"/>
        <w:bottom w:val="none" w:sz="0" w:space="0" w:color="auto"/>
        <w:right w:val="none" w:sz="0" w:space="0" w:color="auto"/>
      </w:divBdr>
    </w:div>
    <w:div w:id="357237422">
      <w:bodyDiv w:val="1"/>
      <w:marLeft w:val="0"/>
      <w:marRight w:val="0"/>
      <w:marTop w:val="0"/>
      <w:marBottom w:val="0"/>
      <w:divBdr>
        <w:top w:val="none" w:sz="0" w:space="0" w:color="auto"/>
        <w:left w:val="none" w:sz="0" w:space="0" w:color="auto"/>
        <w:bottom w:val="none" w:sz="0" w:space="0" w:color="auto"/>
        <w:right w:val="none" w:sz="0" w:space="0" w:color="auto"/>
      </w:divBdr>
      <w:divsChild>
        <w:div w:id="2001734407">
          <w:marLeft w:val="0"/>
          <w:marRight w:val="0"/>
          <w:marTop w:val="0"/>
          <w:marBottom w:val="0"/>
          <w:divBdr>
            <w:top w:val="none" w:sz="0" w:space="0" w:color="auto"/>
            <w:left w:val="none" w:sz="0" w:space="0" w:color="auto"/>
            <w:bottom w:val="none" w:sz="0" w:space="0" w:color="auto"/>
            <w:right w:val="none" w:sz="0" w:space="0" w:color="auto"/>
          </w:divBdr>
          <w:divsChild>
            <w:div w:id="1713964089">
              <w:marLeft w:val="0"/>
              <w:marRight w:val="0"/>
              <w:marTop w:val="0"/>
              <w:marBottom w:val="0"/>
              <w:divBdr>
                <w:top w:val="none" w:sz="0" w:space="0" w:color="auto"/>
                <w:left w:val="none" w:sz="0" w:space="0" w:color="auto"/>
                <w:bottom w:val="none" w:sz="0" w:space="0" w:color="auto"/>
                <w:right w:val="none" w:sz="0" w:space="0" w:color="auto"/>
              </w:divBdr>
              <w:divsChild>
                <w:div w:id="16324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2782">
      <w:bodyDiv w:val="1"/>
      <w:marLeft w:val="0"/>
      <w:marRight w:val="0"/>
      <w:marTop w:val="0"/>
      <w:marBottom w:val="0"/>
      <w:divBdr>
        <w:top w:val="none" w:sz="0" w:space="0" w:color="auto"/>
        <w:left w:val="none" w:sz="0" w:space="0" w:color="auto"/>
        <w:bottom w:val="none" w:sz="0" w:space="0" w:color="auto"/>
        <w:right w:val="none" w:sz="0" w:space="0" w:color="auto"/>
      </w:divBdr>
      <w:divsChild>
        <w:div w:id="847401437">
          <w:marLeft w:val="0"/>
          <w:marRight w:val="0"/>
          <w:marTop w:val="0"/>
          <w:marBottom w:val="0"/>
          <w:divBdr>
            <w:top w:val="none" w:sz="0" w:space="0" w:color="auto"/>
            <w:left w:val="none" w:sz="0" w:space="0" w:color="auto"/>
            <w:bottom w:val="none" w:sz="0" w:space="0" w:color="auto"/>
            <w:right w:val="none" w:sz="0" w:space="0" w:color="auto"/>
          </w:divBdr>
          <w:divsChild>
            <w:div w:id="148522407">
              <w:marLeft w:val="0"/>
              <w:marRight w:val="0"/>
              <w:marTop w:val="0"/>
              <w:marBottom w:val="0"/>
              <w:divBdr>
                <w:top w:val="none" w:sz="0" w:space="0" w:color="auto"/>
                <w:left w:val="none" w:sz="0" w:space="0" w:color="auto"/>
                <w:bottom w:val="none" w:sz="0" w:space="0" w:color="auto"/>
                <w:right w:val="none" w:sz="0" w:space="0" w:color="auto"/>
              </w:divBdr>
              <w:divsChild>
                <w:div w:id="1345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8670">
      <w:bodyDiv w:val="1"/>
      <w:marLeft w:val="0"/>
      <w:marRight w:val="0"/>
      <w:marTop w:val="0"/>
      <w:marBottom w:val="0"/>
      <w:divBdr>
        <w:top w:val="none" w:sz="0" w:space="0" w:color="auto"/>
        <w:left w:val="none" w:sz="0" w:space="0" w:color="auto"/>
        <w:bottom w:val="none" w:sz="0" w:space="0" w:color="auto"/>
        <w:right w:val="none" w:sz="0" w:space="0" w:color="auto"/>
      </w:divBdr>
    </w:div>
    <w:div w:id="588779445">
      <w:bodyDiv w:val="1"/>
      <w:marLeft w:val="0"/>
      <w:marRight w:val="0"/>
      <w:marTop w:val="0"/>
      <w:marBottom w:val="0"/>
      <w:divBdr>
        <w:top w:val="none" w:sz="0" w:space="0" w:color="auto"/>
        <w:left w:val="none" w:sz="0" w:space="0" w:color="auto"/>
        <w:bottom w:val="none" w:sz="0" w:space="0" w:color="auto"/>
        <w:right w:val="none" w:sz="0" w:space="0" w:color="auto"/>
      </w:divBdr>
      <w:divsChild>
        <w:div w:id="569459941">
          <w:marLeft w:val="0"/>
          <w:marRight w:val="0"/>
          <w:marTop w:val="0"/>
          <w:marBottom w:val="0"/>
          <w:divBdr>
            <w:top w:val="none" w:sz="0" w:space="0" w:color="auto"/>
            <w:left w:val="none" w:sz="0" w:space="0" w:color="auto"/>
            <w:bottom w:val="none" w:sz="0" w:space="0" w:color="auto"/>
            <w:right w:val="none" w:sz="0" w:space="0" w:color="auto"/>
          </w:divBdr>
          <w:divsChild>
            <w:div w:id="887565726">
              <w:marLeft w:val="0"/>
              <w:marRight w:val="0"/>
              <w:marTop w:val="0"/>
              <w:marBottom w:val="0"/>
              <w:divBdr>
                <w:top w:val="none" w:sz="0" w:space="0" w:color="auto"/>
                <w:left w:val="none" w:sz="0" w:space="0" w:color="auto"/>
                <w:bottom w:val="none" w:sz="0" w:space="0" w:color="auto"/>
                <w:right w:val="none" w:sz="0" w:space="0" w:color="auto"/>
              </w:divBdr>
              <w:divsChild>
                <w:div w:id="5178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2157">
      <w:bodyDiv w:val="1"/>
      <w:marLeft w:val="0"/>
      <w:marRight w:val="0"/>
      <w:marTop w:val="0"/>
      <w:marBottom w:val="0"/>
      <w:divBdr>
        <w:top w:val="none" w:sz="0" w:space="0" w:color="auto"/>
        <w:left w:val="none" w:sz="0" w:space="0" w:color="auto"/>
        <w:bottom w:val="none" w:sz="0" w:space="0" w:color="auto"/>
        <w:right w:val="none" w:sz="0" w:space="0" w:color="auto"/>
      </w:divBdr>
      <w:divsChild>
        <w:div w:id="538201635">
          <w:marLeft w:val="0"/>
          <w:marRight w:val="0"/>
          <w:marTop w:val="0"/>
          <w:marBottom w:val="0"/>
          <w:divBdr>
            <w:top w:val="none" w:sz="0" w:space="0" w:color="auto"/>
            <w:left w:val="none" w:sz="0" w:space="0" w:color="auto"/>
            <w:bottom w:val="none" w:sz="0" w:space="0" w:color="auto"/>
            <w:right w:val="none" w:sz="0" w:space="0" w:color="auto"/>
          </w:divBdr>
          <w:divsChild>
            <w:div w:id="1922106939">
              <w:marLeft w:val="0"/>
              <w:marRight w:val="0"/>
              <w:marTop w:val="0"/>
              <w:marBottom w:val="0"/>
              <w:divBdr>
                <w:top w:val="none" w:sz="0" w:space="0" w:color="auto"/>
                <w:left w:val="none" w:sz="0" w:space="0" w:color="auto"/>
                <w:bottom w:val="none" w:sz="0" w:space="0" w:color="auto"/>
                <w:right w:val="none" w:sz="0" w:space="0" w:color="auto"/>
              </w:divBdr>
              <w:divsChild>
                <w:div w:id="835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7702">
      <w:bodyDiv w:val="1"/>
      <w:marLeft w:val="0"/>
      <w:marRight w:val="0"/>
      <w:marTop w:val="0"/>
      <w:marBottom w:val="0"/>
      <w:divBdr>
        <w:top w:val="none" w:sz="0" w:space="0" w:color="auto"/>
        <w:left w:val="none" w:sz="0" w:space="0" w:color="auto"/>
        <w:bottom w:val="none" w:sz="0" w:space="0" w:color="auto"/>
        <w:right w:val="none" w:sz="0" w:space="0" w:color="auto"/>
      </w:divBdr>
      <w:divsChild>
        <w:div w:id="1561868189">
          <w:marLeft w:val="0"/>
          <w:marRight w:val="0"/>
          <w:marTop w:val="0"/>
          <w:marBottom w:val="0"/>
          <w:divBdr>
            <w:top w:val="none" w:sz="0" w:space="0" w:color="auto"/>
            <w:left w:val="none" w:sz="0" w:space="0" w:color="auto"/>
            <w:bottom w:val="none" w:sz="0" w:space="0" w:color="auto"/>
            <w:right w:val="none" w:sz="0" w:space="0" w:color="auto"/>
          </w:divBdr>
          <w:divsChild>
            <w:div w:id="548735172">
              <w:marLeft w:val="0"/>
              <w:marRight w:val="0"/>
              <w:marTop w:val="0"/>
              <w:marBottom w:val="0"/>
              <w:divBdr>
                <w:top w:val="none" w:sz="0" w:space="0" w:color="auto"/>
                <w:left w:val="none" w:sz="0" w:space="0" w:color="auto"/>
                <w:bottom w:val="none" w:sz="0" w:space="0" w:color="auto"/>
                <w:right w:val="none" w:sz="0" w:space="0" w:color="auto"/>
              </w:divBdr>
              <w:divsChild>
                <w:div w:id="4903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7546">
      <w:bodyDiv w:val="1"/>
      <w:marLeft w:val="0"/>
      <w:marRight w:val="0"/>
      <w:marTop w:val="0"/>
      <w:marBottom w:val="0"/>
      <w:divBdr>
        <w:top w:val="none" w:sz="0" w:space="0" w:color="auto"/>
        <w:left w:val="none" w:sz="0" w:space="0" w:color="auto"/>
        <w:bottom w:val="none" w:sz="0" w:space="0" w:color="auto"/>
        <w:right w:val="none" w:sz="0" w:space="0" w:color="auto"/>
      </w:divBdr>
      <w:divsChild>
        <w:div w:id="295527581">
          <w:marLeft w:val="0"/>
          <w:marRight w:val="0"/>
          <w:marTop w:val="0"/>
          <w:marBottom w:val="0"/>
          <w:divBdr>
            <w:top w:val="none" w:sz="0" w:space="0" w:color="auto"/>
            <w:left w:val="none" w:sz="0" w:space="0" w:color="auto"/>
            <w:bottom w:val="none" w:sz="0" w:space="0" w:color="auto"/>
            <w:right w:val="none" w:sz="0" w:space="0" w:color="auto"/>
          </w:divBdr>
        </w:div>
        <w:div w:id="301234987">
          <w:marLeft w:val="0"/>
          <w:marRight w:val="0"/>
          <w:marTop w:val="0"/>
          <w:marBottom w:val="0"/>
          <w:divBdr>
            <w:top w:val="none" w:sz="0" w:space="0" w:color="auto"/>
            <w:left w:val="none" w:sz="0" w:space="0" w:color="auto"/>
            <w:bottom w:val="none" w:sz="0" w:space="0" w:color="auto"/>
            <w:right w:val="none" w:sz="0" w:space="0" w:color="auto"/>
          </w:divBdr>
        </w:div>
        <w:div w:id="1603494738">
          <w:marLeft w:val="0"/>
          <w:marRight w:val="0"/>
          <w:marTop w:val="0"/>
          <w:marBottom w:val="0"/>
          <w:divBdr>
            <w:top w:val="none" w:sz="0" w:space="0" w:color="auto"/>
            <w:left w:val="none" w:sz="0" w:space="0" w:color="auto"/>
            <w:bottom w:val="none" w:sz="0" w:space="0" w:color="auto"/>
            <w:right w:val="none" w:sz="0" w:space="0" w:color="auto"/>
          </w:divBdr>
        </w:div>
        <w:div w:id="1593199324">
          <w:marLeft w:val="0"/>
          <w:marRight w:val="0"/>
          <w:marTop w:val="0"/>
          <w:marBottom w:val="0"/>
          <w:divBdr>
            <w:top w:val="none" w:sz="0" w:space="0" w:color="auto"/>
            <w:left w:val="none" w:sz="0" w:space="0" w:color="auto"/>
            <w:bottom w:val="none" w:sz="0" w:space="0" w:color="auto"/>
            <w:right w:val="none" w:sz="0" w:space="0" w:color="auto"/>
          </w:divBdr>
        </w:div>
        <w:div w:id="2070612365">
          <w:marLeft w:val="0"/>
          <w:marRight w:val="0"/>
          <w:marTop w:val="0"/>
          <w:marBottom w:val="0"/>
          <w:divBdr>
            <w:top w:val="none" w:sz="0" w:space="0" w:color="auto"/>
            <w:left w:val="none" w:sz="0" w:space="0" w:color="auto"/>
            <w:bottom w:val="none" w:sz="0" w:space="0" w:color="auto"/>
            <w:right w:val="none" w:sz="0" w:space="0" w:color="auto"/>
          </w:divBdr>
        </w:div>
        <w:div w:id="1935672807">
          <w:marLeft w:val="0"/>
          <w:marRight w:val="0"/>
          <w:marTop w:val="0"/>
          <w:marBottom w:val="0"/>
          <w:divBdr>
            <w:top w:val="none" w:sz="0" w:space="0" w:color="auto"/>
            <w:left w:val="none" w:sz="0" w:space="0" w:color="auto"/>
            <w:bottom w:val="none" w:sz="0" w:space="0" w:color="auto"/>
            <w:right w:val="none" w:sz="0" w:space="0" w:color="auto"/>
          </w:divBdr>
        </w:div>
        <w:div w:id="26221597">
          <w:marLeft w:val="0"/>
          <w:marRight w:val="0"/>
          <w:marTop w:val="0"/>
          <w:marBottom w:val="0"/>
          <w:divBdr>
            <w:top w:val="none" w:sz="0" w:space="0" w:color="auto"/>
            <w:left w:val="none" w:sz="0" w:space="0" w:color="auto"/>
            <w:bottom w:val="none" w:sz="0" w:space="0" w:color="auto"/>
            <w:right w:val="none" w:sz="0" w:space="0" w:color="auto"/>
          </w:divBdr>
        </w:div>
        <w:div w:id="366568913">
          <w:marLeft w:val="0"/>
          <w:marRight w:val="0"/>
          <w:marTop w:val="0"/>
          <w:marBottom w:val="0"/>
          <w:divBdr>
            <w:top w:val="none" w:sz="0" w:space="0" w:color="auto"/>
            <w:left w:val="none" w:sz="0" w:space="0" w:color="auto"/>
            <w:bottom w:val="none" w:sz="0" w:space="0" w:color="auto"/>
            <w:right w:val="none" w:sz="0" w:space="0" w:color="auto"/>
          </w:divBdr>
        </w:div>
        <w:div w:id="600996442">
          <w:marLeft w:val="0"/>
          <w:marRight w:val="0"/>
          <w:marTop w:val="0"/>
          <w:marBottom w:val="0"/>
          <w:divBdr>
            <w:top w:val="none" w:sz="0" w:space="0" w:color="auto"/>
            <w:left w:val="none" w:sz="0" w:space="0" w:color="auto"/>
            <w:bottom w:val="none" w:sz="0" w:space="0" w:color="auto"/>
            <w:right w:val="none" w:sz="0" w:space="0" w:color="auto"/>
          </w:divBdr>
        </w:div>
        <w:div w:id="2048485209">
          <w:marLeft w:val="0"/>
          <w:marRight w:val="0"/>
          <w:marTop w:val="0"/>
          <w:marBottom w:val="0"/>
          <w:divBdr>
            <w:top w:val="none" w:sz="0" w:space="0" w:color="auto"/>
            <w:left w:val="none" w:sz="0" w:space="0" w:color="auto"/>
            <w:bottom w:val="none" w:sz="0" w:space="0" w:color="auto"/>
            <w:right w:val="none" w:sz="0" w:space="0" w:color="auto"/>
          </w:divBdr>
        </w:div>
        <w:div w:id="1506550630">
          <w:marLeft w:val="0"/>
          <w:marRight w:val="0"/>
          <w:marTop w:val="0"/>
          <w:marBottom w:val="0"/>
          <w:divBdr>
            <w:top w:val="none" w:sz="0" w:space="0" w:color="auto"/>
            <w:left w:val="none" w:sz="0" w:space="0" w:color="auto"/>
            <w:bottom w:val="none" w:sz="0" w:space="0" w:color="auto"/>
            <w:right w:val="none" w:sz="0" w:space="0" w:color="auto"/>
          </w:divBdr>
        </w:div>
        <w:div w:id="278680578">
          <w:marLeft w:val="0"/>
          <w:marRight w:val="0"/>
          <w:marTop w:val="0"/>
          <w:marBottom w:val="0"/>
          <w:divBdr>
            <w:top w:val="none" w:sz="0" w:space="0" w:color="auto"/>
            <w:left w:val="none" w:sz="0" w:space="0" w:color="auto"/>
            <w:bottom w:val="none" w:sz="0" w:space="0" w:color="auto"/>
            <w:right w:val="none" w:sz="0" w:space="0" w:color="auto"/>
          </w:divBdr>
        </w:div>
        <w:div w:id="1640500772">
          <w:marLeft w:val="0"/>
          <w:marRight w:val="0"/>
          <w:marTop w:val="0"/>
          <w:marBottom w:val="0"/>
          <w:divBdr>
            <w:top w:val="none" w:sz="0" w:space="0" w:color="auto"/>
            <w:left w:val="none" w:sz="0" w:space="0" w:color="auto"/>
            <w:bottom w:val="none" w:sz="0" w:space="0" w:color="auto"/>
            <w:right w:val="none" w:sz="0" w:space="0" w:color="auto"/>
          </w:divBdr>
        </w:div>
        <w:div w:id="1985159285">
          <w:marLeft w:val="0"/>
          <w:marRight w:val="0"/>
          <w:marTop w:val="0"/>
          <w:marBottom w:val="0"/>
          <w:divBdr>
            <w:top w:val="none" w:sz="0" w:space="0" w:color="auto"/>
            <w:left w:val="none" w:sz="0" w:space="0" w:color="auto"/>
            <w:bottom w:val="none" w:sz="0" w:space="0" w:color="auto"/>
            <w:right w:val="none" w:sz="0" w:space="0" w:color="auto"/>
          </w:divBdr>
        </w:div>
      </w:divsChild>
    </w:div>
    <w:div w:id="767431340">
      <w:bodyDiv w:val="1"/>
      <w:marLeft w:val="0"/>
      <w:marRight w:val="0"/>
      <w:marTop w:val="0"/>
      <w:marBottom w:val="0"/>
      <w:divBdr>
        <w:top w:val="none" w:sz="0" w:space="0" w:color="auto"/>
        <w:left w:val="none" w:sz="0" w:space="0" w:color="auto"/>
        <w:bottom w:val="none" w:sz="0" w:space="0" w:color="auto"/>
        <w:right w:val="none" w:sz="0" w:space="0" w:color="auto"/>
      </w:divBdr>
    </w:div>
    <w:div w:id="777871684">
      <w:bodyDiv w:val="1"/>
      <w:marLeft w:val="0"/>
      <w:marRight w:val="0"/>
      <w:marTop w:val="0"/>
      <w:marBottom w:val="0"/>
      <w:divBdr>
        <w:top w:val="none" w:sz="0" w:space="0" w:color="auto"/>
        <w:left w:val="none" w:sz="0" w:space="0" w:color="auto"/>
        <w:bottom w:val="none" w:sz="0" w:space="0" w:color="auto"/>
        <w:right w:val="none" w:sz="0" w:space="0" w:color="auto"/>
      </w:divBdr>
    </w:div>
    <w:div w:id="802384713">
      <w:bodyDiv w:val="1"/>
      <w:marLeft w:val="0"/>
      <w:marRight w:val="0"/>
      <w:marTop w:val="0"/>
      <w:marBottom w:val="0"/>
      <w:divBdr>
        <w:top w:val="none" w:sz="0" w:space="0" w:color="auto"/>
        <w:left w:val="none" w:sz="0" w:space="0" w:color="auto"/>
        <w:bottom w:val="none" w:sz="0" w:space="0" w:color="auto"/>
        <w:right w:val="none" w:sz="0" w:space="0" w:color="auto"/>
      </w:divBdr>
      <w:divsChild>
        <w:div w:id="1174220017">
          <w:marLeft w:val="0"/>
          <w:marRight w:val="0"/>
          <w:marTop w:val="0"/>
          <w:marBottom w:val="0"/>
          <w:divBdr>
            <w:top w:val="none" w:sz="0" w:space="0" w:color="auto"/>
            <w:left w:val="none" w:sz="0" w:space="0" w:color="auto"/>
            <w:bottom w:val="none" w:sz="0" w:space="0" w:color="auto"/>
            <w:right w:val="none" w:sz="0" w:space="0" w:color="auto"/>
          </w:divBdr>
          <w:divsChild>
            <w:div w:id="1047875795">
              <w:marLeft w:val="0"/>
              <w:marRight w:val="0"/>
              <w:marTop w:val="0"/>
              <w:marBottom w:val="0"/>
              <w:divBdr>
                <w:top w:val="none" w:sz="0" w:space="0" w:color="auto"/>
                <w:left w:val="none" w:sz="0" w:space="0" w:color="auto"/>
                <w:bottom w:val="none" w:sz="0" w:space="0" w:color="auto"/>
                <w:right w:val="none" w:sz="0" w:space="0" w:color="auto"/>
              </w:divBdr>
              <w:divsChild>
                <w:div w:id="8246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3288">
      <w:bodyDiv w:val="1"/>
      <w:marLeft w:val="0"/>
      <w:marRight w:val="0"/>
      <w:marTop w:val="0"/>
      <w:marBottom w:val="0"/>
      <w:divBdr>
        <w:top w:val="none" w:sz="0" w:space="0" w:color="auto"/>
        <w:left w:val="none" w:sz="0" w:space="0" w:color="auto"/>
        <w:bottom w:val="none" w:sz="0" w:space="0" w:color="auto"/>
        <w:right w:val="none" w:sz="0" w:space="0" w:color="auto"/>
      </w:divBdr>
    </w:div>
    <w:div w:id="1126775474">
      <w:bodyDiv w:val="1"/>
      <w:marLeft w:val="0"/>
      <w:marRight w:val="0"/>
      <w:marTop w:val="0"/>
      <w:marBottom w:val="0"/>
      <w:divBdr>
        <w:top w:val="none" w:sz="0" w:space="0" w:color="auto"/>
        <w:left w:val="none" w:sz="0" w:space="0" w:color="auto"/>
        <w:bottom w:val="none" w:sz="0" w:space="0" w:color="auto"/>
        <w:right w:val="none" w:sz="0" w:space="0" w:color="auto"/>
      </w:divBdr>
      <w:divsChild>
        <w:div w:id="2060012354">
          <w:marLeft w:val="0"/>
          <w:marRight w:val="0"/>
          <w:marTop w:val="0"/>
          <w:marBottom w:val="0"/>
          <w:divBdr>
            <w:top w:val="none" w:sz="0" w:space="0" w:color="auto"/>
            <w:left w:val="none" w:sz="0" w:space="0" w:color="auto"/>
            <w:bottom w:val="none" w:sz="0" w:space="0" w:color="auto"/>
            <w:right w:val="none" w:sz="0" w:space="0" w:color="auto"/>
          </w:divBdr>
          <w:divsChild>
            <w:div w:id="64689887">
              <w:marLeft w:val="0"/>
              <w:marRight w:val="0"/>
              <w:marTop w:val="0"/>
              <w:marBottom w:val="0"/>
              <w:divBdr>
                <w:top w:val="none" w:sz="0" w:space="0" w:color="auto"/>
                <w:left w:val="none" w:sz="0" w:space="0" w:color="auto"/>
                <w:bottom w:val="none" w:sz="0" w:space="0" w:color="auto"/>
                <w:right w:val="none" w:sz="0" w:space="0" w:color="auto"/>
              </w:divBdr>
              <w:divsChild>
                <w:div w:id="1513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99417">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sChild>
        <w:div w:id="1609116193">
          <w:marLeft w:val="0"/>
          <w:marRight w:val="0"/>
          <w:marTop w:val="0"/>
          <w:marBottom w:val="0"/>
          <w:divBdr>
            <w:top w:val="none" w:sz="0" w:space="0" w:color="auto"/>
            <w:left w:val="none" w:sz="0" w:space="0" w:color="auto"/>
            <w:bottom w:val="none" w:sz="0" w:space="0" w:color="auto"/>
            <w:right w:val="none" w:sz="0" w:space="0" w:color="auto"/>
          </w:divBdr>
          <w:divsChild>
            <w:div w:id="1177887422">
              <w:marLeft w:val="0"/>
              <w:marRight w:val="0"/>
              <w:marTop w:val="0"/>
              <w:marBottom w:val="0"/>
              <w:divBdr>
                <w:top w:val="none" w:sz="0" w:space="0" w:color="auto"/>
                <w:left w:val="none" w:sz="0" w:space="0" w:color="auto"/>
                <w:bottom w:val="none" w:sz="0" w:space="0" w:color="auto"/>
                <w:right w:val="none" w:sz="0" w:space="0" w:color="auto"/>
              </w:divBdr>
              <w:divsChild>
                <w:div w:id="8100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4775">
      <w:bodyDiv w:val="1"/>
      <w:marLeft w:val="0"/>
      <w:marRight w:val="0"/>
      <w:marTop w:val="0"/>
      <w:marBottom w:val="0"/>
      <w:divBdr>
        <w:top w:val="none" w:sz="0" w:space="0" w:color="auto"/>
        <w:left w:val="none" w:sz="0" w:space="0" w:color="auto"/>
        <w:bottom w:val="none" w:sz="0" w:space="0" w:color="auto"/>
        <w:right w:val="none" w:sz="0" w:space="0" w:color="auto"/>
      </w:divBdr>
      <w:divsChild>
        <w:div w:id="1040859656">
          <w:marLeft w:val="0"/>
          <w:marRight w:val="0"/>
          <w:marTop w:val="0"/>
          <w:marBottom w:val="0"/>
          <w:divBdr>
            <w:top w:val="none" w:sz="0" w:space="0" w:color="auto"/>
            <w:left w:val="none" w:sz="0" w:space="0" w:color="auto"/>
            <w:bottom w:val="none" w:sz="0" w:space="0" w:color="auto"/>
            <w:right w:val="none" w:sz="0" w:space="0" w:color="auto"/>
          </w:divBdr>
          <w:divsChild>
            <w:div w:id="703671381">
              <w:marLeft w:val="0"/>
              <w:marRight w:val="0"/>
              <w:marTop w:val="0"/>
              <w:marBottom w:val="0"/>
              <w:divBdr>
                <w:top w:val="none" w:sz="0" w:space="0" w:color="auto"/>
                <w:left w:val="none" w:sz="0" w:space="0" w:color="auto"/>
                <w:bottom w:val="none" w:sz="0" w:space="0" w:color="auto"/>
                <w:right w:val="none" w:sz="0" w:space="0" w:color="auto"/>
              </w:divBdr>
              <w:divsChild>
                <w:div w:id="4039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9918">
      <w:bodyDiv w:val="1"/>
      <w:marLeft w:val="0"/>
      <w:marRight w:val="0"/>
      <w:marTop w:val="0"/>
      <w:marBottom w:val="0"/>
      <w:divBdr>
        <w:top w:val="none" w:sz="0" w:space="0" w:color="auto"/>
        <w:left w:val="none" w:sz="0" w:space="0" w:color="auto"/>
        <w:bottom w:val="none" w:sz="0" w:space="0" w:color="auto"/>
        <w:right w:val="none" w:sz="0" w:space="0" w:color="auto"/>
      </w:divBdr>
    </w:div>
    <w:div w:id="1582175234">
      <w:bodyDiv w:val="1"/>
      <w:marLeft w:val="0"/>
      <w:marRight w:val="0"/>
      <w:marTop w:val="0"/>
      <w:marBottom w:val="0"/>
      <w:divBdr>
        <w:top w:val="none" w:sz="0" w:space="0" w:color="auto"/>
        <w:left w:val="none" w:sz="0" w:space="0" w:color="auto"/>
        <w:bottom w:val="none" w:sz="0" w:space="0" w:color="auto"/>
        <w:right w:val="none" w:sz="0" w:space="0" w:color="auto"/>
      </w:divBdr>
    </w:div>
    <w:div w:id="1603682841">
      <w:bodyDiv w:val="1"/>
      <w:marLeft w:val="0"/>
      <w:marRight w:val="0"/>
      <w:marTop w:val="0"/>
      <w:marBottom w:val="0"/>
      <w:divBdr>
        <w:top w:val="none" w:sz="0" w:space="0" w:color="auto"/>
        <w:left w:val="none" w:sz="0" w:space="0" w:color="auto"/>
        <w:bottom w:val="none" w:sz="0" w:space="0" w:color="auto"/>
        <w:right w:val="none" w:sz="0" w:space="0" w:color="auto"/>
      </w:divBdr>
      <w:divsChild>
        <w:div w:id="1861167479">
          <w:marLeft w:val="0"/>
          <w:marRight w:val="0"/>
          <w:marTop w:val="0"/>
          <w:marBottom w:val="0"/>
          <w:divBdr>
            <w:top w:val="none" w:sz="0" w:space="0" w:color="auto"/>
            <w:left w:val="none" w:sz="0" w:space="0" w:color="auto"/>
            <w:bottom w:val="none" w:sz="0" w:space="0" w:color="auto"/>
            <w:right w:val="none" w:sz="0" w:space="0" w:color="auto"/>
          </w:divBdr>
          <w:divsChild>
            <w:div w:id="1373655065">
              <w:marLeft w:val="0"/>
              <w:marRight w:val="0"/>
              <w:marTop w:val="0"/>
              <w:marBottom w:val="0"/>
              <w:divBdr>
                <w:top w:val="none" w:sz="0" w:space="0" w:color="auto"/>
                <w:left w:val="none" w:sz="0" w:space="0" w:color="auto"/>
                <w:bottom w:val="none" w:sz="0" w:space="0" w:color="auto"/>
                <w:right w:val="none" w:sz="0" w:space="0" w:color="auto"/>
              </w:divBdr>
              <w:divsChild>
                <w:div w:id="921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5912">
      <w:bodyDiv w:val="1"/>
      <w:marLeft w:val="0"/>
      <w:marRight w:val="0"/>
      <w:marTop w:val="0"/>
      <w:marBottom w:val="0"/>
      <w:divBdr>
        <w:top w:val="none" w:sz="0" w:space="0" w:color="auto"/>
        <w:left w:val="none" w:sz="0" w:space="0" w:color="auto"/>
        <w:bottom w:val="none" w:sz="0" w:space="0" w:color="auto"/>
        <w:right w:val="none" w:sz="0" w:space="0" w:color="auto"/>
      </w:divBdr>
      <w:divsChild>
        <w:div w:id="380130696">
          <w:marLeft w:val="0"/>
          <w:marRight w:val="0"/>
          <w:marTop w:val="0"/>
          <w:marBottom w:val="0"/>
          <w:divBdr>
            <w:top w:val="none" w:sz="0" w:space="0" w:color="auto"/>
            <w:left w:val="none" w:sz="0" w:space="0" w:color="auto"/>
            <w:bottom w:val="none" w:sz="0" w:space="0" w:color="auto"/>
            <w:right w:val="none" w:sz="0" w:space="0" w:color="auto"/>
          </w:divBdr>
          <w:divsChild>
            <w:div w:id="1948584714">
              <w:marLeft w:val="0"/>
              <w:marRight w:val="0"/>
              <w:marTop w:val="0"/>
              <w:marBottom w:val="0"/>
              <w:divBdr>
                <w:top w:val="none" w:sz="0" w:space="0" w:color="auto"/>
                <w:left w:val="none" w:sz="0" w:space="0" w:color="auto"/>
                <w:bottom w:val="none" w:sz="0" w:space="0" w:color="auto"/>
                <w:right w:val="none" w:sz="0" w:space="0" w:color="auto"/>
              </w:divBdr>
              <w:divsChild>
                <w:div w:id="600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1587">
      <w:bodyDiv w:val="1"/>
      <w:marLeft w:val="0"/>
      <w:marRight w:val="0"/>
      <w:marTop w:val="0"/>
      <w:marBottom w:val="0"/>
      <w:divBdr>
        <w:top w:val="none" w:sz="0" w:space="0" w:color="auto"/>
        <w:left w:val="none" w:sz="0" w:space="0" w:color="auto"/>
        <w:bottom w:val="none" w:sz="0" w:space="0" w:color="auto"/>
        <w:right w:val="none" w:sz="0" w:space="0" w:color="auto"/>
      </w:divBdr>
      <w:divsChild>
        <w:div w:id="652442038">
          <w:marLeft w:val="0"/>
          <w:marRight w:val="0"/>
          <w:marTop w:val="0"/>
          <w:marBottom w:val="0"/>
          <w:divBdr>
            <w:top w:val="none" w:sz="0" w:space="0" w:color="auto"/>
            <w:left w:val="none" w:sz="0" w:space="0" w:color="auto"/>
            <w:bottom w:val="none" w:sz="0" w:space="0" w:color="auto"/>
            <w:right w:val="none" w:sz="0" w:space="0" w:color="auto"/>
          </w:divBdr>
          <w:divsChild>
            <w:div w:id="1848982566">
              <w:marLeft w:val="0"/>
              <w:marRight w:val="0"/>
              <w:marTop w:val="0"/>
              <w:marBottom w:val="0"/>
              <w:divBdr>
                <w:top w:val="none" w:sz="0" w:space="0" w:color="auto"/>
                <w:left w:val="none" w:sz="0" w:space="0" w:color="auto"/>
                <w:bottom w:val="none" w:sz="0" w:space="0" w:color="auto"/>
                <w:right w:val="none" w:sz="0" w:space="0" w:color="auto"/>
              </w:divBdr>
              <w:divsChild>
                <w:div w:id="8865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7549">
      <w:bodyDiv w:val="1"/>
      <w:marLeft w:val="0"/>
      <w:marRight w:val="0"/>
      <w:marTop w:val="0"/>
      <w:marBottom w:val="0"/>
      <w:divBdr>
        <w:top w:val="none" w:sz="0" w:space="0" w:color="auto"/>
        <w:left w:val="none" w:sz="0" w:space="0" w:color="auto"/>
        <w:bottom w:val="none" w:sz="0" w:space="0" w:color="auto"/>
        <w:right w:val="none" w:sz="0" w:space="0" w:color="auto"/>
      </w:divBdr>
      <w:divsChild>
        <w:div w:id="106313024">
          <w:marLeft w:val="0"/>
          <w:marRight w:val="0"/>
          <w:marTop w:val="0"/>
          <w:marBottom w:val="0"/>
          <w:divBdr>
            <w:top w:val="none" w:sz="0" w:space="0" w:color="auto"/>
            <w:left w:val="none" w:sz="0" w:space="0" w:color="auto"/>
            <w:bottom w:val="none" w:sz="0" w:space="0" w:color="auto"/>
            <w:right w:val="none" w:sz="0" w:space="0" w:color="auto"/>
          </w:divBdr>
          <w:divsChild>
            <w:div w:id="1849296623">
              <w:marLeft w:val="0"/>
              <w:marRight w:val="0"/>
              <w:marTop w:val="0"/>
              <w:marBottom w:val="0"/>
              <w:divBdr>
                <w:top w:val="none" w:sz="0" w:space="0" w:color="auto"/>
                <w:left w:val="none" w:sz="0" w:space="0" w:color="auto"/>
                <w:bottom w:val="none" w:sz="0" w:space="0" w:color="auto"/>
                <w:right w:val="none" w:sz="0" w:space="0" w:color="auto"/>
              </w:divBdr>
              <w:divsChild>
                <w:div w:id="1479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466">
      <w:bodyDiv w:val="1"/>
      <w:marLeft w:val="0"/>
      <w:marRight w:val="0"/>
      <w:marTop w:val="0"/>
      <w:marBottom w:val="0"/>
      <w:divBdr>
        <w:top w:val="none" w:sz="0" w:space="0" w:color="auto"/>
        <w:left w:val="none" w:sz="0" w:space="0" w:color="auto"/>
        <w:bottom w:val="none" w:sz="0" w:space="0" w:color="auto"/>
        <w:right w:val="none" w:sz="0" w:space="0" w:color="auto"/>
      </w:divBdr>
      <w:divsChild>
        <w:div w:id="1930768327">
          <w:marLeft w:val="0"/>
          <w:marRight w:val="0"/>
          <w:marTop w:val="0"/>
          <w:marBottom w:val="0"/>
          <w:divBdr>
            <w:top w:val="none" w:sz="0" w:space="0" w:color="auto"/>
            <w:left w:val="none" w:sz="0" w:space="0" w:color="auto"/>
            <w:bottom w:val="none" w:sz="0" w:space="0" w:color="auto"/>
            <w:right w:val="none" w:sz="0" w:space="0" w:color="auto"/>
          </w:divBdr>
          <w:divsChild>
            <w:div w:id="1930431899">
              <w:marLeft w:val="0"/>
              <w:marRight w:val="0"/>
              <w:marTop w:val="0"/>
              <w:marBottom w:val="0"/>
              <w:divBdr>
                <w:top w:val="none" w:sz="0" w:space="0" w:color="auto"/>
                <w:left w:val="none" w:sz="0" w:space="0" w:color="auto"/>
                <w:bottom w:val="none" w:sz="0" w:space="0" w:color="auto"/>
                <w:right w:val="none" w:sz="0" w:space="0" w:color="auto"/>
              </w:divBdr>
              <w:divsChild>
                <w:div w:id="3689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03766">
      <w:bodyDiv w:val="1"/>
      <w:marLeft w:val="0"/>
      <w:marRight w:val="0"/>
      <w:marTop w:val="0"/>
      <w:marBottom w:val="0"/>
      <w:divBdr>
        <w:top w:val="none" w:sz="0" w:space="0" w:color="auto"/>
        <w:left w:val="none" w:sz="0" w:space="0" w:color="auto"/>
        <w:bottom w:val="none" w:sz="0" w:space="0" w:color="auto"/>
        <w:right w:val="none" w:sz="0" w:space="0" w:color="auto"/>
      </w:divBdr>
    </w:div>
    <w:div w:id="1865290886">
      <w:bodyDiv w:val="1"/>
      <w:marLeft w:val="0"/>
      <w:marRight w:val="0"/>
      <w:marTop w:val="0"/>
      <w:marBottom w:val="0"/>
      <w:divBdr>
        <w:top w:val="none" w:sz="0" w:space="0" w:color="auto"/>
        <w:left w:val="none" w:sz="0" w:space="0" w:color="auto"/>
        <w:bottom w:val="none" w:sz="0" w:space="0" w:color="auto"/>
        <w:right w:val="none" w:sz="0" w:space="0" w:color="auto"/>
      </w:divBdr>
      <w:divsChild>
        <w:div w:id="1795784112">
          <w:marLeft w:val="0"/>
          <w:marRight w:val="0"/>
          <w:marTop w:val="0"/>
          <w:marBottom w:val="0"/>
          <w:divBdr>
            <w:top w:val="none" w:sz="0" w:space="0" w:color="auto"/>
            <w:left w:val="none" w:sz="0" w:space="0" w:color="auto"/>
            <w:bottom w:val="none" w:sz="0" w:space="0" w:color="auto"/>
            <w:right w:val="none" w:sz="0" w:space="0" w:color="auto"/>
          </w:divBdr>
          <w:divsChild>
            <w:div w:id="1510683197">
              <w:marLeft w:val="0"/>
              <w:marRight w:val="0"/>
              <w:marTop w:val="0"/>
              <w:marBottom w:val="0"/>
              <w:divBdr>
                <w:top w:val="none" w:sz="0" w:space="0" w:color="auto"/>
                <w:left w:val="none" w:sz="0" w:space="0" w:color="auto"/>
                <w:bottom w:val="none" w:sz="0" w:space="0" w:color="auto"/>
                <w:right w:val="none" w:sz="0" w:space="0" w:color="auto"/>
              </w:divBdr>
              <w:divsChild>
                <w:div w:id="13442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4108">
      <w:bodyDiv w:val="1"/>
      <w:marLeft w:val="0"/>
      <w:marRight w:val="0"/>
      <w:marTop w:val="0"/>
      <w:marBottom w:val="0"/>
      <w:divBdr>
        <w:top w:val="none" w:sz="0" w:space="0" w:color="auto"/>
        <w:left w:val="none" w:sz="0" w:space="0" w:color="auto"/>
        <w:bottom w:val="none" w:sz="0" w:space="0" w:color="auto"/>
        <w:right w:val="none" w:sz="0" w:space="0" w:color="auto"/>
      </w:divBdr>
    </w:div>
    <w:div w:id="1947738023">
      <w:bodyDiv w:val="1"/>
      <w:marLeft w:val="0"/>
      <w:marRight w:val="0"/>
      <w:marTop w:val="0"/>
      <w:marBottom w:val="0"/>
      <w:divBdr>
        <w:top w:val="none" w:sz="0" w:space="0" w:color="auto"/>
        <w:left w:val="none" w:sz="0" w:space="0" w:color="auto"/>
        <w:bottom w:val="none" w:sz="0" w:space="0" w:color="auto"/>
        <w:right w:val="none" w:sz="0" w:space="0" w:color="auto"/>
      </w:divBdr>
      <w:divsChild>
        <w:div w:id="1186871703">
          <w:marLeft w:val="0"/>
          <w:marRight w:val="0"/>
          <w:marTop w:val="0"/>
          <w:marBottom w:val="0"/>
          <w:divBdr>
            <w:top w:val="none" w:sz="0" w:space="0" w:color="auto"/>
            <w:left w:val="none" w:sz="0" w:space="0" w:color="auto"/>
            <w:bottom w:val="none" w:sz="0" w:space="0" w:color="auto"/>
            <w:right w:val="none" w:sz="0" w:space="0" w:color="auto"/>
          </w:divBdr>
          <w:divsChild>
            <w:div w:id="500702969">
              <w:marLeft w:val="0"/>
              <w:marRight w:val="0"/>
              <w:marTop w:val="0"/>
              <w:marBottom w:val="0"/>
              <w:divBdr>
                <w:top w:val="none" w:sz="0" w:space="0" w:color="auto"/>
                <w:left w:val="none" w:sz="0" w:space="0" w:color="auto"/>
                <w:bottom w:val="none" w:sz="0" w:space="0" w:color="auto"/>
                <w:right w:val="none" w:sz="0" w:space="0" w:color="auto"/>
              </w:divBdr>
              <w:divsChild>
                <w:div w:id="6691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5938">
      <w:bodyDiv w:val="1"/>
      <w:marLeft w:val="0"/>
      <w:marRight w:val="0"/>
      <w:marTop w:val="0"/>
      <w:marBottom w:val="0"/>
      <w:divBdr>
        <w:top w:val="none" w:sz="0" w:space="0" w:color="auto"/>
        <w:left w:val="none" w:sz="0" w:space="0" w:color="auto"/>
        <w:bottom w:val="none" w:sz="0" w:space="0" w:color="auto"/>
        <w:right w:val="none" w:sz="0" w:space="0" w:color="auto"/>
      </w:divBdr>
      <w:divsChild>
        <w:div w:id="1829440863">
          <w:marLeft w:val="0"/>
          <w:marRight w:val="0"/>
          <w:marTop w:val="0"/>
          <w:marBottom w:val="0"/>
          <w:divBdr>
            <w:top w:val="none" w:sz="0" w:space="0" w:color="auto"/>
            <w:left w:val="none" w:sz="0" w:space="0" w:color="auto"/>
            <w:bottom w:val="none" w:sz="0" w:space="0" w:color="auto"/>
            <w:right w:val="none" w:sz="0" w:space="0" w:color="auto"/>
          </w:divBdr>
          <w:divsChild>
            <w:div w:id="1176726321">
              <w:marLeft w:val="0"/>
              <w:marRight w:val="0"/>
              <w:marTop w:val="0"/>
              <w:marBottom w:val="0"/>
              <w:divBdr>
                <w:top w:val="none" w:sz="0" w:space="0" w:color="auto"/>
                <w:left w:val="none" w:sz="0" w:space="0" w:color="auto"/>
                <w:bottom w:val="none" w:sz="0" w:space="0" w:color="auto"/>
                <w:right w:val="none" w:sz="0" w:space="0" w:color="auto"/>
              </w:divBdr>
              <w:divsChild>
                <w:div w:id="2084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4977">
      <w:bodyDiv w:val="1"/>
      <w:marLeft w:val="0"/>
      <w:marRight w:val="0"/>
      <w:marTop w:val="0"/>
      <w:marBottom w:val="0"/>
      <w:divBdr>
        <w:top w:val="none" w:sz="0" w:space="0" w:color="auto"/>
        <w:left w:val="none" w:sz="0" w:space="0" w:color="auto"/>
        <w:bottom w:val="none" w:sz="0" w:space="0" w:color="auto"/>
        <w:right w:val="none" w:sz="0" w:space="0" w:color="auto"/>
      </w:divBdr>
    </w:div>
    <w:div w:id="2036809519">
      <w:bodyDiv w:val="1"/>
      <w:marLeft w:val="0"/>
      <w:marRight w:val="0"/>
      <w:marTop w:val="0"/>
      <w:marBottom w:val="0"/>
      <w:divBdr>
        <w:top w:val="none" w:sz="0" w:space="0" w:color="auto"/>
        <w:left w:val="none" w:sz="0" w:space="0" w:color="auto"/>
        <w:bottom w:val="none" w:sz="0" w:space="0" w:color="auto"/>
        <w:right w:val="none" w:sz="0" w:space="0" w:color="auto"/>
      </w:divBdr>
      <w:divsChild>
        <w:div w:id="1859848819">
          <w:marLeft w:val="0"/>
          <w:marRight w:val="0"/>
          <w:marTop w:val="0"/>
          <w:marBottom w:val="0"/>
          <w:divBdr>
            <w:top w:val="none" w:sz="0" w:space="0" w:color="auto"/>
            <w:left w:val="none" w:sz="0" w:space="0" w:color="auto"/>
            <w:bottom w:val="none" w:sz="0" w:space="0" w:color="auto"/>
            <w:right w:val="none" w:sz="0" w:space="0" w:color="auto"/>
          </w:divBdr>
          <w:divsChild>
            <w:div w:id="1658419808">
              <w:marLeft w:val="0"/>
              <w:marRight w:val="0"/>
              <w:marTop w:val="0"/>
              <w:marBottom w:val="0"/>
              <w:divBdr>
                <w:top w:val="none" w:sz="0" w:space="0" w:color="auto"/>
                <w:left w:val="none" w:sz="0" w:space="0" w:color="auto"/>
                <w:bottom w:val="none" w:sz="0" w:space="0" w:color="auto"/>
                <w:right w:val="none" w:sz="0" w:space="0" w:color="auto"/>
              </w:divBdr>
              <w:divsChild>
                <w:div w:id="3697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457">
      <w:bodyDiv w:val="1"/>
      <w:marLeft w:val="0"/>
      <w:marRight w:val="0"/>
      <w:marTop w:val="0"/>
      <w:marBottom w:val="0"/>
      <w:divBdr>
        <w:top w:val="none" w:sz="0" w:space="0" w:color="auto"/>
        <w:left w:val="none" w:sz="0" w:space="0" w:color="auto"/>
        <w:bottom w:val="none" w:sz="0" w:space="0" w:color="auto"/>
        <w:right w:val="none" w:sz="0" w:space="0" w:color="auto"/>
      </w:divBdr>
    </w:div>
    <w:div w:id="2104915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nau.edu/institutional-research/higher-education-act/" TargetMode="External"/><Relationship Id="rId18" Type="http://schemas.openxmlformats.org/officeDocument/2006/relationships/hyperlink" Target="https://www2.ed.gov/policy/highered/leg/hea08/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nau.edu/institutional-research/higher-education-act/" TargetMode="External"/><Relationship Id="rId7" Type="http://schemas.openxmlformats.org/officeDocument/2006/relationships/settings" Target="settings.xml"/><Relationship Id="rId12" Type="http://schemas.openxmlformats.org/officeDocument/2006/relationships/hyperlink" Target="https://in.nau.edu/institutional-research/higher-education-act/" TargetMode="External"/><Relationship Id="rId17" Type="http://schemas.openxmlformats.org/officeDocument/2006/relationships/hyperlink" Target="https://www.ecfr.gov/cgi-bin/retrieveECFR?gp=&amp;SID=6479975ada72925ef8af9e1a75c06972&amp;mc=true&amp;n=pt34.3.668&amp;r=PART&amp;t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3f3801be3afcdf6c285c77781e781600&amp;node=pt34.3.600&amp;rgn=div5" TargetMode="External"/><Relationship Id="rId20" Type="http://schemas.openxmlformats.org/officeDocument/2006/relationships/hyperlink" Target="https://nau.edu/compliance-and-authoriz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mrt/AppData/Local/Microsoft/Windows/INetCache/Content.Outlook/E1AP3CRL/tb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c-sara.org/sites/default/files/files/2020-02/NC-SARA_Manual_20.1_Final_2.6.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u.edu/wp-content/uploads/sites/26/Determination-of-Student-Location-Procedur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639afb-ed64-4ff5-bb39-999a75fc06b7" xsi:nil="true"/>
    <lcf76f155ced4ddcb4097134ff3c332f xmlns="582fa5d2-bece-4aea-9f77-927244515e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9396645F46748A81322C12F250A4A" ma:contentTypeVersion="14" ma:contentTypeDescription="Create a new document." ma:contentTypeScope="" ma:versionID="cf3c2fd0161de37dbf992632f98d47ae">
  <xsd:schema xmlns:xsd="http://www.w3.org/2001/XMLSchema" xmlns:xs="http://www.w3.org/2001/XMLSchema" xmlns:p="http://schemas.microsoft.com/office/2006/metadata/properties" xmlns:ns2="582fa5d2-bece-4aea-9f77-927244515e54" xmlns:ns3="fd639afb-ed64-4ff5-bb39-999a75fc06b7" targetNamespace="http://schemas.microsoft.com/office/2006/metadata/properties" ma:root="true" ma:fieldsID="b6c88d842aa8938494b3596c1950f2f0" ns2:_="" ns3:_="">
    <xsd:import namespace="582fa5d2-bece-4aea-9f77-927244515e54"/>
    <xsd:import namespace="fd639afb-ed64-4ff5-bb39-999a75fc0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a5d2-bece-4aea-9f77-927244515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39afb-ed64-4ff5-bb39-999a75fc06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a084e4-cdbd-4974-9fa6-db8c2ff32243}" ma:internalName="TaxCatchAll" ma:showField="CatchAllData" ma:web="fd639afb-ed64-4ff5-bb39-999a75fc06b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237863-B9B2-4AD2-8A12-58B41F09DDBF}">
  <ds:schemaRefs>
    <ds:schemaRef ds:uri="http://schemas.microsoft.com/office/2006/metadata/properties"/>
    <ds:schemaRef ds:uri="http://schemas.microsoft.com/office/infopath/2007/PartnerControls"/>
    <ds:schemaRef ds:uri="fd639afb-ed64-4ff5-bb39-999a75fc06b7"/>
    <ds:schemaRef ds:uri="582fa5d2-bece-4aea-9f77-927244515e54"/>
  </ds:schemaRefs>
</ds:datastoreItem>
</file>

<file path=customXml/itemProps2.xml><?xml version="1.0" encoding="utf-8"?>
<ds:datastoreItem xmlns:ds="http://schemas.openxmlformats.org/officeDocument/2006/customXml" ds:itemID="{70C37088-5D97-4CB6-8870-3C0CD1A85257}">
  <ds:schemaRefs>
    <ds:schemaRef ds:uri="http://schemas.microsoft.com/sharepoint/v3/contenttype/forms"/>
  </ds:schemaRefs>
</ds:datastoreItem>
</file>

<file path=customXml/itemProps3.xml><?xml version="1.0" encoding="utf-8"?>
<ds:datastoreItem xmlns:ds="http://schemas.openxmlformats.org/officeDocument/2006/customXml" ds:itemID="{6F3BD47F-4F27-4426-BD2C-FAF87C34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a5d2-bece-4aea-9f77-927244515e54"/>
    <ds:schemaRef ds:uri="fd639afb-ed64-4ff5-bb39-999a75fc0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1E307-BAD7-4A08-8F97-A00219725059}">
  <ds:schemaRefs>
    <ds:schemaRef ds:uri="http://schemas.openxmlformats.org/officeDocument/2006/bibliography"/>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980</Words>
  <Characters>9247</Characters>
  <Application>Microsoft Office Word</Application>
  <DocSecurity>0</DocSecurity>
  <Lines>342</Lines>
  <Paragraphs>136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Grisham</dc:creator>
  <cp:keywords/>
  <dc:description/>
  <cp:lastModifiedBy>Corrine J McCawley</cp:lastModifiedBy>
  <cp:revision>4</cp:revision>
  <cp:lastPrinted>2018-09-26T21:12:00Z</cp:lastPrinted>
  <dcterms:created xsi:type="dcterms:W3CDTF">2026-03-18T16:19:00Z</dcterms:created>
  <dcterms:modified xsi:type="dcterms:W3CDTF">2026-03-18T18:06:00Z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0x0101008AD9396645F46748A81322C12F250A4A</vt:lpwstr>
  </property>
  <property fmtid="{D5CDD505-2E9C-101B-9397-08002B2CF9AE}" pid="3" name="MediaServiceImageTags">
    <vt:lpwstr/>
  </property>
</Properties>
</file>