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75" w:rsidRDefault="00126975" w:rsidP="00962C26">
      <w:pPr>
        <w:jc w:val="center"/>
        <w:rPr>
          <w:b/>
        </w:rPr>
      </w:pPr>
      <w:bookmarkStart w:id="0" w:name="_GoBack"/>
      <w:bookmarkEnd w:id="0"/>
    </w:p>
    <w:p w:rsidR="00126975" w:rsidRDefault="00126975" w:rsidP="00962C26">
      <w:pPr>
        <w:jc w:val="center"/>
        <w:rPr>
          <w:b/>
        </w:rPr>
      </w:pPr>
    </w:p>
    <w:p w:rsidR="00126975" w:rsidRDefault="00126975" w:rsidP="00962C26">
      <w:pPr>
        <w:jc w:val="center"/>
        <w:rPr>
          <w:b/>
        </w:rPr>
      </w:pPr>
    </w:p>
    <w:p w:rsidR="00126975" w:rsidRDefault="00605D97" w:rsidP="00962C2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17780</wp:posOffset>
                </wp:positionV>
                <wp:extent cx="2141220" cy="431800"/>
                <wp:effectExtent l="6350" t="8255" r="508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0E" w:rsidRPr="0088203C" w:rsidRDefault="0000740E" w:rsidP="001269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203C">
                              <w:rPr>
                                <w:b/>
                                <w:sz w:val="20"/>
                                <w:szCs w:val="20"/>
                              </w:rPr>
                              <w:t>AWARD NUMBER:</w:t>
                            </w:r>
                          </w:p>
                          <w:p w:rsidR="0000740E" w:rsidRPr="0088203C" w:rsidRDefault="0000740E" w:rsidP="001269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203C">
                              <w:rPr>
                                <w:b/>
                                <w:sz w:val="20"/>
                                <w:szCs w:val="20"/>
                              </w:rPr>
                              <w:t>PR/J NUMBER:</w:t>
                            </w:r>
                            <w:r w:rsidR="00A14B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4BA6" w:rsidRPr="00A14BA6">
                              <w:rPr>
                                <w:b/>
                                <w:sz w:val="20"/>
                                <w:szCs w:val="20"/>
                              </w:rPr>
                              <w:t>R8620100028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5.5pt;margin-top:1.4pt;width:168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iJKwIAAFAEAAAOAAAAZHJzL2Uyb0RvYy54bWysVNuO0zAQfUfiHyy/01xIYTdqulq6FCEt&#10;F2mXD3AcJ7FwPMZ2m5SvZ+x0uxHwhMiDNfaMj8+cmcnmZhoUOQrrJOiKZquUEqE5NFJ3Ff32uH91&#10;RYnzTDdMgRYVPQlHb7YvX2xGU4ocelCNsARBtCtHU9Hee1MmieO9GJhbgREanS3YgXnc2i5pLBsR&#10;fVBJnqZvkhFsYyxw4Rye3s1Ouo34bSu4/9K2TniiKorcfFxtXOuwJtsNKzvLTC/5mQb7BxYDkxof&#10;vUDdMc/Iwco/oAbJLTho/YrDkEDbSi5iDphNlv6WzUPPjIi5oDjOXGRy/w+Wfz5+tUQ2WDtKNBuw&#10;RI9i8uQdTKQI6ozGlRj0YDDMT3gcIkOmztwD/+6Ihl3PdCdurYWxF6xBdlm4mSyuzjgugNTjJ2jw&#10;GXbwEIGm1g4BEMUgiI5VOl0qE6hwPMyzIstzdHH0Fa+zqzSWLmHl021jnf8gYCDBqKjFykd0drx3&#10;PrBh5VNIZA9KNnupVNzYrt4pS44Mu2Qfv5gAJrkMU5qMFb1e5+tZgKXPLSHS+P0NYpAe213JoaKY&#10;An4hiJVBtve6ibZnUs02Ulb6rGOQbhbRT/WEgUHcGpoTKmphbmscQzR6sD8pGbGlK+p+HJgVlKiP&#10;GqtynRVFmIG4KdZvg5526amXHqY5QlXUUzKbOz/PzcFY2fX40twHGm6xkq2MIj+zOvPGto3an0cs&#10;zMVyH6OefwTbXwAAAP//AwBQSwMEFAAGAAgAAAAhAFdkIoDfAAAACAEAAA8AAABkcnMvZG93bnJl&#10;di54bWxMj8FOwzAQRO9I/IO1SFwQdZqgNIRsKoQEghsU1F7deJtExOtgu2n4e8wJjqtZzbxXrWcz&#10;iImc7y0jLBcJCOLG6p5bhI/3x+sChA+KtRosE8I3eVjX52eVKrU98RtNm9CKWMK+VAhdCGMppW86&#10;Msov7Egcs4N1RoV4ulZqp06x3AwyTZJcGtVzXOjUSA8dNZ+bo0Eobp6nnX/JXrdNfhhuw9Vqevpy&#10;iJcX8/0diEBz+HuGX/yIDnVk2tsjay8GhCxbRpeAkEaDmOd5kYLYI6ySAmRdyf8C9Q8AAAD//wMA&#10;UEsBAi0AFAAGAAgAAAAhALaDOJL+AAAA4QEAABMAAAAAAAAAAAAAAAAAAAAAAFtDb250ZW50X1R5&#10;cGVzXS54bWxQSwECLQAUAAYACAAAACEAOP0h/9YAAACUAQAACwAAAAAAAAAAAAAAAAAvAQAAX3Jl&#10;bHMvLnJlbHNQSwECLQAUAAYACAAAACEAOnEYiSsCAABQBAAADgAAAAAAAAAAAAAAAAAuAgAAZHJz&#10;L2Uyb0RvYy54bWxQSwECLQAUAAYACAAAACEAV2QigN8AAAAIAQAADwAAAAAAAAAAAAAAAACFBAAA&#10;ZHJzL2Rvd25yZXYueG1sUEsFBgAAAAAEAAQA8wAAAJEFAAAAAA==&#10;">
                <v:textbox>
                  <w:txbxContent>
                    <w:p w:rsidR="0000740E" w:rsidRPr="0088203C" w:rsidRDefault="0000740E" w:rsidP="001269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8203C">
                        <w:rPr>
                          <w:b/>
                          <w:sz w:val="20"/>
                          <w:szCs w:val="20"/>
                        </w:rPr>
                        <w:t>AWARD NUMBER:</w:t>
                      </w:r>
                    </w:p>
                    <w:p w:rsidR="0000740E" w:rsidRPr="0088203C" w:rsidRDefault="0000740E" w:rsidP="001269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8203C">
                        <w:rPr>
                          <w:b/>
                          <w:sz w:val="20"/>
                          <w:szCs w:val="20"/>
                        </w:rPr>
                        <w:t>PR/J NUMBER:</w:t>
                      </w:r>
                      <w:r w:rsidR="00A14BA6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14BA6" w:rsidRPr="00A14BA6">
                        <w:rPr>
                          <w:b/>
                          <w:sz w:val="20"/>
                          <w:szCs w:val="20"/>
                        </w:rPr>
                        <w:t>R8620100028</w:t>
                      </w:r>
                    </w:p>
                  </w:txbxContent>
                </v:textbox>
              </v:shape>
            </w:pict>
          </mc:Fallback>
        </mc:AlternateContent>
      </w:r>
    </w:p>
    <w:p w:rsidR="00832942" w:rsidRDefault="00832942" w:rsidP="00962C26">
      <w:pPr>
        <w:jc w:val="center"/>
        <w:rPr>
          <w:b/>
        </w:rPr>
      </w:pPr>
    </w:p>
    <w:p w:rsidR="00832942" w:rsidRDefault="00832942" w:rsidP="00962C26">
      <w:pPr>
        <w:jc w:val="center"/>
        <w:rPr>
          <w:b/>
        </w:rPr>
      </w:pPr>
    </w:p>
    <w:p w:rsidR="00962C26" w:rsidRDefault="00962C26" w:rsidP="00962C26">
      <w:pPr>
        <w:jc w:val="center"/>
        <w:rPr>
          <w:b/>
        </w:rPr>
      </w:pPr>
      <w:r>
        <w:rPr>
          <w:b/>
        </w:rPr>
        <w:t>PROJECT ABSTRACT</w:t>
      </w:r>
    </w:p>
    <w:p w:rsidR="00962C26" w:rsidRDefault="00962C26" w:rsidP="003A5BAB">
      <w:pPr>
        <w:jc w:val="center"/>
        <w:rPr>
          <w:b/>
        </w:rPr>
      </w:pPr>
    </w:p>
    <w:p w:rsidR="003A5BAB" w:rsidRDefault="003A5BAB" w:rsidP="003A5BAB">
      <w:pPr>
        <w:jc w:val="center"/>
        <w:rPr>
          <w:b/>
        </w:rPr>
      </w:pPr>
      <w:r w:rsidRPr="003A5BAB">
        <w:rPr>
          <w:b/>
        </w:rPr>
        <w:t>Colorado Plateau Cooperative Ecosystem Studies Unit</w:t>
      </w:r>
    </w:p>
    <w:p w:rsidR="003A5BAB" w:rsidRPr="003A5BAB" w:rsidRDefault="003A5BAB" w:rsidP="003A5BAB">
      <w:pPr>
        <w:jc w:val="center"/>
        <w:rPr>
          <w:b/>
        </w:rPr>
      </w:pPr>
      <w:r>
        <w:rPr>
          <w:b/>
        </w:rPr>
        <w:t xml:space="preserve">(Cooperative Agreement # </w:t>
      </w:r>
      <w:r w:rsidR="00BE5772" w:rsidRPr="00BE5772">
        <w:rPr>
          <w:b/>
        </w:rPr>
        <w:t>H1200-09-0005</w:t>
      </w:r>
      <w:r>
        <w:rPr>
          <w:b/>
        </w:rPr>
        <w:t>)</w:t>
      </w:r>
    </w:p>
    <w:p w:rsidR="003A5BAB" w:rsidRDefault="003A5BAB" w:rsidP="003A5BAB">
      <w:pPr>
        <w:rPr>
          <w:b/>
        </w:rPr>
      </w:pPr>
    </w:p>
    <w:p w:rsidR="00753E25" w:rsidRPr="00E07396" w:rsidRDefault="00753E25" w:rsidP="00753E25">
      <w:pPr>
        <w:rPr>
          <w:b/>
        </w:rPr>
      </w:pPr>
      <w:r w:rsidRPr="00857186">
        <w:rPr>
          <w:b/>
        </w:rPr>
        <w:t>Park:</w:t>
      </w:r>
      <w:r w:rsidRPr="00857186">
        <w:t xml:space="preserve"> </w:t>
      </w:r>
      <w:r w:rsidR="0000740E">
        <w:t xml:space="preserve"> Chiricahua/Coronado</w:t>
      </w:r>
    </w:p>
    <w:p w:rsidR="00E30440" w:rsidRPr="00E07396" w:rsidRDefault="00E30440" w:rsidP="00753E25">
      <w:pPr>
        <w:rPr>
          <w:b/>
        </w:rPr>
      </w:pPr>
    </w:p>
    <w:p w:rsidR="0000740E" w:rsidRPr="0000740E" w:rsidRDefault="0000740E" w:rsidP="0000740E">
      <w:pPr>
        <w:rPr>
          <w:i/>
          <w:sz w:val="22"/>
          <w:szCs w:val="22"/>
        </w:rPr>
      </w:pPr>
      <w:r w:rsidRPr="00857186">
        <w:rPr>
          <w:b/>
        </w:rPr>
        <w:t>Project Title:</w:t>
      </w:r>
      <w:r w:rsidRPr="00857186">
        <w:t xml:space="preserve"> </w:t>
      </w:r>
      <w:r w:rsidRPr="00A0776F">
        <w:rPr>
          <w:i/>
          <w:sz w:val="22"/>
          <w:szCs w:val="22"/>
        </w:rPr>
        <w:t>Documentation of Ar</w:t>
      </w:r>
      <w:r>
        <w:rPr>
          <w:i/>
          <w:sz w:val="22"/>
          <w:szCs w:val="22"/>
        </w:rPr>
        <w:t xml:space="preserve">cheological Sites Impacted by Illegal Border Activities </w:t>
      </w:r>
      <w:r w:rsidRPr="00A0776F">
        <w:rPr>
          <w:i/>
          <w:sz w:val="22"/>
          <w:szCs w:val="22"/>
        </w:rPr>
        <w:t>within the NPS Units of Chiricahua (C</w:t>
      </w:r>
      <w:r>
        <w:rPr>
          <w:i/>
          <w:sz w:val="22"/>
          <w:szCs w:val="22"/>
        </w:rPr>
        <w:t>HIR)</w:t>
      </w:r>
      <w:r w:rsidRPr="00A0776F">
        <w:rPr>
          <w:i/>
          <w:sz w:val="22"/>
          <w:szCs w:val="22"/>
        </w:rPr>
        <w:t xml:space="preserve"> and Coronado (CORO)</w:t>
      </w:r>
    </w:p>
    <w:p w:rsidR="00C26997" w:rsidRPr="007D3E0C" w:rsidRDefault="00C26997" w:rsidP="00C26997"/>
    <w:p w:rsidR="00753E25" w:rsidRPr="00857186" w:rsidRDefault="00753E25" w:rsidP="00753E25">
      <w:r w:rsidRPr="00857186">
        <w:rPr>
          <w:b/>
        </w:rPr>
        <w:t>Funding Amount</w:t>
      </w:r>
      <w:r w:rsidRPr="008922C4">
        <w:t xml:space="preserve">: </w:t>
      </w:r>
      <w:r w:rsidR="00B3101C">
        <w:t>$94.983</w:t>
      </w:r>
    </w:p>
    <w:p w:rsidR="00753E25" w:rsidRPr="00857186" w:rsidRDefault="00C26997" w:rsidP="00753E25">
      <w:pPr>
        <w:rPr>
          <w:b/>
        </w:rPr>
      </w:pPr>
      <w:r>
        <w:rPr>
          <w:b/>
        </w:rPr>
        <w:t xml:space="preserve"> </w:t>
      </w:r>
    </w:p>
    <w:p w:rsidR="00753E25" w:rsidRPr="00753E25" w:rsidRDefault="00753E25" w:rsidP="00753E25">
      <w:r w:rsidRPr="00857186">
        <w:rPr>
          <w:b/>
        </w:rPr>
        <w:t>CPCESU Partner Institution: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 w:rsidR="00CE72F8">
            <w:t>University</w:t>
          </w:r>
        </w:smartTag>
        <w:r w:rsidR="00CE72F8">
          <w:t xml:space="preserve"> of </w:t>
        </w:r>
        <w:smartTag w:uri="urn:schemas-microsoft-com:office:smarttags" w:element="PlaceName">
          <w:r w:rsidR="00CE72F8">
            <w:t>New Mexico</w:t>
          </w:r>
        </w:smartTag>
      </w:smartTag>
    </w:p>
    <w:p w:rsidR="00753E25" w:rsidRPr="00857186" w:rsidRDefault="00753E25" w:rsidP="00753E25">
      <w:pPr>
        <w:rPr>
          <w:b/>
        </w:rPr>
      </w:pPr>
    </w:p>
    <w:p w:rsidR="00CE72F8" w:rsidRPr="00203E29" w:rsidRDefault="00CE72F8" w:rsidP="00CE72F8">
      <w:pPr>
        <w:autoSpaceDE w:val="0"/>
        <w:autoSpaceDN w:val="0"/>
        <w:adjustRightInd w:val="0"/>
        <w:rPr>
          <w:color w:val="000000"/>
        </w:rPr>
      </w:pPr>
      <w:r w:rsidRPr="00203E29">
        <w:rPr>
          <w:b/>
        </w:rPr>
        <w:t>Principal Investigator:</w:t>
      </w:r>
      <w:r w:rsidRPr="00203E29">
        <w:t xml:space="preserve">  </w:t>
      </w:r>
      <w:r w:rsidRPr="00107BA5">
        <w:t xml:space="preserve">Dr. Bruce Huckell, </w:t>
      </w:r>
      <w:r w:rsidRPr="00107BA5">
        <w:rPr>
          <w:color w:val="000000"/>
        </w:rPr>
        <w:t>Senior Research Coordinator</w:t>
      </w:r>
      <w:r w:rsidRPr="00107BA5">
        <w:t xml:space="preserve"> (Principal Investigator) </w:t>
      </w:r>
      <w:r w:rsidRPr="00107BA5">
        <w:rPr>
          <w:color w:val="000000"/>
        </w:rPr>
        <w:t xml:space="preserve">Maxwell Museum of Anthropology  MSC01-1050, University of New Mexico Albuquerque, NM 87131 </w:t>
      </w:r>
      <w:r w:rsidRPr="00107BA5">
        <w:t xml:space="preserve"> Tel. (505) 277-4491  </w:t>
      </w:r>
      <w:r w:rsidRPr="00C10DF3">
        <w:rPr>
          <w:bCs/>
          <w:color w:val="000000"/>
        </w:rPr>
        <w:t>bhuckell@unm.edu</w:t>
      </w:r>
    </w:p>
    <w:p w:rsidR="00CE72F8" w:rsidRPr="00087D17" w:rsidRDefault="00CE72F8" w:rsidP="00CE72F8"/>
    <w:p w:rsidR="00CE72F8" w:rsidRPr="00443CAF" w:rsidRDefault="00CE72F8" w:rsidP="00CE72F8">
      <w:r w:rsidRPr="00857186">
        <w:rPr>
          <w:b/>
        </w:rPr>
        <w:t>NPS Key Official</w:t>
      </w:r>
      <w:r w:rsidRPr="00087D17">
        <w:t xml:space="preserve">:  </w:t>
      </w:r>
      <w:r w:rsidRPr="00443CAF">
        <w:rPr>
          <w:rFonts w:cs="Arial"/>
          <w:szCs w:val="20"/>
        </w:rPr>
        <w:t xml:space="preserve">Duane Hubbard, </w:t>
      </w:r>
      <w:r>
        <w:rPr>
          <w:rFonts w:cs="Arial"/>
          <w:szCs w:val="20"/>
        </w:rPr>
        <w:t>Chief, Resource Management</w:t>
      </w:r>
      <w:r w:rsidRPr="00443CAF">
        <w:rPr>
          <w:rFonts w:cs="Arial"/>
          <w:szCs w:val="20"/>
        </w:rPr>
        <w:t>, Tonto National Monument, HC02, Box 4602, Roosevelt, AZ  85545  Tel. (928) 467-2241  Fax (928) 467-2225  duane_hubbard@nps.gov</w:t>
      </w:r>
    </w:p>
    <w:p w:rsidR="00CE72F8" w:rsidRPr="00857186" w:rsidRDefault="00CE72F8" w:rsidP="00CE72F8">
      <w:pPr>
        <w:rPr>
          <w:b/>
        </w:rPr>
      </w:pPr>
    </w:p>
    <w:p w:rsidR="00CE72F8" w:rsidRPr="00087D17" w:rsidRDefault="00CE72F8" w:rsidP="00CE72F8">
      <w:r w:rsidRPr="00857186">
        <w:rPr>
          <w:b/>
        </w:rPr>
        <w:t>Start Date:</w:t>
      </w:r>
      <w:r w:rsidR="0000740E">
        <w:t xml:space="preserve"> </w:t>
      </w:r>
      <w:r w:rsidR="00B3101C">
        <w:t>8/30/10</w:t>
      </w:r>
    </w:p>
    <w:p w:rsidR="00CE72F8" w:rsidRDefault="00CE72F8" w:rsidP="00CE72F8">
      <w:pPr>
        <w:pStyle w:val="NormalWeb"/>
        <w:spacing w:before="0" w:beforeAutospacing="0" w:after="0" w:afterAutospacing="0"/>
        <w:rPr>
          <w:b/>
        </w:rPr>
      </w:pPr>
    </w:p>
    <w:p w:rsidR="00CE72F8" w:rsidRPr="00087D17" w:rsidRDefault="00CE72F8" w:rsidP="00CE72F8">
      <w:pPr>
        <w:pStyle w:val="NormalWeb"/>
        <w:spacing w:before="0" w:beforeAutospacing="0" w:after="0" w:afterAutospacing="0"/>
        <w:rPr>
          <w:i/>
          <w:color w:val="003333"/>
          <w:sz w:val="22"/>
          <w:szCs w:val="22"/>
        </w:rPr>
      </w:pPr>
      <w:r w:rsidRPr="00857186">
        <w:rPr>
          <w:b/>
        </w:rPr>
        <w:t>End Date:</w:t>
      </w:r>
      <w:r w:rsidRPr="00857186">
        <w:t xml:space="preserve"> </w:t>
      </w:r>
      <w:r w:rsidR="00D4707C">
        <w:t xml:space="preserve"> </w:t>
      </w:r>
      <w:r w:rsidR="00F2256A">
        <w:t>12</w:t>
      </w:r>
      <w:r w:rsidR="00D4707C">
        <w:t>/01/11</w:t>
      </w:r>
      <w:r w:rsidRPr="00087D17">
        <w:rPr>
          <w:color w:val="003333"/>
          <w:sz w:val="22"/>
          <w:szCs w:val="22"/>
        </w:rPr>
        <w:t xml:space="preserve">  </w:t>
      </w:r>
    </w:p>
    <w:p w:rsidR="003A5BAB" w:rsidRDefault="00521BA5" w:rsidP="003A5BAB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</w:p>
    <w:p w:rsidR="00C26997" w:rsidRDefault="003A5BAB" w:rsidP="00E14E26">
      <w:r>
        <w:rPr>
          <w:b/>
        </w:rPr>
        <w:t>Abstract</w:t>
      </w:r>
      <w:r w:rsidRPr="00E14E26">
        <w:t>:</w:t>
      </w:r>
      <w:r w:rsidR="00753E25" w:rsidRPr="00E14E26">
        <w:t xml:space="preserve"> </w:t>
      </w:r>
      <w:r w:rsidR="00890B93">
        <w:t xml:space="preserve"> </w:t>
      </w:r>
    </w:p>
    <w:p w:rsidR="0000740E" w:rsidRDefault="0000740E" w:rsidP="0000740E"/>
    <w:p w:rsidR="0000740E" w:rsidRPr="0030633A" w:rsidRDefault="0000740E" w:rsidP="0000740E">
      <w:r w:rsidRPr="0030633A">
        <w:t xml:space="preserve">This project entails recording and surficial, high precision mapping of </w:t>
      </w:r>
      <w:r>
        <w:t>up to 14</w:t>
      </w:r>
      <w:r w:rsidRPr="0030633A">
        <w:t xml:space="preserve"> sites within the </w:t>
      </w:r>
      <w:r>
        <w:t xml:space="preserve">NPS Units of Chiricahua </w:t>
      </w:r>
      <w:r w:rsidRPr="0030633A">
        <w:t>and Coronado.  These sites include a range of site types from</w:t>
      </w:r>
      <w:r>
        <w:t xml:space="preserve"> historic ranching features to Archaic</w:t>
      </w:r>
      <w:r w:rsidRPr="0030633A">
        <w:t xml:space="preserve"> period lithic scatters.  Due to the specific skill-set required in mapping and recording </w:t>
      </w:r>
      <w:r>
        <w:t>Archaic</w:t>
      </w:r>
      <w:r w:rsidRPr="0030633A">
        <w:t xml:space="preserve"> sites, a specialist in this time period will be required.  </w:t>
      </w:r>
    </w:p>
    <w:p w:rsidR="0000740E" w:rsidRPr="0030633A" w:rsidRDefault="0000740E" w:rsidP="0000740E"/>
    <w:p w:rsidR="0000740E" w:rsidRPr="0097116D" w:rsidRDefault="0000740E" w:rsidP="0097116D">
      <w:pPr>
        <w:rPr>
          <w:color w:val="000000"/>
        </w:rPr>
      </w:pPr>
      <w:r w:rsidRPr="0000740E">
        <w:t>UNM staff will focus on</w:t>
      </w:r>
      <w:r>
        <w:rPr>
          <w:i/>
        </w:rPr>
        <w:t xml:space="preserve"> </w:t>
      </w:r>
      <w:r>
        <w:rPr>
          <w:color w:val="000000"/>
        </w:rPr>
        <w:t>r</w:t>
      </w:r>
      <w:r w:rsidRPr="0000740E">
        <w:rPr>
          <w:color w:val="000000"/>
        </w:rPr>
        <w:t>econnaissance and relocation of archaeological sites</w:t>
      </w:r>
      <w:r>
        <w:rPr>
          <w:color w:val="000000"/>
        </w:rPr>
        <w:t xml:space="preserve"> including i</w:t>
      </w:r>
      <w:r w:rsidRPr="0000740E">
        <w:rPr>
          <w:color w:val="000000"/>
        </w:rPr>
        <w:t>dentify</w:t>
      </w:r>
      <w:r>
        <w:rPr>
          <w:color w:val="000000"/>
        </w:rPr>
        <w:t>ing</w:t>
      </w:r>
      <w:r w:rsidRPr="0000740E">
        <w:rPr>
          <w:color w:val="000000"/>
        </w:rPr>
        <w:t xml:space="preserve"> or verify</w:t>
      </w:r>
      <w:r>
        <w:rPr>
          <w:color w:val="000000"/>
        </w:rPr>
        <w:t>ing</w:t>
      </w:r>
      <w:r w:rsidRPr="0000740E">
        <w:rPr>
          <w:color w:val="000000"/>
        </w:rPr>
        <w:t xml:space="preserve"> boundaries of sites</w:t>
      </w:r>
      <w:r w:rsidR="0097116D">
        <w:rPr>
          <w:color w:val="000000"/>
        </w:rPr>
        <w:t xml:space="preserve">.  </w:t>
      </w:r>
      <w:r w:rsidRPr="0097116D">
        <w:t xml:space="preserve">Using a variety of mapping methodologies, each site will be mapped to include identification of in-situ architecture and wall fall (mapping individual rocks). Any associated features will be mapped. </w:t>
      </w:r>
      <w:r w:rsidR="0097116D">
        <w:rPr>
          <w:color w:val="000000"/>
        </w:rPr>
        <w:t xml:space="preserve">High precision </w:t>
      </w:r>
      <w:r w:rsidRPr="0097116D">
        <w:rPr>
          <w:color w:val="000000"/>
        </w:rPr>
        <w:t>site mapping including all features and architectural remains (rock-to-rock maps of coursed rock walls), topography (10 cm contours), site boundaries determined by staff, drainages, significant flora, and bedrock</w:t>
      </w:r>
      <w:r w:rsidR="0097116D">
        <w:rPr>
          <w:color w:val="000000"/>
        </w:rPr>
        <w:t xml:space="preserve"> may be required</w:t>
      </w:r>
      <w:r w:rsidRPr="0097116D">
        <w:rPr>
          <w:color w:val="000000"/>
        </w:rPr>
        <w:t>.</w:t>
      </w:r>
      <w:r w:rsidR="0097116D">
        <w:rPr>
          <w:color w:val="000000"/>
        </w:rPr>
        <w:t xml:space="preserve">  Finally, </w:t>
      </w:r>
      <w:r w:rsidRPr="0097116D">
        <w:rPr>
          <w:color w:val="000000"/>
        </w:rPr>
        <w:t>mapping of UDA/DT features (trails/camps), trash piles, disturbance or vandalism</w:t>
      </w:r>
      <w:r w:rsidR="0097116D">
        <w:rPr>
          <w:color w:val="000000"/>
        </w:rPr>
        <w:t xml:space="preserve"> will be conducted.</w:t>
      </w:r>
    </w:p>
    <w:p w:rsidR="00CE72F8" w:rsidRDefault="00CE72F8" w:rsidP="00CE72F8"/>
    <w:p w:rsidR="00E20FBA" w:rsidRDefault="00E20FBA" w:rsidP="00A94A03">
      <w:pPr>
        <w:rPr>
          <w:szCs w:val="22"/>
        </w:rPr>
      </w:pPr>
    </w:p>
    <w:p w:rsidR="008922C4" w:rsidRPr="006727E3" w:rsidRDefault="00E20FBA" w:rsidP="00E14E26">
      <w:pPr>
        <w:rPr>
          <w:u w:val="single"/>
        </w:rPr>
      </w:pPr>
      <w:r w:rsidRPr="006B3D16">
        <w:t>Keywords:  Archaeology, surveys, management, Native American, historic sites.</w:t>
      </w:r>
    </w:p>
    <w:sectPr w:rsidR="008922C4" w:rsidRPr="006727E3" w:rsidSect="00E20FBA">
      <w:pgSz w:w="12240" w:h="15840"/>
      <w:pgMar w:top="108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7ED"/>
    <w:multiLevelType w:val="hybridMultilevel"/>
    <w:tmpl w:val="6388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113"/>
    <w:multiLevelType w:val="hybridMultilevel"/>
    <w:tmpl w:val="DC94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C67"/>
    <w:multiLevelType w:val="hybridMultilevel"/>
    <w:tmpl w:val="0B00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7F42"/>
    <w:multiLevelType w:val="hybridMultilevel"/>
    <w:tmpl w:val="93D86E96"/>
    <w:lvl w:ilvl="0" w:tplc="5150F35C">
      <w:start w:val="1"/>
      <w:numFmt w:val="decimal"/>
      <w:lvlText w:val="%1."/>
      <w:lvlJc w:val="left"/>
      <w:pPr>
        <w:ind w:left="1080" w:hanging="720"/>
      </w:pPr>
      <w:rPr>
        <w:rFonts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1AA8"/>
    <w:multiLevelType w:val="hybridMultilevel"/>
    <w:tmpl w:val="79A4F012"/>
    <w:lvl w:ilvl="0" w:tplc="CCB27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05E17"/>
    <w:multiLevelType w:val="hybridMultilevel"/>
    <w:tmpl w:val="C66213E0"/>
    <w:lvl w:ilvl="0" w:tplc="A078BCB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0740E"/>
    <w:rsid w:val="00064181"/>
    <w:rsid w:val="00065B1D"/>
    <w:rsid w:val="000B26F9"/>
    <w:rsid w:val="00100845"/>
    <w:rsid w:val="00126975"/>
    <w:rsid w:val="00127DD4"/>
    <w:rsid w:val="001D7291"/>
    <w:rsid w:val="001D7A18"/>
    <w:rsid w:val="001E49A8"/>
    <w:rsid w:val="001E768C"/>
    <w:rsid w:val="00266827"/>
    <w:rsid w:val="00283E02"/>
    <w:rsid w:val="002B4525"/>
    <w:rsid w:val="002C7F83"/>
    <w:rsid w:val="002D7534"/>
    <w:rsid w:val="002E23B0"/>
    <w:rsid w:val="002F7C73"/>
    <w:rsid w:val="0037351E"/>
    <w:rsid w:val="00377940"/>
    <w:rsid w:val="0038702A"/>
    <w:rsid w:val="003A5BAB"/>
    <w:rsid w:val="003E46E5"/>
    <w:rsid w:val="004129C4"/>
    <w:rsid w:val="0045577C"/>
    <w:rsid w:val="00474ED9"/>
    <w:rsid w:val="004970E6"/>
    <w:rsid w:val="00521BA5"/>
    <w:rsid w:val="00557AC7"/>
    <w:rsid w:val="00590CC1"/>
    <w:rsid w:val="005B68E7"/>
    <w:rsid w:val="005C6EC0"/>
    <w:rsid w:val="005D779A"/>
    <w:rsid w:val="005E74F1"/>
    <w:rsid w:val="006004A6"/>
    <w:rsid w:val="00604CE7"/>
    <w:rsid w:val="00605D97"/>
    <w:rsid w:val="006429B6"/>
    <w:rsid w:val="00663C81"/>
    <w:rsid w:val="006727E3"/>
    <w:rsid w:val="0067401A"/>
    <w:rsid w:val="006816BF"/>
    <w:rsid w:val="006B3D16"/>
    <w:rsid w:val="006C60B6"/>
    <w:rsid w:val="006E06CD"/>
    <w:rsid w:val="006E6543"/>
    <w:rsid w:val="007426C2"/>
    <w:rsid w:val="00753E25"/>
    <w:rsid w:val="00797172"/>
    <w:rsid w:val="007B09D1"/>
    <w:rsid w:val="007D4444"/>
    <w:rsid w:val="007F4478"/>
    <w:rsid w:val="00832942"/>
    <w:rsid w:val="00884B05"/>
    <w:rsid w:val="00890B93"/>
    <w:rsid w:val="00890F9F"/>
    <w:rsid w:val="008922C4"/>
    <w:rsid w:val="008A7DA9"/>
    <w:rsid w:val="008B25CE"/>
    <w:rsid w:val="008C27C5"/>
    <w:rsid w:val="00962C26"/>
    <w:rsid w:val="0097116D"/>
    <w:rsid w:val="0097128F"/>
    <w:rsid w:val="00982266"/>
    <w:rsid w:val="009B2256"/>
    <w:rsid w:val="009F48B0"/>
    <w:rsid w:val="00A14BA6"/>
    <w:rsid w:val="00A6606A"/>
    <w:rsid w:val="00A94A03"/>
    <w:rsid w:val="00AA04FD"/>
    <w:rsid w:val="00AE6C9C"/>
    <w:rsid w:val="00B0495F"/>
    <w:rsid w:val="00B27576"/>
    <w:rsid w:val="00B3101C"/>
    <w:rsid w:val="00B34A89"/>
    <w:rsid w:val="00B36F3B"/>
    <w:rsid w:val="00B645D9"/>
    <w:rsid w:val="00B9228F"/>
    <w:rsid w:val="00BE5772"/>
    <w:rsid w:val="00BF323E"/>
    <w:rsid w:val="00C04568"/>
    <w:rsid w:val="00C26997"/>
    <w:rsid w:val="00C3235E"/>
    <w:rsid w:val="00C578BF"/>
    <w:rsid w:val="00CE4802"/>
    <w:rsid w:val="00CE72F8"/>
    <w:rsid w:val="00D2696F"/>
    <w:rsid w:val="00D4707C"/>
    <w:rsid w:val="00D63069"/>
    <w:rsid w:val="00DE6F2C"/>
    <w:rsid w:val="00E07396"/>
    <w:rsid w:val="00E14E26"/>
    <w:rsid w:val="00E20FBA"/>
    <w:rsid w:val="00E30440"/>
    <w:rsid w:val="00E602B3"/>
    <w:rsid w:val="00EA2CAF"/>
    <w:rsid w:val="00ED4457"/>
    <w:rsid w:val="00EF0CEA"/>
    <w:rsid w:val="00EF4CA4"/>
    <w:rsid w:val="00F2256A"/>
    <w:rsid w:val="00F35B70"/>
    <w:rsid w:val="00F50614"/>
    <w:rsid w:val="00F710EE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21BA5"/>
    <w:rPr>
      <w:sz w:val="16"/>
      <w:szCs w:val="16"/>
    </w:rPr>
  </w:style>
  <w:style w:type="paragraph" w:styleId="CommentText">
    <w:name w:val="annotation text"/>
    <w:basedOn w:val="Normal"/>
    <w:semiHidden/>
    <w:rsid w:val="00521B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1BA5"/>
    <w:rPr>
      <w:b/>
      <w:bCs/>
    </w:rPr>
  </w:style>
  <w:style w:type="paragraph" w:styleId="BalloonText">
    <w:name w:val="Balloon Text"/>
    <w:basedOn w:val="Normal"/>
    <w:semiHidden/>
    <w:rsid w:val="00521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CE72F8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D4707C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740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21BA5"/>
    <w:rPr>
      <w:sz w:val="16"/>
      <w:szCs w:val="16"/>
    </w:rPr>
  </w:style>
  <w:style w:type="paragraph" w:styleId="CommentText">
    <w:name w:val="annotation text"/>
    <w:basedOn w:val="Normal"/>
    <w:semiHidden/>
    <w:rsid w:val="00521B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1BA5"/>
    <w:rPr>
      <w:b/>
      <w:bCs/>
    </w:rPr>
  </w:style>
  <w:style w:type="paragraph" w:styleId="BalloonText">
    <w:name w:val="Balloon Text"/>
    <w:basedOn w:val="Normal"/>
    <w:semiHidden/>
    <w:rsid w:val="00521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CE72F8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D4707C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740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9416-1855-433D-B210-3D0894B1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cp:lastPrinted>2010-05-06T16:16:00Z</cp:lastPrinted>
  <dcterms:created xsi:type="dcterms:W3CDTF">2014-06-19T18:19:00Z</dcterms:created>
  <dcterms:modified xsi:type="dcterms:W3CDTF">2014-06-19T18:19:00Z</dcterms:modified>
</cp:coreProperties>
</file>