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36" w:rsidRPr="005C3636" w:rsidRDefault="005C3636" w:rsidP="005C3636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5C3636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5C3636" w:rsidRPr="005C3636" w:rsidRDefault="005C3636" w:rsidP="005C3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3636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 (DRAFT)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592"/>
        <w:gridCol w:w="2141"/>
        <w:gridCol w:w="1172"/>
        <w:gridCol w:w="903"/>
        <w:gridCol w:w="2011"/>
      </w:tblGrid>
      <w:tr w:rsidR="005C3636" w:rsidRPr="005C3636" w:rsidTr="005C3636"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636" w:rsidRPr="005C3636" w:rsidRDefault="005C3636" w:rsidP="005C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5C3636" w:rsidRPr="005C3636" w:rsidRDefault="005C3636" w:rsidP="005C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5C3636" w:rsidRPr="005C3636" w:rsidRDefault="005C3636" w:rsidP="005C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636" w:rsidRPr="005C3636" w:rsidTr="005C3636">
        <w:tc>
          <w:tcPr>
            <w:tcW w:w="11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636" w:rsidRPr="005C3636" w:rsidRDefault="005C3636" w:rsidP="005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</w:t>
            </w:r>
          </w:p>
          <w:p w:rsidR="005C3636" w:rsidRPr="005C3636" w:rsidRDefault="005C3636" w:rsidP="005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National Park Service</w:t>
            </w:r>
          </w:p>
          <w:p w:rsidR="005C3636" w:rsidRPr="005C3636" w:rsidRDefault="005C3636" w:rsidP="005C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636" w:rsidRPr="005C3636" w:rsidTr="005C3636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$39,400</w:t>
            </w:r>
          </w:p>
        </w:tc>
      </w:tr>
      <w:tr w:rsidR="005C3636" w:rsidRPr="005C3636" w:rsidTr="005C3636">
        <w:tc>
          <w:tcPr>
            <w:tcW w:w="11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INVESTIGATORS: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Richard </w:t>
            </w:r>
            <w:proofErr w:type="spellStart"/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Stoffle</w:t>
            </w:r>
            <w:proofErr w:type="spellEnd"/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636" w:rsidRPr="005C3636" w:rsidTr="005C3636">
        <w:tc>
          <w:tcPr>
            <w:tcW w:w="11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Ethnographic Resource Assessment for El </w:t>
            </w:r>
            <w:proofErr w:type="spellStart"/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Malpais</w:t>
            </w:r>
            <w:proofErr w:type="spellEnd"/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and El Morro National Monuments, and Petrified Forest National Park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636" w:rsidRPr="005C3636" w:rsidTr="005C3636">
        <w:tc>
          <w:tcPr>
            <w:tcW w:w="11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EFFECTIVE DATES: October 1, 1999 </w:t>
            </w:r>
            <w:r w:rsidRPr="005C3636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October 1, 2000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636" w:rsidRPr="005C3636" w:rsidTr="005C3636">
        <w:trPr>
          <w:trHeight w:val="863"/>
        </w:trPr>
        <w:tc>
          <w:tcPr>
            <w:tcW w:w="11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The overview and assessment is the first study programmed when parks resources are known or thought to be traditionally associated with a contemporary ethnic group or groups.</w:t>
            </w:r>
            <w:r w:rsidRPr="005C363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 The </w:t>
            </w:r>
            <w:r w:rsidRPr="005C363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overview</w:t>
            </w:r>
            <w:r w:rsidRPr="005C363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reviews and summarizes existing ethnographic sources and data; the </w:t>
            </w:r>
            <w:r w:rsidRPr="005C363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assessment</w:t>
            </w:r>
            <w:r w:rsidRPr="005C363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provides an evaluation of these materials to identify data gaps relative to NPS needs.</w:t>
            </w:r>
            <w:r w:rsidRPr="005C363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The overview and assessment constitutes a comprehensive synthesis of available information concerning ethnographic resources and parks associated groups and evaluates past works.</w:t>
            </w:r>
            <w:r w:rsidRPr="005C363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The study also serves as the baseline for determining the need for additional studies.</w:t>
            </w:r>
            <w:r w:rsidRPr="005C363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Information is derived primarily from existing archival and published materials and is supplemented with ethnographic interviews of knowledgeable community consultants.</w:t>
            </w:r>
            <w:r w:rsidRPr="005C363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This scope of work is designed to build on on-going work to assess contemporary American Indian cultural affiliations with the PARKS by conducting, transcribing and analyzing interviews (on-site or off-site) with members of these identified Indian groups.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636" w:rsidRPr="005C3636" w:rsidTr="005C3636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</w:t>
            </w:r>
            <w:r w:rsidRPr="005C3636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86011-5765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(520) 523-0877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(520) 520-8223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636" w:rsidRPr="005C3636" w:rsidRDefault="005C3636" w:rsidP="005C3636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</w:t>
            </w:r>
            <w:proofErr w:type="spellEnd"/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Wright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</w:t>
            </w:r>
            <w:r w:rsidRPr="005C3636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80225-0287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969-2654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Lynell_Wright@nps.gov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Richard </w:t>
            </w:r>
            <w:proofErr w:type="spellStart"/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Stoffle</w:t>
            </w:r>
            <w:proofErr w:type="spellEnd"/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University of Arizona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Sponsored Projects Services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University of Arizona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44390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Tucson, AZ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sz w:val="16"/>
                <w:szCs w:val="16"/>
              </w:rPr>
              <w:t>85733-4390</w:t>
            </w:r>
          </w:p>
        </w:tc>
      </w:tr>
      <w:tr w:rsidR="005C3636" w:rsidRPr="005C3636" w:rsidTr="005C3636">
        <w:tc>
          <w:tcPr>
            <w:tcW w:w="11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636" w:rsidRPr="005C3636" w:rsidTr="005C3636">
        <w:tc>
          <w:tcPr>
            <w:tcW w:w="11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Agency Manager @ Specific Park</w:t>
            </w:r>
            <w:r w:rsidRPr="005C3636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636" w:rsidRPr="005C3636" w:rsidTr="005C3636">
        <w:tc>
          <w:tcPr>
            <w:tcW w:w="11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lastRenderedPageBreak/>
              <w:t>Annual Report Received: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636" w:rsidRPr="005C3636" w:rsidTr="005C3636">
        <w:tc>
          <w:tcPr>
            <w:tcW w:w="11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5C3636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6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636" w:rsidRPr="005C3636" w:rsidTr="005C3636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636" w:rsidRPr="005C3636" w:rsidRDefault="005C3636" w:rsidP="005C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C3636" w:rsidRPr="005C3636" w:rsidRDefault="005C3636" w:rsidP="005C36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3636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5C3636" w:rsidRPr="005C3636" w:rsidRDefault="005C3636" w:rsidP="005C3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3636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5C3636" w:rsidRPr="005C3636" w:rsidRDefault="005C3636" w:rsidP="005C3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3636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FF48DD" w:rsidRDefault="00FF48DD" w:rsidP="005C3636">
      <w:bookmarkStart w:id="0" w:name="_GoBack"/>
      <w:bookmarkEnd w:id="0"/>
    </w:p>
    <w:sectPr w:rsidR="00FF4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A02"/>
    <w:multiLevelType w:val="hybridMultilevel"/>
    <w:tmpl w:val="8C8EB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DD"/>
    <w:rsid w:val="005B0E57"/>
    <w:rsid w:val="005C3636"/>
    <w:rsid w:val="00BD092C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C3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8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36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C36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C3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C3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8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36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C36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C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Marquitta Naja Lambert</dc:creator>
  <cp:lastModifiedBy>SW - Marquitta Naja Lambert</cp:lastModifiedBy>
  <cp:revision>1</cp:revision>
  <dcterms:created xsi:type="dcterms:W3CDTF">2014-06-19T19:25:00Z</dcterms:created>
  <dcterms:modified xsi:type="dcterms:W3CDTF">2014-06-19T20:04:00Z</dcterms:modified>
</cp:coreProperties>
</file>