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DF" w:rsidRDefault="00D36ADF" w:rsidP="00D36ADF">
      <w:pPr>
        <w:spacing w:line="240" w:lineRule="auto"/>
      </w:pPr>
      <w:r>
        <w:t>BLM</w:t>
      </w:r>
    </w:p>
    <w:p w:rsidR="00D36ADF" w:rsidRDefault="00D36ADF" w:rsidP="00D36ADF">
      <w:pPr>
        <w:spacing w:line="240" w:lineRule="auto"/>
      </w:pPr>
      <w:r>
        <w:t>PROJECT SUMMARY</w:t>
      </w:r>
    </w:p>
    <w:p w:rsidR="00D36ADF" w:rsidRDefault="00D36ADF" w:rsidP="00D36ADF">
      <w:pPr>
        <w:spacing w:line="240" w:lineRule="auto"/>
      </w:pPr>
      <w:r>
        <w:t>Cooperative Ecosystem Studies Unit</w:t>
      </w:r>
    </w:p>
    <w:p w:rsidR="00D36ADF" w:rsidRDefault="00D36ADF" w:rsidP="00D36ADF">
      <w:pPr>
        <w:spacing w:line="240" w:lineRule="auto"/>
      </w:pPr>
      <w:r>
        <w:t>Coo</w:t>
      </w:r>
      <w:r>
        <w:t>perative Agreement Modification</w:t>
      </w:r>
    </w:p>
    <w:p w:rsidR="00D36ADF" w:rsidRDefault="00D36ADF" w:rsidP="00D36ADF">
      <w:pPr>
        <w:spacing w:line="240" w:lineRule="auto"/>
      </w:pPr>
      <w:r>
        <w:t>FUNDING AGENCY</w:t>
      </w:r>
      <w:proofErr w:type="gramStart"/>
      <w:r>
        <w:t>:</w:t>
      </w:r>
      <w:r>
        <w:rPr>
          <w:rFonts w:ascii="Tahoma" w:hAnsi="Tahoma" w:cs="Tahoma"/>
        </w:rPr>
        <w:t>�</w:t>
      </w:r>
      <w:proofErr w:type="gramEnd"/>
      <w:r>
        <w:t xml:space="preserve"> BLM</w:t>
      </w:r>
    </w:p>
    <w:p w:rsidR="00D36ADF" w:rsidRDefault="00D36ADF" w:rsidP="00D36ADF">
      <w:pPr>
        <w:spacing w:line="240" w:lineRule="auto"/>
      </w:pPr>
      <w:r>
        <w:t xml:space="preserve">MODIFICATION NO.: </w:t>
      </w:r>
      <w:proofErr w:type="gramStart"/>
      <w:r>
        <w:t>[ insert</w:t>
      </w:r>
      <w:proofErr w:type="gramEnd"/>
      <w:r>
        <w:t xml:space="preserve"> # ]</w:t>
      </w:r>
    </w:p>
    <w:p w:rsidR="00D36ADF" w:rsidRDefault="00D36ADF" w:rsidP="00D36ADF">
      <w:pPr>
        <w:spacing w:line="240" w:lineRule="auto"/>
      </w:pPr>
      <w:r>
        <w:t>COOPERATIV</w:t>
      </w:r>
      <w:r>
        <w:t>E AGREEMENT NO.: JSA990018 TO#3</w:t>
      </w:r>
    </w:p>
    <w:p w:rsidR="00D36ADF" w:rsidRDefault="00D36ADF" w:rsidP="00D36ADF">
      <w:pPr>
        <w:spacing w:line="240" w:lineRule="auto"/>
      </w:pPr>
      <w:r>
        <w:t>FUNDING AMOUNT: $25,000</w:t>
      </w:r>
    </w:p>
    <w:p w:rsidR="00D36ADF" w:rsidRDefault="00D36ADF" w:rsidP="00D36ADF">
      <w:pPr>
        <w:spacing w:line="240" w:lineRule="auto"/>
      </w:pPr>
      <w:r>
        <w:t>INVESTIGATORS: (Include CO-PI contact information)</w:t>
      </w:r>
    </w:p>
    <w:p w:rsidR="00D36ADF" w:rsidRDefault="00D36ADF" w:rsidP="00D36ADF">
      <w:pPr>
        <w:spacing w:line="240" w:lineRule="auto"/>
      </w:pPr>
      <w:r>
        <w:t>Rod Parnell (928) 523-3329</w:t>
      </w:r>
    </w:p>
    <w:p w:rsidR="00D36ADF" w:rsidRDefault="00D36ADF" w:rsidP="00D36ADF">
      <w:pPr>
        <w:spacing w:line="240" w:lineRule="auto"/>
      </w:pPr>
      <w:r>
        <w:t xml:space="preserve">CO-PI: Jeanne </w:t>
      </w:r>
      <w:proofErr w:type="spellStart"/>
      <w:r>
        <w:t>Pendergast</w:t>
      </w:r>
      <w:proofErr w:type="spellEnd"/>
    </w:p>
    <w:p w:rsidR="00D36ADF" w:rsidRDefault="00D36ADF" w:rsidP="00D36ADF">
      <w:pPr>
        <w:spacing w:line="240" w:lineRule="auto"/>
      </w:pPr>
      <w:r>
        <w:t xml:space="preserve">PROJECT TITLE: </w:t>
      </w:r>
      <w:proofErr w:type="gramStart"/>
      <w:r>
        <w:t>[ insert</w:t>
      </w:r>
      <w:proofErr w:type="gramEnd"/>
      <w:r>
        <w:t xml:space="preserve"> title ]</w:t>
      </w:r>
    </w:p>
    <w:p w:rsidR="00D36ADF" w:rsidRDefault="00D36ADF" w:rsidP="00D36ADF">
      <w:pPr>
        <w:spacing w:line="240" w:lineRule="auto"/>
      </w:pPr>
      <w:r>
        <w:t>Annotated Bibliography of Natural Resource Research, Survey and Monitoring Data on Bureau of Land Management Lands</w:t>
      </w:r>
    </w:p>
    <w:p w:rsidR="00D36ADF" w:rsidRDefault="00D36ADF" w:rsidP="00D36ADF">
      <w:pPr>
        <w:spacing w:line="240" w:lineRule="auto"/>
      </w:pPr>
      <w:r>
        <w:t>EFFECTIVE DATES:</w:t>
      </w:r>
    </w:p>
    <w:p w:rsidR="00D36ADF" w:rsidRDefault="00D36ADF" w:rsidP="00D36ADF">
      <w:pPr>
        <w:spacing w:line="240" w:lineRule="auto"/>
      </w:pPr>
      <w:r>
        <w:t>9/28/00 through 12/30/01</w:t>
      </w:r>
    </w:p>
    <w:p w:rsidR="00D36ADF" w:rsidRDefault="00D36ADF" w:rsidP="00D36ADF">
      <w:pPr>
        <w:spacing w:line="240" w:lineRule="auto"/>
      </w:pPr>
      <w:r>
        <w:t xml:space="preserve">PROJECT ABSTRACT: </w:t>
      </w:r>
      <w:proofErr w:type="gramStart"/>
      <w:r>
        <w:t>[ insert</w:t>
      </w:r>
      <w:proofErr w:type="gramEnd"/>
      <w:r>
        <w:t xml:space="preserve"> short description of project ]</w:t>
      </w:r>
    </w:p>
    <w:p w:rsidR="00D36ADF" w:rsidRDefault="00D36ADF" w:rsidP="00D36ADF">
      <w:pPr>
        <w:spacing w:line="240" w:lineRule="auto"/>
      </w:pPr>
      <w:r>
        <w:t>Proper data management of natural resource information is largely based on the ability to store and easily retrieve data. Rapid access to these natural resource data is a valuable component to ongoing resource and land management activities and can contribute significantly to Bureau of Land Managements on-the-ground needs and decision-making processes, long-term monitoring programs and development of future research directions, if properly maintained. Automated natural resource information related to BLM lands is often difficult to locate due to the wide variety of sources and the exclusion of agency gray literature from current online sources. This gray literature includes valuable historical data associated with various types of field investigations, surveys, transect and study plot analysis, photographs, maps, and miscellaneous reports and assessments.</w:t>
      </w:r>
    </w:p>
    <w:p w:rsidR="00D36ADF" w:rsidRDefault="00D36ADF" w:rsidP="00D36ADF">
      <w:pPr>
        <w:spacing w:line="240" w:lineRule="auto"/>
      </w:pPr>
      <w:r>
        <w:t>One method to contribute to the accessibility of this information is to identify and document that literature, and develop an annotated bibliography related to those data. This information could then be combined with a more standard bibliographic reference system of published natural resource research specific to the Field Office and the Colorado Plateau in general. A comprehensive, annotated natural resource bibliography in digital form will provide the following:</w:t>
      </w:r>
    </w:p>
    <w:p w:rsidR="00D36ADF" w:rsidRDefault="00D36ADF" w:rsidP="00D36ADF">
      <w:pPr>
        <w:spacing w:line="240" w:lineRule="auto"/>
      </w:pPr>
      <w:r>
        <w:t xml:space="preserve">          Improved access to current and past published and unpublished research and resource data</w:t>
      </w:r>
    </w:p>
    <w:p w:rsidR="00D36ADF" w:rsidRDefault="00D36ADF" w:rsidP="00D36ADF">
      <w:pPr>
        <w:spacing w:line="240" w:lineRule="auto"/>
      </w:pPr>
      <w:r>
        <w:t xml:space="preserve">          A tool to foster relationships among managers, researchers, students, and to increase collaboration among those and other groups</w:t>
      </w:r>
    </w:p>
    <w:p w:rsidR="00D36ADF" w:rsidRDefault="00D36ADF" w:rsidP="00D36ADF">
      <w:pPr>
        <w:spacing w:line="240" w:lineRule="auto"/>
      </w:pPr>
      <w:r>
        <w:lastRenderedPageBreak/>
        <w:t xml:space="preserve">          Protection of the costly investment of collecting research, survey and monitoring data and information</w:t>
      </w:r>
    </w:p>
    <w:p w:rsidR="00D36ADF" w:rsidRDefault="00D36ADF" w:rsidP="00D36ADF">
      <w:pPr>
        <w:spacing w:line="240" w:lineRule="auto"/>
      </w:pPr>
      <w:r>
        <w:t xml:space="preserve">          User-friendly data transfer to enable those interested in conducting research on or near BLM lands to bring data into a variety of software packages</w:t>
      </w:r>
    </w:p>
    <w:p w:rsidR="00D36ADF" w:rsidRDefault="00D36ADF" w:rsidP="00D36ADF">
      <w:pPr>
        <w:spacing w:line="240" w:lineRule="auto"/>
      </w:pPr>
      <w:r>
        <w:t xml:space="preserve"> </w:t>
      </w:r>
    </w:p>
    <w:p w:rsidR="00D36ADF" w:rsidRDefault="00D36ADF" w:rsidP="00D36ADF">
      <w:pPr>
        <w:spacing w:line="240" w:lineRule="auto"/>
      </w:pPr>
      <w:bookmarkStart w:id="0" w:name="_GoBack"/>
      <w:bookmarkEnd w:id="0"/>
      <w:r>
        <w:t>Agency Assistance Representative:</w:t>
      </w:r>
    </w:p>
    <w:p w:rsidR="00D36ADF" w:rsidRDefault="00D36ADF" w:rsidP="00D36ADF">
      <w:pPr>
        <w:spacing w:line="240" w:lineRule="auto"/>
      </w:pPr>
      <w:r>
        <w:t>A.J. Martinez</w:t>
      </w:r>
    </w:p>
    <w:p w:rsidR="00D36ADF" w:rsidRDefault="00D36ADF" w:rsidP="00D36ADF">
      <w:pPr>
        <w:spacing w:line="240" w:lineRule="auto"/>
      </w:pPr>
      <w:r>
        <w:t>Utah State Office</w:t>
      </w:r>
    </w:p>
    <w:p w:rsidR="00D36ADF" w:rsidRDefault="00D36ADF" w:rsidP="00D36ADF">
      <w:pPr>
        <w:spacing w:line="240" w:lineRule="auto"/>
      </w:pPr>
      <w:r>
        <w:t>Bureau of Land Management</w:t>
      </w:r>
    </w:p>
    <w:p w:rsidR="00D36ADF" w:rsidRDefault="00D36ADF" w:rsidP="00D36ADF">
      <w:pPr>
        <w:spacing w:line="240" w:lineRule="auto"/>
      </w:pPr>
      <w:r>
        <w:t>324 S. State Street, Suite 301</w:t>
      </w:r>
    </w:p>
    <w:p w:rsidR="00D36ADF" w:rsidRDefault="00D36ADF" w:rsidP="00D36ADF">
      <w:pPr>
        <w:spacing w:line="240" w:lineRule="auto"/>
      </w:pPr>
      <w:r>
        <w:t>Salt Lake City, UT 84145-401</w:t>
      </w:r>
    </w:p>
    <w:p w:rsidR="00D36ADF" w:rsidRDefault="00D36ADF" w:rsidP="00D36ADF">
      <w:pPr>
        <w:spacing w:line="240" w:lineRule="auto"/>
      </w:pPr>
      <w:proofErr w:type="gramStart"/>
      <w:r>
        <w:t>Tel:</w:t>
      </w:r>
      <w:proofErr w:type="gramEnd"/>
      <w:r>
        <w:t>(801) 539-4018</w:t>
      </w:r>
    </w:p>
    <w:p w:rsidR="00D36ADF" w:rsidRDefault="00D36ADF" w:rsidP="00D36ADF">
      <w:pPr>
        <w:spacing w:line="240" w:lineRule="auto"/>
      </w:pPr>
      <w:r>
        <w:t>A._J._Martinez@ut.blm.gov</w:t>
      </w:r>
    </w:p>
    <w:p w:rsidR="00D36ADF" w:rsidRDefault="00D36ADF" w:rsidP="00D36ADF">
      <w:pPr>
        <w:spacing w:line="240" w:lineRule="auto"/>
      </w:pPr>
      <w:r>
        <w:t>Agency Assistance Officer:</w:t>
      </w:r>
    </w:p>
    <w:p w:rsidR="00D36ADF" w:rsidRDefault="00D36ADF" w:rsidP="00D36ADF">
      <w:pPr>
        <w:spacing w:line="240" w:lineRule="auto"/>
      </w:pPr>
      <w:r>
        <w:t xml:space="preserve">Maria </w:t>
      </w:r>
      <w:proofErr w:type="spellStart"/>
      <w:r>
        <w:t>Gochis</w:t>
      </w:r>
      <w:proofErr w:type="spellEnd"/>
    </w:p>
    <w:p w:rsidR="00D36ADF" w:rsidRDefault="00D36ADF" w:rsidP="00D36ADF">
      <w:pPr>
        <w:spacing w:line="240" w:lineRule="auto"/>
      </w:pPr>
      <w:r>
        <w:t>Utah State Office</w:t>
      </w:r>
    </w:p>
    <w:p w:rsidR="00D36ADF" w:rsidRDefault="00D36ADF" w:rsidP="00D36ADF">
      <w:pPr>
        <w:spacing w:line="240" w:lineRule="auto"/>
      </w:pPr>
      <w:r>
        <w:t>P.O. Box 45155</w:t>
      </w:r>
    </w:p>
    <w:p w:rsidR="00D36ADF" w:rsidRDefault="00D36ADF" w:rsidP="00D36ADF">
      <w:pPr>
        <w:spacing w:line="240" w:lineRule="auto"/>
      </w:pPr>
      <w:r>
        <w:t>Salt Lake City, UT 84145-0155</w:t>
      </w:r>
    </w:p>
    <w:p w:rsidR="00D36ADF" w:rsidRDefault="00D36ADF" w:rsidP="00D36ADF">
      <w:pPr>
        <w:spacing w:line="240" w:lineRule="auto"/>
      </w:pPr>
      <w:r>
        <w:t>Tel: (801) 539-4178</w:t>
      </w:r>
    </w:p>
    <w:p w:rsidR="00D36ADF" w:rsidRDefault="00D36ADF" w:rsidP="00D36ADF">
      <w:pPr>
        <w:spacing w:line="240" w:lineRule="auto"/>
      </w:pPr>
      <w:r>
        <w:t>maria_gochis@ut.blm.gov</w:t>
      </w:r>
    </w:p>
    <w:p w:rsidR="00D36ADF" w:rsidRDefault="00D36ADF" w:rsidP="00D36ADF">
      <w:pPr>
        <w:spacing w:line="240" w:lineRule="auto"/>
      </w:pPr>
      <w:r>
        <w:t>Investigator:</w:t>
      </w:r>
    </w:p>
    <w:p w:rsidR="00D36ADF" w:rsidRDefault="00D36ADF" w:rsidP="00D36ADF">
      <w:pPr>
        <w:spacing w:line="240" w:lineRule="auto"/>
      </w:pPr>
      <w:r>
        <w:t>Rod Parnell</w:t>
      </w:r>
    </w:p>
    <w:p w:rsidR="00D36ADF" w:rsidRDefault="00D36ADF" w:rsidP="00D36ADF">
      <w:pPr>
        <w:spacing w:line="240" w:lineRule="auto"/>
      </w:pPr>
      <w:r>
        <w:t>NAU</w:t>
      </w:r>
    </w:p>
    <w:p w:rsidR="00D36ADF" w:rsidRDefault="00D36ADF" w:rsidP="00D36ADF">
      <w:pPr>
        <w:spacing w:line="240" w:lineRule="auto"/>
      </w:pPr>
      <w:r>
        <w:t>Box 5765</w:t>
      </w:r>
    </w:p>
    <w:p w:rsidR="00D36ADF" w:rsidRDefault="00D36ADF" w:rsidP="00D36ADF">
      <w:pPr>
        <w:spacing w:line="240" w:lineRule="auto"/>
      </w:pPr>
      <w:r>
        <w:t>Flagstaff, AZ 86011</w:t>
      </w:r>
    </w:p>
    <w:p w:rsidR="00D36ADF" w:rsidRDefault="00D36ADF" w:rsidP="00D36ADF">
      <w:r>
        <w:t>(928) 523-3329</w:t>
      </w:r>
    </w:p>
    <w:p w:rsidR="00D36ADF" w:rsidRDefault="00D36ADF" w:rsidP="00D36ADF">
      <w:r>
        <w:t>Rod.Parnell@nau.edu</w:t>
      </w:r>
    </w:p>
    <w:p w:rsidR="00D36ADF" w:rsidRDefault="00D36ADF" w:rsidP="00D36ADF">
      <w:r>
        <w:t>Partner Admin. Contact:</w:t>
      </w:r>
    </w:p>
    <w:p w:rsidR="00D36ADF" w:rsidRDefault="00D36ADF" w:rsidP="00D36ADF">
      <w:r>
        <w:lastRenderedPageBreak/>
        <w:t>Claudette Piper</w:t>
      </w:r>
    </w:p>
    <w:p w:rsidR="00D36ADF" w:rsidRDefault="00D36ADF" w:rsidP="00D36ADF">
      <w:r>
        <w:t>Grants/Contracts</w:t>
      </w:r>
    </w:p>
    <w:p w:rsidR="00D36ADF" w:rsidRDefault="00D36ADF" w:rsidP="00D36ADF">
      <w:r>
        <w:t>NAU</w:t>
      </w:r>
    </w:p>
    <w:p w:rsidR="00D36ADF" w:rsidRDefault="00D36ADF" w:rsidP="00D36ADF">
      <w:r>
        <w:t>Box 5765</w:t>
      </w:r>
    </w:p>
    <w:p w:rsidR="00D36ADF" w:rsidRDefault="00D36ADF" w:rsidP="00D36ADF">
      <w:r>
        <w:t>Flagstaff, AZ 86011</w:t>
      </w:r>
    </w:p>
    <w:p w:rsidR="00D36ADF" w:rsidRDefault="00D36ADF" w:rsidP="00D36ADF">
      <w:r>
        <w:t>(928) 523-1656</w:t>
      </w:r>
    </w:p>
    <w:p w:rsidR="00D36ADF" w:rsidRDefault="00D36ADF" w:rsidP="00D36ADF">
      <w:r>
        <w:t>Claudette.Piper@nau.edu</w:t>
      </w:r>
    </w:p>
    <w:p w:rsidR="00D36ADF" w:rsidRDefault="00D36ADF" w:rsidP="00D36ADF">
      <w:r>
        <w:t xml:space="preserve"> </w:t>
      </w:r>
    </w:p>
    <w:p w:rsidR="00F25D9E" w:rsidRDefault="00D36ADF" w:rsidP="00D36ADF">
      <w:r>
        <w:t>List of Key Words: [Insert key words]</w:t>
      </w:r>
    </w:p>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DF"/>
    <w:rsid w:val="00360CC1"/>
    <w:rsid w:val="00635753"/>
    <w:rsid w:val="00D3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2014-06-18T17:37:00Z</dcterms:created>
  <dcterms:modified xsi:type="dcterms:W3CDTF">2014-06-18T17:47:00Z</dcterms:modified>
</cp:coreProperties>
</file>