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56D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000000" w:rsidRDefault="000A456D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456D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00000" w:rsidRDefault="000A456D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456D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000000" w:rsidRDefault="000A456D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00000" w:rsidRDefault="000A456D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H1200040002</w:t>
            </w:r>
          </w:p>
        </w:tc>
        <w:tc>
          <w:tcPr>
            <w:tcW w:w="3540" w:type="dxa"/>
            <w:gridSpan w:val="2"/>
          </w:tcPr>
          <w:p w:rsidR="00000000" w:rsidRDefault="000A456D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$</w:t>
            </w:r>
            <w:r>
              <w:rPr>
                <w:rFonts w:ascii="Albertus Extra Bold" w:hAnsi="Albertus Extra Bold" w:cs="Albertus Extra Bold"/>
                <w:b/>
                <w:bCs/>
                <w:snapToGrid w:val="0"/>
                <w:sz w:val="16"/>
                <w:szCs w:val="16"/>
              </w:rPr>
              <w:t>20,000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INVESTIGATORS’ Contact Information: 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Gary Nabhan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Director, Center for Sustainable Environments </w:t>
            </w:r>
            <w:r>
              <w:rPr>
                <w:rFonts w:ascii="Arial" w:hAnsi="Arial" w:cs="Arial"/>
                <w:sz w:val="16"/>
                <w:szCs w:val="16"/>
              </w:rPr>
              <w:br/>
              <w:t>PO Box 5765</w:t>
            </w:r>
            <w:r>
              <w:rPr>
                <w:rFonts w:ascii="Arial" w:hAnsi="Arial" w:cs="Arial"/>
                <w:sz w:val="16"/>
                <w:szCs w:val="16"/>
              </w:rPr>
              <w:br/>
              <w:t>Flagstaff, AZ 86011</w:t>
            </w:r>
            <w:r>
              <w:rPr>
                <w:rFonts w:ascii="Arial" w:hAnsi="Arial" w:cs="Arial"/>
                <w:sz w:val="16"/>
                <w:szCs w:val="16"/>
              </w:rPr>
              <w:br/>
              <w:t>Phone: (928) 523-6726</w:t>
            </w:r>
            <w:r>
              <w:rPr>
                <w:rFonts w:ascii="Arial" w:hAnsi="Arial" w:cs="Arial"/>
                <w:sz w:val="16"/>
                <w:szCs w:val="16"/>
              </w:rPr>
              <w:br/>
              <w:t>Fax (928) 523-8223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Co-Principal Investigator: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Dr. Kathryn McEachern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USGS-BRD Channel Islands Field Station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  <w:t>1901 Spinnaker Dr.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  <w:t>Ventura, CA 93001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  <w:t>805/658-5753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  <w:t>Fax: 805/658-5798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  <w:lang w:val="sv-SE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  <w:lang w:val="sv-SE"/>
                </w:rPr>
                <w:t>kathryn_mceachern@usgs.gov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0A456D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TITLE:</w:t>
            </w: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CONDUCT SANTA CRUZ ISLAND RARE PLANT RECOVERY RESEARCH AND DEMOGRAPHY MONITORING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1 Septemberr 2006 -  30 December, 2008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Northern Arizona University, the National Park Service and the USGS-BRD, Channel Islands Field Station are engaged in a program of ecological monitoring for Santa Cruz Island, Channel Islands Na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tional Park. This project provides support for recovery research and demographic monitoring for the Federally listed plants of Santa Cruz Island, September 2006 – December 30, 2008. Funds are to be used to support an existing Research Specialist to work wi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th the USGS Channel Islands Field Station Plant Ecologist to accomplish the work.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Dr. 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520-8223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000000" w:rsidRDefault="000A456D">
            <w:pPr>
              <w:pStyle w:val="Heading2"/>
            </w:pPr>
            <w:r>
              <w:t>Agency Administration Representative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Gary Nabhan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Director, Center for Sustainable Environments </w:t>
            </w:r>
            <w:r>
              <w:rPr>
                <w:rFonts w:ascii="Arial" w:hAnsi="Arial" w:cs="Arial"/>
                <w:sz w:val="16"/>
                <w:szCs w:val="16"/>
              </w:rPr>
              <w:br/>
              <w:t>PO Box 5765</w:t>
            </w:r>
            <w:r>
              <w:rPr>
                <w:rFonts w:ascii="Arial" w:hAnsi="Arial" w:cs="Arial"/>
                <w:sz w:val="16"/>
                <w:szCs w:val="16"/>
              </w:rPr>
              <w:br/>
              <w:t>Flagstaff, AZ 86011</w:t>
            </w:r>
            <w:r>
              <w:rPr>
                <w:rFonts w:ascii="Arial" w:hAnsi="Arial" w:cs="Arial"/>
                <w:sz w:val="16"/>
                <w:szCs w:val="16"/>
              </w:rPr>
              <w:br/>
              <w:t>Phone: (928) 523-6726</w:t>
            </w:r>
            <w:r>
              <w:rPr>
                <w:rFonts w:ascii="Arial" w:hAnsi="Arial" w:cs="Arial"/>
                <w:sz w:val="16"/>
                <w:szCs w:val="16"/>
              </w:rPr>
              <w:br/>
              <w:t>Fax (928) 523-8223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340" w:type="dxa"/>
          </w:tcPr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Partner Administrative Represenative: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Winnie Ennenga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Office of Grants and Contracting Services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PO Box 4130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86011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523-8319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</w:tcPr>
          <w:p w:rsidR="00000000" w:rsidRDefault="000A456D">
            <w:pPr>
              <w:pStyle w:val="Heading3"/>
            </w:pPr>
            <w:r>
              <w:t>List of Key Words: [Insert key words – list available under “Project Planning” at http://cpcesu.nau.edu]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t>Feral pig, eradication, ecological monitoring, Channel Islands National Park, Santa Cruz Island, vegetation, n</w:t>
            </w:r>
            <w:r>
              <w:t>ative plants, rare plants, endemism, demography, endangered species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Key Official from National Park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Paula Power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Restoration Ecologist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Channel Islands National Park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  <w:lang w:val="sv-SE"/>
              </w:rPr>
              <w:t>1901 Spinnaker Dr.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  <w:lang w:val="sv-SE"/>
              </w:rPr>
              <w:t>Ventura, CA 93001</w:t>
            </w:r>
          </w:p>
          <w:p w:rsidR="00000000" w:rsidRDefault="000A456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Paula_Power@nps.gov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 xml:space="preserve">Tel: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805/658-5784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FAX: 805/658-5798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</w:tcPr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000000" w:rsidRDefault="000A456D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0A456D" w:rsidRDefault="000A456D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0A456D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Futura M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9"/>
    <w:rsid w:val="000A456D"/>
    <w:rsid w:val="005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lbertus Extra Bold" w:hAnsi="Albertus Extra Bold" w:cs="Albertus Extra Bold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rFonts w:ascii="Albertus Extra Bold" w:hAnsi="Albertus Extra Bold" w:cs="Albertus Extra Bold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lbertus Extra Bold" w:hAnsi="Albertus Extra Bold" w:cs="Albertus Extra Bold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rFonts w:ascii="Albertus Extra Bold" w:hAnsi="Albertus Extra Bold" w:cs="Albertus Extra Bold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ell_Wright@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_mceachern@usg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2006-08-01T17:31:00Z</cp:lastPrinted>
  <dcterms:created xsi:type="dcterms:W3CDTF">2014-06-20T20:55:00Z</dcterms:created>
  <dcterms:modified xsi:type="dcterms:W3CDTF">2014-06-20T20:55:00Z</dcterms:modified>
</cp:coreProperties>
</file>