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E7" w:rsidRPr="004F10A2" w:rsidRDefault="0043550E" w:rsidP="004F10A2">
      <w:pPr>
        <w:rPr>
          <w:b/>
          <w:color w:val="7F7F7F"/>
          <w:sz w:val="32"/>
          <w:szCs w:val="32"/>
        </w:rPr>
      </w:pPr>
      <w:bookmarkStart w:id="0" w:name="_GoBack"/>
      <w:bookmarkEnd w:id="0"/>
      <w:r>
        <w:rPr>
          <w:b/>
          <w:noProof/>
          <w:color w:val="C4BC96"/>
          <w:sz w:val="32"/>
          <w:szCs w:val="32"/>
        </w:rPr>
        <w:drawing>
          <wp:anchor distT="0" distB="0" distL="114300" distR="114300" simplePos="0" relativeHeight="251659264" behindDoc="0" locked="0" layoutInCell="1" allowOverlap="1">
            <wp:simplePos x="0" y="0"/>
            <wp:positionH relativeFrom="margin">
              <wp:posOffset>2133600</wp:posOffset>
            </wp:positionH>
            <wp:positionV relativeFrom="margin">
              <wp:posOffset>171450</wp:posOffset>
            </wp:positionV>
            <wp:extent cx="3827145" cy="819150"/>
            <wp:effectExtent l="19050" t="0" r="1905" b="0"/>
            <wp:wrapSquare wrapText="bothSides"/>
            <wp:docPr id="124" name="Picture 0" descr="MSI Logo 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I Logo Color 2.jpg"/>
                    <pic:cNvPicPr>
                      <a:picLocks noChangeAspect="1" noChangeArrowheads="1"/>
                    </pic:cNvPicPr>
                  </pic:nvPicPr>
                  <pic:blipFill>
                    <a:blip r:embed="rId9" cstate="print"/>
                    <a:srcRect/>
                    <a:stretch>
                      <a:fillRect/>
                    </a:stretch>
                  </pic:blipFill>
                  <pic:spPr bwMode="auto">
                    <a:xfrm>
                      <a:off x="0" y="0"/>
                      <a:ext cx="3827145" cy="8191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-219075</wp:posOffset>
            </wp:positionH>
            <wp:positionV relativeFrom="paragraph">
              <wp:posOffset>171450</wp:posOffset>
            </wp:positionV>
            <wp:extent cx="2304415" cy="822325"/>
            <wp:effectExtent l="19050" t="0" r="635" b="0"/>
            <wp:wrapSquare wrapText="bothSides"/>
            <wp:docPr id="123" name="Picture 6" descr="BR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 logo.TIF"/>
                    <pic:cNvPicPr>
                      <a:picLocks noChangeAspect="1" noChangeArrowheads="1"/>
                    </pic:cNvPicPr>
                  </pic:nvPicPr>
                  <pic:blipFill>
                    <a:blip r:embed="rId10" cstate="print"/>
                    <a:srcRect/>
                    <a:stretch>
                      <a:fillRect/>
                    </a:stretch>
                  </pic:blipFill>
                  <pic:spPr bwMode="auto">
                    <a:xfrm>
                      <a:off x="0" y="0"/>
                      <a:ext cx="2304415" cy="822325"/>
                    </a:xfrm>
                    <a:prstGeom prst="rect">
                      <a:avLst/>
                    </a:prstGeom>
                    <a:noFill/>
                    <a:ln w="0">
                      <a:noFill/>
                      <a:miter lim="800000"/>
                      <a:headEnd/>
                      <a:tailEnd/>
                    </a:ln>
                  </pic:spPr>
                </pic:pic>
              </a:graphicData>
            </a:graphic>
          </wp:anchor>
        </w:drawing>
      </w:r>
      <w:r w:rsidR="00BC0938">
        <w:rPr>
          <w:b/>
          <w:noProof/>
          <w:color w:val="C4BC96"/>
          <w:sz w:val="32"/>
          <w:szCs w:val="32"/>
        </w:rPr>
        <mc:AlternateContent>
          <mc:Choice Requires="wpg">
            <w:drawing>
              <wp:anchor distT="0" distB="0" distL="114300" distR="114300" simplePos="0" relativeHeight="251656192" behindDoc="1" locked="0" layoutInCell="0" allowOverlap="1">
                <wp:simplePos x="0" y="0"/>
                <wp:positionH relativeFrom="page">
                  <wp:posOffset>-120015</wp:posOffset>
                </wp:positionH>
                <wp:positionV relativeFrom="page">
                  <wp:posOffset>161925</wp:posOffset>
                </wp:positionV>
                <wp:extent cx="7647305" cy="9942830"/>
                <wp:effectExtent l="60960" t="57150" r="64135" b="58420"/>
                <wp:wrapNone/>
                <wp:docPr id="25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7305" cy="9942830"/>
                          <a:chOff x="0" y="0"/>
                          <a:chExt cx="12240" cy="15840"/>
                        </a:xfrm>
                      </wpg:grpSpPr>
                      <wps:wsp>
                        <wps:cNvPr id="252" name="Rectangle 114"/>
                        <wps:cNvSpPr>
                          <a:spLocks noChangeArrowheads="1"/>
                        </wps:cNvSpPr>
                        <wps:spPr bwMode="auto">
                          <a:xfrm>
                            <a:off x="0" y="0"/>
                            <a:ext cx="12240" cy="15840"/>
                          </a:xfrm>
                          <a:prstGeom prst="rect">
                            <a:avLst/>
                          </a:prstGeom>
                          <a:solidFill>
                            <a:srgbClr val="FFFFFF"/>
                          </a:solidFill>
                          <a:ln w="114300">
                            <a:solidFill>
                              <a:srgbClr val="033B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3" name="Rectangle 115"/>
                        <wps:cNvSpPr>
                          <a:spLocks noChangeArrowheads="1"/>
                        </wps:cNvSpPr>
                        <wps:spPr bwMode="auto">
                          <a:xfrm>
                            <a:off x="612" y="638"/>
                            <a:ext cx="11016" cy="14564"/>
                          </a:xfrm>
                          <a:prstGeom prst="rect">
                            <a:avLst/>
                          </a:prstGeom>
                          <a:solidFill>
                            <a:srgbClr val="F7F3CE"/>
                          </a:solidFill>
                          <a:ln w="114300">
                            <a:solidFill>
                              <a:srgbClr val="F2F2F2"/>
                            </a:solidFill>
                            <a:miter lim="800000"/>
                            <a:headEnd/>
                            <a:tailEnd/>
                          </a:ln>
                          <a:effectLst>
                            <a:outerShdw dist="28398" dir="3806097" algn="ctr" rotWithShape="0">
                              <a:srgbClr val="C1B11F">
                                <a:alpha val="50000"/>
                              </a:srgbClr>
                            </a:outerShdw>
                          </a:effec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113" o:spid="_x0000_s1026" style="position:absolute;margin-left:-9.45pt;margin-top:12.75pt;width:602.15pt;height:782.9pt;z-index:-251660288;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58nwMAAEQKAAAOAAAAZHJzL2Uyb0RvYy54bWzUVm2PozYQ/l6p/8Hy9yyY1wQte9rkklWl&#10;a+/UbdXPDhiwCpjazpK9qv/9xjbhkt1t1dtrKxUkZONhPPPMPA++fnPsWvTApOKizzG58jFifSFK&#10;3tc5/vmn3WKJkdK0L2krepbjR6bwm5tvv7keh4wFohFtySQCJ73KxiHHjdZD5nmqaFhH1ZUYWA+L&#10;lZAd1TCVtVdKOoL3rvUC30+8UchykKJgSsHbt24R31j/VcUK/b6qFNOozTHEpu1T2ufePL2ba5rV&#10;kg4NL6Yw6Cui6CjvYdPZ1VuqKTpI/sxVxwsplKj0VSE6T1QVL5jNAbIh/pNs7qQ4DDaXOhvrYYYJ&#10;oH2C06vdFj88fJCIlzkOYoJRTzsokt0XERIaeMahzsDqTg73wwfpcoThO1H8qmDZe7pu5rUzRvvx&#10;e1GCQ3rQwsJzrGRnXEDi6Gir8DhXgR01KuBlmkRp6McYFbC2WkXBMpzqVDRQzGffFc12+pIEQQRF&#10;Nt+ReAlDEx/N3KY20CkwkxX0m/oMqfo6SO8bOjBbKWXAmiENTpD+CJ1I+7plAGvkYLWWJ0yVAxT1&#10;YtOAHbuVUowNoyUERmweJmJw7T4wEwXleB3Cf4kTzQap9B0THTKDHEsI3RaPPrxT2kF6MjG1VKLl&#10;5Y63rZ3Ier9pJXqgQLidvaYqXJi1PRohMRKFvm99X6yqcyd+GK7ByO17YdZxDdrR8i7HS99cxohm&#10;BrVtX9qxprx1Y+iDtjfLzKqCywRmRw1D+x6ayDL299td7KdRuFykaRwuonDrL9bL3WZxuyFJkm7X&#10;m/WW/GGiJlHW8LJk/db6VCcBIdHf66ZJyhz1ZwmZAzRRiQPkeN+UIyq5KUYYrwLgaclBw4LUZY1o&#10;W4P4FlpiJIX+hevG9qNhlvFxAecyMfcE5+zd8uRsY+9Zbs7iCFABkifUgFOuDx2h9qJ8hJ6EGCy1&#10;4bcAg0bIjxiNILE5Vr8dqGQYtd/10NcrEhm6ajuJ4jSAiTxf2Z+v0L4AVznWGLnhRjsdPwyS1w3s&#10;RGy2vbgFtam47VQTn4sK4jYT4Px/Rv7wJfLHBnoTycxlKNC/RP6EgP6AGCbh0lHjJLGE+CSZhDKK&#10;EytIs1D+kwKQ7sLNdmq2C+5+gQDsAnO/5OQrBeAlfsHPZgVHFsuvcOkn/iqFfvsCfm3ImpCd7UTa&#10;Dg11Shif5AlQnuhoifTnBPx/Msv+ZOGoYpObjlXmLHQ+t0z8fPi7+QQAAP//AwBQSwMEFAAGAAgA&#10;AAAhAJcgEnfjAAAADAEAAA8AAABkcnMvZG93bnJldi54bWxMj8tOwzAQRfdI/IM1SOxax4XQNMSp&#10;EKIrkCpKBSzdeJqExuMQOw/+HncFuxnN0Z1zs/VkGjZg52pLEsQ8AoZUWF1TKWH/tpklwJxXpFVj&#10;CSX8oIN1fnmRqVTbkV5x2PmShRByqZJQed+mnLuiQqPc3LZI4Xa0nVE+rF3JdafGEG4avoiiO25U&#10;TeFDpVp8rLA47Xoj4fg0tv0gvjfL+v35C+329PHyGUl5fTU93APzOPk/GM76QR3y4HSwPWnHGgkz&#10;kawCKmERx8DOgEjiW2CHMMUrcQM8z/j/EvkvAAAA//8DAFBLAQItABQABgAIAAAAIQC2gziS/gAA&#10;AOEBAAATAAAAAAAAAAAAAAAAAAAAAABbQ29udGVudF9UeXBlc10ueG1sUEsBAi0AFAAGAAgAAAAh&#10;ADj9If/WAAAAlAEAAAsAAAAAAAAAAAAAAAAALwEAAF9yZWxzLy5yZWxzUEsBAi0AFAAGAAgAAAAh&#10;AMtyvnyfAwAARAoAAA4AAAAAAAAAAAAAAAAALgIAAGRycy9lMm9Eb2MueG1sUEsBAi0AFAAGAAgA&#10;AAAhAJcgEnfjAAAADAEAAA8AAAAAAAAAAAAAAAAA+QUAAGRycy9kb3ducmV2LnhtbFBLBQYAAAAA&#10;BAAEAPMAAAAJBwAAAAA=&#10;" o:allowincell="f">
                <v:rect id="Rectangle 114"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ZlMEA&#10;AADcAAAADwAAAGRycy9kb3ducmV2LnhtbESPT4vCMBTE78J+h/AWvNnUgsXtGqUKCwue/Hd/NG+b&#10;YvPSbaLWb28EweMwM79hFqvBtuJKvW8cK5gmKQjiyumGawXHw89kDsIHZI2tY1JwJw+r5cdogYV2&#10;N97RdR9qESHsC1RgQugKKX1lyKJPXEccvT/XWwxR9rXUPd4i3LYyS9NcWmw4LhjsaGOoOu8vVsG2&#10;3NDp/OXygNM0/1+bckdDqdT4cyi/QQQawjv8av9qBdksg+eZe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a2ZTBAAAA3AAAAA8AAAAAAAAAAAAAAAAAmAIAAGRycy9kb3du&#10;cmV2LnhtbFBLBQYAAAAABAAEAPUAAACGAwAAAAA=&#10;" strokecolor="#033b00" strokeweight="9pt">
                  <v:shadow color="#868686"/>
                </v:rect>
                <v:rect id="Rectangle 115"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mcUA&#10;AADcAAAADwAAAGRycy9kb3ducmV2LnhtbESPQUsDMRSE74L/ITzBm822osi2aamCoFKQbj30+Eje&#10;bpZuXpZN3I3/3hQKPQ4z8w2z2iTXiZGG0HpWMJ8VIIi1Ny03Cn4O7w8vIEJENth5JgV/FGCzvr1Z&#10;YWn8xHsaq9iIDOFQogIbY19KGbQlh2Hme+Ls1X5wGLMcGmkGnDLcdXJRFM/SYct5wWJPb5b0qfp1&#10;CurxcKyar89dnfQU9PH7de+TVer+Lm2XICKleA1f2h9GweLpEc5n8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62CZxQAAANwAAAAPAAAAAAAAAAAAAAAAAJgCAABkcnMv&#10;ZG93bnJldi54bWxQSwUGAAAAAAQABAD1AAAAigMAAAAA&#10;" fillcolor="#f7f3ce" strokecolor="#f2f2f2" strokeweight="9pt">
                  <v:shadow on="t" color="#c1b11f" opacity=".5" offset="1pt"/>
                </v:rect>
                <w10:wrap anchorx="page" anchory="page"/>
              </v:group>
            </w:pict>
          </mc:Fallback>
        </mc:AlternateContent>
      </w:r>
    </w:p>
    <w:p w:rsidR="004F10A2" w:rsidRPr="004F10A2" w:rsidRDefault="009C01E0" w:rsidP="004F10A2">
      <w:pPr>
        <w:shd w:val="clear" w:color="auto" w:fill="006600"/>
        <w:jc w:val="center"/>
        <w:rPr>
          <w:rFonts w:ascii="Times New Roman" w:hAnsi="Times New Roman"/>
          <w:smallCaps/>
          <w:color w:val="FFFFFF"/>
          <w:sz w:val="56"/>
          <w:szCs w:val="56"/>
          <w:u w:val="single"/>
        </w:rPr>
      </w:pPr>
      <w:r>
        <w:rPr>
          <w:rFonts w:ascii="Times New Roman" w:hAnsi="Times New Roman"/>
          <w:smallCaps/>
          <w:color w:val="FFFFFF"/>
          <w:sz w:val="56"/>
          <w:szCs w:val="56"/>
          <w:u w:val="single"/>
        </w:rPr>
        <w:t>Final</w:t>
      </w:r>
      <w:r w:rsidRPr="004F10A2">
        <w:rPr>
          <w:rFonts w:ascii="Times New Roman" w:hAnsi="Times New Roman"/>
          <w:smallCaps/>
          <w:color w:val="FFFFFF"/>
          <w:sz w:val="56"/>
          <w:szCs w:val="56"/>
          <w:u w:val="single"/>
        </w:rPr>
        <w:t xml:space="preserve"> </w:t>
      </w:r>
      <w:r w:rsidR="004F10A2" w:rsidRPr="004F10A2">
        <w:rPr>
          <w:rFonts w:ascii="Times New Roman" w:hAnsi="Times New Roman"/>
          <w:smallCaps/>
          <w:color w:val="FFFFFF"/>
          <w:sz w:val="56"/>
          <w:szCs w:val="56"/>
          <w:u w:val="single"/>
        </w:rPr>
        <w:t>Report</w:t>
      </w:r>
    </w:p>
    <w:p w:rsidR="007B49E7" w:rsidRPr="004F10A2" w:rsidRDefault="0043550E" w:rsidP="004F10A2">
      <w:pPr>
        <w:shd w:val="clear" w:color="auto" w:fill="006600"/>
        <w:jc w:val="center"/>
        <w:rPr>
          <w:rFonts w:ascii="Times New Roman" w:hAnsi="Times New Roman"/>
          <w:color w:val="FFFFFF"/>
          <w:sz w:val="52"/>
          <w:szCs w:val="52"/>
        </w:rPr>
      </w:pPr>
      <w:r>
        <w:rPr>
          <w:noProof/>
          <w:color w:val="7F7F7F"/>
          <w:sz w:val="32"/>
          <w:szCs w:val="32"/>
        </w:rPr>
        <w:drawing>
          <wp:anchor distT="0" distB="0" distL="114300" distR="114300" simplePos="0" relativeHeight="251658240" behindDoc="0" locked="0" layoutInCell="1" allowOverlap="1">
            <wp:simplePos x="0" y="0"/>
            <wp:positionH relativeFrom="margin">
              <wp:posOffset>847725</wp:posOffset>
            </wp:positionH>
            <wp:positionV relativeFrom="margin">
              <wp:posOffset>3733800</wp:posOffset>
            </wp:positionV>
            <wp:extent cx="4467225" cy="3352800"/>
            <wp:effectExtent l="19050" t="0" r="9525" b="0"/>
            <wp:wrapSquare wrapText="bothSides"/>
            <wp:docPr id="122" name="Picture 121" descr="Colorado 2009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olorado 2009 002"/>
                    <pic:cNvPicPr>
                      <a:picLocks noChangeAspect="1" noChangeArrowheads="1"/>
                    </pic:cNvPicPr>
                  </pic:nvPicPr>
                  <pic:blipFill>
                    <a:blip r:embed="rId11" cstate="print"/>
                    <a:srcRect/>
                    <a:stretch>
                      <a:fillRect/>
                    </a:stretch>
                  </pic:blipFill>
                  <pic:spPr bwMode="auto">
                    <a:xfrm>
                      <a:off x="0" y="0"/>
                      <a:ext cx="4467225" cy="3352800"/>
                    </a:xfrm>
                    <a:prstGeom prst="rect">
                      <a:avLst/>
                    </a:prstGeom>
                    <a:noFill/>
                    <a:ln w="9525">
                      <a:noFill/>
                      <a:miter lim="800000"/>
                      <a:headEnd/>
                      <a:tailEnd/>
                    </a:ln>
                  </pic:spPr>
                </pic:pic>
              </a:graphicData>
            </a:graphic>
          </wp:anchor>
        </w:drawing>
      </w:r>
      <w:r w:rsidR="004F10A2" w:rsidRPr="004F10A2">
        <w:rPr>
          <w:rFonts w:ascii="Times New Roman" w:hAnsi="Times New Roman"/>
          <w:color w:val="FFFFFF"/>
          <w:sz w:val="52"/>
          <w:szCs w:val="52"/>
        </w:rPr>
        <w:t>Pilot Study of the Ecological Effects of Mercury De</w:t>
      </w:r>
      <w:r w:rsidR="004F10A2">
        <w:rPr>
          <w:rFonts w:ascii="Times New Roman" w:hAnsi="Times New Roman"/>
          <w:color w:val="FFFFFF"/>
          <w:sz w:val="52"/>
          <w:szCs w:val="52"/>
        </w:rPr>
        <w:t xml:space="preserve">position in                                        Mesa Verde National </w:t>
      </w:r>
      <w:r w:rsidR="004F10A2" w:rsidRPr="004F10A2">
        <w:rPr>
          <w:rFonts w:ascii="Times New Roman" w:hAnsi="Times New Roman"/>
          <w:color w:val="FFFFFF"/>
          <w:sz w:val="52"/>
          <w:szCs w:val="52"/>
        </w:rPr>
        <w:t>Park, Colorado</w:t>
      </w:r>
    </w:p>
    <w:p w:rsidR="004F10A2" w:rsidRDefault="004F10A2" w:rsidP="004F10A2">
      <w:pPr>
        <w:spacing w:after="0" w:line="240" w:lineRule="auto"/>
        <w:rPr>
          <w:color w:val="7F7F7F"/>
          <w:sz w:val="32"/>
          <w:szCs w:val="32"/>
        </w:rPr>
        <w:sectPr w:rsidR="004F10A2" w:rsidSect="00322C1A">
          <w:footerReference w:type="default" r:id="rId12"/>
          <w:headerReference w:type="first" r:id="rId13"/>
          <w:footerReference w:type="first" r:id="rId14"/>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space="720"/>
          <w:titlePg/>
          <w:docGrid w:linePitch="360"/>
        </w:sectPr>
      </w:pPr>
    </w:p>
    <w:p w:rsidR="004F10A2" w:rsidRDefault="004F10A2" w:rsidP="004F10A2">
      <w:pPr>
        <w:spacing w:after="0" w:line="240" w:lineRule="auto"/>
        <w:rPr>
          <w:color w:val="7F7F7F"/>
          <w:sz w:val="32"/>
          <w:szCs w:val="32"/>
        </w:rPr>
        <w:sectPr w:rsidR="004F10A2" w:rsidSect="004F10A2">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num="2" w:space="720"/>
          <w:titlePg/>
          <w:docGrid w:linePitch="360"/>
        </w:sect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sectPr w:rsidR="004F10A2" w:rsidSect="004F10A2">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num="2" w:space="720"/>
          <w:titlePg/>
          <w:docGrid w:linePitch="360"/>
        </w:sect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pPr>
    </w:p>
    <w:p w:rsidR="004F10A2" w:rsidRDefault="004F10A2" w:rsidP="004F10A2">
      <w:pPr>
        <w:spacing w:after="0" w:line="240" w:lineRule="auto"/>
        <w:jc w:val="center"/>
        <w:rPr>
          <w:color w:val="7F7F7F"/>
          <w:sz w:val="32"/>
          <w:szCs w:val="32"/>
        </w:rPr>
        <w:sectPr w:rsidR="004F10A2" w:rsidSect="004F10A2">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space="720"/>
          <w:titlePg/>
          <w:docGrid w:linePitch="360"/>
        </w:sectPr>
      </w:pPr>
    </w:p>
    <w:p w:rsidR="004F10A2" w:rsidRDefault="007B49E7" w:rsidP="004F10A2">
      <w:pPr>
        <w:spacing w:after="0" w:line="240" w:lineRule="auto"/>
        <w:jc w:val="center"/>
        <w:rPr>
          <w:color w:val="7F7F7F"/>
          <w:sz w:val="32"/>
          <w:szCs w:val="32"/>
        </w:rPr>
      </w:pPr>
      <w:r>
        <w:rPr>
          <w:color w:val="7F7F7F"/>
          <w:sz w:val="32"/>
          <w:szCs w:val="32"/>
        </w:rPr>
        <w:lastRenderedPageBreak/>
        <w:t>Koren Nydick, PhD</w:t>
      </w:r>
    </w:p>
    <w:p w:rsidR="004F10A2" w:rsidRDefault="007B49E7" w:rsidP="004F10A2">
      <w:pPr>
        <w:spacing w:after="0" w:line="240" w:lineRule="auto"/>
        <w:jc w:val="center"/>
        <w:rPr>
          <w:color w:val="7F7F7F"/>
          <w:sz w:val="32"/>
          <w:szCs w:val="32"/>
        </w:rPr>
      </w:pPr>
      <w:r>
        <w:rPr>
          <w:color w:val="7F7F7F"/>
          <w:sz w:val="32"/>
          <w:szCs w:val="32"/>
        </w:rPr>
        <w:t>Mountain Studies Institute</w:t>
      </w:r>
    </w:p>
    <w:p w:rsidR="004F10A2" w:rsidRDefault="004F10A2" w:rsidP="007B49E7">
      <w:pPr>
        <w:spacing w:after="0" w:line="240" w:lineRule="auto"/>
        <w:jc w:val="center"/>
        <w:rPr>
          <w:color w:val="7F7F7F"/>
          <w:sz w:val="32"/>
          <w:szCs w:val="32"/>
        </w:rPr>
      </w:pPr>
    </w:p>
    <w:p w:rsidR="007B49E7" w:rsidRDefault="007B49E7" w:rsidP="007B49E7">
      <w:pPr>
        <w:spacing w:after="0" w:line="240" w:lineRule="auto"/>
        <w:jc w:val="center"/>
        <w:rPr>
          <w:color w:val="7F7F7F"/>
          <w:sz w:val="32"/>
          <w:szCs w:val="32"/>
        </w:rPr>
      </w:pPr>
      <w:r>
        <w:rPr>
          <w:color w:val="7F7F7F"/>
          <w:sz w:val="32"/>
          <w:szCs w:val="32"/>
        </w:rPr>
        <w:lastRenderedPageBreak/>
        <w:t>Kate Williams, MS</w:t>
      </w:r>
    </w:p>
    <w:p w:rsidR="004F10A2" w:rsidRDefault="004F10A2" w:rsidP="004F10A2">
      <w:pPr>
        <w:spacing w:after="0" w:line="240" w:lineRule="auto"/>
        <w:jc w:val="center"/>
        <w:rPr>
          <w:color w:val="7F7F7F"/>
          <w:sz w:val="32"/>
          <w:szCs w:val="32"/>
        </w:rPr>
        <w:sectPr w:rsidR="004F10A2" w:rsidSect="004F10A2">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num="2" w:space="720"/>
          <w:titlePg/>
          <w:docGrid w:linePitch="360"/>
        </w:sectPr>
      </w:pPr>
      <w:r>
        <w:rPr>
          <w:color w:val="7F7F7F"/>
          <w:sz w:val="32"/>
          <w:szCs w:val="32"/>
        </w:rPr>
        <w:t>Biodiversity Research Institute</w:t>
      </w:r>
    </w:p>
    <w:p w:rsidR="001B3609" w:rsidRDefault="00C53882" w:rsidP="004F10A2">
      <w:pPr>
        <w:spacing w:after="0" w:line="240" w:lineRule="auto"/>
        <w:jc w:val="center"/>
        <w:rPr>
          <w:color w:val="7F7F7F"/>
          <w:sz w:val="32"/>
          <w:szCs w:val="32"/>
        </w:rPr>
      </w:pPr>
      <w:r>
        <w:rPr>
          <w:color w:val="7F7F7F"/>
          <w:sz w:val="32"/>
          <w:szCs w:val="32"/>
        </w:rPr>
        <w:lastRenderedPageBreak/>
        <w:t>August 30</w:t>
      </w:r>
      <w:r w:rsidR="009B5A74">
        <w:rPr>
          <w:color w:val="7F7F7F"/>
          <w:sz w:val="32"/>
          <w:szCs w:val="32"/>
        </w:rPr>
        <w:t>, 2010</w:t>
      </w:r>
    </w:p>
    <w:p w:rsidR="00A57FB3" w:rsidRPr="00A57FB3" w:rsidRDefault="009B5A74" w:rsidP="00A57FB3">
      <w:pPr>
        <w:jc w:val="center"/>
        <w:rPr>
          <w:rFonts w:ascii="Times New Roman" w:hAnsi="Times New Roman"/>
          <w:smallCaps/>
          <w:sz w:val="32"/>
          <w:szCs w:val="32"/>
          <w:u w:val="single"/>
        </w:rPr>
      </w:pPr>
      <w:r>
        <w:rPr>
          <w:rFonts w:ascii="Times New Roman" w:hAnsi="Times New Roman"/>
          <w:smallCaps/>
          <w:sz w:val="32"/>
          <w:szCs w:val="32"/>
          <w:u w:val="single"/>
        </w:rPr>
        <w:lastRenderedPageBreak/>
        <w:t>Final</w:t>
      </w:r>
      <w:r w:rsidR="00A57FB3" w:rsidRPr="00A57FB3">
        <w:rPr>
          <w:rFonts w:ascii="Times New Roman" w:hAnsi="Times New Roman"/>
          <w:smallCaps/>
          <w:sz w:val="32"/>
          <w:szCs w:val="32"/>
          <w:u w:val="single"/>
        </w:rPr>
        <w:t xml:space="preserve"> Report</w:t>
      </w:r>
    </w:p>
    <w:p w:rsidR="00A57FB3" w:rsidRPr="00A57FB3" w:rsidRDefault="0043550E" w:rsidP="00A57FB3">
      <w:pPr>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60288" behindDoc="0" locked="0" layoutInCell="1" allowOverlap="1">
            <wp:simplePos x="0" y="0"/>
            <wp:positionH relativeFrom="margin">
              <wp:posOffset>-333375</wp:posOffset>
            </wp:positionH>
            <wp:positionV relativeFrom="margin">
              <wp:posOffset>1475740</wp:posOffset>
            </wp:positionV>
            <wp:extent cx="3598545" cy="769620"/>
            <wp:effectExtent l="19050" t="19050" r="20955" b="11430"/>
            <wp:wrapSquare wrapText="bothSides"/>
            <wp:docPr id="121" name="Picture 0" descr="MSI Logo 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I Logo Color 2.jpg"/>
                    <pic:cNvPicPr>
                      <a:picLocks noChangeAspect="1" noChangeArrowheads="1"/>
                    </pic:cNvPicPr>
                  </pic:nvPicPr>
                  <pic:blipFill>
                    <a:blip r:embed="rId15" cstate="print"/>
                    <a:srcRect/>
                    <a:stretch>
                      <a:fillRect/>
                    </a:stretch>
                  </pic:blipFill>
                  <pic:spPr bwMode="auto">
                    <a:xfrm>
                      <a:off x="0" y="0"/>
                      <a:ext cx="3598545" cy="769620"/>
                    </a:xfrm>
                    <a:prstGeom prst="rect">
                      <a:avLst/>
                    </a:prstGeom>
                    <a:noFill/>
                    <a:ln w="12700">
                      <a:solidFill>
                        <a:srgbClr val="000000"/>
                      </a:solidFill>
                      <a:miter lim="800000"/>
                      <a:headEnd/>
                      <a:tailEnd/>
                    </a:ln>
                  </pic:spPr>
                </pic:pic>
              </a:graphicData>
            </a:graphic>
          </wp:anchor>
        </w:drawing>
      </w:r>
      <w:r w:rsidR="00A57FB3" w:rsidRPr="00A57FB3">
        <w:rPr>
          <w:rFonts w:ascii="Times New Roman" w:hAnsi="Times New Roman"/>
          <w:sz w:val="32"/>
          <w:szCs w:val="32"/>
        </w:rPr>
        <w:t>Pilot Study of the Ecological Effects of Mercury Deposition in                                        Mesa Verde National Park, Colorado</w:t>
      </w:r>
    </w:p>
    <w:p w:rsidR="00A57FB3" w:rsidRDefault="0043550E" w:rsidP="00A57FB3">
      <w:pPr>
        <w:rPr>
          <w:rFonts w:ascii="Cambria" w:hAnsi="Cambria"/>
          <w:b/>
          <w:i/>
          <w:smallCaps/>
          <w:sz w:val="24"/>
          <w:szCs w:val="24"/>
        </w:rPr>
      </w:pPr>
      <w:r>
        <w:rPr>
          <w:rFonts w:ascii="Times New Roman" w:hAnsi="Times New Roman"/>
          <w:noProof/>
          <w:sz w:val="32"/>
          <w:szCs w:val="32"/>
        </w:rPr>
        <w:drawing>
          <wp:anchor distT="0" distB="0" distL="114300" distR="114300" simplePos="0" relativeHeight="251661312" behindDoc="0" locked="0" layoutInCell="1" allowOverlap="1">
            <wp:simplePos x="0" y="0"/>
            <wp:positionH relativeFrom="margin">
              <wp:posOffset>3371850</wp:posOffset>
            </wp:positionH>
            <wp:positionV relativeFrom="margin">
              <wp:posOffset>1475740</wp:posOffset>
            </wp:positionV>
            <wp:extent cx="1847850" cy="759460"/>
            <wp:effectExtent l="19050" t="19050" r="19050" b="21590"/>
            <wp:wrapSquare wrapText="bothSides"/>
            <wp:docPr id="120" name="Picture 6" descr="BR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 logo.TIF"/>
                    <pic:cNvPicPr>
                      <a:picLocks noChangeAspect="1" noChangeArrowheads="1"/>
                    </pic:cNvPicPr>
                  </pic:nvPicPr>
                  <pic:blipFill>
                    <a:blip r:embed="rId16" cstate="print"/>
                    <a:srcRect/>
                    <a:stretch>
                      <a:fillRect/>
                    </a:stretch>
                  </pic:blipFill>
                  <pic:spPr bwMode="auto">
                    <a:xfrm>
                      <a:off x="0" y="0"/>
                      <a:ext cx="1847850" cy="759460"/>
                    </a:xfrm>
                    <a:prstGeom prst="rect">
                      <a:avLst/>
                    </a:prstGeom>
                    <a:noFill/>
                    <a:ln w="3175">
                      <a:solidFill>
                        <a:srgbClr val="000000"/>
                      </a:solidFill>
                      <a:miter lim="800000"/>
                      <a:headEnd/>
                      <a:tailEnd/>
                    </a:ln>
                  </pic:spPr>
                </pic:pic>
              </a:graphicData>
            </a:graphic>
          </wp:anchor>
        </w:drawing>
      </w:r>
    </w:p>
    <w:p w:rsidR="0030792A" w:rsidRDefault="0030792A" w:rsidP="00A57FB3">
      <w:pPr>
        <w:jc w:val="center"/>
        <w:rPr>
          <w:rFonts w:ascii="Cambria" w:hAnsi="Cambria"/>
          <w:b/>
          <w:i/>
          <w:smallCaps/>
          <w:sz w:val="24"/>
          <w:szCs w:val="24"/>
        </w:rPr>
      </w:pPr>
    </w:p>
    <w:p w:rsidR="0030792A" w:rsidRDefault="0030792A" w:rsidP="00A57FB3">
      <w:pPr>
        <w:jc w:val="center"/>
        <w:rPr>
          <w:rFonts w:ascii="Cambria" w:hAnsi="Cambria"/>
          <w:b/>
          <w:i/>
          <w:smallCaps/>
          <w:sz w:val="24"/>
          <w:szCs w:val="24"/>
        </w:rPr>
      </w:pPr>
    </w:p>
    <w:p w:rsidR="009B5A74" w:rsidRDefault="009B5A74" w:rsidP="00A57FB3">
      <w:pPr>
        <w:jc w:val="center"/>
        <w:rPr>
          <w:rFonts w:ascii="Cambria" w:hAnsi="Cambria"/>
          <w:b/>
          <w:i/>
          <w:smallCaps/>
          <w:sz w:val="24"/>
          <w:szCs w:val="24"/>
        </w:rPr>
      </w:pPr>
    </w:p>
    <w:p w:rsidR="005259C3" w:rsidRPr="00A57FB3" w:rsidRDefault="005259C3" w:rsidP="00A57FB3">
      <w:pPr>
        <w:jc w:val="center"/>
        <w:rPr>
          <w:rFonts w:ascii="Cambria" w:hAnsi="Cambria"/>
          <w:b/>
          <w:i/>
          <w:smallCaps/>
        </w:rPr>
      </w:pPr>
      <w:r w:rsidRPr="00A57FB3">
        <w:rPr>
          <w:rFonts w:ascii="Cambria" w:hAnsi="Cambria"/>
          <w:b/>
          <w:i/>
          <w:smallCaps/>
          <w:sz w:val="24"/>
          <w:szCs w:val="24"/>
        </w:rPr>
        <w:t>Submitted By</w:t>
      </w:r>
      <w:r w:rsidRPr="00A57FB3">
        <w:rPr>
          <w:rFonts w:ascii="Cambria" w:hAnsi="Cambria"/>
          <w:b/>
          <w:i/>
          <w:smallCaps/>
        </w:rPr>
        <w:t>:</w:t>
      </w:r>
    </w:p>
    <w:p w:rsidR="00A57FB3" w:rsidRPr="00A57FB3" w:rsidRDefault="00A57FB3" w:rsidP="00A57FB3">
      <w:pPr>
        <w:spacing w:after="120" w:line="240" w:lineRule="auto"/>
        <w:jc w:val="center"/>
        <w:rPr>
          <w:rFonts w:ascii="Cambria" w:hAnsi="Cambria"/>
          <w:sz w:val="24"/>
          <w:szCs w:val="24"/>
        </w:rPr>
        <w:sectPr w:rsidR="00A57FB3" w:rsidRPr="00A57FB3" w:rsidSect="0038071B">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fmt="lowerRoman" w:start="1"/>
          <w:cols w:space="720"/>
          <w:titlePg/>
          <w:docGrid w:linePitch="360"/>
        </w:sectPr>
      </w:pPr>
    </w:p>
    <w:p w:rsidR="00A57FB3" w:rsidRPr="00A57FB3" w:rsidRDefault="00A57FB3" w:rsidP="00A57FB3">
      <w:pPr>
        <w:spacing w:after="0" w:line="240" w:lineRule="auto"/>
        <w:jc w:val="center"/>
        <w:rPr>
          <w:rFonts w:ascii="Cambria" w:hAnsi="Cambria"/>
          <w:sz w:val="24"/>
          <w:szCs w:val="24"/>
        </w:rPr>
      </w:pPr>
      <w:r w:rsidRPr="00A57FB3">
        <w:rPr>
          <w:rFonts w:ascii="Cambria" w:hAnsi="Cambria"/>
          <w:sz w:val="24"/>
          <w:szCs w:val="24"/>
        </w:rPr>
        <w:lastRenderedPageBreak/>
        <w:t xml:space="preserve">Koren Nydick </w:t>
      </w:r>
    </w:p>
    <w:p w:rsidR="00A57FB3" w:rsidRPr="00A57FB3" w:rsidRDefault="00A57FB3" w:rsidP="00A57FB3">
      <w:pPr>
        <w:spacing w:after="0" w:line="240" w:lineRule="auto"/>
        <w:jc w:val="center"/>
        <w:rPr>
          <w:rFonts w:ascii="Cambria" w:hAnsi="Cambria"/>
          <w:sz w:val="24"/>
          <w:szCs w:val="24"/>
        </w:rPr>
      </w:pPr>
      <w:r w:rsidRPr="00A57FB3">
        <w:rPr>
          <w:rFonts w:ascii="Cambria" w:hAnsi="Cambria"/>
          <w:sz w:val="24"/>
          <w:szCs w:val="24"/>
        </w:rPr>
        <w:t>Mountain Studies Institute</w:t>
      </w:r>
    </w:p>
    <w:p w:rsidR="00A57FB3" w:rsidRPr="00A57FB3" w:rsidRDefault="00A57FB3" w:rsidP="00A57FB3">
      <w:pPr>
        <w:spacing w:after="0" w:line="240" w:lineRule="auto"/>
        <w:jc w:val="center"/>
        <w:rPr>
          <w:rFonts w:ascii="Cambria" w:hAnsi="Cambria"/>
          <w:sz w:val="24"/>
          <w:szCs w:val="24"/>
        </w:rPr>
      </w:pPr>
      <w:r w:rsidRPr="00A57FB3">
        <w:rPr>
          <w:rFonts w:ascii="Cambria" w:hAnsi="Cambria"/>
          <w:sz w:val="24"/>
          <w:szCs w:val="24"/>
        </w:rPr>
        <w:t xml:space="preserve">PO Box 426 </w:t>
      </w:r>
    </w:p>
    <w:p w:rsidR="00A57FB3" w:rsidRPr="00A57FB3" w:rsidRDefault="00A57FB3" w:rsidP="00A57FB3">
      <w:pPr>
        <w:spacing w:after="0" w:line="240" w:lineRule="auto"/>
        <w:jc w:val="center"/>
        <w:rPr>
          <w:rFonts w:ascii="Cambria" w:hAnsi="Cambria"/>
          <w:sz w:val="24"/>
          <w:szCs w:val="24"/>
        </w:rPr>
      </w:pPr>
      <w:r w:rsidRPr="00A57FB3">
        <w:rPr>
          <w:rFonts w:ascii="Cambria" w:hAnsi="Cambria"/>
          <w:sz w:val="24"/>
          <w:szCs w:val="24"/>
        </w:rPr>
        <w:t>Silverton, Colorado 81433</w:t>
      </w:r>
    </w:p>
    <w:p w:rsidR="00DA1156" w:rsidRPr="00A57FB3" w:rsidRDefault="001B3609" w:rsidP="00A57FB3">
      <w:pPr>
        <w:spacing w:after="0" w:line="240" w:lineRule="auto"/>
        <w:jc w:val="center"/>
        <w:rPr>
          <w:rFonts w:ascii="Cambria" w:hAnsi="Cambria"/>
          <w:sz w:val="24"/>
          <w:szCs w:val="24"/>
        </w:rPr>
      </w:pPr>
      <w:r w:rsidRPr="00A57FB3">
        <w:rPr>
          <w:rFonts w:ascii="Cambria" w:hAnsi="Cambria"/>
          <w:sz w:val="24"/>
          <w:szCs w:val="24"/>
        </w:rPr>
        <w:lastRenderedPageBreak/>
        <w:t>Kathryn Williams</w:t>
      </w:r>
      <w:r w:rsidR="00D47651" w:rsidRPr="00A57FB3">
        <w:rPr>
          <w:rFonts w:ascii="Cambria" w:hAnsi="Cambria"/>
          <w:sz w:val="24"/>
          <w:szCs w:val="24"/>
        </w:rPr>
        <w:t xml:space="preserve"> </w:t>
      </w:r>
    </w:p>
    <w:p w:rsidR="005259C3" w:rsidRPr="00A57FB3" w:rsidRDefault="005259C3" w:rsidP="00A57FB3">
      <w:pPr>
        <w:spacing w:after="0" w:line="240" w:lineRule="auto"/>
        <w:jc w:val="center"/>
        <w:rPr>
          <w:rFonts w:ascii="Cambria" w:hAnsi="Cambria"/>
          <w:sz w:val="24"/>
          <w:szCs w:val="24"/>
        </w:rPr>
      </w:pPr>
      <w:r w:rsidRPr="00A57FB3">
        <w:rPr>
          <w:rFonts w:ascii="Cambria" w:hAnsi="Cambria"/>
          <w:sz w:val="24"/>
          <w:szCs w:val="24"/>
        </w:rPr>
        <w:t>BioDiversity Research Institute</w:t>
      </w:r>
    </w:p>
    <w:p w:rsidR="005259C3" w:rsidRPr="00A57FB3" w:rsidRDefault="005259C3" w:rsidP="00A57FB3">
      <w:pPr>
        <w:spacing w:after="0" w:line="240" w:lineRule="auto"/>
        <w:jc w:val="center"/>
        <w:rPr>
          <w:rFonts w:ascii="Cambria" w:hAnsi="Cambria"/>
          <w:sz w:val="24"/>
          <w:szCs w:val="24"/>
        </w:rPr>
      </w:pPr>
      <w:r w:rsidRPr="00A57FB3">
        <w:rPr>
          <w:rFonts w:ascii="Cambria" w:hAnsi="Cambria"/>
          <w:sz w:val="24"/>
          <w:szCs w:val="24"/>
        </w:rPr>
        <w:t>19 Flaggy Meadow Road</w:t>
      </w:r>
    </w:p>
    <w:p w:rsidR="005259C3" w:rsidRPr="00A57FB3" w:rsidRDefault="005259C3" w:rsidP="00A57FB3">
      <w:pPr>
        <w:spacing w:after="0" w:line="240" w:lineRule="auto"/>
        <w:jc w:val="center"/>
        <w:rPr>
          <w:rFonts w:ascii="Cambria" w:hAnsi="Cambria"/>
          <w:sz w:val="24"/>
          <w:szCs w:val="24"/>
        </w:rPr>
      </w:pPr>
      <w:smartTag w:uri="urn:schemas-microsoft-com:office:smarttags" w:element="place">
        <w:smartTag w:uri="urn:schemas-microsoft-com:office:smarttags" w:element="City">
          <w:r w:rsidRPr="00A57FB3">
            <w:rPr>
              <w:rFonts w:ascii="Cambria" w:hAnsi="Cambria"/>
              <w:sz w:val="24"/>
              <w:szCs w:val="24"/>
            </w:rPr>
            <w:t>Gorham</w:t>
          </w:r>
        </w:smartTag>
        <w:r w:rsidRPr="00A57FB3">
          <w:rPr>
            <w:rFonts w:ascii="Cambria" w:hAnsi="Cambria"/>
            <w:sz w:val="24"/>
            <w:szCs w:val="24"/>
          </w:rPr>
          <w:t xml:space="preserve">, </w:t>
        </w:r>
        <w:smartTag w:uri="urn:schemas-microsoft-com:office:smarttags" w:element="State">
          <w:r w:rsidRPr="00A57FB3">
            <w:rPr>
              <w:rFonts w:ascii="Cambria" w:hAnsi="Cambria"/>
              <w:sz w:val="24"/>
              <w:szCs w:val="24"/>
            </w:rPr>
            <w:t>Maine</w:t>
          </w:r>
        </w:smartTag>
        <w:r w:rsidRPr="00A57FB3">
          <w:rPr>
            <w:rFonts w:ascii="Cambria" w:hAnsi="Cambria"/>
            <w:sz w:val="24"/>
            <w:szCs w:val="24"/>
          </w:rPr>
          <w:t xml:space="preserve"> </w:t>
        </w:r>
        <w:smartTag w:uri="urn:schemas-microsoft-com:office:smarttags" w:element="PostalCode">
          <w:r w:rsidRPr="00A57FB3">
            <w:rPr>
              <w:rFonts w:ascii="Cambria" w:hAnsi="Cambria"/>
              <w:sz w:val="24"/>
              <w:szCs w:val="24"/>
            </w:rPr>
            <w:t>04038</w:t>
          </w:r>
        </w:smartTag>
      </w:smartTag>
    </w:p>
    <w:p w:rsidR="00A57FB3" w:rsidRPr="00A57FB3" w:rsidRDefault="00A57FB3" w:rsidP="00C35140">
      <w:pPr>
        <w:rPr>
          <w:rFonts w:ascii="Cambria" w:hAnsi="Cambria"/>
          <w:i/>
          <w:iCs/>
        </w:rPr>
        <w:sectPr w:rsidR="00A57FB3" w:rsidRPr="00A57FB3" w:rsidSect="00A57FB3">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num="2" w:space="720"/>
          <w:titlePg/>
          <w:docGrid w:linePitch="360"/>
        </w:sectPr>
      </w:pPr>
    </w:p>
    <w:p w:rsidR="00C35140" w:rsidRPr="00A57FB3" w:rsidRDefault="00BC0938" w:rsidP="00811A84">
      <w:pPr>
        <w:tabs>
          <w:tab w:val="left" w:pos="5505"/>
        </w:tabs>
        <w:rPr>
          <w:rFonts w:ascii="Cambria" w:hAnsi="Cambria"/>
          <w:i/>
          <w:iCs/>
        </w:rPr>
      </w:pPr>
      <w:r>
        <w:rPr>
          <w:rFonts w:ascii="Cambria" w:hAnsi="Cambria"/>
          <w:i/>
          <w:iCs/>
          <w:noProof/>
        </w:rPr>
        <w:lastRenderedPageBreak/>
        <mc:AlternateContent>
          <mc:Choice Requires="wps">
            <w:drawing>
              <wp:anchor distT="0" distB="0" distL="114300" distR="114300" simplePos="0" relativeHeight="251653120" behindDoc="0" locked="0" layoutInCell="1" allowOverlap="1">
                <wp:simplePos x="0" y="0"/>
                <wp:positionH relativeFrom="column">
                  <wp:posOffset>-524510</wp:posOffset>
                </wp:positionH>
                <wp:positionV relativeFrom="page">
                  <wp:posOffset>8373745</wp:posOffset>
                </wp:positionV>
                <wp:extent cx="7300595" cy="542925"/>
                <wp:effectExtent l="8890" t="10795" r="5715" b="8255"/>
                <wp:wrapNone/>
                <wp:docPr id="25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41.3pt;margin-top:659.35pt;width:574.85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0opgMAABoIAAAOAAAAZHJzL2Uyb0RvYy54bWysVduO2zYQfS/QfyD0GECruy0bqw12Zbko&#10;kLQBdos+0yRlEZVElaQtb4L8e4fUxfIWAYI2ehBIzWjmzJnh4f37S1OjM5OKizZzgjvfQawlgvL2&#10;mDl/vOzd1EFK45biWrQsc16Zct4//PzTfd9tWSgqUVMmEQRp1bbvMqfSutt6niIVa7C6Ex1rwVgK&#10;2WANW3n0qMQ9RG9qL/T9ldcLSTspCFMKvu4Go/Ng45clI/r3slRMozpzAJu2b2nfB/P2Hu7x9ihx&#10;V3EywsD/AUWDeQtJ51A7rDE6Sf6vUA0nUihR6jsiGk+UJSfM1gDVBP6bap4r3DFbC5Cjupkm9ePC&#10;kt/OnyTiNHPCBPhpcQNN2kvGDOUo8APDUN+pLTg+d5+kqVF1HwT5S4HBu7GYjQIfdOg/Cgpx8EkL&#10;y8qllI35E+pFF0v+60w+u2hE4OM68v1kkziIgC2Jw02YmNwe3k5/k5PSvzBhI+HzB6WH5lFYWerp&#10;CP8FCimbGvr4zkM+6lEYJ+HY6dknWPgEaYAqBO+3TuHCyQT5Rqxo4RaskmssAH+c4OFqQkwu7QgZ&#10;Vgibk+JbmjqhDD0GP3DwYuFACPAy9X3DGTAa52gkyzoPP41JJByCt+MvHQTjfxjq7bA22EwOs0Q9&#10;DINhDFVwooEUY2jEmb0I66KvLRwpg3RXOzkdOHlin5fem3goaTxvnQ0RpCGIA2Bf2UZDcvt5SA2f&#10;gcmppkVIyGVA2sGYgZt6F8PRij2vazsddWvKWUUw3Aa8EjWnxmg38njIa4nOGMRhb55iTHjj1nAN&#10;ElXzJnNS3zwDaxXDtGipzaIxr4c1IKltt5gVn6nlMOQjw2bcrTB82fibIi3S2I3DVeHG/m7nPu7z&#10;2F3tg3Wyi3Z5vgu+GtRBvK04paw1wCeRCuLvE4FRLgd5mWXqpkD1PTx4tzAs/1CL4fFa0uM+8ddx&#10;lLrrdRK5cVT47lO6z93HPFit1sVT/lS8KamwNMHY2xsAcvyfqmbODSpxgrY9V7RHlCvQ/SjZhHDo&#10;KQf1D9dDIxGuj3BtEQ3nQQr9J9eV1dzpQN4wk+bpKrU6Ak2eow9ETM02u7ldY21XquC/aRCschqx&#10;HNT1IOgrCCdgsOoIFyosKiE/O6iHyylz1N8nLJmD6l9bUP9NEJsTpe0mTtYhbOTSclhacEsgVOZo&#10;B8TGLHMNO/jl1El+rCDTcMZb8QiCXXKjqxbfgGrcwAVkKxkvS3PDLffW63qlP/wDAAD//wMAUEsD&#10;BBQABgAIAAAAIQD7qrsu5gAAAA4BAAAPAAAAZHJzL2Rvd25yZXYueG1sTI/LTsMwEEX3SPyDNUjs&#10;WjshpCHEqQCBEA8JUaCCnZsMSVR7HMVuGv4edwW7Gd2jO2eK5WQ0G3FwnSUJ0VwAQ6ps3VEj4f3t&#10;bpYBc15RrbQllPCDDpbl8VGh8tru6RXHlW9YKCGXKwmt933OuataNMrNbY8Usm87GOXDOjS8HtQ+&#10;lBvNYyFSblRH4UKrerxpsdqudkbC/ef5y+P2wSXXtx90Ma6fY/30tZby9GS6ugTmcfJ/MBz0gzqU&#10;wWljd1Q7piXMsjgNaAjOomwB7ICIdBEB24QpEUkMvCz4/zfKXwAAAP//AwBQSwECLQAUAAYACAAA&#10;ACEAtoM4kv4AAADhAQAAEwAAAAAAAAAAAAAAAAAAAAAAW0NvbnRlbnRfVHlwZXNdLnhtbFBLAQIt&#10;ABQABgAIAAAAIQA4/SH/1gAAAJQBAAALAAAAAAAAAAAAAAAAAC8BAABfcmVscy8ucmVsc1BLAQIt&#10;ABQABgAIAAAAIQBqz70opgMAABoIAAAOAAAAAAAAAAAAAAAAAC4CAABkcnMvZTJvRG9jLnhtbFBL&#10;AQItABQABgAIAAAAIQD7qrsu5gAAAA4BAAAPAAAAAAAAAAAAAAAAAAAGAABkcnMvZG93bnJldi54&#10;bWxQSwUGAAAAAAQABADzAAAAEwcAAAAA&#10;" path="m,181c940,,1828,65,2452,165e" filled="f" fillcolor="#fffffe" strokecolor="#fffffe" strokeweight=".5pt">
                <v:stroke joinstyle="miter"/>
                <v:shadow color="#8c8682"/>
                <v:path arrowok="t" o:connecttype="custom" o:connectlocs="0,542925;7300595,494932" o:connectangles="0,0"/>
                <w10:wrap anchory="page"/>
              </v:shape>
            </w:pict>
          </mc:Fallback>
        </mc:AlternateContent>
      </w:r>
      <w:r w:rsidR="00811A84">
        <w:rPr>
          <w:rFonts w:ascii="Cambria" w:hAnsi="Cambria"/>
          <w:i/>
          <w:iCs/>
        </w:rPr>
        <w:tab/>
      </w:r>
    </w:p>
    <w:p w:rsidR="00A57FB3" w:rsidRPr="00811A84" w:rsidRDefault="00A57FB3" w:rsidP="00C35140">
      <w:pPr>
        <w:rPr>
          <w:rFonts w:ascii="Cambria" w:hAnsi="Cambria"/>
          <w:i/>
          <w:iCs/>
          <w:sz w:val="24"/>
          <w:szCs w:val="24"/>
        </w:rPr>
      </w:pPr>
      <w:r w:rsidRPr="00811A84">
        <w:rPr>
          <w:rFonts w:ascii="Cambria" w:hAnsi="Cambria"/>
          <w:i/>
          <w:iCs/>
          <w:sz w:val="24"/>
          <w:szCs w:val="24"/>
        </w:rPr>
        <w:t xml:space="preserve">The Mission of the Mountain Studies Institute is to enhance understanding and sustainable use of the San Juan Mountains through research and education. </w:t>
      </w:r>
    </w:p>
    <w:p w:rsidR="00C35140" w:rsidRPr="00811A84" w:rsidRDefault="00C35140" w:rsidP="00C35140">
      <w:pPr>
        <w:rPr>
          <w:rFonts w:ascii="Cambria" w:hAnsi="Cambria"/>
          <w:i/>
          <w:sz w:val="24"/>
          <w:szCs w:val="24"/>
        </w:rPr>
      </w:pPr>
      <w:r w:rsidRPr="00811A84">
        <w:rPr>
          <w:rFonts w:ascii="Cambria" w:hAnsi="Cambria"/>
          <w:i/>
          <w:sz w:val="24"/>
          <w:szCs w:val="24"/>
        </w:rPr>
        <w:t>The mission of BioDiversity Research Institute is to assess ecological health through collaborative research, and to use scientific findings to advance environmental awareness and inform decision makers.</w:t>
      </w:r>
    </w:p>
    <w:p w:rsidR="00A57FB3" w:rsidRDefault="00A57FB3" w:rsidP="00A57FB3">
      <w:pPr>
        <w:pStyle w:val="BodyTextIndent2"/>
        <w:spacing w:after="0" w:line="240" w:lineRule="auto"/>
        <w:ind w:left="0"/>
        <w:rPr>
          <w:rFonts w:ascii="Cambria" w:hAnsi="Cambria"/>
          <w:sz w:val="24"/>
          <w:szCs w:val="24"/>
        </w:rPr>
        <w:sectPr w:rsidR="00A57FB3" w:rsidSect="004F10A2">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space="720"/>
          <w:titlePg/>
          <w:docGrid w:linePitch="360"/>
        </w:sectPr>
      </w:pPr>
    </w:p>
    <w:p w:rsidR="00811A84" w:rsidRDefault="00811A84" w:rsidP="00A57FB3">
      <w:pPr>
        <w:pStyle w:val="BodyTextIndent2"/>
        <w:spacing w:after="0" w:line="240" w:lineRule="auto"/>
        <w:ind w:left="0"/>
        <w:rPr>
          <w:rFonts w:ascii="Cambria" w:hAnsi="Cambria"/>
          <w:sz w:val="24"/>
          <w:szCs w:val="24"/>
        </w:rPr>
      </w:pPr>
    </w:p>
    <w:p w:rsidR="00C35140" w:rsidRPr="00335254" w:rsidRDefault="00C35140" w:rsidP="00A57FB3">
      <w:pPr>
        <w:pStyle w:val="BodyTextIndent2"/>
        <w:spacing w:after="0" w:line="240" w:lineRule="auto"/>
        <w:ind w:left="0"/>
        <w:rPr>
          <w:rFonts w:ascii="Cambria" w:hAnsi="Cambria"/>
          <w:sz w:val="24"/>
          <w:szCs w:val="24"/>
        </w:rPr>
      </w:pPr>
      <w:r w:rsidRPr="00335254">
        <w:rPr>
          <w:rFonts w:ascii="Cambria" w:hAnsi="Cambria"/>
          <w:sz w:val="24"/>
          <w:szCs w:val="24"/>
        </w:rPr>
        <w:t>To obtain copies of this report contact:</w:t>
      </w:r>
    </w:p>
    <w:p w:rsidR="00C35140" w:rsidRPr="00335254" w:rsidRDefault="00A57FB3" w:rsidP="00A57FB3">
      <w:pPr>
        <w:pStyle w:val="BodyTextIndent2"/>
        <w:spacing w:after="0" w:line="240" w:lineRule="auto"/>
        <w:ind w:left="0"/>
        <w:rPr>
          <w:rFonts w:ascii="Cambria" w:hAnsi="Cambria"/>
          <w:sz w:val="24"/>
          <w:szCs w:val="24"/>
        </w:rPr>
      </w:pPr>
      <w:r>
        <w:rPr>
          <w:rFonts w:ascii="Cambria" w:hAnsi="Cambria"/>
          <w:sz w:val="24"/>
          <w:szCs w:val="24"/>
        </w:rPr>
        <w:t>Mountain Studies Institute</w:t>
      </w:r>
    </w:p>
    <w:p w:rsidR="00C35140" w:rsidRDefault="00A57FB3" w:rsidP="00A57FB3">
      <w:pPr>
        <w:pStyle w:val="BodyTextIndent2"/>
        <w:spacing w:after="0" w:line="240" w:lineRule="auto"/>
        <w:ind w:left="0"/>
        <w:rPr>
          <w:rFonts w:ascii="Cambria" w:hAnsi="Cambria"/>
          <w:sz w:val="24"/>
          <w:szCs w:val="24"/>
        </w:rPr>
      </w:pPr>
      <w:r>
        <w:rPr>
          <w:rFonts w:ascii="Cambria" w:hAnsi="Cambria"/>
          <w:sz w:val="24"/>
          <w:szCs w:val="24"/>
        </w:rPr>
        <w:t>1315 Snowden St. #305</w:t>
      </w:r>
    </w:p>
    <w:p w:rsidR="00A57FB3" w:rsidRDefault="00A57FB3" w:rsidP="00A57FB3">
      <w:pPr>
        <w:pStyle w:val="BodyTextIndent2"/>
        <w:spacing w:after="0" w:line="240" w:lineRule="auto"/>
        <w:ind w:left="0"/>
        <w:rPr>
          <w:rFonts w:ascii="Cambria" w:hAnsi="Cambria"/>
          <w:sz w:val="24"/>
          <w:szCs w:val="24"/>
        </w:rPr>
      </w:pPr>
      <w:r>
        <w:rPr>
          <w:rFonts w:ascii="Cambria" w:hAnsi="Cambria"/>
          <w:sz w:val="24"/>
          <w:szCs w:val="24"/>
        </w:rPr>
        <w:t>PO Box 426</w:t>
      </w:r>
    </w:p>
    <w:p w:rsidR="00A57FB3" w:rsidRDefault="00A57FB3" w:rsidP="00A57FB3">
      <w:pPr>
        <w:pStyle w:val="BodyTextIndent2"/>
        <w:spacing w:after="0" w:line="240" w:lineRule="auto"/>
        <w:ind w:left="0"/>
        <w:rPr>
          <w:rFonts w:ascii="Cambria" w:hAnsi="Cambria"/>
          <w:sz w:val="24"/>
          <w:szCs w:val="24"/>
        </w:rPr>
      </w:pPr>
      <w:r>
        <w:rPr>
          <w:rFonts w:ascii="Cambria" w:hAnsi="Cambria"/>
          <w:sz w:val="24"/>
          <w:szCs w:val="24"/>
        </w:rPr>
        <w:t>Silverton, Colorado 81433</w:t>
      </w:r>
    </w:p>
    <w:p w:rsidR="00A57FB3" w:rsidRDefault="00A57FB3" w:rsidP="00A57FB3">
      <w:pPr>
        <w:pStyle w:val="BodyTextIndent2"/>
        <w:spacing w:after="0" w:line="240" w:lineRule="auto"/>
        <w:ind w:left="0"/>
        <w:rPr>
          <w:rFonts w:ascii="Cambria" w:hAnsi="Cambria"/>
          <w:i/>
          <w:sz w:val="24"/>
          <w:szCs w:val="24"/>
        </w:rPr>
      </w:pPr>
    </w:p>
    <w:p w:rsidR="00A57FB3" w:rsidRPr="00A57FB3" w:rsidRDefault="00A57FB3" w:rsidP="00A57FB3">
      <w:pPr>
        <w:pStyle w:val="BodyTextIndent2"/>
        <w:spacing w:after="0" w:line="240" w:lineRule="auto"/>
        <w:ind w:left="0"/>
        <w:rPr>
          <w:rFonts w:ascii="Cambria" w:hAnsi="Cambria"/>
          <w:i/>
          <w:sz w:val="24"/>
          <w:szCs w:val="24"/>
        </w:rPr>
      </w:pPr>
      <w:r w:rsidRPr="00A57FB3">
        <w:rPr>
          <w:rFonts w:ascii="Cambria" w:hAnsi="Cambria"/>
          <w:i/>
          <w:sz w:val="24"/>
          <w:szCs w:val="24"/>
        </w:rPr>
        <w:t xml:space="preserve">or </w:t>
      </w:r>
    </w:p>
    <w:p w:rsidR="00A57FB3" w:rsidRDefault="00A57FB3" w:rsidP="00A57FB3">
      <w:pPr>
        <w:pStyle w:val="BodyTextIndent2"/>
        <w:spacing w:after="0" w:line="240" w:lineRule="auto"/>
        <w:ind w:left="0"/>
        <w:rPr>
          <w:rFonts w:ascii="Cambria" w:hAnsi="Cambria"/>
          <w:sz w:val="24"/>
          <w:szCs w:val="24"/>
        </w:rPr>
      </w:pPr>
      <w:r>
        <w:rPr>
          <w:rFonts w:ascii="Cambria" w:hAnsi="Cambria"/>
          <w:sz w:val="24"/>
          <w:szCs w:val="24"/>
        </w:rPr>
        <w:t>Mountain Studies Institute</w:t>
      </w:r>
    </w:p>
    <w:p w:rsidR="00A57FB3" w:rsidRDefault="00A57FB3" w:rsidP="00A57FB3">
      <w:pPr>
        <w:pStyle w:val="BodyTextIndent2"/>
        <w:spacing w:after="0" w:line="240" w:lineRule="auto"/>
        <w:ind w:left="0"/>
        <w:rPr>
          <w:rFonts w:ascii="Cambria" w:hAnsi="Cambria"/>
          <w:sz w:val="24"/>
          <w:szCs w:val="24"/>
        </w:rPr>
      </w:pPr>
      <w:r>
        <w:rPr>
          <w:rFonts w:ascii="Cambria" w:hAnsi="Cambria"/>
          <w:sz w:val="24"/>
          <w:szCs w:val="24"/>
        </w:rPr>
        <w:t>Fort Lewis College</w:t>
      </w:r>
    </w:p>
    <w:p w:rsidR="00A57FB3" w:rsidRPr="00335254" w:rsidRDefault="00A57FB3" w:rsidP="00A57FB3">
      <w:pPr>
        <w:pStyle w:val="BodyTextIndent2"/>
        <w:spacing w:after="0" w:line="240" w:lineRule="auto"/>
        <w:ind w:left="0"/>
        <w:rPr>
          <w:rFonts w:ascii="Cambria" w:hAnsi="Cambria"/>
          <w:sz w:val="24"/>
          <w:szCs w:val="24"/>
        </w:rPr>
      </w:pPr>
      <w:r>
        <w:rPr>
          <w:rFonts w:ascii="Cambria" w:hAnsi="Cambria"/>
          <w:sz w:val="24"/>
          <w:szCs w:val="24"/>
        </w:rPr>
        <w:t>Durango, Colorado 81301</w:t>
      </w:r>
    </w:p>
    <w:p w:rsidR="00A57FB3" w:rsidRDefault="00A57FB3" w:rsidP="00A57FB3">
      <w:pPr>
        <w:pStyle w:val="BodyTextIndent2"/>
        <w:spacing w:after="0" w:line="240" w:lineRule="auto"/>
        <w:ind w:left="0"/>
        <w:rPr>
          <w:rFonts w:ascii="Cambria" w:hAnsi="Cambria"/>
          <w:sz w:val="24"/>
          <w:szCs w:val="24"/>
        </w:rPr>
        <w:sectPr w:rsidR="00A57FB3" w:rsidSect="00A57FB3">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num="2" w:space="720"/>
          <w:titlePg/>
          <w:docGrid w:linePitch="360"/>
        </w:sectPr>
      </w:pPr>
    </w:p>
    <w:p w:rsidR="00A57FB3" w:rsidRDefault="00A57FB3" w:rsidP="00A57FB3">
      <w:pPr>
        <w:pStyle w:val="BodyTextIndent2"/>
        <w:spacing w:after="0" w:line="240" w:lineRule="auto"/>
        <w:ind w:left="0"/>
        <w:jc w:val="center"/>
        <w:rPr>
          <w:rFonts w:ascii="Cambria" w:hAnsi="Cambria"/>
          <w:sz w:val="24"/>
          <w:szCs w:val="24"/>
        </w:rPr>
      </w:pPr>
    </w:p>
    <w:p w:rsidR="00C35140" w:rsidRPr="00335254" w:rsidRDefault="00C35140" w:rsidP="00A57FB3">
      <w:pPr>
        <w:pStyle w:val="BodyTextIndent2"/>
        <w:spacing w:after="0" w:line="240" w:lineRule="auto"/>
        <w:ind w:left="0"/>
        <w:jc w:val="center"/>
        <w:rPr>
          <w:rFonts w:ascii="Cambria" w:hAnsi="Cambria"/>
          <w:sz w:val="24"/>
          <w:szCs w:val="24"/>
        </w:rPr>
      </w:pPr>
      <w:r w:rsidRPr="00335254">
        <w:rPr>
          <w:rFonts w:ascii="Cambria" w:hAnsi="Cambria"/>
          <w:sz w:val="24"/>
          <w:szCs w:val="24"/>
        </w:rPr>
        <w:t>(</w:t>
      </w:r>
      <w:r w:rsidR="00A57FB3">
        <w:rPr>
          <w:rFonts w:ascii="Cambria" w:hAnsi="Cambria"/>
          <w:sz w:val="24"/>
          <w:szCs w:val="24"/>
        </w:rPr>
        <w:t>970</w:t>
      </w:r>
      <w:r w:rsidRPr="00335254">
        <w:rPr>
          <w:rFonts w:ascii="Cambria" w:hAnsi="Cambria"/>
          <w:sz w:val="24"/>
          <w:szCs w:val="24"/>
        </w:rPr>
        <w:t xml:space="preserve">) </w:t>
      </w:r>
      <w:r w:rsidR="00A57FB3">
        <w:rPr>
          <w:rFonts w:ascii="Cambria" w:hAnsi="Cambria"/>
          <w:sz w:val="24"/>
          <w:szCs w:val="24"/>
        </w:rPr>
        <w:t>247</w:t>
      </w:r>
      <w:r w:rsidRPr="00335254">
        <w:rPr>
          <w:rFonts w:ascii="Cambria" w:hAnsi="Cambria"/>
          <w:sz w:val="24"/>
          <w:szCs w:val="24"/>
        </w:rPr>
        <w:t>-7</w:t>
      </w:r>
      <w:r w:rsidR="00A57FB3">
        <w:rPr>
          <w:rFonts w:ascii="Cambria" w:hAnsi="Cambria"/>
          <w:sz w:val="24"/>
          <w:szCs w:val="24"/>
        </w:rPr>
        <w:t>071</w:t>
      </w:r>
      <w:r w:rsidR="009B5A74">
        <w:rPr>
          <w:rFonts w:ascii="Cambria" w:hAnsi="Cambria"/>
          <w:sz w:val="24"/>
          <w:szCs w:val="24"/>
        </w:rPr>
        <w:t xml:space="preserve"> or (970) 387-5161</w:t>
      </w:r>
    </w:p>
    <w:p w:rsidR="009B5A74" w:rsidRDefault="00DC2ADF" w:rsidP="00A57FB3">
      <w:pPr>
        <w:pStyle w:val="BodyTextIndent2"/>
        <w:spacing w:after="0" w:line="240" w:lineRule="auto"/>
        <w:ind w:left="0"/>
        <w:jc w:val="center"/>
        <w:rPr>
          <w:rFonts w:ascii="Cambria" w:hAnsi="Cambria"/>
          <w:sz w:val="24"/>
          <w:szCs w:val="24"/>
        </w:rPr>
      </w:pPr>
      <w:hyperlink r:id="rId17" w:history="1">
        <w:r w:rsidR="009B5A74" w:rsidRPr="006D1139">
          <w:rPr>
            <w:rStyle w:val="Hyperlink"/>
            <w:rFonts w:ascii="Cambria" w:hAnsi="Cambria"/>
            <w:sz w:val="24"/>
            <w:szCs w:val="24"/>
          </w:rPr>
          <w:t>info@mountainstudies.org</w:t>
        </w:r>
      </w:hyperlink>
      <w:r w:rsidR="009B5A74">
        <w:rPr>
          <w:rFonts w:ascii="Cambria" w:hAnsi="Cambria"/>
          <w:sz w:val="24"/>
          <w:szCs w:val="24"/>
        </w:rPr>
        <w:t xml:space="preserve"> </w:t>
      </w:r>
    </w:p>
    <w:p w:rsidR="00C35140" w:rsidRPr="00335254" w:rsidRDefault="00DC2ADF" w:rsidP="00A57FB3">
      <w:pPr>
        <w:pStyle w:val="BodyTextIndent2"/>
        <w:spacing w:after="0" w:line="240" w:lineRule="auto"/>
        <w:ind w:left="0"/>
        <w:jc w:val="center"/>
        <w:rPr>
          <w:rFonts w:ascii="Cambria" w:hAnsi="Cambria"/>
          <w:sz w:val="24"/>
          <w:szCs w:val="24"/>
        </w:rPr>
      </w:pPr>
      <w:hyperlink r:id="rId18" w:history="1">
        <w:r w:rsidR="00A57FB3" w:rsidRPr="00D53934">
          <w:rPr>
            <w:rStyle w:val="Hyperlink"/>
            <w:rFonts w:ascii="Cambria" w:hAnsi="Cambria"/>
            <w:sz w:val="24"/>
            <w:szCs w:val="24"/>
          </w:rPr>
          <w:t>www.mountainstudies.org</w:t>
        </w:r>
      </w:hyperlink>
    </w:p>
    <w:p w:rsidR="00A57FB3" w:rsidRDefault="00A57FB3" w:rsidP="00C35140">
      <w:pPr>
        <w:jc w:val="center"/>
        <w:rPr>
          <w:b/>
          <w:i/>
          <w:iCs/>
        </w:rPr>
      </w:pPr>
    </w:p>
    <w:p w:rsidR="00A57FB3" w:rsidRDefault="00A57FB3" w:rsidP="00C35140">
      <w:pPr>
        <w:jc w:val="center"/>
        <w:rPr>
          <w:b/>
          <w:i/>
          <w:iCs/>
        </w:rPr>
        <w:sectPr w:rsidR="00A57FB3" w:rsidSect="00A57FB3">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space="720"/>
          <w:titlePg/>
          <w:docGrid w:linePitch="360"/>
        </w:sectPr>
      </w:pPr>
    </w:p>
    <w:p w:rsidR="00452EE7" w:rsidRDefault="00BC0938" w:rsidP="00811A84">
      <w:pPr>
        <w:rPr>
          <w:rFonts w:ascii="Cambria" w:hAnsi="Cambria"/>
          <w:iCs/>
        </w:rPr>
      </w:pPr>
      <w:r>
        <w:rPr>
          <w:smallCaps/>
          <w:noProof/>
          <w:color w:val="FFFFFF"/>
          <w:sz w:val="36"/>
          <w:szCs w:val="36"/>
        </w:rPr>
        <w:lastRenderedPageBreak/>
        <mc:AlternateContent>
          <mc:Choice Requires="wps">
            <w:drawing>
              <wp:anchor distT="0" distB="0" distL="114300" distR="114300" simplePos="0" relativeHeight="251652096" behindDoc="0" locked="0" layoutInCell="1" allowOverlap="1">
                <wp:simplePos x="0" y="0"/>
                <wp:positionH relativeFrom="column">
                  <wp:posOffset>-763270</wp:posOffset>
                </wp:positionH>
                <wp:positionV relativeFrom="page">
                  <wp:posOffset>8371840</wp:posOffset>
                </wp:positionV>
                <wp:extent cx="7300595" cy="543560"/>
                <wp:effectExtent l="8255" t="8890" r="6350" b="9525"/>
                <wp:wrapNone/>
                <wp:docPr id="24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60.1pt;margin-top:659.2pt;width:574.85pt;height:4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FqqgMAABkIAAAOAAAAZHJzL2Uyb0RvYy54bWysVV2PozYUfa/U/2D5sRLDdyDRMKtJAlWl&#10;bbvSTNVnx5hgFTC1nZDZVf97r81HklmtVLXlAWx8fe+5514fP364tA06M6m46DLsP3gYsY6KknfH&#10;DP/2WjgpRkqTriSN6FiG35jCH56+/+5x6DcsELVoSiYROOnUZugzXGvdb1xX0Zq1RD2InnWwWAnZ&#10;Eg1TeXRLSQbw3jZu4HkrdxCy7KWgTCn4ux8X8ZP1X1WM6l+rSjGNmgwDNm3f0r4P5u0+PZLNUZK+&#10;5nSCQf4FipbwDoIurvZEE3SS/CtXLadSKFHpBypaV1QVp8zmANn43rtsXmrSM5sLkKP6hSb1/7ml&#10;v5w/ScTLDAfRGqOOtFCkQjJmKEdhaAgaerUBu5f+kzQpqv6joH8oWHDvVsxEgQ06DD+LEtyQkxaW&#10;lEslW7MT0kUXy/3bwj27aEThZxJ6XryOMaKwFkdhvLLFcclm3k1PSv/IhPVEzh+VHmtXwsgyX07o&#10;X6HOVdtAGX9wURDFARrsZ6r1YubfmPmpj2oE7/dGwY2R9w1H4Y2Nn3hXRwD+OMMj9YyYXroJMowQ&#10;MQfFszT1Qhl6DH7g4NViARdgZfL7hjEANMa2ULPx+J2CSDgD77tfYgTdfxiT7Yk22EwMM0SD6YUY&#10;/NZwoIERs9CKM3sV1kQbjKMBBJ4og4hXE3o6cLpln283+GkASgAbkmiKav2soxH/dBB7+3PMH5g0&#10;liaXG38wNSDt/wW4tbk2RycK3jS2O5rOpLMK45FhJRpemkWTiZLHw66R6ExAG/JiGwbFFPDOrOUa&#10;FKrhbYZTzzwj/pqRMu9KG0UT3oxjQNLYajGrPXPJocknhk27W134svbWeZqnkRMFq9yJvP3eeS52&#10;kbMq/CTeh/vdbu//Zcj3o03Ny5J1BvisUX70zzRgUstRXRaVukvwjofCPPnXPLj3MCz/kIvh8ZrS&#10;cxF7SRSmTpLEoROFueds02LnPO/81SrJt7tt/i6l3NIEbW8vAIjxX7JaODeoxAnK9lKXAyq5AtkP&#10;43UAJ77kIP5BMhYSkeYItxbVcB6k0L9zXVvJnQ/kHTPpLl2lwcTM4n0kYi62mS3lmnK7UgXNMTeC&#10;VU4jlqO6HkT5BsIJGKw6wn0Kg1rIzxgNcDdlWP15IpJh1PzUgfiv/Sgyl5mdRHESwETerhxuV0hH&#10;wVWGNQaxMcOdhhlsOfWSH2uINJ7xTjyDYFfc6KrFN6KaJnD/2Eymu9JccLdza3W90Z/+BgAA//8D&#10;AFBLAwQUAAYACAAAACEA+nwYjeMAAAAPAQAADwAAAGRycy9kb3ducmV2LnhtbEyPy07DMBBF95X4&#10;B2uQ2FStnTTQEuJUCMS2gvJYO/GQpNjjNHbb9O9xV7Cb0T26c6ZYj9awIw6+cyQhmQtgSLXTHTUS&#10;Pt5fZitgPijSyjhCCWf0sC6vJoXKtTvRGx63oWGxhHyuJLQh9Dnnvm7RKj93PVLMvt1gVYjr0HA9&#10;qFMst4anQtxxqzqKF1rV41OL9c/2YCU8T/Wuqj6/FmK5eTXn5W4/bMReypvr8fEBWMAx/MFw0Y/q&#10;UEanyh1Ie2YkzJJUpJGNySJZZcAujEjvb4FVccpEJoCXBf//R/kLAAD//wMAUEsBAi0AFAAGAAgA&#10;AAAhALaDOJL+AAAA4QEAABMAAAAAAAAAAAAAAAAAAAAAAFtDb250ZW50X1R5cGVzXS54bWxQSwEC&#10;LQAUAAYACAAAACEAOP0h/9YAAACUAQAACwAAAAAAAAAAAAAAAAAvAQAAX3JlbHMvLnJlbHNQSwEC&#10;LQAUAAYACAAAACEAtgDxaqoDAAAZCAAADgAAAAAAAAAAAAAAAAAuAgAAZHJzL2Uyb0RvYy54bWxQ&#10;SwECLQAUAAYACAAAACEA+nwYjeMAAAAPAQAADwAAAAAAAAAAAAAAAAAEBgAAZHJzL2Rvd25yZXYu&#10;eG1sUEsFBgAAAAAEAAQA8wAAABQHAAAAAA==&#10;" path="m2452,181c1828,74,942,,,170e" filled="f" fillcolor="#fffffe" strokecolor="#efb32f" strokeweight=".5pt">
                <v:stroke joinstyle="miter"/>
                <v:shadow color="#8c8682"/>
                <v:path arrowok="t" o:connecttype="custom" o:connectlocs="7300595,543560;0,510526" o:connectangles="0,0"/>
                <w10:wrap anchory="page"/>
              </v:shape>
            </w:pict>
          </mc:Fallback>
        </mc:AlternateContent>
      </w:r>
      <w:r w:rsidR="005259C3" w:rsidRPr="00273C19">
        <w:rPr>
          <w:rFonts w:ascii="Times New Roman Bold" w:hAnsi="Times New Roman Bold"/>
          <w:b/>
          <w:iCs/>
          <w:smallCaps/>
        </w:rPr>
        <w:t>Front photo caption</w:t>
      </w:r>
      <w:r w:rsidR="005259C3" w:rsidRPr="00946FF9">
        <w:rPr>
          <w:rFonts w:ascii="Cambria" w:hAnsi="Cambria"/>
          <w:iCs/>
        </w:rPr>
        <w:t xml:space="preserve">: </w:t>
      </w:r>
      <w:r w:rsidR="001B3609">
        <w:rPr>
          <w:rFonts w:ascii="Cambria" w:hAnsi="Cambria"/>
          <w:iCs/>
        </w:rPr>
        <w:t>Mesa Verde National Park, Colorado (photo by K. Williams).</w:t>
      </w:r>
    </w:p>
    <w:p w:rsidR="001B3609" w:rsidRPr="00811A84" w:rsidRDefault="00BC0938" w:rsidP="00811A84">
      <w:pPr>
        <w:rPr>
          <w:rFonts w:ascii="Cambria" w:hAnsi="Cambria"/>
          <w:smallCaps/>
          <w:u w:val="single"/>
        </w:rPr>
      </w:pPr>
      <w:r>
        <w:rPr>
          <w:rFonts w:ascii="Cambria" w:hAnsi="Cambria"/>
          <w:noProof/>
          <w:sz w:val="24"/>
          <w:szCs w:val="24"/>
        </w:rPr>
        <mc:AlternateContent>
          <mc:Choice Requires="wps">
            <w:drawing>
              <wp:anchor distT="0" distB="0" distL="114300" distR="114300" simplePos="0" relativeHeight="251655168" behindDoc="0" locked="0" layoutInCell="1" allowOverlap="1">
                <wp:simplePos x="0" y="0"/>
                <wp:positionH relativeFrom="column">
                  <wp:posOffset>-626745</wp:posOffset>
                </wp:positionH>
                <wp:positionV relativeFrom="page">
                  <wp:posOffset>8549640</wp:posOffset>
                </wp:positionV>
                <wp:extent cx="7300595" cy="543560"/>
                <wp:effectExtent l="11430" t="5715" r="12700" b="12700"/>
                <wp:wrapNone/>
                <wp:docPr id="248"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margin-left:-49.35pt;margin-top:673.2pt;width:574.85pt;height:4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YVqgMAABoIAAAOAAAAZHJzL2Uyb0RvYy54bWysVV2PozYUfa/U/2DxWInhO5BomNWEQFVp&#10;2640U/XZMSZYBUxtJ2R21f/ea/MRMquVqrZ5IDa+XJ9z7vXx44dr26ALFZLxLrW8B9dCtCO8ZN0p&#10;tX57LezEQlLhrsQN72hqvVFpfXj6/rvHod9Rn9e8KalAkKSTu6FPrVqpfuc4ktS0xfKB97SDxYqL&#10;FiuYipNTCjxA9rZxfNfdOAMXZS84oVLC28O4aD2Z/FVFifq1qiRVqEktwKbMU5jnUT+dp0e8Ownc&#10;14xMMPC/QNFi1sGmS6oDVhidBfsqVcuI4JJX6oHw1uFVxQg1HICN575j81LjnhouII7sF5nk/5eW&#10;/HL5JBArU8sPoVQdbqFIhaBUS448d6MVGnq5g8CX/pPQHGX/kZM/JCw4dyt6IiEGHYefeQl58Flx&#10;o8q1Eq3+EviiqxH/bRGfXhUi8DIOXDfaRhYisBaFQbQx1XHwbv6anKX6kXKTCV8+SjUWr4SRkb6c&#10;4L9Coau2gTr+4CA/jHw0mL+p2EuYtwrzEg/VCJ7vg/xVkPuNRMEqxovdWyIAf5rh4XpGTK7dBBlG&#10;COuT4hqZei61PBo/aPBqsEAKiNL8vhEMAHVwoIHPweP/tImAQ/C+/YWFoP2PI9keK41N76GHaNDN&#10;EEHeGk40KKIXWn6hr9yEKI1xDICNJ8lgx1sIOR8Z2dPP6w+8xIf+gg/icNrV5NmGI/7pJPbm5cgf&#10;lJw5rfLBRhqk4boA13xXzdHxgjWN6Y6m03Q2QTQqLHnDSr2omUhxOmaNQBcM5pAX+8Avpg3vwlqm&#10;wKIa1qZW4urfiL+muMy70uyiMGvGMSBpTLWoMZ+55NDkk8K63Y0xfNm62zzJk9AO/U1uh+7hYD8X&#10;WWhvCi+ODsEhyw7eX1p8L9zVrCxpp4HPJuWF/8wEJrsc7WWxqTuCdzoU+pd/rYNzD8PoD1y0jjdK&#10;z0XkxmGQ2HEcBXYY5K69T4rMfs68zSbO99k+f0cpNzJB25sbAPb4L6wWzTUqfoayvdTlgEomwfeD&#10;aOvDiS8ZuL8fj4VEuDnBtUUUnAfB1e9M1cZz5wN5p0ySJZvEn5RZso9CzMXWs6VcE7ebVNAccyMY&#10;59RmObrrkZdvYJyAwbgjXKgwqLn4bKEBLqfUkn+esaAWan7qwP23Xhjq28xMwij2YSLWK8f1Cu4I&#10;pEotZYHZ6GGmYAafnHvBTjXsNJ7xjj+DYVdM+6rBN6KaJnABGSbTZalvuPXcRN2u9Ke/AQAA//8D&#10;AFBLAwQUAAYACAAAACEAP0vyIOMAAAAOAQAADwAAAGRycy9kb3ducmV2LnhtbEyPS0/DMBCE70j8&#10;B2uRuKDWbhOaEuJUCMS1KuVxduIlSfEjjd02/fdsT3Db0XyanSlWozXsiEPovJMwmwpg6GqvO9dI&#10;+Hh/nSyBhaicVsY7lHDGAKvy+qpQufYn94bHbWwYhbiQKwltjH3OeahbtCpMfY+OvG8/WBVJDg3X&#10;gzpRuDV8LsSCW9U5+tCqHp9brH+2Byvh5U7vqurzKxHZemPO2W4/rMVeytub8ekRWMQx/sFwqU/V&#10;oaROlT84HZiRMHlYZoSSkaSLFNgFEfcz2lfRlSZzAbws+P8Z5S8AAAD//wMAUEsBAi0AFAAGAAgA&#10;AAAhALaDOJL+AAAA4QEAABMAAAAAAAAAAAAAAAAAAAAAAFtDb250ZW50X1R5cGVzXS54bWxQSwEC&#10;LQAUAAYACAAAACEAOP0h/9YAAACUAQAACwAAAAAAAAAAAAAAAAAvAQAAX3JlbHMvLnJlbHNQSwEC&#10;LQAUAAYACAAAACEAnkTmFaoDAAAaCAAADgAAAAAAAAAAAAAAAAAuAgAAZHJzL2Uyb0RvYy54bWxQ&#10;SwECLQAUAAYACAAAACEAP0vyIOMAAAAOAQAADwAAAAAAAAAAAAAAAAAEBgAAZHJzL2Rvd25yZXYu&#10;eG1sUEsFBgAAAAAEAAQA8wAAABQHAAAAAA==&#10;" path="m2452,181c1828,74,942,,,170e" filled="f" fillcolor="#fffffe" strokecolor="#efb32f" strokeweight=".5pt">
                <v:stroke joinstyle="miter"/>
                <v:shadow color="#8c8682"/>
                <v:path arrowok="t" o:connecttype="custom" o:connectlocs="7300595,543560;0,510526" o:connectangles="0,0"/>
                <w10:wrap anchory="page"/>
              </v:shape>
            </w:pict>
          </mc:Fallback>
        </mc:AlternateContent>
      </w:r>
      <w:r>
        <w:rPr>
          <w:rFonts w:ascii="Times New Roman Bold" w:hAnsi="Times New Roman Bold"/>
          <w:b/>
          <w:iCs/>
          <w:smallCaps/>
          <w:noProof/>
          <w:szCs w:val="24"/>
        </w:rPr>
        <mc:AlternateContent>
          <mc:Choice Requires="wps">
            <w:drawing>
              <wp:anchor distT="0" distB="0" distL="114300" distR="114300" simplePos="0" relativeHeight="251654144" behindDoc="0" locked="0" layoutInCell="1" allowOverlap="1">
                <wp:simplePos x="0" y="0"/>
                <wp:positionH relativeFrom="column">
                  <wp:posOffset>-882650</wp:posOffset>
                </wp:positionH>
                <wp:positionV relativeFrom="page">
                  <wp:posOffset>8291195</wp:posOffset>
                </wp:positionV>
                <wp:extent cx="7300595" cy="543560"/>
                <wp:effectExtent l="12700" t="13970" r="11430" b="13970"/>
                <wp:wrapNone/>
                <wp:docPr id="24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69.5pt;margin-top:652.85pt;width:574.85pt;height:4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LBqgMAABoIAAAOAAAAZHJzL2Uyb0RvYy54bWysVV2PozYUfa/U/2D5sRLDdyDRMKsJgarS&#10;tl1ppuqzAyZYBUxtJ2R21f/ea/MRMquVqrZ5IDa+3HvOufbx44dr26ALFZLxLsHug4MR7Qpesu6U&#10;4N9ecyvGSCrSlaThHU3wG5X4w9P33z0O/Y56vOZNSQWCJJ3cDX2Ca6X6nW3LoqYtkQ+8px0sVly0&#10;RMFUnOxSkAGyt43tOc7GHrgoe8ELKiW8PYyL+MnkrypaqF+rSlKFmgQDNmWewjyP+mk/PZLdSZC+&#10;ZsUEg/wLFC1hHRRdUh2IIugs2FepWlYILnmlHgre2ryqWEENB2DjOu/YvNSkp4YLiCP7RSb5/6Ut&#10;frl8EoiVCfaCCKOOtNCkXFCqJUeuE2qFhl7uIPCl/yQ0R9l/5MUfEhbsuxU9kRCDjsPPvIQ85Ky4&#10;UeVaiVZ/CXzR1Yj/tohPrwoV8DLyHSfchhgVsBYGfrgx3bHJbv66OEv1I+UmE7l8lGpsXgkjI305&#10;wX+FRldtA338wUZeEHpoMH9Ts5cwdxXmxi6qETzfB3mrIOcbifxVjBs5t0QA/jTDI/WMuLh2E2QY&#10;IaJPimNk6rnU8mj8oMGrwQIpIErz+0YwANTBvgY+B4//UxEBh+D99hcYwfY/jmR7ojQ2XUMP0aA3&#10;Qwh5azjRoIheaPmFvnITojTGMQAKT5JBxVtIcT6yYk8/rz9wYw+sAD6IgqmqybMNRvzTSezNy5E/&#10;KDlzWuWDQhqk4boA13xXm6PjOWsaszuaTtPZ+OGosOQNK/WiZiLF6Zg2Al0ImEOW730vnwrehbVM&#10;gUU1rE1w7OjfiL+mpMy60lRRhDXjGJA0plvUmM/cctjkk8J6uxtj+LJ1tlmcxYEVeJvMCpzDwXrO&#10;08Da5G4UHvxDmh7cv7T4brCrWVnSTgOfTcoN/pkJTHY52stiU3cE73TI9S/7Wgf7HobRH7hoHW+U&#10;nvPQiQI/tqIo9K3AzxxrH+ep9Zy6m02U7dN99o5SZmSCbW9uAKjxX1gtmmtU/Axte6nLAZVMgu/7&#10;4daDE18ycH8vGhuJSHOCa6tQcB4EV78zVRvPnQ/knTJxGm9ib1JmyT4KMTdbz5Z2TdxuUsHmmDeC&#10;cU5tlqO7Hnn5BsYJGIw7woUKg5qLzxgNcDklWP55JoJi1PzUgftv3SDQt5mZBGHkwUSsV47rFdIV&#10;kCrBCoPZ6GGqYAafnHvBTjVUGs94x5/BsCumfdXgG1FNE7iADJPpstQ33Hpuom5X+tPfAAAA//8D&#10;AFBLAwQUAAYACAAAACEA4FxeROIAAAAPAQAADwAAAGRycy9kb3ducmV2LnhtbEyPwU7DMBBE70j8&#10;g7VIXFBrhwhCQ5wKgbhWtNCenXhJUmI7td02/Xs2J7jt7oxm3xTL0fTshD50zkpI5gIY2trpzjYS&#10;vj7fZ0/AQlRWq95ZlHDBAMvy+qpQuXZnu8bTJjaMQmzIlYQ2xiHnPNQtGhXmbkBL2rfzRkVafcO1&#10;V2cKNz2/F+KRG9VZ+tCqAV9brH82RyPh7U7vq2q7S0W2+ugv2f7gV+Ig5e3N+PIMLOIY/8ww4RM6&#10;lMRUuaPVgfUSZkm6oDKRlFQ8ZMAmj0gETdV0WyQp8LLg/3uUvwAAAP//AwBQSwECLQAUAAYACAAA&#10;ACEAtoM4kv4AAADhAQAAEwAAAAAAAAAAAAAAAAAAAAAAW0NvbnRlbnRfVHlwZXNdLnhtbFBLAQIt&#10;ABQABgAIAAAAIQA4/SH/1gAAAJQBAAALAAAAAAAAAAAAAAAAAC8BAABfcmVscy8ucmVsc1BLAQIt&#10;ABQABgAIAAAAIQCinpLBqgMAABoIAAAOAAAAAAAAAAAAAAAAAC4CAABkcnMvZTJvRG9jLnhtbFBL&#10;AQItABQABgAIAAAAIQDgXF5E4gAAAA8BAAAPAAAAAAAAAAAAAAAAAAQGAABkcnMvZG93bnJldi54&#10;bWxQSwUGAAAAAAQABADzAAAAEwcAAAAA&#10;" path="m2452,181c1828,74,942,,,170e" filled="f" fillcolor="#fffffe" strokecolor="#efb32f" strokeweight=".5pt">
                <v:stroke joinstyle="miter"/>
                <v:shadow color="#8c8682"/>
                <v:path arrowok="t" o:connecttype="custom" o:connectlocs="7300595,543560;0,510526" o:connectangles="0,0"/>
                <w10:wrap anchory="page"/>
              </v:shape>
            </w:pict>
          </mc:Fallback>
        </mc:AlternateContent>
      </w:r>
      <w:r w:rsidR="005259C3" w:rsidRPr="00273C19">
        <w:rPr>
          <w:rFonts w:ascii="Times New Roman Bold" w:hAnsi="Times New Roman Bold"/>
          <w:b/>
          <w:iCs/>
          <w:smallCaps/>
          <w:szCs w:val="24"/>
        </w:rPr>
        <w:t>Suggested citation</w:t>
      </w:r>
      <w:r w:rsidR="005259C3" w:rsidRPr="00273C19">
        <w:rPr>
          <w:b/>
          <w:iCs/>
        </w:rPr>
        <w:t>:</w:t>
      </w:r>
      <w:r w:rsidR="005259C3" w:rsidRPr="00273C19">
        <w:rPr>
          <w:iCs/>
        </w:rPr>
        <w:t xml:space="preserve">  </w:t>
      </w:r>
      <w:r w:rsidR="00A57FB3" w:rsidRPr="00811A84">
        <w:rPr>
          <w:rFonts w:ascii="Cambria" w:hAnsi="Cambria"/>
          <w:iCs/>
        </w:rPr>
        <w:t xml:space="preserve">Nydick, K. and </w:t>
      </w:r>
      <w:r w:rsidR="001B3609" w:rsidRPr="00811A84">
        <w:rPr>
          <w:rFonts w:ascii="Cambria" w:hAnsi="Cambria"/>
          <w:iCs/>
        </w:rPr>
        <w:t>Williams, K. 20</w:t>
      </w:r>
      <w:r w:rsidR="00A57FB3" w:rsidRPr="00811A84">
        <w:rPr>
          <w:rFonts w:ascii="Cambria" w:hAnsi="Cambria"/>
          <w:iCs/>
        </w:rPr>
        <w:t>10</w:t>
      </w:r>
      <w:r w:rsidR="001B3609" w:rsidRPr="00811A84">
        <w:rPr>
          <w:rFonts w:ascii="Cambria" w:hAnsi="Cambria"/>
          <w:iCs/>
        </w:rPr>
        <w:t xml:space="preserve">. </w:t>
      </w:r>
      <w:r w:rsidR="009B5A74">
        <w:rPr>
          <w:rFonts w:ascii="Cambria" w:hAnsi="Cambria"/>
          <w:smallCaps/>
        </w:rPr>
        <w:t xml:space="preserve">Final </w:t>
      </w:r>
      <w:r w:rsidR="00A57FB3" w:rsidRPr="00811A84">
        <w:rPr>
          <w:rFonts w:ascii="Cambria" w:hAnsi="Cambria"/>
          <w:smallCaps/>
        </w:rPr>
        <w:t>Report</w:t>
      </w:r>
      <w:r w:rsidR="00811A84" w:rsidRPr="00811A84">
        <w:rPr>
          <w:rFonts w:ascii="Cambria" w:hAnsi="Cambria"/>
          <w:smallCaps/>
        </w:rPr>
        <w:t xml:space="preserve">:  </w:t>
      </w:r>
      <w:r w:rsidR="00A57FB3" w:rsidRPr="00811A84">
        <w:rPr>
          <w:rFonts w:ascii="Cambria" w:hAnsi="Cambria"/>
        </w:rPr>
        <w:t>Pilot Study of the Ecological Eff</w:t>
      </w:r>
      <w:r w:rsidR="00F05C45">
        <w:rPr>
          <w:rFonts w:ascii="Cambria" w:hAnsi="Cambria"/>
        </w:rPr>
        <w:t xml:space="preserve">ects of Mercury Deposition in </w:t>
      </w:r>
      <w:r w:rsidR="00A57FB3" w:rsidRPr="00811A84">
        <w:rPr>
          <w:rFonts w:ascii="Cambria" w:hAnsi="Cambria"/>
        </w:rPr>
        <w:t>Mesa Verde National Park, Colorado</w:t>
      </w:r>
      <w:r>
        <w:rPr>
          <w:rFonts w:ascii="Cambria" w:hAnsi="Cambria"/>
          <w:smallCaps/>
          <w:noProof/>
        </w:rPr>
        <mc:AlternateContent>
          <mc:Choice Requires="wps">
            <w:drawing>
              <wp:anchor distT="0" distB="0" distL="114300" distR="114300" simplePos="0" relativeHeight="251657216" behindDoc="0" locked="0" layoutInCell="1" allowOverlap="1">
                <wp:simplePos x="0" y="0"/>
                <wp:positionH relativeFrom="column">
                  <wp:posOffset>-895350</wp:posOffset>
                </wp:positionH>
                <wp:positionV relativeFrom="page">
                  <wp:posOffset>8183245</wp:posOffset>
                </wp:positionV>
                <wp:extent cx="7300595" cy="543560"/>
                <wp:effectExtent l="9525" t="10795" r="5080" b="7620"/>
                <wp:wrapNone/>
                <wp:docPr id="24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9" o:spid="_x0000_s1026" style="position:absolute;margin-left:-70.5pt;margin-top:644.35pt;width:574.85pt;height:4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XuqgMAABoIAAAOAAAAZHJzL2Uyb0RvYy54bWysVV2PozYUfa/U/2D5sRLDdyDRMKsJgarS&#10;tl1ppuqzAyZYBUxtJ2R21f/ea/MRMquVqrZ5IDa+3HvOufbx44dr26ALFZLxLsHug4MR7Qpesu6U&#10;4N9ecyvGSCrSlaThHU3wG5X4w9P33z0O/Y56vOZNSQWCJJ3cDX2Ca6X6nW3LoqYtkQ+8px0sVly0&#10;RMFUnOxSkAGyt43tOc7GHrgoe8ELKiW8PYyL+MnkrypaqF+rSlKFmgQDNmWewjyP+mk/PZLdSZC+&#10;ZsUEg/wLFC1hHRRdUh2IIugs2FepWlYILnmlHgre2ryqWEENB2DjOu/YvNSkp4YLiCP7RSb5/6Ut&#10;frl8EoiVCfaCDUYdaaFJuaBUS45cd6sVGnq5g8CX/pPQHGX/kRd/SFiw71b0REIMOg4/8xLykLPi&#10;RpVrJVr9JfBFVyP+2yI+vSpUwMvId5xwG2JUwFoY+OHGdMcmu/nr4izVj5SbTOTyUaqxeSWMjPTl&#10;BP8VGl21DfTxBxt5QeihwfxNzV7C3FWYG7uoRvB8H+StgpxvJPJXMW7k3BIB+NMMj9Qz4uLaTZBh&#10;hIg+KY6RqedSy6PxgwavBgukgCjN7xvBAFAH+xr4HDz+T0UEHIL3219gBNv/OJLtidLYdA09RIPe&#10;DCHkreFEgyJ6oeUX+spNiNIYxwAoPEkGFW8hxfnIij39vP7AjT2wAvggCqaqJs82GPFPJ7E3L0f+&#10;oOTMaZUPCmmQhusCXPNdbY6O56xpzO5oOk1n44ejwpI3rNSLmokUp2PaCHQhYA5Zvve9fCp4F9Yy&#10;BRbVsDbBsaN/I/6akjLrSlNFEdaMY0DSmG5RYz5zy2GTTwrr7W6M4cvW2WZxFgdW4G0yK3AOB+s5&#10;TwNrk7tRePAPaXpw/9Liu8GuZmVJOw18Nik3+GcmMNnlaC+LTd0RvNMh17/sax3sexhGf+CidbxR&#10;es5DJwr82Iqi0LcCP3OsfZyn1nPqbjZRtk/32TtKmZEJtr25AaDGf2G1aK5R8TO07aUuB1QyCb7v&#10;h1sPTnzJwP29aGwkIs0Jrq1CwXkQXP3OVG08dz6Qd8rEabyJvUmZJfsoxNxsPVvaNXG7SQWbY94I&#10;xjm1WY7ueuTlGxgnYDDuCBcqDGouPmM0wOWUYPnnmQiKUfNTB+6/dYNA32ZmEoSRBxOxXjmuV0hX&#10;QKoEKwxmo4epghl8cu4FO9VQaTzjHX8Gw66Y9lWDb0Q1TeACMkymy1LfcOu5ibpd6U9/AwAA//8D&#10;AFBLAwQUAAYACAAAACEALjT44uIAAAAPAQAADwAAAGRycy9kb3ducmV2LnhtbEyPzU7DMBCE70i8&#10;g7VIXFBrp6lIFOJUCMS1gvJzduIlSYnXqe226dvjnOA2qxnNflNuJjOwEzrfW5KQLAUwpMbqnloJ&#10;H+8vixyYD4q0GiyhhAt62FTXV6UqtD3TG552oWWxhHyhJHQhjAXnvunQKL+0I1L0vq0zKsTTtVw7&#10;dY7lZuArIe65UT3FD50a8anD5md3NBKe7/S+rj+/UpFtX4dLtj+4rThIeXszPT4ACziFvzDM+BEd&#10;qshU2yNpzwYJi2SdxDEhOqs8z4DNGSFmVUeVZusUeFXy/zuqXwAAAP//AwBQSwECLQAUAAYACAAA&#10;ACEAtoM4kv4AAADhAQAAEwAAAAAAAAAAAAAAAAAAAAAAW0NvbnRlbnRfVHlwZXNdLnhtbFBLAQIt&#10;ABQABgAIAAAAIQA4/SH/1gAAAJQBAAALAAAAAAAAAAAAAAAAAC8BAABfcmVscy8ucmVsc1BLAQIt&#10;ABQABgAIAAAAIQB3dPXuqgMAABoIAAAOAAAAAAAAAAAAAAAAAC4CAABkcnMvZTJvRG9jLnhtbFBL&#10;AQItABQABgAIAAAAIQAuNPji4gAAAA8BAAAPAAAAAAAAAAAAAAAAAAQGAABkcnMvZG93bnJldi54&#10;bWxQSwUGAAAAAAQABADzAAAAEwcAAAAA&#10;" path="m2452,181c1828,74,942,,,170e" filled="f" fillcolor="#fffffe" strokecolor="#efb32f" strokeweight=".5pt">
                <v:stroke joinstyle="miter"/>
                <v:shadow color="#8c8682"/>
                <v:path arrowok="t" o:connecttype="custom" o:connectlocs="7300595,543560;0,510526" o:connectangles="0,0"/>
                <w10:wrap anchory="page"/>
              </v:shape>
            </w:pict>
          </mc:Fallback>
        </mc:AlternateContent>
      </w:r>
      <w:r w:rsidR="001B3609" w:rsidRPr="001B3609">
        <w:rPr>
          <w:rFonts w:ascii="Cambria" w:hAnsi="Cambria"/>
        </w:rPr>
        <w:t>.</w:t>
      </w:r>
      <w:r w:rsidR="00811A84">
        <w:rPr>
          <w:rFonts w:ascii="Cambria" w:hAnsi="Cambria"/>
        </w:rPr>
        <w:t xml:space="preserve"> </w:t>
      </w:r>
      <w:r w:rsidR="00F05C45">
        <w:rPr>
          <w:rFonts w:ascii="Cambria" w:hAnsi="Cambria"/>
        </w:rPr>
        <w:t xml:space="preserve"> </w:t>
      </w:r>
      <w:r w:rsidR="00811A84">
        <w:rPr>
          <w:rFonts w:ascii="Cambria" w:hAnsi="Cambria"/>
        </w:rPr>
        <w:t>Mountain Studies Institute Report 2010-01.</w:t>
      </w:r>
    </w:p>
    <w:p w:rsidR="001B3609" w:rsidRPr="001B3609" w:rsidRDefault="001B3609" w:rsidP="001B3609">
      <w:pPr>
        <w:jc w:val="center"/>
        <w:rPr>
          <w:rFonts w:ascii="Cambria" w:hAnsi="Cambria"/>
          <w:smallCaps/>
        </w:rPr>
      </w:pPr>
    </w:p>
    <w:p w:rsidR="001227F0" w:rsidRDefault="001227F0">
      <w:pPr>
        <w:pStyle w:val="TOCHeading"/>
      </w:pPr>
      <w:r>
        <w:t>Table of Contents</w:t>
      </w:r>
    </w:p>
    <w:p w:rsidR="00AB1F5B" w:rsidRDefault="004526CC">
      <w:pPr>
        <w:pStyle w:val="TOC1"/>
        <w:tabs>
          <w:tab w:val="left" w:pos="660"/>
          <w:tab w:val="right" w:leader="dot" w:pos="9350"/>
        </w:tabs>
        <w:rPr>
          <w:b w:val="0"/>
          <w:bCs w:val="0"/>
          <w:caps w:val="0"/>
          <w:noProof/>
          <w:sz w:val="22"/>
          <w:szCs w:val="22"/>
          <w:lang w:bidi="ar-SA"/>
        </w:rPr>
      </w:pPr>
      <w:r>
        <w:fldChar w:fldCharType="begin"/>
      </w:r>
      <w:r w:rsidR="001227F0">
        <w:instrText xml:space="preserve"> TOC \o "1-3" \h \z \u </w:instrText>
      </w:r>
      <w:r>
        <w:fldChar w:fldCharType="separate"/>
      </w:r>
      <w:hyperlink w:anchor="_Toc269835632" w:history="1">
        <w:r w:rsidR="00AB1F5B" w:rsidRPr="004963D7">
          <w:rPr>
            <w:rStyle w:val="Hyperlink"/>
            <w:noProof/>
          </w:rPr>
          <w:t>1.0</w:t>
        </w:r>
        <w:r w:rsidR="00AB1F5B">
          <w:rPr>
            <w:b w:val="0"/>
            <w:bCs w:val="0"/>
            <w:caps w:val="0"/>
            <w:noProof/>
            <w:sz w:val="22"/>
            <w:szCs w:val="22"/>
            <w:lang w:bidi="ar-SA"/>
          </w:rPr>
          <w:tab/>
        </w:r>
        <w:r w:rsidR="00AB1F5B" w:rsidRPr="004963D7">
          <w:rPr>
            <w:rStyle w:val="Hyperlink"/>
            <w:noProof/>
          </w:rPr>
          <w:t>Acknowledgements</w:t>
        </w:r>
        <w:r w:rsidR="00AB1F5B">
          <w:rPr>
            <w:noProof/>
            <w:webHidden/>
          </w:rPr>
          <w:tab/>
        </w:r>
        <w:r>
          <w:rPr>
            <w:noProof/>
            <w:webHidden/>
          </w:rPr>
          <w:fldChar w:fldCharType="begin"/>
        </w:r>
        <w:r w:rsidR="00AB1F5B">
          <w:rPr>
            <w:noProof/>
            <w:webHidden/>
          </w:rPr>
          <w:instrText xml:space="preserve"> PAGEREF _Toc269835632 \h </w:instrText>
        </w:r>
        <w:r>
          <w:rPr>
            <w:noProof/>
            <w:webHidden/>
          </w:rPr>
        </w:r>
        <w:r>
          <w:rPr>
            <w:noProof/>
            <w:webHidden/>
          </w:rPr>
          <w:fldChar w:fldCharType="separate"/>
        </w:r>
        <w:r w:rsidR="00675F99">
          <w:rPr>
            <w:noProof/>
            <w:webHidden/>
          </w:rPr>
          <w:t>1</w:t>
        </w:r>
        <w:r>
          <w:rPr>
            <w:noProof/>
            <w:webHidden/>
          </w:rPr>
          <w:fldChar w:fldCharType="end"/>
        </w:r>
      </w:hyperlink>
    </w:p>
    <w:p w:rsidR="00AB1F5B" w:rsidRDefault="00DC2ADF">
      <w:pPr>
        <w:pStyle w:val="TOC1"/>
        <w:tabs>
          <w:tab w:val="left" w:pos="660"/>
          <w:tab w:val="right" w:leader="dot" w:pos="9350"/>
        </w:tabs>
        <w:rPr>
          <w:b w:val="0"/>
          <w:bCs w:val="0"/>
          <w:caps w:val="0"/>
          <w:noProof/>
          <w:sz w:val="22"/>
          <w:szCs w:val="22"/>
          <w:lang w:bidi="ar-SA"/>
        </w:rPr>
      </w:pPr>
      <w:hyperlink w:anchor="_Toc269835633" w:history="1">
        <w:r w:rsidR="00AB1F5B" w:rsidRPr="004963D7">
          <w:rPr>
            <w:rStyle w:val="Hyperlink"/>
            <w:rFonts w:ascii="Cambria" w:hAnsi="Cambria"/>
            <w:noProof/>
          </w:rPr>
          <w:t>2.0</w:t>
        </w:r>
        <w:r w:rsidR="00AB1F5B">
          <w:rPr>
            <w:b w:val="0"/>
            <w:bCs w:val="0"/>
            <w:caps w:val="0"/>
            <w:noProof/>
            <w:sz w:val="22"/>
            <w:szCs w:val="22"/>
            <w:lang w:bidi="ar-SA"/>
          </w:rPr>
          <w:tab/>
        </w:r>
        <w:r w:rsidR="00AB1F5B" w:rsidRPr="004963D7">
          <w:rPr>
            <w:rStyle w:val="Hyperlink"/>
            <w:rFonts w:ascii="Cambria" w:hAnsi="Cambria"/>
            <w:noProof/>
          </w:rPr>
          <w:t>Executive Summary</w:t>
        </w:r>
        <w:r w:rsidR="00AB1F5B">
          <w:rPr>
            <w:noProof/>
            <w:webHidden/>
          </w:rPr>
          <w:tab/>
        </w:r>
        <w:r w:rsidR="004526CC">
          <w:rPr>
            <w:noProof/>
            <w:webHidden/>
          </w:rPr>
          <w:fldChar w:fldCharType="begin"/>
        </w:r>
        <w:r w:rsidR="00AB1F5B">
          <w:rPr>
            <w:noProof/>
            <w:webHidden/>
          </w:rPr>
          <w:instrText xml:space="preserve"> PAGEREF _Toc269835633 \h </w:instrText>
        </w:r>
        <w:r w:rsidR="004526CC">
          <w:rPr>
            <w:noProof/>
            <w:webHidden/>
          </w:rPr>
        </w:r>
        <w:r w:rsidR="004526CC">
          <w:rPr>
            <w:noProof/>
            <w:webHidden/>
          </w:rPr>
          <w:fldChar w:fldCharType="separate"/>
        </w:r>
        <w:r w:rsidR="00675F99">
          <w:rPr>
            <w:noProof/>
            <w:webHidden/>
          </w:rPr>
          <w:t>1</w:t>
        </w:r>
        <w:r w:rsidR="004526CC">
          <w:rPr>
            <w:noProof/>
            <w:webHidden/>
          </w:rPr>
          <w:fldChar w:fldCharType="end"/>
        </w:r>
      </w:hyperlink>
    </w:p>
    <w:p w:rsidR="00AB1F5B" w:rsidRDefault="00DC2ADF">
      <w:pPr>
        <w:pStyle w:val="TOC1"/>
        <w:tabs>
          <w:tab w:val="left" w:pos="660"/>
          <w:tab w:val="right" w:leader="dot" w:pos="9350"/>
        </w:tabs>
        <w:rPr>
          <w:b w:val="0"/>
          <w:bCs w:val="0"/>
          <w:caps w:val="0"/>
          <w:noProof/>
          <w:sz w:val="22"/>
          <w:szCs w:val="22"/>
          <w:lang w:bidi="ar-SA"/>
        </w:rPr>
      </w:pPr>
      <w:hyperlink w:anchor="_Toc269835634" w:history="1">
        <w:r w:rsidR="00AB1F5B" w:rsidRPr="004963D7">
          <w:rPr>
            <w:rStyle w:val="Hyperlink"/>
            <w:rFonts w:ascii="Cambria" w:hAnsi="Cambria"/>
            <w:noProof/>
          </w:rPr>
          <w:t>3.0</w:t>
        </w:r>
        <w:r w:rsidR="00AB1F5B">
          <w:rPr>
            <w:b w:val="0"/>
            <w:bCs w:val="0"/>
            <w:caps w:val="0"/>
            <w:noProof/>
            <w:sz w:val="22"/>
            <w:szCs w:val="22"/>
            <w:lang w:bidi="ar-SA"/>
          </w:rPr>
          <w:tab/>
        </w:r>
        <w:r w:rsidR="00AB1F5B" w:rsidRPr="004963D7">
          <w:rPr>
            <w:rStyle w:val="Hyperlink"/>
            <w:rFonts w:ascii="Cambria" w:hAnsi="Cambria"/>
            <w:noProof/>
          </w:rPr>
          <w:t>Introduction</w:t>
        </w:r>
        <w:r w:rsidR="00AB1F5B">
          <w:rPr>
            <w:noProof/>
            <w:webHidden/>
          </w:rPr>
          <w:tab/>
        </w:r>
        <w:r w:rsidR="004526CC">
          <w:rPr>
            <w:noProof/>
            <w:webHidden/>
          </w:rPr>
          <w:fldChar w:fldCharType="begin"/>
        </w:r>
        <w:r w:rsidR="00AB1F5B">
          <w:rPr>
            <w:noProof/>
            <w:webHidden/>
          </w:rPr>
          <w:instrText xml:space="preserve"> PAGEREF _Toc269835634 \h </w:instrText>
        </w:r>
        <w:r w:rsidR="004526CC">
          <w:rPr>
            <w:noProof/>
            <w:webHidden/>
          </w:rPr>
        </w:r>
        <w:r w:rsidR="004526CC">
          <w:rPr>
            <w:noProof/>
            <w:webHidden/>
          </w:rPr>
          <w:fldChar w:fldCharType="separate"/>
        </w:r>
        <w:r w:rsidR="00675F99">
          <w:rPr>
            <w:noProof/>
            <w:webHidden/>
          </w:rPr>
          <w:t>2</w:t>
        </w:r>
        <w:r w:rsidR="004526CC">
          <w:rPr>
            <w:noProof/>
            <w:webHidden/>
          </w:rPr>
          <w:fldChar w:fldCharType="end"/>
        </w:r>
      </w:hyperlink>
    </w:p>
    <w:p w:rsidR="00AB1F5B" w:rsidRDefault="00DC2ADF">
      <w:pPr>
        <w:pStyle w:val="TOC1"/>
        <w:tabs>
          <w:tab w:val="left" w:pos="660"/>
          <w:tab w:val="right" w:leader="dot" w:pos="9350"/>
        </w:tabs>
        <w:rPr>
          <w:b w:val="0"/>
          <w:bCs w:val="0"/>
          <w:caps w:val="0"/>
          <w:noProof/>
          <w:sz w:val="22"/>
          <w:szCs w:val="22"/>
          <w:lang w:bidi="ar-SA"/>
        </w:rPr>
      </w:pPr>
      <w:hyperlink w:anchor="_Toc269835635" w:history="1">
        <w:r w:rsidR="00AB1F5B" w:rsidRPr="004963D7">
          <w:rPr>
            <w:rStyle w:val="Hyperlink"/>
            <w:rFonts w:ascii="Cambria" w:hAnsi="Cambria"/>
            <w:noProof/>
          </w:rPr>
          <w:t>4.0</w:t>
        </w:r>
        <w:r w:rsidR="00AB1F5B">
          <w:rPr>
            <w:b w:val="0"/>
            <w:bCs w:val="0"/>
            <w:caps w:val="0"/>
            <w:noProof/>
            <w:sz w:val="22"/>
            <w:szCs w:val="22"/>
            <w:lang w:bidi="ar-SA"/>
          </w:rPr>
          <w:tab/>
        </w:r>
        <w:r w:rsidR="00AB1F5B" w:rsidRPr="004963D7">
          <w:rPr>
            <w:rStyle w:val="Hyperlink"/>
            <w:rFonts w:ascii="Cambria" w:hAnsi="Cambria"/>
            <w:noProof/>
          </w:rPr>
          <w:t>Objective</w:t>
        </w:r>
        <w:r w:rsidR="00AB1F5B">
          <w:rPr>
            <w:noProof/>
            <w:webHidden/>
          </w:rPr>
          <w:tab/>
        </w:r>
        <w:r w:rsidR="004526CC">
          <w:rPr>
            <w:noProof/>
            <w:webHidden/>
          </w:rPr>
          <w:fldChar w:fldCharType="begin"/>
        </w:r>
        <w:r w:rsidR="00AB1F5B">
          <w:rPr>
            <w:noProof/>
            <w:webHidden/>
          </w:rPr>
          <w:instrText xml:space="preserve"> PAGEREF _Toc269835635 \h </w:instrText>
        </w:r>
        <w:r w:rsidR="004526CC">
          <w:rPr>
            <w:noProof/>
            <w:webHidden/>
          </w:rPr>
        </w:r>
        <w:r w:rsidR="004526CC">
          <w:rPr>
            <w:noProof/>
            <w:webHidden/>
          </w:rPr>
          <w:fldChar w:fldCharType="separate"/>
        </w:r>
        <w:r w:rsidR="00675F99">
          <w:rPr>
            <w:noProof/>
            <w:webHidden/>
          </w:rPr>
          <w:t>4</w:t>
        </w:r>
        <w:r w:rsidR="004526CC">
          <w:rPr>
            <w:noProof/>
            <w:webHidden/>
          </w:rPr>
          <w:fldChar w:fldCharType="end"/>
        </w:r>
      </w:hyperlink>
    </w:p>
    <w:p w:rsidR="00AB1F5B" w:rsidRDefault="00DC2ADF">
      <w:pPr>
        <w:pStyle w:val="TOC1"/>
        <w:tabs>
          <w:tab w:val="left" w:pos="660"/>
          <w:tab w:val="right" w:leader="dot" w:pos="9350"/>
        </w:tabs>
        <w:rPr>
          <w:b w:val="0"/>
          <w:bCs w:val="0"/>
          <w:caps w:val="0"/>
          <w:noProof/>
          <w:sz w:val="22"/>
          <w:szCs w:val="22"/>
          <w:lang w:bidi="ar-SA"/>
        </w:rPr>
      </w:pPr>
      <w:hyperlink w:anchor="_Toc269835636" w:history="1">
        <w:r w:rsidR="00AB1F5B" w:rsidRPr="004963D7">
          <w:rPr>
            <w:rStyle w:val="Hyperlink"/>
            <w:rFonts w:ascii="Cambria" w:hAnsi="Cambria"/>
            <w:noProof/>
          </w:rPr>
          <w:t>5.0</w:t>
        </w:r>
        <w:r w:rsidR="00AB1F5B">
          <w:rPr>
            <w:b w:val="0"/>
            <w:bCs w:val="0"/>
            <w:caps w:val="0"/>
            <w:noProof/>
            <w:sz w:val="22"/>
            <w:szCs w:val="22"/>
            <w:lang w:bidi="ar-SA"/>
          </w:rPr>
          <w:tab/>
        </w:r>
        <w:r w:rsidR="00AB1F5B" w:rsidRPr="004963D7">
          <w:rPr>
            <w:rStyle w:val="Hyperlink"/>
            <w:rFonts w:ascii="Cambria" w:hAnsi="Cambria"/>
            <w:noProof/>
          </w:rPr>
          <w:t>Study Areas</w:t>
        </w:r>
        <w:r w:rsidR="00AB1F5B">
          <w:rPr>
            <w:noProof/>
            <w:webHidden/>
          </w:rPr>
          <w:tab/>
        </w:r>
        <w:r w:rsidR="004526CC">
          <w:rPr>
            <w:noProof/>
            <w:webHidden/>
          </w:rPr>
          <w:fldChar w:fldCharType="begin"/>
        </w:r>
        <w:r w:rsidR="00AB1F5B">
          <w:rPr>
            <w:noProof/>
            <w:webHidden/>
          </w:rPr>
          <w:instrText xml:space="preserve"> PAGEREF _Toc269835636 \h </w:instrText>
        </w:r>
        <w:r w:rsidR="004526CC">
          <w:rPr>
            <w:noProof/>
            <w:webHidden/>
          </w:rPr>
        </w:r>
        <w:r w:rsidR="004526CC">
          <w:rPr>
            <w:noProof/>
            <w:webHidden/>
          </w:rPr>
          <w:fldChar w:fldCharType="separate"/>
        </w:r>
        <w:r w:rsidR="00675F99">
          <w:rPr>
            <w:noProof/>
            <w:webHidden/>
          </w:rPr>
          <w:t>5</w:t>
        </w:r>
        <w:r w:rsidR="004526CC">
          <w:rPr>
            <w:noProof/>
            <w:webHidden/>
          </w:rPr>
          <w:fldChar w:fldCharType="end"/>
        </w:r>
      </w:hyperlink>
    </w:p>
    <w:p w:rsidR="00AB1F5B" w:rsidRDefault="00DC2ADF">
      <w:pPr>
        <w:pStyle w:val="TOC1"/>
        <w:tabs>
          <w:tab w:val="left" w:pos="660"/>
          <w:tab w:val="right" w:leader="dot" w:pos="9350"/>
        </w:tabs>
        <w:rPr>
          <w:b w:val="0"/>
          <w:bCs w:val="0"/>
          <w:caps w:val="0"/>
          <w:noProof/>
          <w:sz w:val="22"/>
          <w:szCs w:val="22"/>
          <w:lang w:bidi="ar-SA"/>
        </w:rPr>
      </w:pPr>
      <w:hyperlink w:anchor="_Toc269835637" w:history="1">
        <w:r w:rsidR="00AB1F5B" w:rsidRPr="004963D7">
          <w:rPr>
            <w:rStyle w:val="Hyperlink"/>
            <w:rFonts w:ascii="Cambria" w:hAnsi="Cambria"/>
            <w:noProof/>
            <w:spacing w:val="5"/>
          </w:rPr>
          <w:t>6.0</w:t>
        </w:r>
        <w:r w:rsidR="00AB1F5B">
          <w:rPr>
            <w:b w:val="0"/>
            <w:bCs w:val="0"/>
            <w:caps w:val="0"/>
            <w:noProof/>
            <w:sz w:val="22"/>
            <w:szCs w:val="22"/>
            <w:lang w:bidi="ar-SA"/>
          </w:rPr>
          <w:tab/>
        </w:r>
        <w:r w:rsidR="00AB1F5B" w:rsidRPr="004963D7">
          <w:rPr>
            <w:rStyle w:val="Hyperlink"/>
            <w:rFonts w:ascii="Cambria" w:hAnsi="Cambria"/>
            <w:noProof/>
            <w:spacing w:val="5"/>
          </w:rPr>
          <w:t>Methods</w:t>
        </w:r>
        <w:r w:rsidR="00AB1F5B">
          <w:rPr>
            <w:noProof/>
            <w:webHidden/>
          </w:rPr>
          <w:tab/>
        </w:r>
        <w:r w:rsidR="004526CC">
          <w:rPr>
            <w:noProof/>
            <w:webHidden/>
          </w:rPr>
          <w:fldChar w:fldCharType="begin"/>
        </w:r>
        <w:r w:rsidR="00AB1F5B">
          <w:rPr>
            <w:noProof/>
            <w:webHidden/>
          </w:rPr>
          <w:instrText xml:space="preserve"> PAGEREF _Toc269835637 \h </w:instrText>
        </w:r>
        <w:r w:rsidR="004526CC">
          <w:rPr>
            <w:noProof/>
            <w:webHidden/>
          </w:rPr>
        </w:r>
        <w:r w:rsidR="004526CC">
          <w:rPr>
            <w:noProof/>
            <w:webHidden/>
          </w:rPr>
          <w:fldChar w:fldCharType="separate"/>
        </w:r>
        <w:r w:rsidR="00675F99">
          <w:rPr>
            <w:noProof/>
            <w:webHidden/>
          </w:rPr>
          <w:t>6</w:t>
        </w:r>
        <w:r w:rsidR="004526CC">
          <w:rPr>
            <w:noProof/>
            <w:webHidden/>
          </w:rPr>
          <w:fldChar w:fldCharType="end"/>
        </w:r>
      </w:hyperlink>
    </w:p>
    <w:p w:rsidR="00AB1F5B" w:rsidRDefault="00DC2ADF">
      <w:pPr>
        <w:pStyle w:val="TOC1"/>
        <w:tabs>
          <w:tab w:val="left" w:pos="660"/>
          <w:tab w:val="right" w:leader="dot" w:pos="9350"/>
        </w:tabs>
        <w:rPr>
          <w:b w:val="0"/>
          <w:bCs w:val="0"/>
          <w:caps w:val="0"/>
          <w:noProof/>
          <w:sz w:val="22"/>
          <w:szCs w:val="22"/>
          <w:lang w:bidi="ar-SA"/>
        </w:rPr>
      </w:pPr>
      <w:hyperlink w:anchor="_Toc269835638" w:history="1">
        <w:r w:rsidR="00AB1F5B" w:rsidRPr="004963D7">
          <w:rPr>
            <w:rStyle w:val="Hyperlink"/>
            <w:rFonts w:ascii="Cambria" w:hAnsi="Cambria"/>
            <w:noProof/>
            <w:spacing w:val="5"/>
          </w:rPr>
          <w:t>7.0</w:t>
        </w:r>
        <w:r w:rsidR="00AB1F5B">
          <w:rPr>
            <w:b w:val="0"/>
            <w:bCs w:val="0"/>
            <w:caps w:val="0"/>
            <w:noProof/>
            <w:sz w:val="22"/>
            <w:szCs w:val="22"/>
            <w:lang w:bidi="ar-SA"/>
          </w:rPr>
          <w:tab/>
        </w:r>
        <w:r w:rsidR="00AB1F5B" w:rsidRPr="004963D7">
          <w:rPr>
            <w:rStyle w:val="Hyperlink"/>
            <w:rFonts w:ascii="Cambria" w:hAnsi="Cambria"/>
            <w:noProof/>
            <w:spacing w:val="5"/>
          </w:rPr>
          <w:t>Results</w:t>
        </w:r>
        <w:r w:rsidR="00AB1F5B">
          <w:rPr>
            <w:noProof/>
            <w:webHidden/>
          </w:rPr>
          <w:tab/>
        </w:r>
        <w:r w:rsidR="004526CC">
          <w:rPr>
            <w:noProof/>
            <w:webHidden/>
          </w:rPr>
          <w:fldChar w:fldCharType="begin"/>
        </w:r>
        <w:r w:rsidR="00AB1F5B">
          <w:rPr>
            <w:noProof/>
            <w:webHidden/>
          </w:rPr>
          <w:instrText xml:space="preserve"> PAGEREF _Toc269835638 \h </w:instrText>
        </w:r>
        <w:r w:rsidR="004526CC">
          <w:rPr>
            <w:noProof/>
            <w:webHidden/>
          </w:rPr>
        </w:r>
        <w:r w:rsidR="004526CC">
          <w:rPr>
            <w:noProof/>
            <w:webHidden/>
          </w:rPr>
          <w:fldChar w:fldCharType="separate"/>
        </w:r>
        <w:r w:rsidR="00675F99">
          <w:rPr>
            <w:noProof/>
            <w:webHidden/>
          </w:rPr>
          <w:t>7</w:t>
        </w:r>
        <w:r w:rsidR="004526CC">
          <w:rPr>
            <w:noProof/>
            <w:webHidden/>
          </w:rPr>
          <w:fldChar w:fldCharType="end"/>
        </w:r>
      </w:hyperlink>
    </w:p>
    <w:p w:rsidR="00AB1F5B" w:rsidRDefault="00DC2ADF">
      <w:pPr>
        <w:pStyle w:val="TOC2"/>
        <w:tabs>
          <w:tab w:val="left" w:pos="880"/>
          <w:tab w:val="right" w:leader="dot" w:pos="9350"/>
        </w:tabs>
        <w:rPr>
          <w:smallCaps w:val="0"/>
          <w:noProof/>
          <w:sz w:val="22"/>
          <w:szCs w:val="22"/>
          <w:lang w:bidi="ar-SA"/>
        </w:rPr>
      </w:pPr>
      <w:hyperlink w:anchor="_Toc269835639" w:history="1">
        <w:r w:rsidR="00AB1F5B" w:rsidRPr="004963D7">
          <w:rPr>
            <w:rStyle w:val="Hyperlink"/>
            <w:rFonts w:cs="Calibri"/>
            <w:noProof/>
          </w:rPr>
          <w:t>7.1</w:t>
        </w:r>
        <w:r w:rsidR="00AB1F5B">
          <w:rPr>
            <w:smallCaps w:val="0"/>
            <w:noProof/>
            <w:sz w:val="22"/>
            <w:szCs w:val="22"/>
            <w:lang w:bidi="ar-SA"/>
          </w:rPr>
          <w:tab/>
        </w:r>
        <w:r w:rsidR="00AB1F5B" w:rsidRPr="004963D7">
          <w:rPr>
            <w:rStyle w:val="Hyperlink"/>
            <w:rFonts w:cs="Calibri"/>
            <w:noProof/>
          </w:rPr>
          <w:t>Songbirds</w:t>
        </w:r>
        <w:r w:rsidR="00AB1F5B">
          <w:rPr>
            <w:noProof/>
            <w:webHidden/>
          </w:rPr>
          <w:tab/>
        </w:r>
        <w:r w:rsidR="004526CC">
          <w:rPr>
            <w:noProof/>
            <w:webHidden/>
          </w:rPr>
          <w:fldChar w:fldCharType="begin"/>
        </w:r>
        <w:r w:rsidR="00AB1F5B">
          <w:rPr>
            <w:noProof/>
            <w:webHidden/>
          </w:rPr>
          <w:instrText xml:space="preserve"> PAGEREF _Toc269835639 \h </w:instrText>
        </w:r>
        <w:r w:rsidR="004526CC">
          <w:rPr>
            <w:noProof/>
            <w:webHidden/>
          </w:rPr>
        </w:r>
        <w:r w:rsidR="004526CC">
          <w:rPr>
            <w:noProof/>
            <w:webHidden/>
          </w:rPr>
          <w:fldChar w:fldCharType="separate"/>
        </w:r>
        <w:r w:rsidR="00675F99">
          <w:rPr>
            <w:noProof/>
            <w:webHidden/>
          </w:rPr>
          <w:t>7</w:t>
        </w:r>
        <w:r w:rsidR="004526CC">
          <w:rPr>
            <w:noProof/>
            <w:webHidden/>
          </w:rPr>
          <w:fldChar w:fldCharType="end"/>
        </w:r>
      </w:hyperlink>
    </w:p>
    <w:p w:rsidR="00AB1F5B" w:rsidRDefault="00DC2ADF">
      <w:pPr>
        <w:pStyle w:val="TOC3"/>
        <w:tabs>
          <w:tab w:val="right" w:leader="dot" w:pos="9350"/>
        </w:tabs>
        <w:rPr>
          <w:rFonts w:eastAsia="Times New Roman"/>
          <w:noProof/>
        </w:rPr>
      </w:pPr>
      <w:hyperlink w:anchor="_Toc269835640" w:history="1">
        <w:r w:rsidR="00AB1F5B" w:rsidRPr="004963D7">
          <w:rPr>
            <w:rStyle w:val="Hyperlink"/>
            <w:rFonts w:cs="Calibri"/>
            <w:noProof/>
          </w:rPr>
          <w:t>Mancos River (Mesa Verde National Park)</w:t>
        </w:r>
        <w:r w:rsidR="00AB1F5B">
          <w:rPr>
            <w:noProof/>
            <w:webHidden/>
          </w:rPr>
          <w:tab/>
        </w:r>
        <w:r w:rsidR="004526CC">
          <w:rPr>
            <w:noProof/>
            <w:webHidden/>
          </w:rPr>
          <w:fldChar w:fldCharType="begin"/>
        </w:r>
        <w:r w:rsidR="00AB1F5B">
          <w:rPr>
            <w:noProof/>
            <w:webHidden/>
          </w:rPr>
          <w:instrText xml:space="preserve"> PAGEREF _Toc269835640 \h </w:instrText>
        </w:r>
        <w:r w:rsidR="004526CC">
          <w:rPr>
            <w:noProof/>
            <w:webHidden/>
          </w:rPr>
        </w:r>
        <w:r w:rsidR="004526CC">
          <w:rPr>
            <w:noProof/>
            <w:webHidden/>
          </w:rPr>
          <w:fldChar w:fldCharType="separate"/>
        </w:r>
        <w:r w:rsidR="00675F99">
          <w:rPr>
            <w:noProof/>
            <w:webHidden/>
          </w:rPr>
          <w:t>7</w:t>
        </w:r>
        <w:r w:rsidR="004526CC">
          <w:rPr>
            <w:noProof/>
            <w:webHidden/>
          </w:rPr>
          <w:fldChar w:fldCharType="end"/>
        </w:r>
      </w:hyperlink>
    </w:p>
    <w:p w:rsidR="00AB1F5B" w:rsidRDefault="00DC2ADF">
      <w:pPr>
        <w:pStyle w:val="TOC3"/>
        <w:tabs>
          <w:tab w:val="right" w:leader="dot" w:pos="9350"/>
        </w:tabs>
        <w:rPr>
          <w:rFonts w:eastAsia="Times New Roman"/>
          <w:noProof/>
        </w:rPr>
      </w:pPr>
      <w:hyperlink w:anchor="_Toc269835641" w:history="1">
        <w:r w:rsidR="00AB1F5B" w:rsidRPr="004963D7">
          <w:rPr>
            <w:rStyle w:val="Hyperlink"/>
            <w:noProof/>
          </w:rPr>
          <w:t>Mormon Lake</w:t>
        </w:r>
        <w:r w:rsidR="00AB1F5B">
          <w:rPr>
            <w:noProof/>
            <w:webHidden/>
          </w:rPr>
          <w:tab/>
        </w:r>
        <w:r w:rsidR="004526CC">
          <w:rPr>
            <w:noProof/>
            <w:webHidden/>
          </w:rPr>
          <w:fldChar w:fldCharType="begin"/>
        </w:r>
        <w:r w:rsidR="00AB1F5B">
          <w:rPr>
            <w:noProof/>
            <w:webHidden/>
          </w:rPr>
          <w:instrText xml:space="preserve"> PAGEREF _Toc269835641 \h </w:instrText>
        </w:r>
        <w:r w:rsidR="004526CC">
          <w:rPr>
            <w:noProof/>
            <w:webHidden/>
          </w:rPr>
        </w:r>
        <w:r w:rsidR="004526CC">
          <w:rPr>
            <w:noProof/>
            <w:webHidden/>
          </w:rPr>
          <w:fldChar w:fldCharType="separate"/>
        </w:r>
        <w:r w:rsidR="00675F99">
          <w:rPr>
            <w:noProof/>
            <w:webHidden/>
          </w:rPr>
          <w:t>8</w:t>
        </w:r>
        <w:r w:rsidR="004526CC">
          <w:rPr>
            <w:noProof/>
            <w:webHidden/>
          </w:rPr>
          <w:fldChar w:fldCharType="end"/>
        </w:r>
      </w:hyperlink>
    </w:p>
    <w:p w:rsidR="00AB1F5B" w:rsidRDefault="00DC2ADF">
      <w:pPr>
        <w:pStyle w:val="TOC3"/>
        <w:tabs>
          <w:tab w:val="right" w:leader="dot" w:pos="9350"/>
        </w:tabs>
        <w:rPr>
          <w:rFonts w:eastAsia="Times New Roman"/>
          <w:noProof/>
        </w:rPr>
      </w:pPr>
      <w:hyperlink w:anchor="_Toc269835642" w:history="1">
        <w:r w:rsidR="00AB1F5B" w:rsidRPr="004963D7">
          <w:rPr>
            <w:rStyle w:val="Hyperlink"/>
            <w:noProof/>
          </w:rPr>
          <w:t>Molas Pass Wet Meadow</w:t>
        </w:r>
        <w:r w:rsidR="00AB1F5B">
          <w:rPr>
            <w:noProof/>
            <w:webHidden/>
          </w:rPr>
          <w:tab/>
        </w:r>
        <w:r w:rsidR="004526CC">
          <w:rPr>
            <w:noProof/>
            <w:webHidden/>
          </w:rPr>
          <w:fldChar w:fldCharType="begin"/>
        </w:r>
        <w:r w:rsidR="00AB1F5B">
          <w:rPr>
            <w:noProof/>
            <w:webHidden/>
          </w:rPr>
          <w:instrText xml:space="preserve"> PAGEREF _Toc269835642 \h </w:instrText>
        </w:r>
        <w:r w:rsidR="004526CC">
          <w:rPr>
            <w:noProof/>
            <w:webHidden/>
          </w:rPr>
        </w:r>
        <w:r w:rsidR="004526CC">
          <w:rPr>
            <w:noProof/>
            <w:webHidden/>
          </w:rPr>
          <w:fldChar w:fldCharType="separate"/>
        </w:r>
        <w:r w:rsidR="00675F99">
          <w:rPr>
            <w:noProof/>
            <w:webHidden/>
          </w:rPr>
          <w:t>8</w:t>
        </w:r>
        <w:r w:rsidR="004526CC">
          <w:rPr>
            <w:noProof/>
            <w:webHidden/>
          </w:rPr>
          <w:fldChar w:fldCharType="end"/>
        </w:r>
      </w:hyperlink>
    </w:p>
    <w:p w:rsidR="00AB1F5B" w:rsidRDefault="00DC2ADF">
      <w:pPr>
        <w:pStyle w:val="TOC3"/>
        <w:tabs>
          <w:tab w:val="right" w:leader="dot" w:pos="9350"/>
        </w:tabs>
        <w:rPr>
          <w:rFonts w:eastAsia="Times New Roman"/>
          <w:noProof/>
        </w:rPr>
      </w:pPr>
      <w:hyperlink w:anchor="_Toc269835643" w:history="1">
        <w:r w:rsidR="00AB1F5B" w:rsidRPr="004963D7">
          <w:rPr>
            <w:rStyle w:val="Hyperlink"/>
            <w:noProof/>
          </w:rPr>
          <w:t>Comparison of bird mercury and isotope results between sites</w:t>
        </w:r>
        <w:r w:rsidR="00AB1F5B">
          <w:rPr>
            <w:noProof/>
            <w:webHidden/>
          </w:rPr>
          <w:tab/>
        </w:r>
        <w:r w:rsidR="004526CC">
          <w:rPr>
            <w:noProof/>
            <w:webHidden/>
          </w:rPr>
          <w:fldChar w:fldCharType="begin"/>
        </w:r>
        <w:r w:rsidR="00AB1F5B">
          <w:rPr>
            <w:noProof/>
            <w:webHidden/>
          </w:rPr>
          <w:instrText xml:space="preserve"> PAGEREF _Toc269835643 \h </w:instrText>
        </w:r>
        <w:r w:rsidR="004526CC">
          <w:rPr>
            <w:noProof/>
            <w:webHidden/>
          </w:rPr>
        </w:r>
        <w:r w:rsidR="004526CC">
          <w:rPr>
            <w:noProof/>
            <w:webHidden/>
          </w:rPr>
          <w:fldChar w:fldCharType="separate"/>
        </w:r>
        <w:r w:rsidR="00675F99">
          <w:rPr>
            <w:noProof/>
            <w:webHidden/>
          </w:rPr>
          <w:t>9</w:t>
        </w:r>
        <w:r w:rsidR="004526CC">
          <w:rPr>
            <w:noProof/>
            <w:webHidden/>
          </w:rPr>
          <w:fldChar w:fldCharType="end"/>
        </w:r>
      </w:hyperlink>
    </w:p>
    <w:p w:rsidR="00AB1F5B" w:rsidRDefault="00DC2ADF">
      <w:pPr>
        <w:pStyle w:val="TOC2"/>
        <w:tabs>
          <w:tab w:val="left" w:pos="880"/>
          <w:tab w:val="right" w:leader="dot" w:pos="9350"/>
        </w:tabs>
        <w:rPr>
          <w:smallCaps w:val="0"/>
          <w:noProof/>
          <w:sz w:val="22"/>
          <w:szCs w:val="22"/>
          <w:lang w:bidi="ar-SA"/>
        </w:rPr>
      </w:pPr>
      <w:hyperlink w:anchor="_Toc269835644" w:history="1">
        <w:r w:rsidR="00AB1F5B" w:rsidRPr="004963D7">
          <w:rPr>
            <w:rStyle w:val="Hyperlink"/>
            <w:rFonts w:cs="Calibri"/>
            <w:noProof/>
          </w:rPr>
          <w:t>7.2</w:t>
        </w:r>
        <w:r w:rsidR="00AB1F5B">
          <w:rPr>
            <w:smallCaps w:val="0"/>
            <w:noProof/>
            <w:sz w:val="22"/>
            <w:szCs w:val="22"/>
            <w:lang w:bidi="ar-SA"/>
          </w:rPr>
          <w:tab/>
        </w:r>
        <w:r w:rsidR="00AB1F5B" w:rsidRPr="004963D7">
          <w:rPr>
            <w:rStyle w:val="Hyperlink"/>
            <w:rFonts w:cs="Calibri"/>
            <w:noProof/>
          </w:rPr>
          <w:t>Terrestrial Invertebrates</w:t>
        </w:r>
        <w:r w:rsidR="00AB1F5B">
          <w:rPr>
            <w:noProof/>
            <w:webHidden/>
          </w:rPr>
          <w:tab/>
        </w:r>
        <w:r w:rsidR="004526CC">
          <w:rPr>
            <w:noProof/>
            <w:webHidden/>
          </w:rPr>
          <w:fldChar w:fldCharType="begin"/>
        </w:r>
        <w:r w:rsidR="00AB1F5B">
          <w:rPr>
            <w:noProof/>
            <w:webHidden/>
          </w:rPr>
          <w:instrText xml:space="preserve"> PAGEREF _Toc269835644 \h </w:instrText>
        </w:r>
        <w:r w:rsidR="004526CC">
          <w:rPr>
            <w:noProof/>
            <w:webHidden/>
          </w:rPr>
        </w:r>
        <w:r w:rsidR="004526CC">
          <w:rPr>
            <w:noProof/>
            <w:webHidden/>
          </w:rPr>
          <w:fldChar w:fldCharType="separate"/>
        </w:r>
        <w:r w:rsidR="00675F99">
          <w:rPr>
            <w:noProof/>
            <w:webHidden/>
          </w:rPr>
          <w:t>11</w:t>
        </w:r>
        <w:r w:rsidR="004526CC">
          <w:rPr>
            <w:noProof/>
            <w:webHidden/>
          </w:rPr>
          <w:fldChar w:fldCharType="end"/>
        </w:r>
      </w:hyperlink>
    </w:p>
    <w:p w:rsidR="00AB1F5B" w:rsidRDefault="00DC2ADF">
      <w:pPr>
        <w:pStyle w:val="TOC2"/>
        <w:tabs>
          <w:tab w:val="left" w:pos="880"/>
          <w:tab w:val="right" w:leader="dot" w:pos="9350"/>
        </w:tabs>
        <w:rPr>
          <w:smallCaps w:val="0"/>
          <w:noProof/>
          <w:sz w:val="22"/>
          <w:szCs w:val="22"/>
          <w:lang w:bidi="ar-SA"/>
        </w:rPr>
      </w:pPr>
      <w:hyperlink w:anchor="_Toc269835645" w:history="1">
        <w:r w:rsidR="00AB1F5B" w:rsidRPr="004963D7">
          <w:rPr>
            <w:rStyle w:val="Hyperlink"/>
            <w:rFonts w:cs="Calibri"/>
            <w:noProof/>
          </w:rPr>
          <w:t>7.3</w:t>
        </w:r>
        <w:r w:rsidR="00AB1F5B">
          <w:rPr>
            <w:smallCaps w:val="0"/>
            <w:noProof/>
            <w:sz w:val="22"/>
            <w:szCs w:val="22"/>
            <w:lang w:bidi="ar-SA"/>
          </w:rPr>
          <w:tab/>
        </w:r>
        <w:r w:rsidR="00AB1F5B" w:rsidRPr="004963D7">
          <w:rPr>
            <w:rStyle w:val="Hyperlink"/>
            <w:rFonts w:cs="Calibri"/>
            <w:noProof/>
          </w:rPr>
          <w:t>Litterfall and Soil</w:t>
        </w:r>
        <w:r w:rsidR="00AB1F5B">
          <w:rPr>
            <w:noProof/>
            <w:webHidden/>
          </w:rPr>
          <w:tab/>
        </w:r>
        <w:r w:rsidR="004526CC">
          <w:rPr>
            <w:noProof/>
            <w:webHidden/>
          </w:rPr>
          <w:fldChar w:fldCharType="begin"/>
        </w:r>
        <w:r w:rsidR="00AB1F5B">
          <w:rPr>
            <w:noProof/>
            <w:webHidden/>
          </w:rPr>
          <w:instrText xml:space="preserve"> PAGEREF _Toc269835645 \h </w:instrText>
        </w:r>
        <w:r w:rsidR="004526CC">
          <w:rPr>
            <w:noProof/>
            <w:webHidden/>
          </w:rPr>
        </w:r>
        <w:r w:rsidR="004526CC">
          <w:rPr>
            <w:noProof/>
            <w:webHidden/>
          </w:rPr>
          <w:fldChar w:fldCharType="separate"/>
        </w:r>
        <w:r w:rsidR="00675F99">
          <w:rPr>
            <w:noProof/>
            <w:webHidden/>
          </w:rPr>
          <w:t>14</w:t>
        </w:r>
        <w:r w:rsidR="004526CC">
          <w:rPr>
            <w:noProof/>
            <w:webHidden/>
          </w:rPr>
          <w:fldChar w:fldCharType="end"/>
        </w:r>
      </w:hyperlink>
    </w:p>
    <w:p w:rsidR="00AB1F5B" w:rsidRDefault="00DC2ADF">
      <w:pPr>
        <w:pStyle w:val="TOC2"/>
        <w:tabs>
          <w:tab w:val="left" w:pos="880"/>
          <w:tab w:val="right" w:leader="dot" w:pos="9350"/>
        </w:tabs>
        <w:rPr>
          <w:smallCaps w:val="0"/>
          <w:noProof/>
          <w:sz w:val="22"/>
          <w:szCs w:val="22"/>
          <w:lang w:bidi="ar-SA"/>
        </w:rPr>
      </w:pPr>
      <w:hyperlink w:anchor="_Toc269835646" w:history="1">
        <w:r w:rsidR="00AB1F5B" w:rsidRPr="004963D7">
          <w:rPr>
            <w:rStyle w:val="Hyperlink"/>
            <w:rFonts w:cs="Calibri"/>
            <w:noProof/>
          </w:rPr>
          <w:t>7.4</w:t>
        </w:r>
        <w:r w:rsidR="00AB1F5B">
          <w:rPr>
            <w:smallCaps w:val="0"/>
            <w:noProof/>
            <w:sz w:val="22"/>
            <w:szCs w:val="22"/>
            <w:lang w:bidi="ar-SA"/>
          </w:rPr>
          <w:tab/>
        </w:r>
        <w:r w:rsidR="00AB1F5B" w:rsidRPr="004963D7">
          <w:rPr>
            <w:rStyle w:val="Hyperlink"/>
            <w:rFonts w:cs="Calibri"/>
            <w:noProof/>
          </w:rPr>
          <w:t>Crayfish</w:t>
        </w:r>
        <w:r w:rsidR="00AB1F5B">
          <w:rPr>
            <w:noProof/>
            <w:webHidden/>
          </w:rPr>
          <w:tab/>
        </w:r>
        <w:r w:rsidR="004526CC">
          <w:rPr>
            <w:noProof/>
            <w:webHidden/>
          </w:rPr>
          <w:fldChar w:fldCharType="begin"/>
        </w:r>
        <w:r w:rsidR="00AB1F5B">
          <w:rPr>
            <w:noProof/>
            <w:webHidden/>
          </w:rPr>
          <w:instrText xml:space="preserve"> PAGEREF _Toc269835646 \h </w:instrText>
        </w:r>
        <w:r w:rsidR="004526CC">
          <w:rPr>
            <w:noProof/>
            <w:webHidden/>
          </w:rPr>
        </w:r>
        <w:r w:rsidR="004526CC">
          <w:rPr>
            <w:noProof/>
            <w:webHidden/>
          </w:rPr>
          <w:fldChar w:fldCharType="separate"/>
        </w:r>
        <w:r w:rsidR="00675F99">
          <w:rPr>
            <w:noProof/>
            <w:webHidden/>
          </w:rPr>
          <w:t>14</w:t>
        </w:r>
        <w:r w:rsidR="004526CC">
          <w:rPr>
            <w:noProof/>
            <w:webHidden/>
          </w:rPr>
          <w:fldChar w:fldCharType="end"/>
        </w:r>
      </w:hyperlink>
    </w:p>
    <w:p w:rsidR="00AB1F5B" w:rsidRDefault="00DC2ADF">
      <w:pPr>
        <w:pStyle w:val="TOC2"/>
        <w:tabs>
          <w:tab w:val="left" w:pos="880"/>
          <w:tab w:val="right" w:leader="dot" w:pos="9350"/>
        </w:tabs>
        <w:rPr>
          <w:smallCaps w:val="0"/>
          <w:noProof/>
          <w:sz w:val="22"/>
          <w:szCs w:val="22"/>
          <w:lang w:bidi="ar-SA"/>
        </w:rPr>
      </w:pPr>
      <w:hyperlink w:anchor="_Toc269835647" w:history="1">
        <w:r w:rsidR="00AB1F5B" w:rsidRPr="004963D7">
          <w:rPr>
            <w:rStyle w:val="Hyperlink"/>
            <w:rFonts w:cs="Calibri"/>
            <w:noProof/>
          </w:rPr>
          <w:t>7.5</w:t>
        </w:r>
        <w:r w:rsidR="00AB1F5B">
          <w:rPr>
            <w:smallCaps w:val="0"/>
            <w:noProof/>
            <w:sz w:val="22"/>
            <w:szCs w:val="22"/>
            <w:lang w:bidi="ar-SA"/>
          </w:rPr>
          <w:tab/>
        </w:r>
        <w:r w:rsidR="00AB1F5B" w:rsidRPr="004963D7">
          <w:rPr>
            <w:rStyle w:val="Hyperlink"/>
            <w:rFonts w:cs="Calibri"/>
            <w:noProof/>
          </w:rPr>
          <w:t>Fish</w:t>
        </w:r>
        <w:r w:rsidR="00AB1F5B">
          <w:rPr>
            <w:noProof/>
            <w:webHidden/>
          </w:rPr>
          <w:tab/>
        </w:r>
        <w:r w:rsidR="004526CC">
          <w:rPr>
            <w:noProof/>
            <w:webHidden/>
          </w:rPr>
          <w:fldChar w:fldCharType="begin"/>
        </w:r>
        <w:r w:rsidR="00AB1F5B">
          <w:rPr>
            <w:noProof/>
            <w:webHidden/>
          </w:rPr>
          <w:instrText xml:space="preserve"> PAGEREF _Toc269835647 \h </w:instrText>
        </w:r>
        <w:r w:rsidR="004526CC">
          <w:rPr>
            <w:noProof/>
            <w:webHidden/>
          </w:rPr>
        </w:r>
        <w:r w:rsidR="004526CC">
          <w:rPr>
            <w:noProof/>
            <w:webHidden/>
          </w:rPr>
          <w:fldChar w:fldCharType="separate"/>
        </w:r>
        <w:r w:rsidR="00675F99">
          <w:rPr>
            <w:noProof/>
            <w:webHidden/>
          </w:rPr>
          <w:t>15</w:t>
        </w:r>
        <w:r w:rsidR="004526CC">
          <w:rPr>
            <w:noProof/>
            <w:webHidden/>
          </w:rPr>
          <w:fldChar w:fldCharType="end"/>
        </w:r>
      </w:hyperlink>
    </w:p>
    <w:p w:rsidR="00AB1F5B" w:rsidRDefault="00DC2ADF">
      <w:pPr>
        <w:pStyle w:val="TOC1"/>
        <w:tabs>
          <w:tab w:val="left" w:pos="660"/>
          <w:tab w:val="right" w:leader="dot" w:pos="9350"/>
        </w:tabs>
        <w:rPr>
          <w:b w:val="0"/>
          <w:bCs w:val="0"/>
          <w:caps w:val="0"/>
          <w:noProof/>
          <w:sz w:val="22"/>
          <w:szCs w:val="22"/>
          <w:lang w:bidi="ar-SA"/>
        </w:rPr>
      </w:pPr>
      <w:hyperlink w:anchor="_Toc269835648" w:history="1">
        <w:r w:rsidR="00AB1F5B" w:rsidRPr="004963D7">
          <w:rPr>
            <w:rStyle w:val="Hyperlink"/>
            <w:rFonts w:ascii="Cambria" w:hAnsi="Cambria"/>
            <w:noProof/>
            <w:spacing w:val="5"/>
          </w:rPr>
          <w:t>8.0</w:t>
        </w:r>
        <w:r w:rsidR="00AB1F5B">
          <w:rPr>
            <w:b w:val="0"/>
            <w:bCs w:val="0"/>
            <w:caps w:val="0"/>
            <w:noProof/>
            <w:sz w:val="22"/>
            <w:szCs w:val="22"/>
            <w:lang w:bidi="ar-SA"/>
          </w:rPr>
          <w:tab/>
        </w:r>
        <w:r w:rsidR="00AB1F5B" w:rsidRPr="004963D7">
          <w:rPr>
            <w:rStyle w:val="Hyperlink"/>
            <w:rFonts w:ascii="Cambria" w:hAnsi="Cambria"/>
            <w:noProof/>
            <w:spacing w:val="5"/>
          </w:rPr>
          <w:t>Discussion</w:t>
        </w:r>
        <w:r w:rsidR="00AB1F5B">
          <w:rPr>
            <w:noProof/>
            <w:webHidden/>
          </w:rPr>
          <w:tab/>
        </w:r>
        <w:r w:rsidR="004526CC">
          <w:rPr>
            <w:noProof/>
            <w:webHidden/>
          </w:rPr>
          <w:fldChar w:fldCharType="begin"/>
        </w:r>
        <w:r w:rsidR="00AB1F5B">
          <w:rPr>
            <w:noProof/>
            <w:webHidden/>
          </w:rPr>
          <w:instrText xml:space="preserve"> PAGEREF _Toc269835648 \h </w:instrText>
        </w:r>
        <w:r w:rsidR="004526CC">
          <w:rPr>
            <w:noProof/>
            <w:webHidden/>
          </w:rPr>
        </w:r>
        <w:r w:rsidR="004526CC">
          <w:rPr>
            <w:noProof/>
            <w:webHidden/>
          </w:rPr>
          <w:fldChar w:fldCharType="separate"/>
        </w:r>
        <w:r w:rsidR="00675F99">
          <w:rPr>
            <w:noProof/>
            <w:webHidden/>
          </w:rPr>
          <w:t>17</w:t>
        </w:r>
        <w:r w:rsidR="004526CC">
          <w:rPr>
            <w:noProof/>
            <w:webHidden/>
          </w:rPr>
          <w:fldChar w:fldCharType="end"/>
        </w:r>
      </w:hyperlink>
    </w:p>
    <w:p w:rsidR="00AB1F5B" w:rsidRDefault="00DC2ADF">
      <w:pPr>
        <w:pStyle w:val="TOC2"/>
        <w:tabs>
          <w:tab w:val="left" w:pos="880"/>
          <w:tab w:val="right" w:leader="dot" w:pos="9350"/>
        </w:tabs>
        <w:rPr>
          <w:smallCaps w:val="0"/>
          <w:noProof/>
          <w:sz w:val="22"/>
          <w:szCs w:val="22"/>
          <w:lang w:bidi="ar-SA"/>
        </w:rPr>
      </w:pPr>
      <w:hyperlink w:anchor="_Toc269835649" w:history="1">
        <w:r w:rsidR="00AB1F5B" w:rsidRPr="004963D7">
          <w:rPr>
            <w:rStyle w:val="Hyperlink"/>
            <w:rFonts w:cs="Calibri"/>
            <w:noProof/>
          </w:rPr>
          <w:t>8.1</w:t>
        </w:r>
        <w:r w:rsidR="00AB1F5B">
          <w:rPr>
            <w:smallCaps w:val="0"/>
            <w:noProof/>
            <w:sz w:val="22"/>
            <w:szCs w:val="22"/>
            <w:lang w:bidi="ar-SA"/>
          </w:rPr>
          <w:tab/>
        </w:r>
        <w:r w:rsidR="00AB1F5B" w:rsidRPr="004963D7">
          <w:rPr>
            <w:rStyle w:val="Hyperlink"/>
            <w:rFonts w:cs="Calibri"/>
            <w:noProof/>
          </w:rPr>
          <w:t>Mercury in Biota</w:t>
        </w:r>
        <w:r w:rsidR="00AB1F5B">
          <w:rPr>
            <w:noProof/>
            <w:webHidden/>
          </w:rPr>
          <w:tab/>
        </w:r>
        <w:r w:rsidR="004526CC">
          <w:rPr>
            <w:noProof/>
            <w:webHidden/>
          </w:rPr>
          <w:fldChar w:fldCharType="begin"/>
        </w:r>
        <w:r w:rsidR="00AB1F5B">
          <w:rPr>
            <w:noProof/>
            <w:webHidden/>
          </w:rPr>
          <w:instrText xml:space="preserve"> PAGEREF _Toc269835649 \h </w:instrText>
        </w:r>
        <w:r w:rsidR="004526CC">
          <w:rPr>
            <w:noProof/>
            <w:webHidden/>
          </w:rPr>
        </w:r>
        <w:r w:rsidR="004526CC">
          <w:rPr>
            <w:noProof/>
            <w:webHidden/>
          </w:rPr>
          <w:fldChar w:fldCharType="separate"/>
        </w:r>
        <w:r w:rsidR="00675F99">
          <w:rPr>
            <w:noProof/>
            <w:webHidden/>
          </w:rPr>
          <w:t>17</w:t>
        </w:r>
        <w:r w:rsidR="004526CC">
          <w:rPr>
            <w:noProof/>
            <w:webHidden/>
          </w:rPr>
          <w:fldChar w:fldCharType="end"/>
        </w:r>
      </w:hyperlink>
    </w:p>
    <w:p w:rsidR="00AB1F5B" w:rsidRDefault="00DC2ADF">
      <w:pPr>
        <w:pStyle w:val="TOC2"/>
        <w:tabs>
          <w:tab w:val="left" w:pos="880"/>
          <w:tab w:val="right" w:leader="dot" w:pos="9350"/>
        </w:tabs>
        <w:rPr>
          <w:smallCaps w:val="0"/>
          <w:noProof/>
          <w:sz w:val="22"/>
          <w:szCs w:val="22"/>
          <w:lang w:bidi="ar-SA"/>
        </w:rPr>
      </w:pPr>
      <w:hyperlink w:anchor="_Toc269835650" w:history="1">
        <w:r w:rsidR="00AB1F5B" w:rsidRPr="004963D7">
          <w:rPr>
            <w:rStyle w:val="Hyperlink"/>
            <w:rFonts w:cs="Calibri"/>
            <w:noProof/>
          </w:rPr>
          <w:t>8.2</w:t>
        </w:r>
        <w:r w:rsidR="00AB1F5B">
          <w:rPr>
            <w:smallCaps w:val="0"/>
            <w:noProof/>
            <w:sz w:val="22"/>
            <w:szCs w:val="22"/>
            <w:lang w:bidi="ar-SA"/>
          </w:rPr>
          <w:tab/>
        </w:r>
        <w:r w:rsidR="00AB1F5B" w:rsidRPr="004963D7">
          <w:rPr>
            <w:rStyle w:val="Hyperlink"/>
            <w:rFonts w:cs="Calibri"/>
            <w:noProof/>
          </w:rPr>
          <w:t>Mercury in Litterfall and Soil</w:t>
        </w:r>
        <w:r w:rsidR="00AB1F5B">
          <w:rPr>
            <w:noProof/>
            <w:webHidden/>
          </w:rPr>
          <w:tab/>
        </w:r>
        <w:r w:rsidR="004526CC">
          <w:rPr>
            <w:noProof/>
            <w:webHidden/>
          </w:rPr>
          <w:fldChar w:fldCharType="begin"/>
        </w:r>
        <w:r w:rsidR="00AB1F5B">
          <w:rPr>
            <w:noProof/>
            <w:webHidden/>
          </w:rPr>
          <w:instrText xml:space="preserve"> PAGEREF _Toc269835650 \h </w:instrText>
        </w:r>
        <w:r w:rsidR="004526CC">
          <w:rPr>
            <w:noProof/>
            <w:webHidden/>
          </w:rPr>
        </w:r>
        <w:r w:rsidR="004526CC">
          <w:rPr>
            <w:noProof/>
            <w:webHidden/>
          </w:rPr>
          <w:fldChar w:fldCharType="separate"/>
        </w:r>
        <w:r w:rsidR="00675F99">
          <w:rPr>
            <w:noProof/>
            <w:webHidden/>
          </w:rPr>
          <w:t>19</w:t>
        </w:r>
        <w:r w:rsidR="004526CC">
          <w:rPr>
            <w:noProof/>
            <w:webHidden/>
          </w:rPr>
          <w:fldChar w:fldCharType="end"/>
        </w:r>
      </w:hyperlink>
    </w:p>
    <w:p w:rsidR="00AB1F5B" w:rsidRDefault="00DC2ADF">
      <w:pPr>
        <w:pStyle w:val="TOC1"/>
        <w:tabs>
          <w:tab w:val="left" w:pos="660"/>
          <w:tab w:val="right" w:leader="dot" w:pos="9350"/>
        </w:tabs>
        <w:rPr>
          <w:b w:val="0"/>
          <w:bCs w:val="0"/>
          <w:caps w:val="0"/>
          <w:noProof/>
          <w:sz w:val="22"/>
          <w:szCs w:val="22"/>
          <w:lang w:bidi="ar-SA"/>
        </w:rPr>
      </w:pPr>
      <w:hyperlink w:anchor="_Toc269835651" w:history="1">
        <w:r w:rsidR="00AB1F5B" w:rsidRPr="004963D7">
          <w:rPr>
            <w:rStyle w:val="Hyperlink"/>
            <w:rFonts w:ascii="Cambria" w:hAnsi="Cambria" w:cs="Calibri"/>
            <w:noProof/>
          </w:rPr>
          <w:t>9.0</w:t>
        </w:r>
        <w:r w:rsidR="00AB1F5B">
          <w:rPr>
            <w:b w:val="0"/>
            <w:bCs w:val="0"/>
            <w:caps w:val="0"/>
            <w:noProof/>
            <w:sz w:val="22"/>
            <w:szCs w:val="22"/>
            <w:lang w:bidi="ar-SA"/>
          </w:rPr>
          <w:tab/>
        </w:r>
        <w:r w:rsidR="00AB1F5B" w:rsidRPr="004963D7">
          <w:rPr>
            <w:rStyle w:val="Hyperlink"/>
            <w:rFonts w:ascii="Cambria" w:hAnsi="Cambria" w:cs="Calibri"/>
            <w:noProof/>
          </w:rPr>
          <w:t>Preliminary Conclusions and Recommendations</w:t>
        </w:r>
        <w:r w:rsidR="00AB1F5B">
          <w:rPr>
            <w:noProof/>
            <w:webHidden/>
          </w:rPr>
          <w:tab/>
        </w:r>
        <w:r w:rsidR="004526CC">
          <w:rPr>
            <w:noProof/>
            <w:webHidden/>
          </w:rPr>
          <w:fldChar w:fldCharType="begin"/>
        </w:r>
        <w:r w:rsidR="00AB1F5B">
          <w:rPr>
            <w:noProof/>
            <w:webHidden/>
          </w:rPr>
          <w:instrText xml:space="preserve"> PAGEREF _Toc269835651 \h </w:instrText>
        </w:r>
        <w:r w:rsidR="004526CC">
          <w:rPr>
            <w:noProof/>
            <w:webHidden/>
          </w:rPr>
        </w:r>
        <w:r w:rsidR="004526CC">
          <w:rPr>
            <w:noProof/>
            <w:webHidden/>
          </w:rPr>
          <w:fldChar w:fldCharType="separate"/>
        </w:r>
        <w:r w:rsidR="00675F99">
          <w:rPr>
            <w:noProof/>
            <w:webHidden/>
          </w:rPr>
          <w:t>20</w:t>
        </w:r>
        <w:r w:rsidR="004526CC">
          <w:rPr>
            <w:noProof/>
            <w:webHidden/>
          </w:rPr>
          <w:fldChar w:fldCharType="end"/>
        </w:r>
      </w:hyperlink>
    </w:p>
    <w:p w:rsidR="00AB1F5B" w:rsidRDefault="00DC2ADF">
      <w:pPr>
        <w:pStyle w:val="TOC1"/>
        <w:tabs>
          <w:tab w:val="left" w:pos="660"/>
          <w:tab w:val="right" w:leader="dot" w:pos="9350"/>
        </w:tabs>
        <w:rPr>
          <w:b w:val="0"/>
          <w:bCs w:val="0"/>
          <w:caps w:val="0"/>
          <w:noProof/>
          <w:sz w:val="22"/>
          <w:szCs w:val="22"/>
          <w:lang w:bidi="ar-SA"/>
        </w:rPr>
      </w:pPr>
      <w:hyperlink w:anchor="_Toc269835652" w:history="1">
        <w:r w:rsidR="00AB1F5B" w:rsidRPr="004963D7">
          <w:rPr>
            <w:rStyle w:val="Hyperlink"/>
            <w:rFonts w:ascii="Cambria" w:hAnsi="Cambria"/>
            <w:noProof/>
            <w:spacing w:val="5"/>
          </w:rPr>
          <w:t>10.0</w:t>
        </w:r>
        <w:r w:rsidR="00AB1F5B">
          <w:rPr>
            <w:b w:val="0"/>
            <w:bCs w:val="0"/>
            <w:caps w:val="0"/>
            <w:noProof/>
            <w:sz w:val="22"/>
            <w:szCs w:val="22"/>
            <w:lang w:bidi="ar-SA"/>
          </w:rPr>
          <w:tab/>
        </w:r>
        <w:r w:rsidR="00AB1F5B" w:rsidRPr="004963D7">
          <w:rPr>
            <w:rStyle w:val="Hyperlink"/>
            <w:rFonts w:ascii="Cambria" w:hAnsi="Cambria"/>
            <w:noProof/>
            <w:spacing w:val="5"/>
          </w:rPr>
          <w:t>Literature Cited</w:t>
        </w:r>
        <w:r w:rsidR="00AB1F5B">
          <w:rPr>
            <w:noProof/>
            <w:webHidden/>
          </w:rPr>
          <w:tab/>
        </w:r>
        <w:r w:rsidR="004526CC">
          <w:rPr>
            <w:noProof/>
            <w:webHidden/>
          </w:rPr>
          <w:fldChar w:fldCharType="begin"/>
        </w:r>
        <w:r w:rsidR="00AB1F5B">
          <w:rPr>
            <w:noProof/>
            <w:webHidden/>
          </w:rPr>
          <w:instrText xml:space="preserve"> PAGEREF _Toc269835652 \h </w:instrText>
        </w:r>
        <w:r w:rsidR="004526CC">
          <w:rPr>
            <w:noProof/>
            <w:webHidden/>
          </w:rPr>
        </w:r>
        <w:r w:rsidR="004526CC">
          <w:rPr>
            <w:noProof/>
            <w:webHidden/>
          </w:rPr>
          <w:fldChar w:fldCharType="separate"/>
        </w:r>
        <w:r w:rsidR="00675F99">
          <w:rPr>
            <w:noProof/>
            <w:webHidden/>
          </w:rPr>
          <w:t>21</w:t>
        </w:r>
        <w:r w:rsidR="004526CC">
          <w:rPr>
            <w:noProof/>
            <w:webHidden/>
          </w:rPr>
          <w:fldChar w:fldCharType="end"/>
        </w:r>
      </w:hyperlink>
    </w:p>
    <w:p w:rsidR="00AB1F5B" w:rsidRDefault="00DC2ADF">
      <w:pPr>
        <w:pStyle w:val="TOC1"/>
        <w:tabs>
          <w:tab w:val="left" w:pos="1320"/>
          <w:tab w:val="right" w:leader="dot" w:pos="9350"/>
        </w:tabs>
        <w:rPr>
          <w:b w:val="0"/>
          <w:bCs w:val="0"/>
          <w:caps w:val="0"/>
          <w:noProof/>
          <w:sz w:val="22"/>
          <w:szCs w:val="22"/>
          <w:lang w:bidi="ar-SA"/>
        </w:rPr>
      </w:pPr>
      <w:hyperlink w:anchor="_Toc269835653" w:history="1">
        <w:r w:rsidR="00AB1F5B" w:rsidRPr="004963D7">
          <w:rPr>
            <w:rStyle w:val="Hyperlink"/>
            <w:noProof/>
          </w:rPr>
          <w:t>Appendix A.</w:t>
        </w:r>
        <w:r w:rsidR="00AB1F5B">
          <w:rPr>
            <w:b w:val="0"/>
            <w:bCs w:val="0"/>
            <w:caps w:val="0"/>
            <w:noProof/>
            <w:sz w:val="22"/>
            <w:szCs w:val="22"/>
            <w:lang w:bidi="ar-SA"/>
          </w:rPr>
          <w:tab/>
        </w:r>
        <w:r w:rsidR="00AB1F5B" w:rsidRPr="004963D7">
          <w:rPr>
            <w:rStyle w:val="Hyperlink"/>
            <w:noProof/>
          </w:rPr>
          <w:t>Published mercury levels in songbird blood from North America (from sites without known contamination sources).</w:t>
        </w:r>
        <w:r w:rsidR="00AB1F5B">
          <w:rPr>
            <w:noProof/>
            <w:webHidden/>
          </w:rPr>
          <w:tab/>
        </w:r>
        <w:r w:rsidR="004526CC">
          <w:rPr>
            <w:noProof/>
            <w:webHidden/>
          </w:rPr>
          <w:fldChar w:fldCharType="begin"/>
        </w:r>
        <w:r w:rsidR="00AB1F5B">
          <w:rPr>
            <w:noProof/>
            <w:webHidden/>
          </w:rPr>
          <w:instrText xml:space="preserve"> PAGEREF _Toc269835653 \h </w:instrText>
        </w:r>
        <w:r w:rsidR="004526CC">
          <w:rPr>
            <w:noProof/>
            <w:webHidden/>
          </w:rPr>
        </w:r>
        <w:r w:rsidR="004526CC">
          <w:rPr>
            <w:noProof/>
            <w:webHidden/>
          </w:rPr>
          <w:fldChar w:fldCharType="separate"/>
        </w:r>
        <w:r w:rsidR="00675F99">
          <w:rPr>
            <w:noProof/>
            <w:webHidden/>
          </w:rPr>
          <w:t>25</w:t>
        </w:r>
        <w:r w:rsidR="004526CC">
          <w:rPr>
            <w:noProof/>
            <w:webHidden/>
          </w:rPr>
          <w:fldChar w:fldCharType="end"/>
        </w:r>
      </w:hyperlink>
    </w:p>
    <w:p w:rsidR="00AB1F5B" w:rsidRDefault="00DC2ADF">
      <w:pPr>
        <w:pStyle w:val="TOC1"/>
        <w:tabs>
          <w:tab w:val="right" w:leader="dot" w:pos="9350"/>
        </w:tabs>
        <w:rPr>
          <w:b w:val="0"/>
          <w:bCs w:val="0"/>
          <w:caps w:val="0"/>
          <w:noProof/>
          <w:sz w:val="22"/>
          <w:szCs w:val="22"/>
          <w:lang w:bidi="ar-SA"/>
        </w:rPr>
      </w:pPr>
      <w:hyperlink w:anchor="_Toc269835654" w:history="1">
        <w:r w:rsidR="00AB1F5B" w:rsidRPr="004963D7">
          <w:rPr>
            <w:rStyle w:val="Hyperlink"/>
            <w:noProof/>
          </w:rPr>
          <w:t>Appendix B – Locations of Sample Sites</w:t>
        </w:r>
        <w:r w:rsidR="00AB1F5B">
          <w:rPr>
            <w:noProof/>
            <w:webHidden/>
          </w:rPr>
          <w:tab/>
        </w:r>
        <w:r w:rsidR="004526CC">
          <w:rPr>
            <w:noProof/>
            <w:webHidden/>
          </w:rPr>
          <w:fldChar w:fldCharType="begin"/>
        </w:r>
        <w:r w:rsidR="00AB1F5B">
          <w:rPr>
            <w:noProof/>
            <w:webHidden/>
          </w:rPr>
          <w:instrText xml:space="preserve"> PAGEREF _Toc269835654 \h </w:instrText>
        </w:r>
        <w:r w:rsidR="004526CC">
          <w:rPr>
            <w:noProof/>
            <w:webHidden/>
          </w:rPr>
        </w:r>
        <w:r w:rsidR="004526CC">
          <w:rPr>
            <w:noProof/>
            <w:webHidden/>
          </w:rPr>
          <w:fldChar w:fldCharType="separate"/>
        </w:r>
        <w:r w:rsidR="00675F99">
          <w:rPr>
            <w:noProof/>
            <w:webHidden/>
          </w:rPr>
          <w:t>27</w:t>
        </w:r>
        <w:r w:rsidR="004526CC">
          <w:rPr>
            <w:noProof/>
            <w:webHidden/>
          </w:rPr>
          <w:fldChar w:fldCharType="end"/>
        </w:r>
      </w:hyperlink>
    </w:p>
    <w:p w:rsidR="001227F0" w:rsidRDefault="004526CC">
      <w:r>
        <w:fldChar w:fldCharType="end"/>
      </w:r>
    </w:p>
    <w:p w:rsidR="005259C3" w:rsidRPr="001B3609" w:rsidRDefault="005259C3" w:rsidP="005259C3">
      <w:pPr>
        <w:rPr>
          <w:rFonts w:ascii="Cambria" w:hAnsi="Cambria"/>
        </w:rPr>
      </w:pPr>
    </w:p>
    <w:p w:rsidR="009B5A74" w:rsidRDefault="009B5A74"/>
    <w:p w:rsidR="00AB1F5B" w:rsidRDefault="00AB1F5B" w:rsidP="00611BCB">
      <w:pPr>
        <w:pStyle w:val="Heading1"/>
        <w:numPr>
          <w:ilvl w:val="0"/>
          <w:numId w:val="20"/>
        </w:numPr>
        <w:spacing w:before="0"/>
        <w:rPr>
          <w:b w:val="0"/>
          <w:color w:val="auto"/>
          <w:sz w:val="32"/>
          <w:szCs w:val="32"/>
          <w:lang w:bidi="en-US"/>
        </w:rPr>
        <w:sectPr w:rsidR="00AB1F5B" w:rsidSect="00AB1F5B">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fmt="lowerRoman"/>
          <w:cols w:space="720"/>
          <w:titlePg/>
          <w:docGrid w:linePitch="360"/>
        </w:sectPr>
      </w:pPr>
      <w:bookmarkStart w:id="1" w:name="_Toc241565508"/>
    </w:p>
    <w:p w:rsidR="00611BCB" w:rsidRDefault="00263883" w:rsidP="00611BCB">
      <w:pPr>
        <w:pStyle w:val="Heading1"/>
        <w:numPr>
          <w:ilvl w:val="0"/>
          <w:numId w:val="20"/>
        </w:numPr>
        <w:spacing w:before="0"/>
        <w:rPr>
          <w:b w:val="0"/>
          <w:color w:val="auto"/>
          <w:sz w:val="32"/>
          <w:szCs w:val="32"/>
          <w:lang w:bidi="en-US"/>
        </w:rPr>
      </w:pPr>
      <w:bookmarkStart w:id="2" w:name="_Toc269835632"/>
      <w:r w:rsidRPr="00611BCB">
        <w:rPr>
          <w:b w:val="0"/>
          <w:color w:val="auto"/>
          <w:sz w:val="32"/>
          <w:szCs w:val="32"/>
          <w:lang w:bidi="en-US"/>
        </w:rPr>
        <w:lastRenderedPageBreak/>
        <w:t>Acknowledgements</w:t>
      </w:r>
      <w:bookmarkEnd w:id="2"/>
    </w:p>
    <w:p w:rsidR="00611BCB" w:rsidRPr="00611BCB" w:rsidRDefault="00611BCB" w:rsidP="00611BCB">
      <w:pPr>
        <w:spacing w:after="0"/>
        <w:rPr>
          <w:lang w:bidi="en-US"/>
        </w:rPr>
      </w:pPr>
    </w:p>
    <w:p w:rsidR="00263883" w:rsidRPr="00263883" w:rsidRDefault="00263883" w:rsidP="000C0B92">
      <w:pPr>
        <w:pStyle w:val="ListParagraph"/>
        <w:spacing w:line="360" w:lineRule="auto"/>
        <w:ind w:left="0" w:firstLine="720"/>
        <w:rPr>
          <w:rFonts w:cs="Calibri"/>
          <w:bCs/>
          <w:spacing w:val="5"/>
          <w:lang w:bidi="en-US"/>
        </w:rPr>
      </w:pPr>
      <w:r w:rsidRPr="00263883">
        <w:rPr>
          <w:rFonts w:cs="Calibri"/>
          <w:bCs/>
          <w:spacing w:val="5"/>
          <w:lang w:bidi="en-US"/>
        </w:rPr>
        <w:t>This project was funded by the National Park Service – Air Resources Division via the Colorado Plateau Ecosystem Study Unit (</w:t>
      </w:r>
      <w:r w:rsidRPr="00263883">
        <w:rPr>
          <w:rFonts w:cs="Calibri"/>
        </w:rPr>
        <w:t>Cooperative Agreement # H1200-004-0002).</w:t>
      </w:r>
      <w:r>
        <w:rPr>
          <w:rFonts w:cs="Calibri"/>
        </w:rPr>
        <w:t xml:space="preserve"> </w:t>
      </w:r>
      <w:r w:rsidR="000C0B92">
        <w:rPr>
          <w:rFonts w:cs="Calibri"/>
        </w:rPr>
        <w:t xml:space="preserve">David Evers of the BioDiversity Research Institute </w:t>
      </w:r>
      <w:r w:rsidR="00C53882">
        <w:rPr>
          <w:rFonts w:cs="Calibri"/>
        </w:rPr>
        <w:t xml:space="preserve">and George San Miguel from Mesa Verde National Park provided advice regarding target species selection. </w:t>
      </w:r>
      <w:r w:rsidR="000C0B92">
        <w:rPr>
          <w:rFonts w:cs="Calibri"/>
        </w:rPr>
        <w:t>We appreciate the</w:t>
      </w:r>
      <w:r w:rsidR="0050416D">
        <w:rPr>
          <w:rFonts w:cs="Calibri"/>
          <w:color w:val="FF0000"/>
        </w:rPr>
        <w:t xml:space="preserve"> </w:t>
      </w:r>
      <w:r w:rsidR="0050416D" w:rsidRPr="00C53882">
        <w:rPr>
          <w:rFonts w:cs="Calibri"/>
        </w:rPr>
        <w:t>support</w:t>
      </w:r>
      <w:r w:rsidR="000C0B92">
        <w:rPr>
          <w:rFonts w:cs="Calibri"/>
        </w:rPr>
        <w:t xml:space="preserve"> </w:t>
      </w:r>
      <w:r w:rsidR="00201D21">
        <w:rPr>
          <w:rFonts w:cs="Calibri"/>
        </w:rPr>
        <w:t xml:space="preserve">in the field </w:t>
      </w:r>
      <w:r w:rsidR="000C0B92">
        <w:rPr>
          <w:rFonts w:cs="Calibri"/>
        </w:rPr>
        <w:t xml:space="preserve">provided by George San Miguel and his staff at Mesa Verde National Park, Carolyn Gunn and Jim White with Colorado Division of Wildlife, Lynn Wickersham with Animas Biological Studies, </w:t>
      </w:r>
      <w:r w:rsidR="00201D21">
        <w:rPr>
          <w:rFonts w:cs="Calibri"/>
        </w:rPr>
        <w:t xml:space="preserve">Keith Sockman with the University of North Carolina, </w:t>
      </w:r>
      <w:r w:rsidR="000C0B92">
        <w:rPr>
          <w:rFonts w:cs="Calibri"/>
        </w:rPr>
        <w:t xml:space="preserve">and Aaron Kimple, Beth Adams, and Michael Freer with the Mountain Studies Institute. </w:t>
      </w:r>
    </w:p>
    <w:p w:rsidR="00263883" w:rsidRPr="00263883" w:rsidRDefault="00263883" w:rsidP="00842607">
      <w:pPr>
        <w:rPr>
          <w:rFonts w:ascii="Cambria" w:hAnsi="Cambria"/>
          <w:bCs/>
          <w:smallCaps/>
          <w:spacing w:val="5"/>
          <w:sz w:val="32"/>
          <w:szCs w:val="32"/>
          <w:lang w:bidi="en-US"/>
        </w:rPr>
        <w:sectPr w:rsidR="00263883" w:rsidRPr="00263883" w:rsidSect="00AB1F5B">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space="720"/>
          <w:titlePg/>
          <w:docGrid w:linePitch="360"/>
        </w:sectPr>
      </w:pPr>
    </w:p>
    <w:p w:rsidR="005554A0" w:rsidRDefault="00A63F83" w:rsidP="00611BCB">
      <w:pPr>
        <w:pStyle w:val="Heading1"/>
        <w:numPr>
          <w:ilvl w:val="0"/>
          <w:numId w:val="20"/>
        </w:numPr>
        <w:spacing w:before="0"/>
        <w:ind w:left="763"/>
        <w:rPr>
          <w:b w:val="0"/>
          <w:color w:val="auto"/>
          <w:sz w:val="32"/>
          <w:szCs w:val="32"/>
        </w:rPr>
      </w:pPr>
      <w:bookmarkStart w:id="3" w:name="_Toc269289228"/>
      <w:bookmarkStart w:id="4" w:name="_Toc269381291"/>
      <w:bookmarkStart w:id="5" w:name="_Toc269835633"/>
      <w:bookmarkEnd w:id="1"/>
      <w:r w:rsidRPr="00A63F83">
        <w:rPr>
          <w:b w:val="0"/>
          <w:color w:val="auto"/>
          <w:sz w:val="32"/>
          <w:szCs w:val="32"/>
        </w:rPr>
        <w:lastRenderedPageBreak/>
        <w:t>Executive Summary</w:t>
      </w:r>
      <w:bookmarkEnd w:id="3"/>
      <w:bookmarkEnd w:id="4"/>
      <w:bookmarkEnd w:id="5"/>
    </w:p>
    <w:p w:rsidR="00611BCB" w:rsidRPr="00611BCB" w:rsidRDefault="00611BCB" w:rsidP="00611BCB">
      <w:pPr>
        <w:pStyle w:val="ListParagraph"/>
        <w:spacing w:after="0"/>
        <w:ind w:left="763"/>
      </w:pPr>
    </w:p>
    <w:p w:rsidR="005554A0" w:rsidRDefault="00E97516" w:rsidP="000C0B92">
      <w:pPr>
        <w:spacing w:after="0" w:line="360" w:lineRule="auto"/>
        <w:ind w:firstLine="720"/>
        <w:rPr>
          <w:lang w:bidi="en-US"/>
        </w:rPr>
      </w:pPr>
      <w:bookmarkStart w:id="6" w:name="_Toc269289229"/>
      <w:r>
        <w:rPr>
          <w:lang w:bidi="en-US"/>
        </w:rPr>
        <w:t>Mesa Verde National Park in southwestern Colorado receives high concentrations and moderate loading of mercury in wet deposition</w:t>
      </w:r>
      <w:r w:rsidR="005857AE">
        <w:rPr>
          <w:lang w:bidi="en-US"/>
        </w:rPr>
        <w:t>,</w:t>
      </w:r>
      <w:r>
        <w:rPr>
          <w:lang w:bidi="en-US"/>
        </w:rPr>
        <w:t xml:space="preserve"> and several nearby reservoirs have fish consumption advisories for mercury based on mercury levels measured in certain game fish species. This pilot study examined mercury bioaccumulation in wetland songbirds and invertebrates and stream fish and crayfish in Mesa Verde National Park and vicinity. While there was much variability among our results due to species, trophic level, and other factors, the </w:t>
      </w:r>
      <w:r w:rsidR="005857AE">
        <w:rPr>
          <w:lang w:bidi="en-US"/>
        </w:rPr>
        <w:t>biota sampled</w:t>
      </w:r>
      <w:r>
        <w:rPr>
          <w:lang w:bidi="en-US"/>
        </w:rPr>
        <w:t xml:space="preserve"> in this study </w:t>
      </w:r>
      <w:r w:rsidRPr="001B3609">
        <w:t xml:space="preserve">do not exhibit high </w:t>
      </w:r>
      <w:r>
        <w:t>mercury</w:t>
      </w:r>
      <w:r w:rsidRPr="001B3609">
        <w:t xml:space="preserve"> levels</w:t>
      </w:r>
      <w:r>
        <w:t xml:space="preserve"> compared to contaminated sites with known point sources of mercury pollution</w:t>
      </w:r>
      <w:r w:rsidRPr="001B3609">
        <w:t xml:space="preserve">, and are not currently at what the ecotoxicological community would consider to be </w:t>
      </w:r>
      <w:r>
        <w:t xml:space="preserve">toxic </w:t>
      </w:r>
      <w:r w:rsidRPr="001B3609">
        <w:t xml:space="preserve">effects levels.  </w:t>
      </w:r>
      <w:r>
        <w:t xml:space="preserve">It is important to note however, </w:t>
      </w:r>
      <w:r w:rsidRPr="00765FDA">
        <w:t xml:space="preserve">that </w:t>
      </w:r>
      <w:r w:rsidR="005857AE">
        <w:t xml:space="preserve">comparatively little </w:t>
      </w:r>
      <w:r w:rsidRPr="00765FDA">
        <w:t>is known about sub</w:t>
      </w:r>
      <w:r>
        <w:t>-</w:t>
      </w:r>
      <w:r w:rsidRPr="00765FDA">
        <w:t xml:space="preserve">lethal effects </w:t>
      </w:r>
      <w:r>
        <w:t xml:space="preserve">of mercury </w:t>
      </w:r>
      <w:r w:rsidRPr="00765FDA">
        <w:t>on wi</w:t>
      </w:r>
      <w:r>
        <w:t>ldlife. Future studies may reveal sub</w:t>
      </w:r>
      <w:r w:rsidR="000C0B92">
        <w:t>-</w:t>
      </w:r>
      <w:r>
        <w:t>lethal effects at much lower than expected mercury levels.</w:t>
      </w:r>
      <w:r>
        <w:rPr>
          <w:lang w:bidi="en-US"/>
        </w:rPr>
        <w:t xml:space="preserve"> </w:t>
      </w:r>
      <w:r w:rsidR="005857AE">
        <w:rPr>
          <w:lang w:bidi="en-US"/>
        </w:rPr>
        <w:t xml:space="preserve"> Moreover, t</w:t>
      </w:r>
      <w:r>
        <w:rPr>
          <w:lang w:bidi="en-US"/>
        </w:rPr>
        <w:t xml:space="preserve">he study was limited in scope in terms of the number of study areas, species, and samples, and therefore cannot rule out higher bioaccumulation of mercury in other species, habitats, or locations. </w:t>
      </w:r>
    </w:p>
    <w:p w:rsidR="00E97516" w:rsidRDefault="00E97516" w:rsidP="00E97516">
      <w:pPr>
        <w:spacing w:after="0" w:line="360" w:lineRule="auto"/>
        <w:rPr>
          <w:lang w:bidi="en-US"/>
        </w:rPr>
      </w:pPr>
    </w:p>
    <w:p w:rsidR="00E97516" w:rsidRDefault="00E97516" w:rsidP="00E97516">
      <w:pPr>
        <w:spacing w:after="0" w:line="360" w:lineRule="auto"/>
        <w:rPr>
          <w:lang w:bidi="en-US"/>
        </w:rPr>
      </w:pPr>
      <w:r>
        <w:rPr>
          <w:lang w:bidi="en-US"/>
        </w:rPr>
        <w:t>We make the following recommendations for future study:</w:t>
      </w:r>
    </w:p>
    <w:p w:rsidR="00E97516" w:rsidRDefault="00E97516" w:rsidP="00E97516">
      <w:pPr>
        <w:pStyle w:val="ListParagraph"/>
        <w:numPr>
          <w:ilvl w:val="0"/>
          <w:numId w:val="11"/>
        </w:numPr>
        <w:spacing w:after="0" w:line="360" w:lineRule="auto"/>
        <w:rPr>
          <w:lang w:bidi="en-US"/>
        </w:rPr>
      </w:pPr>
      <w:r>
        <w:rPr>
          <w:lang w:bidi="en-US"/>
        </w:rPr>
        <w:t xml:space="preserve"> Focus on the songbird species and foraging guilds we identified as being associated with higher mercury concentrations </w:t>
      </w:r>
      <w:r w:rsidRPr="00041104">
        <w:rPr>
          <w:lang w:bidi="en-US"/>
        </w:rPr>
        <w:t xml:space="preserve">(i.e., </w:t>
      </w:r>
      <w:r w:rsidRPr="00041104">
        <w:t>swallows, common yellowthroats, and song sparrows, and other species with similar preference for consuming aquatic and or predatory invertebrates).</w:t>
      </w:r>
      <w:r w:rsidRPr="008F64E0">
        <w:rPr>
          <w:b/>
        </w:rPr>
        <w:t> </w:t>
      </w:r>
      <w:r>
        <w:rPr>
          <w:lang w:bidi="en-US"/>
        </w:rPr>
        <w:t xml:space="preserve"> </w:t>
      </w:r>
    </w:p>
    <w:p w:rsidR="00E97516" w:rsidRDefault="00E97516" w:rsidP="00E97516">
      <w:pPr>
        <w:pStyle w:val="ListParagraph"/>
        <w:numPr>
          <w:ilvl w:val="0"/>
          <w:numId w:val="11"/>
        </w:numPr>
        <w:spacing w:after="0" w:line="360" w:lineRule="auto"/>
        <w:rPr>
          <w:lang w:bidi="en-US"/>
        </w:rPr>
      </w:pPr>
      <w:r>
        <w:rPr>
          <w:lang w:bidi="en-US"/>
        </w:rPr>
        <w:t xml:space="preserve">Include large wetland habitats and especially those associated with water bodies. </w:t>
      </w:r>
    </w:p>
    <w:p w:rsidR="00E97516" w:rsidRDefault="00E97516" w:rsidP="00E97516">
      <w:pPr>
        <w:pStyle w:val="ListParagraph"/>
        <w:numPr>
          <w:ilvl w:val="0"/>
          <w:numId w:val="11"/>
        </w:numPr>
        <w:spacing w:after="0" w:line="360" w:lineRule="auto"/>
        <w:rPr>
          <w:lang w:bidi="en-US"/>
        </w:rPr>
      </w:pPr>
      <w:r>
        <w:rPr>
          <w:lang w:bidi="en-US"/>
        </w:rPr>
        <w:t xml:space="preserve">Include additional taxa that consume predatory insects (bats) and mammals and birds that eat fish. </w:t>
      </w:r>
    </w:p>
    <w:p w:rsidR="00E97516" w:rsidRDefault="00E97516" w:rsidP="00E97516">
      <w:pPr>
        <w:pStyle w:val="ListParagraph"/>
        <w:numPr>
          <w:ilvl w:val="0"/>
          <w:numId w:val="11"/>
        </w:numPr>
        <w:spacing w:after="0" w:line="360" w:lineRule="auto"/>
        <w:rPr>
          <w:lang w:bidi="en-US"/>
        </w:rPr>
      </w:pPr>
      <w:r>
        <w:lastRenderedPageBreak/>
        <w:t xml:space="preserve">Since mercury bioaccumulation in piscivorous game fish is a concern in the region but available data is limited to a handful of reservoirs, we recommend further examination of these top trophic level fish and their food webs in a range of aquatic ecosystems.  </w:t>
      </w:r>
    </w:p>
    <w:p w:rsidR="00E97516" w:rsidRDefault="00E97516" w:rsidP="00E97516">
      <w:pPr>
        <w:pStyle w:val="ListParagraph"/>
        <w:numPr>
          <w:ilvl w:val="0"/>
          <w:numId w:val="11"/>
        </w:numPr>
        <w:spacing w:after="0" w:line="360" w:lineRule="auto"/>
        <w:rPr>
          <w:lang w:bidi="en-US"/>
        </w:rPr>
      </w:pPr>
      <w:r>
        <w:t>Measure mercury in soil (both organic and mineral horizons) and litterfall from a variety of geologic settings in the region to better understand natural variability.</w:t>
      </w:r>
    </w:p>
    <w:p w:rsidR="008F64E0" w:rsidRDefault="008F64E0" w:rsidP="008F64E0">
      <w:pPr>
        <w:pStyle w:val="ListParagraph"/>
        <w:spacing w:after="0" w:line="360" w:lineRule="auto"/>
        <w:ind w:left="1080"/>
        <w:rPr>
          <w:lang w:bidi="en-US"/>
        </w:rPr>
      </w:pPr>
    </w:p>
    <w:p w:rsidR="005554A0" w:rsidRDefault="00A63F83" w:rsidP="00611BCB">
      <w:pPr>
        <w:pStyle w:val="Heading1"/>
        <w:numPr>
          <w:ilvl w:val="0"/>
          <w:numId w:val="20"/>
        </w:numPr>
        <w:spacing w:before="0"/>
        <w:rPr>
          <w:b w:val="0"/>
          <w:color w:val="auto"/>
          <w:sz w:val="32"/>
          <w:szCs w:val="32"/>
          <w:lang w:bidi="en-US"/>
        </w:rPr>
      </w:pPr>
      <w:bookmarkStart w:id="7" w:name="_Toc269835634"/>
      <w:r w:rsidRPr="00A63F83">
        <w:rPr>
          <w:b w:val="0"/>
          <w:color w:val="auto"/>
          <w:sz w:val="32"/>
          <w:szCs w:val="32"/>
          <w:lang w:bidi="en-US"/>
        </w:rPr>
        <w:t>Introduction</w:t>
      </w:r>
      <w:bookmarkEnd w:id="6"/>
      <w:bookmarkEnd w:id="7"/>
    </w:p>
    <w:p w:rsidR="00611BCB" w:rsidRPr="00611BCB" w:rsidRDefault="00611BCB" w:rsidP="00611BCB">
      <w:pPr>
        <w:spacing w:after="0"/>
        <w:ind w:left="60"/>
        <w:rPr>
          <w:lang w:bidi="en-US"/>
        </w:rPr>
      </w:pPr>
    </w:p>
    <w:p w:rsidR="00AF73EB" w:rsidRDefault="00AF73EB" w:rsidP="00AF73EB">
      <w:pPr>
        <w:pStyle w:val="Header"/>
        <w:spacing w:line="360" w:lineRule="auto"/>
        <w:ind w:firstLine="720"/>
      </w:pPr>
      <w:r w:rsidRPr="000E194D">
        <w:t xml:space="preserve">Ecoregional conservation targets typically face numerous interacting threats, hampering our ability to set priorities, mobilize resources and partners, or convince policy-makers to address these threats.  The threat of </w:t>
      </w:r>
      <w:r w:rsidRPr="000E194D">
        <w:rPr>
          <w:bCs/>
          <w:iCs/>
        </w:rPr>
        <w:t>atmospheric mercury deposition</w:t>
      </w:r>
      <w:r w:rsidRPr="000E194D">
        <w:t xml:space="preserve"> presents a telling example.  Mercury (Hg) contamination is well documented across the forests of the U.S. and their water bodies (Evers and Clair 2005), often triggering public health advisories.  Atmospheric deposition appears to be the dominant source of mercury contamination in North America (Norton et al. 1997, Miller et al. 2005), at both local (point-source) and regional levels.  Once gaseous mercury is deposited via precipitation, it may be converted into its bioavailable toxic form, methyl</w:t>
      </w:r>
      <w:r w:rsidR="000C0B92">
        <w:t xml:space="preserve"> </w:t>
      </w:r>
      <w:r w:rsidRPr="000E194D">
        <w:t xml:space="preserve">mercury (MeHg), which accumulates in organisms over time and </w:t>
      </w:r>
      <w:r w:rsidRPr="0009663A">
        <w:t>is biomagnified through the food chain.  Long-lived top predators in aquatic ecosystems frequ</w:t>
      </w:r>
      <w:r w:rsidR="000C0B92">
        <w:t xml:space="preserve">ently accumulate high levels of </w:t>
      </w:r>
      <w:r w:rsidRPr="0009663A">
        <w:t xml:space="preserve">MeHg (Wiener et al. 2003; Evers and Clair 2005), and preliminary evidence suggests that significant individual and population level impacts from Hg exists in vertebrate taxa across large areas of the U.S. (Bank et al. 2005, Bank et al. 2006, Evers et al. 2005, Rimmer et al. 2005, Evers et al. 2008, Burgess and Meyer 2008, Ackerman and Eagles-Smith 2008, Adams et al. 2009).  </w:t>
      </w:r>
    </w:p>
    <w:p w:rsidR="00AF73EB" w:rsidRDefault="00AF73EB" w:rsidP="00AF73EB">
      <w:pPr>
        <w:pStyle w:val="Header"/>
        <w:spacing w:line="360" w:lineRule="auto"/>
        <w:ind w:firstLine="720"/>
      </w:pPr>
      <w:r w:rsidRPr="0009663A">
        <w:t xml:space="preserve">Within the past decade, it has become clear that mercury is not a </w:t>
      </w:r>
      <w:r>
        <w:t>strictly</w:t>
      </w:r>
      <w:r w:rsidRPr="0009663A">
        <w:t xml:space="preserve"> aquatic contaminant.  Although studies of </w:t>
      </w:r>
      <w:r>
        <w:t>mercury</w:t>
      </w:r>
      <w:r w:rsidRPr="0009663A">
        <w:t xml:space="preserve"> cycling in terrestrial ecosystems are limited, uplands soils have considerable capacity to store large quantities</w:t>
      </w:r>
      <w:r>
        <w:t xml:space="preserve"> of atmospherically deposited mercury</w:t>
      </w:r>
      <w:r w:rsidRPr="0009663A">
        <w:t>, particularly in the forest floor (Mason et al. 1994), and recent ev</w:t>
      </w:r>
      <w:r>
        <w:t>idence shows that invertivore mercury</w:t>
      </w:r>
      <w:r w:rsidRPr="0009663A">
        <w:t xml:space="preserve"> levels can often well exceed those of piscivores (Evers et al. 2005; Rimmer et al. 2005; Lane and Evers 2007; BioDiversity Research Institute unpubl. data).  Based on studies of mercury’s toxic effects on songbird egg development (Heinz 2003, Heinz et al. 2008), mercury levels in songbird blood of 1.18 ppm and above have been considered likely to cause ecotoxic effects such as decreased reproductive success (Evers and Duron 2007, BioDiversity Research Institute unpubl. data).  A mo</w:t>
      </w:r>
      <w:r>
        <w:t>re recent, quite robust dataset that the BioDiversity Research Institute</w:t>
      </w:r>
      <w:r w:rsidRPr="0009663A">
        <w:t xml:space="preserve"> has developed at several contaminated sites in the eastern U.S. indicates that a LOAEL </w:t>
      </w:r>
      <w:r>
        <w:t xml:space="preserve">(lowest observed adverse effect level) </w:t>
      </w:r>
      <w:r w:rsidRPr="0009663A">
        <w:t xml:space="preserve">of 0.8 </w:t>
      </w:r>
      <w:r>
        <w:t xml:space="preserve">ppm wet weight in songbird blood </w:t>
      </w:r>
      <w:r w:rsidRPr="0009663A">
        <w:t xml:space="preserve">may be </w:t>
      </w:r>
      <w:r w:rsidRPr="0009663A">
        <w:lastRenderedPageBreak/>
        <w:t xml:space="preserve">more accurate. </w:t>
      </w:r>
      <w:r>
        <w:t xml:space="preserve"> </w:t>
      </w:r>
      <w:r w:rsidRPr="000E194D">
        <w:t>New World migratory songbirds have been declining steadily over the past 30 years</w:t>
      </w:r>
      <w:r>
        <w:t>, and</w:t>
      </w:r>
      <w:r w:rsidRPr="000E194D">
        <w:t xml:space="preserve"> </w:t>
      </w:r>
      <w:r>
        <w:t xml:space="preserve">this recent </w:t>
      </w:r>
      <w:r w:rsidRPr="000E194D">
        <w:t>work with terrestrial invertivores indicates that mercury may be an environmental stressor of some concern for passerines, whose eggs tend to have a lower toxicity threshold than many other avian taxa (Heinz 2003, Heinz et al. 2008).  Bioavailable mercury (methyl</w:t>
      </w:r>
      <w:r w:rsidR="00E72615">
        <w:t xml:space="preserve"> </w:t>
      </w:r>
      <w:r w:rsidRPr="000E194D">
        <w:t>mercury) acts as a neurotoxin, teratogen</w:t>
      </w:r>
      <w:r w:rsidR="00432801">
        <w:t xml:space="preserve"> (a toxin that disrupts development of embryo/fetus)</w:t>
      </w:r>
      <w:r w:rsidRPr="000E194D">
        <w:t xml:space="preserve">, and endocrine disruptor, and in adult birds has been shown to cause lethargy, aberrant reproductive behavior, and wing asymmetries, all of which may affect a </w:t>
      </w:r>
      <w:r>
        <w:t>songbird’s</w:t>
      </w:r>
      <w:r w:rsidRPr="000E194D">
        <w:t xml:space="preserve"> abili</w:t>
      </w:r>
      <w:r>
        <w:t>ty to survive</w:t>
      </w:r>
      <w:r w:rsidRPr="000E194D">
        <w:t xml:space="preserve"> and successfully reproduce (Evers et al. 2008).</w:t>
      </w:r>
    </w:p>
    <w:p w:rsidR="0022221A" w:rsidRDefault="00AF73EB" w:rsidP="0022221A">
      <w:pPr>
        <w:pStyle w:val="Header"/>
        <w:spacing w:line="360" w:lineRule="auto"/>
        <w:ind w:firstLine="720"/>
      </w:pPr>
      <w:r w:rsidRPr="00AF73EB">
        <w:t>M</w:t>
      </w:r>
      <w:r>
        <w:t xml:space="preserve">ost studies about mercury and its effects in the environment </w:t>
      </w:r>
      <w:r w:rsidRPr="00AF73EB">
        <w:t>have focused on the eastern</w:t>
      </w:r>
      <w:r>
        <w:t xml:space="preserve"> and mid-western</w:t>
      </w:r>
      <w:r w:rsidRPr="00AF73EB">
        <w:t xml:space="preserve"> United States because of high atmospheric mercury deposition and the abundance of aquatic habitat (e.g., Driscoll et al. 2007). Mercury accumulation in wildlife is a growing concern in the more arid western states, however. In a recent study of fish from streams and rivers in the western USA, salmonids and piscivores (fish that eat fish) exceeded 0.1 μg Hg/g (deemed protective for fish-eating mammals) in 11% and 93% of assessed stream length, respectively (Peterson et al. 2007</w:t>
      </w:r>
      <w:r w:rsidR="004D0C1B">
        <w:t xml:space="preserve">). </w:t>
      </w:r>
      <w:r w:rsidR="0022221A">
        <w:t>Measurements of mercury in targets other than high trophic level fish are extremely sparse in the Intermountain West.</w:t>
      </w:r>
    </w:p>
    <w:p w:rsidR="0022221A" w:rsidRPr="00AF73EB" w:rsidRDefault="0022221A" w:rsidP="0022221A">
      <w:pPr>
        <w:pStyle w:val="Header"/>
        <w:spacing w:line="360" w:lineRule="auto"/>
        <w:ind w:firstLine="720"/>
      </w:pPr>
      <w:r w:rsidRPr="00AF73EB">
        <w:t xml:space="preserve"> </w:t>
      </w:r>
      <w:r w:rsidR="00AF73EB" w:rsidRPr="00AF73EB">
        <w:t>Mesa Verde National Park (MEVE) may seem like an unlikely candidate for studying the ecological effects of mercury</w:t>
      </w:r>
      <w:r>
        <w:t xml:space="preserve"> due to its semi-arid climate</w:t>
      </w:r>
      <w:r w:rsidR="00AF73EB" w:rsidRPr="00AF73EB">
        <w:t xml:space="preserve">, but mercury concentrations recorded in wet deposition are among the highest in the United States (National Atmospheric Deposition Program, Mercury Deposition Network, NADP/MDN). </w:t>
      </w:r>
      <w:r w:rsidRPr="00AF73EB">
        <w:t>Annual volume-weighted mean concentrations from 2002 to 200</w:t>
      </w:r>
      <w:r w:rsidR="007D69A3">
        <w:t>8</w:t>
      </w:r>
      <w:r w:rsidRPr="00AF73EB">
        <w:t xml:space="preserve"> range from 9.7 to </w:t>
      </w:r>
      <w:r w:rsidR="007D69A3">
        <w:t>17.6</w:t>
      </w:r>
      <w:r w:rsidRPr="00AF73EB">
        <w:t xml:space="preserve"> ng/L and are among the highest in the nation. Mercury amounts in wet deposition ranging from 3.3 to </w:t>
      </w:r>
      <w:r w:rsidR="007D69A3">
        <w:t>7.0</w:t>
      </w:r>
      <w:r w:rsidRPr="00AF73EB">
        <w:t xml:space="preserve"> μg/m3 annually, however, are not as alarming as the concentrations due to the semiarid climate. </w:t>
      </w:r>
      <w:r w:rsidR="007D69A3">
        <w:t xml:space="preserve">Annual wet deposition of mercury at Mesa Verde National Park is among the highest of western MDN sites, however. </w:t>
      </w:r>
      <w:r w:rsidRPr="00AF73EB">
        <w:t xml:space="preserve">Dry deposition of mercury, which </w:t>
      </w:r>
      <w:r>
        <w:t xml:space="preserve">just began to be measured </w:t>
      </w:r>
      <w:r w:rsidR="00E72615">
        <w:t xml:space="preserve">in SW Colorado </w:t>
      </w:r>
      <w:r>
        <w:t>in 2009</w:t>
      </w:r>
      <w:r w:rsidRPr="00AF73EB">
        <w:t>, could be hig</w:t>
      </w:r>
      <w:r w:rsidR="00DB4250">
        <w:t>h compared to more humid sites</w:t>
      </w:r>
      <w:r w:rsidRPr="00AF73EB">
        <w:t xml:space="preserve">, making the total input much more than currently perceived. For example, a study in New Mexico found that the total deposition of mercury (including wet and dry) was 2.4 times greater than wet only (Caldwell et al. 2006). High concentrations of mercury in precipitation are more widespread than just MEVE. Sampling of precipitation near Vallecito Reservoir (50 miles northeast of Mesa Verde) by a local watershed group has indicated mercury concentrations as high as 72 ng/L during 2007 (Win Wright, personal communication) and similar results are reported from </w:t>
      </w:r>
      <w:r>
        <w:t xml:space="preserve"> Molas pass, </w:t>
      </w:r>
      <w:r w:rsidRPr="00AF73EB">
        <w:t xml:space="preserve">a higher elevation site </w:t>
      </w:r>
      <w:r>
        <w:t>located</w:t>
      </w:r>
      <w:r w:rsidRPr="00AF73EB">
        <w:t xml:space="preserve"> further from local emission sources (Koren Nydick, personal communication). Mercury contamination has been documented in sport fish from SW Colorado lakes and rivers, which have mercury consumption </w:t>
      </w:r>
      <w:r w:rsidRPr="00AF73EB">
        <w:lastRenderedPageBreak/>
        <w:t xml:space="preserve">advisories for certain species (McPhee Reservoir, Naraguinnep Reservoir, Totten Reservoir, Vallecito Reservoir, Navajo Reservoir, the Animas River, and the San Juan River) (CDPHE 2007). Additionally, some of the fish sampled in Montezuma County, CO (where MEVE is located) and nearby counties as part of the EPA EMAP West program exceeded the 0.1 μg Hg/g level considered safe for fish-eating wildlife (David Peck, U.S. EPA NHEERL-Western Ecology Division, personal communication). </w:t>
      </w:r>
    </w:p>
    <w:p w:rsidR="0022221A" w:rsidRPr="0022221A" w:rsidRDefault="0022221A" w:rsidP="005432FC">
      <w:pPr>
        <w:pStyle w:val="Default"/>
        <w:spacing w:after="120" w:line="360" w:lineRule="auto"/>
        <w:ind w:firstLine="720"/>
        <w:rPr>
          <w:rFonts w:ascii="Calibri" w:hAnsi="Calibri"/>
          <w:sz w:val="22"/>
          <w:szCs w:val="22"/>
        </w:rPr>
      </w:pPr>
      <w:r w:rsidRPr="0022221A">
        <w:rPr>
          <w:rFonts w:ascii="Calibri" w:hAnsi="Calibri"/>
          <w:sz w:val="22"/>
          <w:szCs w:val="22"/>
        </w:rPr>
        <w:t xml:space="preserve">Sediment cores taken from Narraguinnep Reservoir show an increase in mercury flux post-1970, which suggests a modern (non-mining) source such as coal-fired power plants (Gray et al. 2005). San Juan County, NM just south of MEVE was the fifth highest emitter of mercury from coal-fired power plants in 2004 among all counties in the USA (ECRPC 2005). Additional power plants, such as Desert Rock in the same county, are proposed for the Four Corners area. The airshed includes several Class I Federal Areas, such as MEVE and Weminuche Wilderness. Without knowledge of past and current mercury effects, Park managers lack information to protect natural resources from harmful impacts of air pollution as stipulated in the Clean Air Act. </w:t>
      </w:r>
    </w:p>
    <w:p w:rsidR="005554A0" w:rsidRDefault="00E72615">
      <w:pPr>
        <w:pStyle w:val="Heading1"/>
        <w:rPr>
          <w:b w:val="0"/>
          <w:color w:val="auto"/>
          <w:sz w:val="32"/>
          <w:szCs w:val="32"/>
        </w:rPr>
      </w:pPr>
      <w:bookmarkStart w:id="8" w:name="_Toc269289230"/>
      <w:bookmarkStart w:id="9" w:name="_Toc269381292"/>
      <w:bookmarkStart w:id="10" w:name="_Toc269835635"/>
      <w:r>
        <w:rPr>
          <w:b w:val="0"/>
          <w:color w:val="auto"/>
          <w:sz w:val="32"/>
          <w:szCs w:val="32"/>
        </w:rPr>
        <w:t>4</w:t>
      </w:r>
      <w:r w:rsidR="00A63F83" w:rsidRPr="00A63F83">
        <w:rPr>
          <w:b w:val="0"/>
          <w:color w:val="auto"/>
          <w:sz w:val="32"/>
          <w:szCs w:val="32"/>
        </w:rPr>
        <w:t>.0</w:t>
      </w:r>
      <w:r w:rsidR="00A63F83" w:rsidRPr="00A63F83">
        <w:rPr>
          <w:b w:val="0"/>
          <w:color w:val="auto"/>
          <w:sz w:val="32"/>
          <w:szCs w:val="32"/>
        </w:rPr>
        <w:tab/>
        <w:t>Objective</w:t>
      </w:r>
      <w:bookmarkEnd w:id="8"/>
      <w:bookmarkEnd w:id="9"/>
      <w:bookmarkEnd w:id="10"/>
    </w:p>
    <w:p w:rsidR="00AB321A" w:rsidRDefault="00AB321A" w:rsidP="00AB321A">
      <w:pPr>
        <w:pStyle w:val="NormalWeb"/>
        <w:spacing w:after="0"/>
        <w:rPr>
          <w:rFonts w:ascii="Calibri" w:hAnsi="Calibri"/>
          <w:sz w:val="22"/>
          <w:szCs w:val="22"/>
        </w:rPr>
      </w:pPr>
      <w:r w:rsidRPr="00AB321A">
        <w:rPr>
          <w:rFonts w:ascii="Calibri" w:hAnsi="Calibri"/>
          <w:sz w:val="22"/>
          <w:szCs w:val="22"/>
        </w:rPr>
        <w:t xml:space="preserve">The objective of this pilot study is to understand if mercury bioaccumulation occurs in the Park’s wildlife and also to determine if a full study is justified. </w:t>
      </w:r>
      <w:r>
        <w:rPr>
          <w:rFonts w:ascii="Calibri" w:hAnsi="Calibri"/>
          <w:sz w:val="22"/>
          <w:szCs w:val="22"/>
        </w:rPr>
        <w:t>We aimed to select target species</w:t>
      </w:r>
      <w:r w:rsidRPr="00AB321A">
        <w:rPr>
          <w:rFonts w:ascii="Calibri" w:hAnsi="Calibri"/>
          <w:sz w:val="22"/>
          <w:szCs w:val="22"/>
        </w:rPr>
        <w:t xml:space="preserve"> from the most suitable environments for methylation, and therefore bioaccumulat</w:t>
      </w:r>
      <w:r>
        <w:rPr>
          <w:rFonts w:ascii="Calibri" w:hAnsi="Calibri"/>
          <w:sz w:val="22"/>
          <w:szCs w:val="22"/>
        </w:rPr>
        <w:t xml:space="preserve">ion, of mercury within the park. </w:t>
      </w:r>
    </w:p>
    <w:p w:rsidR="00B775D0" w:rsidRDefault="00B775D0" w:rsidP="00B775D0">
      <w:pPr>
        <w:pStyle w:val="Header"/>
        <w:spacing w:line="360" w:lineRule="auto"/>
        <w:ind w:firstLine="720"/>
      </w:pPr>
      <w:r w:rsidRPr="00AF73EB">
        <w:t xml:space="preserve">MEVE </w:t>
      </w:r>
      <w:r w:rsidR="00DB4250">
        <w:t>has</w:t>
      </w:r>
      <w:r w:rsidRPr="00AF73EB">
        <w:t xml:space="preserve"> about 500 acres of wetlands and riparian areas associated with seeps, springs, and perennial streams. Although these aquatic areas are much smaller than the terrestrial portion of the Park, they are critical to the ecological health of many upland semiarid areas and undoubtedly provide important subsidies (sensu Lowe et al. 2006) to terrestrial species, including the bald eagle. The wetland, riparian, and aquatic communities are much greater in species diversity than upland areas and contribute disproportionately to the Park’s biodiversity. (George San Miguel, MEVE Biologist, personal communication). Therefore, the habitats that both directly and indirectly support the greatest biodiversity are also those areas that are most likely to support methylation of mercury and incorporation into the food web. Many wildlife species in MEVE are species of special concern, including roundtail chub, flannelmouth sucker, bluehead sucker, all amp</w:t>
      </w:r>
      <w:r>
        <w:t>hibians, long-eared myotis</w:t>
      </w:r>
      <w:r w:rsidRPr="00AF73EB">
        <w:t>, lo</w:t>
      </w:r>
      <w:r>
        <w:t>ng-legged myotis</w:t>
      </w:r>
      <w:r w:rsidRPr="00AF73EB">
        <w:t xml:space="preserve">, Brazilian free-tailed bat (also on State Natural Heritage list), and bald eagle. The Mexican Spotted Owl is listed as threatened. Wildlife species in the greater Mesa Verde ecosystem face a number </w:t>
      </w:r>
      <w:r w:rsidRPr="00AF73EB">
        <w:lastRenderedPageBreak/>
        <w:t xml:space="preserve">of stresses including recent droughts and habitat loss, which may be compounded by climate </w:t>
      </w:r>
      <w:r w:rsidR="00E72615">
        <w:t>change</w:t>
      </w:r>
      <w:r w:rsidRPr="00AF73EB">
        <w:t xml:space="preserve"> and increasing development. Sub-lethal effects of mercury that reduce the ability to cope with these changing conditions are of particular concern in MEVE. </w:t>
      </w:r>
    </w:p>
    <w:p w:rsidR="00B775D0" w:rsidRDefault="00B775D0" w:rsidP="002C1AC9">
      <w:pPr>
        <w:pStyle w:val="Header"/>
        <w:spacing w:line="360" w:lineRule="auto"/>
        <w:ind w:firstLine="720"/>
      </w:pPr>
      <w:r>
        <w:t>Due to the rarity of stream and lake habitat in the Park and the recently emerging evidence for bioaccumulation in terrestrial environments, we focused the study on wetland-dependent songbirds. Collaboration among research institutes and funders allowed us to take a regional perspective and conduct songbird studies in four locations, including two areas within MEVE boundaries and two north of the Park</w:t>
      </w:r>
      <w:r w:rsidR="000A47A1">
        <w:t>, including a subalpine site</w:t>
      </w:r>
      <w:r>
        <w:t xml:space="preserve">. We supplemented the wetland songbird study by collecting limited samples of crayfish and fish from the Mancos River in the Park.  Sample size of all target species was </w:t>
      </w:r>
      <w:r w:rsidRPr="00AB321A">
        <w:t>limited due to the project budget. Thus the study will not definitely preclude the possibility of mercury bioaccumulation in wildlife.</w:t>
      </w:r>
    </w:p>
    <w:p w:rsidR="005A7F9B" w:rsidRDefault="005A7F9B" w:rsidP="002C1AC9">
      <w:pPr>
        <w:spacing w:after="0" w:line="360" w:lineRule="auto"/>
        <w:ind w:firstLine="720"/>
      </w:pPr>
      <w:r w:rsidRPr="001B3609">
        <w:t xml:space="preserve">This </w:t>
      </w:r>
      <w:r w:rsidR="00F84E95">
        <w:t>final</w:t>
      </w:r>
      <w:r>
        <w:t xml:space="preserve"> </w:t>
      </w:r>
      <w:r w:rsidRPr="001B3609">
        <w:t xml:space="preserve">report </w:t>
      </w:r>
      <w:r w:rsidR="00537DEA">
        <w:t>summar</w:t>
      </w:r>
      <w:r w:rsidR="00F84E95">
        <w:t>izes</w:t>
      </w:r>
      <w:r w:rsidR="009C01E0">
        <w:t xml:space="preserve"> </w:t>
      </w:r>
      <w:r w:rsidR="00F84E95">
        <w:t>project results for both mercury and stable isotope analyses</w:t>
      </w:r>
      <w:r w:rsidRPr="001B3609">
        <w:t xml:space="preserve">.  </w:t>
      </w:r>
      <w:r w:rsidR="00F84E95" w:rsidRPr="00C439D1">
        <w:t>With recent developments in stable isotope ecology, it has become common to use nitrogen and carbon isotopes in tissue samples to obtain information on diet and habitat use of organisms (</w:t>
      </w:r>
      <w:r w:rsidR="00F84E95">
        <w:t xml:space="preserve">Kelly 2000, </w:t>
      </w:r>
      <w:r w:rsidR="00F84E95" w:rsidRPr="00C439D1">
        <w:t xml:space="preserve">Hobson </w:t>
      </w:r>
      <w:r w:rsidR="00F84E95">
        <w:t>1999</w:t>
      </w:r>
      <w:r w:rsidR="00F84E95" w:rsidRPr="00C439D1">
        <w:t xml:space="preserve">).  This type of “intrinsic” biochemical marker in tissues reflects the isotopic signatures of the foods an animal eats, and provides information on the trophic status of prey and </w:t>
      </w:r>
      <w:r w:rsidR="00F84E95">
        <w:t>habitat moisture</w:t>
      </w:r>
      <w:r w:rsidR="00F84E95" w:rsidRPr="00C439D1">
        <w:t xml:space="preserve"> of feeding locations.</w:t>
      </w:r>
      <w:r w:rsidR="00F84E95">
        <w:t xml:space="preserve">  Along with body size, stable isotope analyses are crucial to understanding and interpreting variation in mercury exposure between organisms (Kelly 2000).</w:t>
      </w:r>
      <w:r w:rsidR="00647EF4">
        <w:t xml:space="preserve">  </w:t>
      </w:r>
      <w:r w:rsidR="00F84E95">
        <w:t xml:space="preserve">In this report </w:t>
      </w:r>
      <w:r w:rsidR="006D7BE5">
        <w:t>we interpret</w:t>
      </w:r>
      <w:r w:rsidR="00537DEA">
        <w:t xml:space="preserve"> mercury results </w:t>
      </w:r>
      <w:r w:rsidR="00F84E95">
        <w:t>on their own, as well as in conjunction with stable isotope results, which provid</w:t>
      </w:r>
      <w:r w:rsidR="006D7BE5">
        <w:t>e context,</w:t>
      </w:r>
      <w:r w:rsidR="00F84E95">
        <w:t xml:space="preserve"> such as </w:t>
      </w:r>
      <w:r w:rsidR="00537DEA">
        <w:t>diet source and food web position</w:t>
      </w:r>
      <w:r w:rsidR="00F84E95">
        <w:t xml:space="preserve"> for interpretation of mercury data</w:t>
      </w:r>
      <w:r w:rsidR="00537DEA">
        <w:t xml:space="preserve">. </w:t>
      </w:r>
    </w:p>
    <w:p w:rsidR="00647EF4" w:rsidRPr="00AB321A" w:rsidRDefault="00647EF4" w:rsidP="002C1AC9">
      <w:pPr>
        <w:spacing w:after="0" w:line="360" w:lineRule="auto"/>
      </w:pPr>
    </w:p>
    <w:p w:rsidR="005554A0" w:rsidRDefault="00E72615">
      <w:pPr>
        <w:pStyle w:val="Heading1"/>
        <w:rPr>
          <w:b w:val="0"/>
          <w:color w:val="auto"/>
          <w:sz w:val="32"/>
          <w:szCs w:val="32"/>
        </w:rPr>
      </w:pPr>
      <w:bookmarkStart w:id="11" w:name="_Toc269289231"/>
      <w:bookmarkStart w:id="12" w:name="_Toc269381293"/>
      <w:bookmarkStart w:id="13" w:name="_Toc269835636"/>
      <w:r>
        <w:rPr>
          <w:b w:val="0"/>
          <w:color w:val="auto"/>
          <w:sz w:val="32"/>
          <w:szCs w:val="32"/>
        </w:rPr>
        <w:t>5</w:t>
      </w:r>
      <w:r w:rsidR="00A63F83" w:rsidRPr="00A63F83">
        <w:rPr>
          <w:b w:val="0"/>
          <w:color w:val="auto"/>
          <w:sz w:val="32"/>
          <w:szCs w:val="32"/>
        </w:rPr>
        <w:t>.0</w:t>
      </w:r>
      <w:r w:rsidR="00A63F83" w:rsidRPr="00A63F83">
        <w:rPr>
          <w:b w:val="0"/>
          <w:color w:val="auto"/>
          <w:sz w:val="32"/>
          <w:szCs w:val="32"/>
        </w:rPr>
        <w:tab/>
        <w:t>Study Areas</w:t>
      </w:r>
      <w:bookmarkEnd w:id="11"/>
      <w:bookmarkEnd w:id="12"/>
      <w:bookmarkEnd w:id="13"/>
    </w:p>
    <w:p w:rsidR="005432FC" w:rsidRPr="005432FC" w:rsidRDefault="005432FC" w:rsidP="005432FC">
      <w:pPr>
        <w:rPr>
          <w:sz w:val="16"/>
          <w:szCs w:val="16"/>
          <w:lang w:bidi="en-US"/>
        </w:rPr>
      </w:pPr>
    </w:p>
    <w:p w:rsidR="00ED5B06" w:rsidRDefault="00ED5B06" w:rsidP="000A47A1">
      <w:pPr>
        <w:spacing w:after="0" w:line="360" w:lineRule="auto"/>
      </w:pPr>
      <w:r>
        <w:t>Site #1:  Mancos River, Mesa Verde National Park, Montezuma County, Colorado – This site consisted of two sub-sites:</w:t>
      </w:r>
    </w:p>
    <w:p w:rsidR="000A47A1" w:rsidRPr="005432FC" w:rsidRDefault="00ED5B06" w:rsidP="005432FC">
      <w:pPr>
        <w:pStyle w:val="ListParagraph"/>
        <w:numPr>
          <w:ilvl w:val="0"/>
          <w:numId w:val="10"/>
        </w:numPr>
        <w:spacing w:after="0" w:line="360" w:lineRule="auto"/>
        <w:ind w:left="540"/>
        <w:rPr>
          <w:rFonts w:eastAsia="Times New Roman"/>
          <w:color w:val="000000"/>
        </w:rPr>
      </w:pPr>
      <w:r w:rsidRPr="005432FC">
        <w:t xml:space="preserve">Mancos River North </w:t>
      </w:r>
      <w:r w:rsidR="00515748" w:rsidRPr="005432FC">
        <w:t>(</w:t>
      </w:r>
      <w:r w:rsidR="00515748" w:rsidRPr="005432FC">
        <w:rPr>
          <w:rFonts w:eastAsia="Times New Roman"/>
          <w:color w:val="000000"/>
        </w:rPr>
        <w:t>37.25001, -108.35726</w:t>
      </w:r>
      <w:r w:rsidR="00C53882">
        <w:rPr>
          <w:rFonts w:eastAsia="Times New Roman"/>
          <w:color w:val="000000"/>
        </w:rPr>
        <w:t>, NAD83</w:t>
      </w:r>
      <w:r w:rsidR="00515748" w:rsidRPr="005432FC">
        <w:rPr>
          <w:rFonts w:eastAsia="Times New Roman"/>
          <w:color w:val="000000"/>
        </w:rPr>
        <w:t xml:space="preserve">) – This site </w:t>
      </w:r>
      <w:r w:rsidR="00515748" w:rsidRPr="00C53882">
        <w:rPr>
          <w:rFonts w:eastAsia="Times New Roman"/>
        </w:rPr>
        <w:t xml:space="preserve">is </w:t>
      </w:r>
      <w:r w:rsidR="0050416D" w:rsidRPr="00C53882">
        <w:rPr>
          <w:rFonts w:eastAsia="Times New Roman"/>
        </w:rPr>
        <w:t xml:space="preserve">a </w:t>
      </w:r>
      <w:r w:rsidR="00515748" w:rsidRPr="00C53882">
        <w:rPr>
          <w:rFonts w:eastAsia="Times New Roman"/>
        </w:rPr>
        <w:t>riparian area along the Mancos River</w:t>
      </w:r>
      <w:r w:rsidR="0050416D" w:rsidRPr="00C53882">
        <w:rPr>
          <w:rFonts w:eastAsia="Times New Roman"/>
        </w:rPr>
        <w:t xml:space="preserve"> at</w:t>
      </w:r>
      <w:r w:rsidR="0050416D" w:rsidRPr="0050416D">
        <w:rPr>
          <w:rFonts w:eastAsia="Times New Roman"/>
          <w:color w:val="03BD3D"/>
        </w:rPr>
        <w:t xml:space="preserve"> </w:t>
      </w:r>
      <w:r w:rsidR="0050416D" w:rsidRPr="00C53882">
        <w:rPr>
          <w:rFonts w:eastAsia="Times New Roman"/>
        </w:rPr>
        <w:t>an elevation of about 6,400 ft</w:t>
      </w:r>
      <w:r w:rsidR="00515748" w:rsidRPr="00C53882">
        <w:rPr>
          <w:rFonts w:eastAsia="Times New Roman"/>
        </w:rPr>
        <w:t>.</w:t>
      </w:r>
      <w:r w:rsidR="00515748" w:rsidRPr="005432FC">
        <w:rPr>
          <w:rFonts w:eastAsia="Times New Roman"/>
          <w:color w:val="000000"/>
        </w:rPr>
        <w:t xml:space="preserve"> Overstory consisted of cottonwood, juniper, and pinyon pin</w:t>
      </w:r>
      <w:r w:rsidR="0050416D">
        <w:rPr>
          <w:rFonts w:eastAsia="Times New Roman"/>
          <w:color w:val="000000"/>
        </w:rPr>
        <w:t>e with abundant willow</w:t>
      </w:r>
      <w:r w:rsidR="0050416D" w:rsidRPr="00C53882">
        <w:rPr>
          <w:rFonts w:eastAsia="Times New Roman"/>
        </w:rPr>
        <w:t>, buffalo</w:t>
      </w:r>
      <w:r w:rsidR="00515748" w:rsidRPr="00C53882">
        <w:rPr>
          <w:rFonts w:eastAsia="Times New Roman"/>
        </w:rPr>
        <w:t>berry,</w:t>
      </w:r>
      <w:r w:rsidR="00515748" w:rsidRPr="005432FC">
        <w:rPr>
          <w:rFonts w:eastAsia="Times New Roman"/>
          <w:color w:val="000000"/>
        </w:rPr>
        <w:t xml:space="preserve"> and alder. The site was previously grazed before becoming part of MEVE. </w:t>
      </w:r>
    </w:p>
    <w:p w:rsidR="00ED5B06" w:rsidRPr="00ED5B06" w:rsidRDefault="00ED5B06" w:rsidP="005432FC">
      <w:pPr>
        <w:spacing w:after="0" w:line="360" w:lineRule="auto"/>
        <w:ind w:left="540"/>
        <w:rPr>
          <w:rFonts w:eastAsia="Times New Roman"/>
          <w:color w:val="000000"/>
          <w:sz w:val="16"/>
          <w:szCs w:val="16"/>
        </w:rPr>
      </w:pPr>
    </w:p>
    <w:p w:rsidR="00515748" w:rsidRPr="005432FC" w:rsidRDefault="00515748" w:rsidP="005432FC">
      <w:pPr>
        <w:pStyle w:val="ListParagraph"/>
        <w:numPr>
          <w:ilvl w:val="0"/>
          <w:numId w:val="10"/>
        </w:numPr>
        <w:spacing w:after="0" w:line="360" w:lineRule="auto"/>
        <w:ind w:left="540"/>
        <w:rPr>
          <w:rFonts w:eastAsia="Times New Roman"/>
          <w:color w:val="000000"/>
        </w:rPr>
      </w:pPr>
      <w:r w:rsidRPr="005432FC">
        <w:rPr>
          <w:rFonts w:eastAsia="Times New Roman"/>
          <w:color w:val="000000"/>
        </w:rPr>
        <w:lastRenderedPageBreak/>
        <w:t>Mancos River South</w:t>
      </w:r>
      <w:r w:rsidR="00ED5B06" w:rsidRPr="005432FC">
        <w:rPr>
          <w:rFonts w:eastAsia="Times New Roman"/>
          <w:color w:val="000000"/>
        </w:rPr>
        <w:t xml:space="preserve"> </w:t>
      </w:r>
      <w:r w:rsidRPr="005432FC">
        <w:t>(</w:t>
      </w:r>
      <w:r w:rsidRPr="005432FC">
        <w:rPr>
          <w:rFonts w:eastAsia="Times New Roman"/>
          <w:color w:val="000000"/>
        </w:rPr>
        <w:t>37.21963, -108.34112</w:t>
      </w:r>
      <w:r w:rsidR="00C53882">
        <w:rPr>
          <w:rFonts w:eastAsia="Times New Roman"/>
          <w:color w:val="000000"/>
        </w:rPr>
        <w:t>, NAD83</w:t>
      </w:r>
      <w:r w:rsidRPr="005432FC">
        <w:rPr>
          <w:rFonts w:eastAsia="Times New Roman"/>
          <w:color w:val="000000"/>
        </w:rPr>
        <w:t xml:space="preserve">) – </w:t>
      </w:r>
      <w:r w:rsidRPr="00C53882">
        <w:rPr>
          <w:rFonts w:eastAsia="Times New Roman"/>
        </w:rPr>
        <w:t xml:space="preserve">This site is </w:t>
      </w:r>
      <w:r w:rsidR="0050416D" w:rsidRPr="00C53882">
        <w:rPr>
          <w:rFonts w:eastAsia="Times New Roman"/>
        </w:rPr>
        <w:t xml:space="preserve">a </w:t>
      </w:r>
      <w:r w:rsidRPr="00C53882">
        <w:rPr>
          <w:rFonts w:eastAsia="Times New Roman"/>
        </w:rPr>
        <w:t xml:space="preserve">riparian </w:t>
      </w:r>
      <w:r w:rsidR="00B775D0" w:rsidRPr="00C53882">
        <w:rPr>
          <w:rFonts w:eastAsia="Times New Roman"/>
        </w:rPr>
        <w:t xml:space="preserve">canyon along the Mancos River </w:t>
      </w:r>
      <w:r w:rsidRPr="00C53882">
        <w:rPr>
          <w:rFonts w:eastAsia="Times New Roman"/>
        </w:rPr>
        <w:t>with cottonwood, juniper, willow, and sage</w:t>
      </w:r>
      <w:r w:rsidR="0050416D" w:rsidRPr="00C53882">
        <w:rPr>
          <w:rFonts w:eastAsia="Times New Roman"/>
        </w:rPr>
        <w:t>brush</w:t>
      </w:r>
      <w:r w:rsidRPr="00C53882">
        <w:rPr>
          <w:rFonts w:eastAsia="Times New Roman"/>
        </w:rPr>
        <w:t>.</w:t>
      </w:r>
      <w:r w:rsidRPr="005432FC">
        <w:rPr>
          <w:rFonts w:eastAsia="Times New Roman"/>
          <w:color w:val="000000"/>
        </w:rPr>
        <w:t xml:space="preserve"> Vegetation is not dense. </w:t>
      </w:r>
    </w:p>
    <w:p w:rsidR="000A47A1" w:rsidRPr="00B775D0" w:rsidRDefault="000A47A1" w:rsidP="000A47A1">
      <w:pPr>
        <w:spacing w:after="0" w:line="360" w:lineRule="auto"/>
        <w:rPr>
          <w:rFonts w:eastAsia="Times New Roman"/>
          <w:color w:val="000000"/>
        </w:rPr>
      </w:pPr>
    </w:p>
    <w:p w:rsidR="00B775D0" w:rsidRPr="00C53882" w:rsidRDefault="00ED5B06" w:rsidP="000A47A1">
      <w:pPr>
        <w:spacing w:after="0" w:line="360" w:lineRule="auto"/>
        <w:rPr>
          <w:rFonts w:eastAsia="Times New Roman"/>
        </w:rPr>
      </w:pPr>
      <w:r w:rsidRPr="00C53882">
        <w:rPr>
          <w:rFonts w:eastAsia="Times New Roman"/>
        </w:rPr>
        <w:t xml:space="preserve">Site #2:  </w:t>
      </w:r>
      <w:r w:rsidR="00B775D0" w:rsidRPr="00C53882">
        <w:rPr>
          <w:rFonts w:eastAsia="Times New Roman"/>
        </w:rPr>
        <w:t>Mormon Lake, Montezuma County, Colorado (37.30669, -108.30260</w:t>
      </w:r>
      <w:r w:rsidR="00C53882" w:rsidRPr="00C53882">
        <w:rPr>
          <w:rFonts w:eastAsia="Times New Roman"/>
        </w:rPr>
        <w:t>, NAD83</w:t>
      </w:r>
      <w:r w:rsidR="00B775D0" w:rsidRPr="00C53882">
        <w:rPr>
          <w:rFonts w:eastAsia="Times New Roman"/>
        </w:rPr>
        <w:t xml:space="preserve">) – This is a riparian wetland fringing a small </w:t>
      </w:r>
      <w:r w:rsidR="0050416D" w:rsidRPr="00C53882">
        <w:rPr>
          <w:rFonts w:eastAsia="Times New Roman"/>
        </w:rPr>
        <w:t>manmade</w:t>
      </w:r>
      <w:r w:rsidR="00B775D0" w:rsidRPr="00C53882">
        <w:rPr>
          <w:rFonts w:eastAsia="Times New Roman"/>
        </w:rPr>
        <w:t xml:space="preserve"> lake and irrigation ditch system. It is locat</w:t>
      </w:r>
      <w:r w:rsidR="0050416D" w:rsidRPr="00C53882">
        <w:rPr>
          <w:rFonts w:eastAsia="Times New Roman"/>
        </w:rPr>
        <w:t xml:space="preserve">ed in an agricultural and </w:t>
      </w:r>
      <w:r w:rsidR="00B775D0" w:rsidRPr="00C53882">
        <w:rPr>
          <w:rFonts w:eastAsia="Times New Roman"/>
        </w:rPr>
        <w:t>rural</w:t>
      </w:r>
      <w:r w:rsidR="0050416D" w:rsidRPr="00C53882">
        <w:rPr>
          <w:rFonts w:eastAsia="Times New Roman"/>
        </w:rPr>
        <w:t>, lightly</w:t>
      </w:r>
      <w:r w:rsidR="00B775D0" w:rsidRPr="00C53882">
        <w:rPr>
          <w:rFonts w:eastAsia="Times New Roman"/>
        </w:rPr>
        <w:t xml:space="preserve"> residential area </w:t>
      </w:r>
      <w:r w:rsidR="00E72615" w:rsidRPr="00C53882">
        <w:rPr>
          <w:rFonts w:eastAsia="Times New Roman"/>
        </w:rPr>
        <w:t>about</w:t>
      </w:r>
      <w:r w:rsidR="00B775D0" w:rsidRPr="00C53882">
        <w:rPr>
          <w:rFonts w:eastAsia="Times New Roman"/>
        </w:rPr>
        <w:t xml:space="preserve"> ten miles from MEVE. It is privately owned and permission of the landowner was obtained. Vegetation includ</w:t>
      </w:r>
      <w:r w:rsidR="0050416D" w:rsidRPr="00C53882">
        <w:rPr>
          <w:rFonts w:eastAsia="Times New Roman"/>
        </w:rPr>
        <w:t>es willow, bulrush, and buffalo</w:t>
      </w:r>
      <w:r w:rsidR="00B775D0" w:rsidRPr="00C53882">
        <w:rPr>
          <w:rFonts w:eastAsia="Times New Roman"/>
        </w:rPr>
        <w:t>berry.</w:t>
      </w:r>
    </w:p>
    <w:p w:rsidR="000A47A1" w:rsidRPr="00C53882" w:rsidRDefault="000A47A1" w:rsidP="000A47A1">
      <w:pPr>
        <w:spacing w:after="0" w:line="360" w:lineRule="auto"/>
        <w:rPr>
          <w:rFonts w:eastAsia="Times New Roman"/>
        </w:rPr>
      </w:pPr>
    </w:p>
    <w:p w:rsidR="0009663A" w:rsidRPr="00C53882" w:rsidRDefault="00ED5B06" w:rsidP="005432FC">
      <w:pPr>
        <w:spacing w:after="0" w:line="360" w:lineRule="auto"/>
        <w:rPr>
          <w:rFonts w:eastAsia="Times New Roman"/>
        </w:rPr>
      </w:pPr>
      <w:r w:rsidRPr="00C53882">
        <w:rPr>
          <w:rFonts w:eastAsia="Times New Roman"/>
        </w:rPr>
        <w:t xml:space="preserve">Site #3:  </w:t>
      </w:r>
      <w:r w:rsidR="00B775D0" w:rsidRPr="00C53882">
        <w:rPr>
          <w:rFonts w:eastAsia="Times New Roman"/>
        </w:rPr>
        <w:t>Molas Pass, San Juan County, Colorado (37.74634, -107.69044</w:t>
      </w:r>
      <w:r w:rsidR="00C53882" w:rsidRPr="00C53882">
        <w:rPr>
          <w:rFonts w:eastAsia="Times New Roman"/>
        </w:rPr>
        <w:t>, NAD83</w:t>
      </w:r>
      <w:r w:rsidR="00B775D0" w:rsidRPr="00C53882">
        <w:rPr>
          <w:rFonts w:eastAsia="Times New Roman"/>
        </w:rPr>
        <w:t>) – This is a higher elevation site (~10,500 ft) located about 80 miles north of MEVE</w:t>
      </w:r>
      <w:r w:rsidR="000A47A1" w:rsidRPr="00C53882">
        <w:rPr>
          <w:rFonts w:eastAsia="Times New Roman"/>
        </w:rPr>
        <w:t xml:space="preserve"> (about 8 miles south of Silverton, Colorado). The site</w:t>
      </w:r>
      <w:r w:rsidR="00B775D0" w:rsidRPr="00C53882">
        <w:rPr>
          <w:rFonts w:eastAsia="Times New Roman"/>
        </w:rPr>
        <w:t xml:space="preserve"> </w:t>
      </w:r>
      <w:r w:rsidR="000A47A1" w:rsidRPr="00C53882">
        <w:rPr>
          <w:rFonts w:eastAsia="Times New Roman"/>
        </w:rPr>
        <w:t xml:space="preserve">is </w:t>
      </w:r>
      <w:r w:rsidR="00B775D0" w:rsidRPr="00C53882">
        <w:rPr>
          <w:rFonts w:eastAsia="Times New Roman"/>
        </w:rPr>
        <w:t>a wetland complex (wet meadow and fen) intersected by small stream channels. Vegetation in</w:t>
      </w:r>
      <w:r w:rsidR="0050416D" w:rsidRPr="00C53882">
        <w:rPr>
          <w:rFonts w:eastAsia="Times New Roman"/>
        </w:rPr>
        <w:t>cludes sedges, willows, and mars</w:t>
      </w:r>
      <w:r w:rsidR="00B775D0" w:rsidRPr="00C53882">
        <w:rPr>
          <w:rFonts w:eastAsia="Times New Roman"/>
        </w:rPr>
        <w:t>h marigold. Soil was saturated. Adjacent upland landscape was rocky with</w:t>
      </w:r>
      <w:r w:rsidR="0050416D" w:rsidRPr="00C53882">
        <w:rPr>
          <w:rFonts w:eastAsia="Times New Roman"/>
        </w:rPr>
        <w:t xml:space="preserve"> Engelmann Spruce and Douglas-f</w:t>
      </w:r>
      <w:r w:rsidR="00B775D0" w:rsidRPr="00C53882">
        <w:rPr>
          <w:rFonts w:eastAsia="Times New Roman"/>
        </w:rPr>
        <w:t xml:space="preserve">ir. Molas Lake (manmade) and Little Molas Lake are close by. </w:t>
      </w:r>
    </w:p>
    <w:p w:rsidR="005432FC" w:rsidRPr="005432FC" w:rsidRDefault="005432FC" w:rsidP="005432FC">
      <w:pPr>
        <w:spacing w:after="0" w:line="360" w:lineRule="auto"/>
        <w:rPr>
          <w:rFonts w:eastAsia="Times New Roman"/>
          <w:color w:val="000000"/>
        </w:rPr>
      </w:pPr>
    </w:p>
    <w:p w:rsidR="005554A0" w:rsidRDefault="00E72615">
      <w:pPr>
        <w:pStyle w:val="Heading1"/>
        <w:keepNext w:val="0"/>
        <w:keepLines w:val="0"/>
        <w:spacing w:before="300" w:after="40"/>
        <w:rPr>
          <w:b w:val="0"/>
          <w:bCs w:val="0"/>
          <w:color w:val="auto"/>
          <w:spacing w:val="5"/>
          <w:sz w:val="32"/>
          <w:szCs w:val="32"/>
          <w:lang w:bidi="en-US"/>
        </w:rPr>
      </w:pPr>
      <w:bookmarkStart w:id="14" w:name="_Toc269289232"/>
      <w:bookmarkStart w:id="15" w:name="_Toc269381294"/>
      <w:bookmarkStart w:id="16" w:name="_Toc269835637"/>
      <w:r>
        <w:rPr>
          <w:b w:val="0"/>
          <w:bCs w:val="0"/>
          <w:color w:val="auto"/>
          <w:spacing w:val="5"/>
          <w:sz w:val="32"/>
          <w:szCs w:val="32"/>
          <w:lang w:bidi="en-US"/>
        </w:rPr>
        <w:t>6</w:t>
      </w:r>
      <w:r w:rsidR="00A63F83" w:rsidRPr="00A63F83">
        <w:rPr>
          <w:b w:val="0"/>
          <w:bCs w:val="0"/>
          <w:color w:val="auto"/>
          <w:spacing w:val="5"/>
          <w:sz w:val="32"/>
          <w:szCs w:val="32"/>
          <w:lang w:bidi="en-US"/>
        </w:rPr>
        <w:t>.0</w:t>
      </w:r>
      <w:r w:rsidR="00A63F83" w:rsidRPr="00A63F83">
        <w:rPr>
          <w:b w:val="0"/>
          <w:bCs w:val="0"/>
          <w:color w:val="auto"/>
          <w:spacing w:val="5"/>
          <w:sz w:val="32"/>
          <w:szCs w:val="32"/>
          <w:lang w:bidi="en-US"/>
        </w:rPr>
        <w:tab/>
        <w:t>Methods</w:t>
      </w:r>
      <w:bookmarkEnd w:id="14"/>
      <w:bookmarkEnd w:id="15"/>
      <w:bookmarkEnd w:id="16"/>
    </w:p>
    <w:p w:rsidR="001B3609" w:rsidRPr="005432FC" w:rsidRDefault="001B3609" w:rsidP="001B3609">
      <w:pPr>
        <w:ind w:left="465"/>
        <w:rPr>
          <w:sz w:val="16"/>
          <w:szCs w:val="16"/>
          <w:lang w:bidi="en-US"/>
        </w:rPr>
      </w:pPr>
    </w:p>
    <w:p w:rsidR="00AA76B5" w:rsidRDefault="00AA76B5" w:rsidP="00AA76B5">
      <w:pPr>
        <w:spacing w:after="0" w:line="360" w:lineRule="auto"/>
        <w:rPr>
          <w:rFonts w:ascii="Arial" w:hAnsi="Arial" w:cs="Arial"/>
          <w:color w:val="000000"/>
          <w:sz w:val="20"/>
          <w:szCs w:val="20"/>
        </w:rPr>
      </w:pPr>
      <w:r w:rsidRPr="001B3609">
        <w:tab/>
        <w:t xml:space="preserve">In June of 2009, the Mountain Studies Institute, the BioDiversity Research Institute, and Mesa Verde National Park sampled 90 passerines from 18 species to determine the potential for mercury exposure among breeding songbird species in the San Juan Mountains in southwestern Colorado.  </w:t>
      </w:r>
      <w:r w:rsidR="000A47A1">
        <w:t>Thirty individuals were sampled each from Mesa Verde National Park</w:t>
      </w:r>
      <w:r w:rsidR="00E72615">
        <w:t>-Mancos River</w:t>
      </w:r>
      <w:r w:rsidR="000A47A1">
        <w:t>, Mormon Lake, and Molas Pass</w:t>
      </w:r>
      <w:r w:rsidR="00E72615">
        <w:t xml:space="preserve"> sites</w:t>
      </w:r>
      <w:r w:rsidR="000A47A1">
        <w:t xml:space="preserve">. </w:t>
      </w:r>
      <w:r w:rsidRPr="001B3609">
        <w:t xml:space="preserve">Birds were captured using mist nets </w:t>
      </w:r>
      <w:r w:rsidR="005A7F9B">
        <w:t xml:space="preserve">in MEVE and Mormon Lake </w:t>
      </w:r>
      <w:r w:rsidR="00D74BBE">
        <w:t xml:space="preserve">and </w:t>
      </w:r>
      <w:r w:rsidR="00D74BBE" w:rsidRPr="00C53882">
        <w:t>P</w:t>
      </w:r>
      <w:r w:rsidRPr="00C53882">
        <w:t xml:space="preserve">otter </w:t>
      </w:r>
      <w:r w:rsidRPr="001B3609">
        <w:t>traps</w:t>
      </w:r>
      <w:r w:rsidR="005A7F9B">
        <w:t xml:space="preserve"> at Molas Pass</w:t>
      </w:r>
      <w:r w:rsidRPr="001B3609">
        <w:t>.  Terrestrial invertebrates</w:t>
      </w:r>
      <w:r w:rsidR="004A4B28">
        <w:t xml:space="preserve"> (4 individuals)</w:t>
      </w:r>
      <w:r w:rsidRPr="001B3609">
        <w:t>, soil</w:t>
      </w:r>
      <w:r w:rsidR="004A4B28">
        <w:t xml:space="preserve"> (1 sample)</w:t>
      </w:r>
      <w:r w:rsidRPr="001B3609">
        <w:t>, and litterfall</w:t>
      </w:r>
      <w:r w:rsidR="004A4B28">
        <w:t xml:space="preserve"> (1 sample)</w:t>
      </w:r>
      <w:r w:rsidRPr="001B3609">
        <w:t xml:space="preserve"> were </w:t>
      </w:r>
      <w:r w:rsidR="004A4B28">
        <w:t>collected from each site. F</w:t>
      </w:r>
      <w:r w:rsidRPr="001B3609">
        <w:t xml:space="preserve">ish and crayfish samples </w:t>
      </w:r>
      <w:r w:rsidR="004A4B28">
        <w:t xml:space="preserve">(15 of each) </w:t>
      </w:r>
      <w:r w:rsidRPr="001B3609">
        <w:t xml:space="preserve">were obtained from the </w:t>
      </w:r>
      <w:r w:rsidR="00E72615">
        <w:t xml:space="preserve">Mesa Verde - </w:t>
      </w:r>
      <w:r w:rsidRPr="001B3609">
        <w:t>Mancos River</w:t>
      </w:r>
      <w:r w:rsidR="00E72615">
        <w:t xml:space="preserve"> site</w:t>
      </w:r>
      <w:r w:rsidR="004A4B28">
        <w:t xml:space="preserve"> in collaboration with the Colorado Division of Wildlife</w:t>
      </w:r>
      <w:r w:rsidRPr="001B3609">
        <w:t xml:space="preserve">.  </w:t>
      </w:r>
      <w:r w:rsidR="004A4B28">
        <w:t xml:space="preserve">Fish were collected by a backpack-style electroshocker and nets while crayfish were collected from baited traps set out overnight. </w:t>
      </w:r>
      <w:r w:rsidR="00CA2F9E">
        <w:t xml:space="preserve">Only male crayfish were kept for analysis of mercury in tail muscle. Fish and crayfish were measured for length and wet mass immediately after capture and frozen until they were prepared for mercury analysis. </w:t>
      </w:r>
      <w:r w:rsidRPr="001B3609">
        <w:t xml:space="preserve">In-depth sample procedures for songbirds, invertebrates, soil and litterfall may be found in the </w:t>
      </w:r>
      <w:r w:rsidR="005A7F9B">
        <w:t xml:space="preserve">TERRA Network Sample Protocol (see </w:t>
      </w:r>
      <w:hyperlink r:id="rId19" w:history="1">
        <w:r w:rsidR="005A7F9B">
          <w:rPr>
            <w:rStyle w:val="Hyperlink"/>
            <w:rFonts w:ascii="Arial" w:hAnsi="Arial" w:cs="Arial"/>
            <w:color w:val="0000CC"/>
            <w:sz w:val="20"/>
            <w:szCs w:val="20"/>
          </w:rPr>
          <w:t>http://www.briloon.org/science-and-conservation/programs/documents/TERRANetworkSampleProtocolforHg2009DRAFT.pdf</w:t>
        </w:r>
      </w:hyperlink>
      <w:r w:rsidR="005A7F9B">
        <w:rPr>
          <w:rFonts w:ascii="Arial" w:hAnsi="Arial" w:cs="Arial"/>
          <w:color w:val="000000"/>
          <w:sz w:val="20"/>
          <w:szCs w:val="20"/>
        </w:rPr>
        <w:t xml:space="preserve">). </w:t>
      </w:r>
    </w:p>
    <w:p w:rsidR="002562CC" w:rsidRPr="00DC615C" w:rsidRDefault="002562CC" w:rsidP="00AA76B5">
      <w:pPr>
        <w:spacing w:after="0" w:line="360" w:lineRule="auto"/>
      </w:pPr>
      <w:r>
        <w:rPr>
          <w:rFonts w:ascii="Arial" w:hAnsi="Arial" w:cs="Arial"/>
          <w:color w:val="000000"/>
          <w:sz w:val="20"/>
          <w:szCs w:val="20"/>
        </w:rPr>
        <w:lastRenderedPageBreak/>
        <w:tab/>
      </w:r>
      <w:r w:rsidRPr="00DC615C">
        <w:rPr>
          <w:rFonts w:cs="Arial"/>
          <w:color w:val="000000"/>
        </w:rPr>
        <w:t xml:space="preserve">Bird blood samples were analyzed </w:t>
      </w:r>
      <w:r w:rsidR="00DC615C">
        <w:rPr>
          <w:rFonts w:cs="Arial"/>
          <w:color w:val="000000"/>
        </w:rPr>
        <w:t xml:space="preserve">for total and methyl mercury </w:t>
      </w:r>
      <w:r w:rsidRPr="00DC615C">
        <w:rPr>
          <w:rFonts w:cs="Arial"/>
          <w:color w:val="000000"/>
        </w:rPr>
        <w:t>at the BioDiversity Research Institute’s Wildlife Mercury Rese</w:t>
      </w:r>
      <w:r w:rsidR="00DC615C">
        <w:rPr>
          <w:rFonts w:cs="Arial"/>
          <w:color w:val="000000"/>
        </w:rPr>
        <w:t xml:space="preserve">arch Laboratory.  Invertebrate and </w:t>
      </w:r>
      <w:r w:rsidRPr="00DC615C">
        <w:rPr>
          <w:rFonts w:cs="Arial"/>
          <w:color w:val="000000"/>
        </w:rPr>
        <w:t>fish whole body</w:t>
      </w:r>
      <w:r w:rsidR="00F84E95" w:rsidRPr="00DC615C">
        <w:rPr>
          <w:rFonts w:cs="Arial"/>
          <w:color w:val="000000"/>
        </w:rPr>
        <w:t xml:space="preserve">, </w:t>
      </w:r>
      <w:r w:rsidR="00DC615C">
        <w:rPr>
          <w:rFonts w:cs="Arial"/>
          <w:color w:val="000000"/>
        </w:rPr>
        <w:t xml:space="preserve">crayfish tail muscle, litter, and soil samples </w:t>
      </w:r>
      <w:r w:rsidRPr="00DC615C">
        <w:rPr>
          <w:rFonts w:cs="Arial"/>
          <w:color w:val="000000"/>
        </w:rPr>
        <w:t xml:space="preserve">were analyzed </w:t>
      </w:r>
      <w:r w:rsidR="00DC615C">
        <w:rPr>
          <w:rFonts w:cs="Arial"/>
          <w:color w:val="000000"/>
        </w:rPr>
        <w:t xml:space="preserve">for total and methyl mercury </w:t>
      </w:r>
      <w:r w:rsidRPr="00DC615C">
        <w:rPr>
          <w:rFonts w:cs="Arial"/>
          <w:color w:val="000000"/>
        </w:rPr>
        <w:t>at Wright State University’s Mercury Laboratory.</w:t>
      </w:r>
      <w:r w:rsidR="00F84E95" w:rsidRPr="00DC615C">
        <w:rPr>
          <w:rFonts w:cs="Arial"/>
          <w:color w:val="000000"/>
        </w:rPr>
        <w:t xml:space="preserve">  The Boston University Stable Isotope Laboratory conducted all stable isotope analyses.</w:t>
      </w:r>
      <w:r w:rsidR="003F3C49" w:rsidRPr="00DC615C">
        <w:rPr>
          <w:rFonts w:cs="Arial"/>
          <w:color w:val="000000"/>
        </w:rPr>
        <w:t xml:space="preserve">  Data analyses were conducted using JMP 4.0 statistical software (SAS Institute Inc. 2000).</w:t>
      </w:r>
    </w:p>
    <w:p w:rsidR="005554A0" w:rsidRDefault="00A63F83" w:rsidP="00E72615">
      <w:pPr>
        <w:pStyle w:val="Heading1"/>
        <w:keepNext w:val="0"/>
        <w:keepLines w:val="0"/>
        <w:numPr>
          <w:ilvl w:val="0"/>
          <w:numId w:val="17"/>
        </w:numPr>
        <w:spacing w:before="300" w:after="40"/>
        <w:rPr>
          <w:b w:val="0"/>
          <w:bCs w:val="0"/>
          <w:color w:val="auto"/>
          <w:spacing w:val="5"/>
          <w:sz w:val="32"/>
          <w:szCs w:val="32"/>
          <w:lang w:bidi="en-US"/>
        </w:rPr>
      </w:pPr>
      <w:bookmarkStart w:id="17" w:name="_Toc269289233"/>
      <w:bookmarkStart w:id="18" w:name="_Toc269381295"/>
      <w:bookmarkStart w:id="19" w:name="_Toc269835638"/>
      <w:r w:rsidRPr="00A63F83">
        <w:rPr>
          <w:b w:val="0"/>
          <w:bCs w:val="0"/>
          <w:color w:val="auto"/>
          <w:spacing w:val="5"/>
          <w:sz w:val="32"/>
          <w:szCs w:val="32"/>
          <w:lang w:bidi="en-US"/>
        </w:rPr>
        <w:t>Results</w:t>
      </w:r>
      <w:bookmarkEnd w:id="17"/>
      <w:bookmarkEnd w:id="18"/>
      <w:bookmarkEnd w:id="19"/>
    </w:p>
    <w:p w:rsidR="005554A0" w:rsidRDefault="00E72615">
      <w:pPr>
        <w:pStyle w:val="Heading2"/>
        <w:ind w:left="720"/>
        <w:rPr>
          <w:rFonts w:ascii="Calibri" w:hAnsi="Calibri" w:cs="Calibri"/>
          <w:b w:val="0"/>
          <w:color w:val="auto"/>
          <w:lang w:bidi="en-US"/>
        </w:rPr>
      </w:pPr>
      <w:bookmarkStart w:id="20" w:name="_Toc269289234"/>
      <w:bookmarkStart w:id="21" w:name="_Toc269381296"/>
      <w:bookmarkStart w:id="22" w:name="_Toc269835639"/>
      <w:r>
        <w:rPr>
          <w:rFonts w:ascii="Calibri" w:hAnsi="Calibri" w:cs="Calibri"/>
          <w:b w:val="0"/>
          <w:color w:val="auto"/>
          <w:lang w:bidi="en-US"/>
        </w:rPr>
        <w:t>7</w:t>
      </w:r>
      <w:r w:rsidR="007024CA">
        <w:rPr>
          <w:rFonts w:ascii="Calibri" w:hAnsi="Calibri" w:cs="Calibri"/>
          <w:b w:val="0"/>
          <w:color w:val="auto"/>
          <w:lang w:bidi="en-US"/>
        </w:rPr>
        <w:t>.1</w:t>
      </w:r>
      <w:r w:rsidR="007024CA">
        <w:rPr>
          <w:rFonts w:ascii="Calibri" w:hAnsi="Calibri" w:cs="Calibri"/>
          <w:b w:val="0"/>
          <w:color w:val="auto"/>
          <w:lang w:bidi="en-US"/>
        </w:rPr>
        <w:tab/>
      </w:r>
      <w:r w:rsidR="00A63F83" w:rsidRPr="00A63F83">
        <w:rPr>
          <w:rFonts w:ascii="Calibri" w:hAnsi="Calibri" w:cs="Calibri"/>
          <w:b w:val="0"/>
          <w:color w:val="auto"/>
          <w:lang w:bidi="en-US"/>
        </w:rPr>
        <w:t>Songbirds</w:t>
      </w:r>
      <w:bookmarkEnd w:id="20"/>
      <w:bookmarkEnd w:id="21"/>
      <w:bookmarkEnd w:id="22"/>
    </w:p>
    <w:p w:rsidR="005554A0" w:rsidRDefault="005554A0">
      <w:pPr>
        <w:pStyle w:val="Heading3"/>
        <w:ind w:firstLine="720"/>
        <w:rPr>
          <w:b w:val="0"/>
        </w:rPr>
      </w:pPr>
      <w:bookmarkStart w:id="23" w:name="_Toc269289235"/>
      <w:bookmarkStart w:id="24" w:name="_Toc269381297"/>
    </w:p>
    <w:p w:rsidR="005554A0" w:rsidRDefault="00A63F83">
      <w:pPr>
        <w:pStyle w:val="Heading3"/>
        <w:ind w:firstLine="720"/>
        <w:rPr>
          <w:rFonts w:ascii="Calibri" w:hAnsi="Calibri" w:cs="Calibri"/>
          <w:b w:val="0"/>
          <w:smallCaps/>
          <w:spacing w:val="5"/>
          <w:sz w:val="26"/>
          <w:szCs w:val="26"/>
          <w:lang w:bidi="en-US"/>
        </w:rPr>
      </w:pPr>
      <w:bookmarkStart w:id="25" w:name="_Toc269835640"/>
      <w:r w:rsidRPr="00A63F83">
        <w:rPr>
          <w:rFonts w:ascii="Calibri" w:hAnsi="Calibri" w:cs="Calibri"/>
          <w:b w:val="0"/>
          <w:sz w:val="26"/>
          <w:szCs w:val="26"/>
        </w:rPr>
        <w:t>Mancos River (Mesa Verde National Park)</w:t>
      </w:r>
      <w:bookmarkEnd w:id="23"/>
      <w:bookmarkEnd w:id="24"/>
      <w:bookmarkEnd w:id="25"/>
    </w:p>
    <w:p w:rsidR="001B3609" w:rsidRPr="001B3609" w:rsidRDefault="001B3609" w:rsidP="001B3609"/>
    <w:p w:rsidR="00AA76B5" w:rsidRPr="001B3609" w:rsidRDefault="00AA76B5" w:rsidP="00AA76B5">
      <w:pPr>
        <w:spacing w:after="0" w:line="360" w:lineRule="auto"/>
      </w:pPr>
      <w:r w:rsidRPr="001B3609">
        <w:tab/>
        <w:t xml:space="preserve">Average songbird </w:t>
      </w:r>
      <w:r w:rsidR="00086AB5">
        <w:t>mercury</w:t>
      </w:r>
      <w:r w:rsidRPr="001B3609">
        <w:t xml:space="preserve"> levels across all species were not significantly different between the north and south ends of the Mancos River within Mesa Verde National Park.  The highest </w:t>
      </w:r>
      <w:r w:rsidR="00086AB5">
        <w:t>mercury</w:t>
      </w:r>
      <w:r w:rsidRPr="001B3609">
        <w:t xml:space="preserve"> level, 0.092 parts per million wet weight, was from a Blue-Gray Gnatcatcher; the lowest (0.004 ppm) was a Lazuli Bunting.  In general, Lazuli Buntings, a more upland species, tended to have quite low </w:t>
      </w:r>
      <w:r w:rsidR="00086AB5">
        <w:t>mercury</w:t>
      </w:r>
      <w:r w:rsidRPr="001B3609">
        <w:t xml:space="preserve"> levels, while the more riparian species and insectivores exhibited higher </w:t>
      </w:r>
      <w:r w:rsidR="00086AB5">
        <w:t>mercury</w:t>
      </w:r>
      <w:r w:rsidR="005432FC">
        <w:t xml:space="preserve"> </w:t>
      </w:r>
      <w:r w:rsidRPr="001B3609">
        <w:t>levels (Figure 1).</w:t>
      </w:r>
    </w:p>
    <w:p w:rsidR="00AA76B5" w:rsidRPr="001B3609" w:rsidRDefault="0043550E" w:rsidP="00AA76B5">
      <w:pPr>
        <w:spacing w:after="0" w:line="360" w:lineRule="auto"/>
      </w:pPr>
      <w:r>
        <w:rPr>
          <w:noProof/>
        </w:rPr>
        <w:drawing>
          <wp:inline distT="0" distB="0" distL="0" distR="0">
            <wp:extent cx="3441700" cy="2286000"/>
            <wp:effectExtent l="19050" t="0" r="635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41700" cy="2286000"/>
                    </a:xfrm>
                    <a:prstGeom prst="rect">
                      <a:avLst/>
                    </a:prstGeom>
                    <a:noFill/>
                    <a:ln w="9525">
                      <a:noFill/>
                      <a:miter lim="800000"/>
                      <a:headEnd/>
                      <a:tailEnd/>
                    </a:ln>
                  </pic:spPr>
                </pic:pic>
              </a:graphicData>
            </a:graphic>
          </wp:inline>
        </w:drawing>
      </w:r>
    </w:p>
    <w:p w:rsidR="00201D21" w:rsidRPr="00201D21" w:rsidRDefault="00AA76B5" w:rsidP="00201D21">
      <w:pPr>
        <w:spacing w:after="0" w:line="360" w:lineRule="auto"/>
      </w:pPr>
      <w:r w:rsidRPr="001B3609">
        <w:t>Figure 1. Songbird species from the Mancos River, split into upland, riparian, and insectivore groups.  Riparian-nesting species (Yellow-breasted Chats and Yellow Warblers) and exclusive insectivores (Northern Rough-winged Swallows, Spotted Towhees, Blu</w:t>
      </w:r>
      <w:r w:rsidR="00D74BBE">
        <w:t xml:space="preserve">e-Gray Gnatcatchers, and </w:t>
      </w:r>
      <w:r w:rsidR="00D74BBE" w:rsidRPr="00C53882">
        <w:t>Ash-throated</w:t>
      </w:r>
      <w:r w:rsidR="00D74BBE">
        <w:t xml:space="preserve"> </w:t>
      </w:r>
      <w:r w:rsidRPr="001B3609">
        <w:t xml:space="preserve">Flycatchers) were expected (and proved) to have higher </w:t>
      </w:r>
      <w:r w:rsidR="00086AB5">
        <w:t>mercury</w:t>
      </w:r>
      <w:r w:rsidRPr="001B3609">
        <w:t xml:space="preserve"> levels than upland species (Lazuli Buntings and Blue Grosbeaks).  However, upland and riparian groups did not have significantly different </w:t>
      </w:r>
      <w:r w:rsidR="00086AB5">
        <w:t>mercury</w:t>
      </w:r>
      <w:r w:rsidRPr="001B3609">
        <w:t xml:space="preserve"> levels on average.  Insectivorous birds had significantly higher </w:t>
      </w:r>
      <w:r w:rsidR="00086AB5">
        <w:t>mercury</w:t>
      </w:r>
      <w:r w:rsidRPr="001B3609">
        <w:t xml:space="preserve"> levels than upland birds.</w:t>
      </w:r>
      <w:bookmarkStart w:id="26" w:name="_Toc269289236"/>
      <w:bookmarkStart w:id="27" w:name="_Toc269381298"/>
    </w:p>
    <w:p w:rsidR="00201D21" w:rsidRDefault="00201D21" w:rsidP="00201D21"/>
    <w:p w:rsidR="00AB1F5B" w:rsidRPr="00201D21" w:rsidRDefault="00AB1F5B" w:rsidP="00201D21"/>
    <w:p w:rsidR="00AA76B5" w:rsidRPr="007024CA" w:rsidRDefault="00A63F83" w:rsidP="00201D21">
      <w:pPr>
        <w:pStyle w:val="Heading3"/>
        <w:ind w:firstLine="720"/>
        <w:rPr>
          <w:rFonts w:ascii="Calibri" w:hAnsi="Calibri"/>
          <w:b w:val="0"/>
          <w:sz w:val="26"/>
          <w:szCs w:val="26"/>
        </w:rPr>
      </w:pPr>
      <w:bookmarkStart w:id="28" w:name="_Toc269835641"/>
      <w:r w:rsidRPr="00A63F83">
        <w:rPr>
          <w:rFonts w:ascii="Calibri" w:hAnsi="Calibri"/>
          <w:b w:val="0"/>
          <w:sz w:val="26"/>
          <w:szCs w:val="26"/>
        </w:rPr>
        <w:t>Mormon Lake</w:t>
      </w:r>
      <w:bookmarkEnd w:id="26"/>
      <w:bookmarkEnd w:id="27"/>
      <w:bookmarkEnd w:id="28"/>
    </w:p>
    <w:p w:rsidR="001B3609" w:rsidRPr="001B3609" w:rsidRDefault="001B3609" w:rsidP="001B3609"/>
    <w:p w:rsidR="00AA76B5" w:rsidRPr="001B3609" w:rsidRDefault="00AA76B5" w:rsidP="00AA76B5">
      <w:pPr>
        <w:spacing w:after="0" w:line="360" w:lineRule="auto"/>
        <w:ind w:firstLine="720"/>
      </w:pPr>
      <w:r w:rsidRPr="001B3609">
        <w:t xml:space="preserve">Blood </w:t>
      </w:r>
      <w:r w:rsidR="00086AB5">
        <w:t>mercury</w:t>
      </w:r>
      <w:r w:rsidRPr="001B3609">
        <w:t xml:space="preserve"> values for birds from Mormon Lake varied from to 0.01 ppm, wet weight (a Red-winged Blackbird) to 0.17 ppm, wet weight (a Barn Swallow).  The one bird we sampled which is not a regular denizen of the wetland, a Western Meadowlark, had the second-lowest </w:t>
      </w:r>
      <w:r w:rsidR="00086AB5">
        <w:t>mercury</w:t>
      </w:r>
      <w:r w:rsidRPr="001B3609">
        <w:t xml:space="preserve"> of any bird we sampled from the area.  Red-winged Blackbirds, which have exhibited high mercury bioaccumulation in eastern marshes in the U.S., did not seem to have high </w:t>
      </w:r>
      <w:r w:rsidR="00086AB5">
        <w:t>mercury</w:t>
      </w:r>
      <w:r w:rsidRPr="001B3609">
        <w:t xml:space="preserve"> levels at Mormon Lake; in fact, although </w:t>
      </w:r>
      <w:r w:rsidR="00086AB5">
        <w:t>mercury</w:t>
      </w:r>
      <w:r w:rsidRPr="001B3609">
        <w:t xml:space="preserve"> blood levels varied by quite a bit, the average Red-winged Blackbird blood </w:t>
      </w:r>
      <w:r w:rsidR="00086AB5">
        <w:t>mercury</w:t>
      </w:r>
      <w:r w:rsidRPr="001B3609">
        <w:t xml:space="preserve"> level was barely higher than that of the Western </w:t>
      </w:r>
      <w:r w:rsidRPr="00086AB5">
        <w:t xml:space="preserve">Meadowlark.  </w:t>
      </w:r>
      <w:r w:rsidR="00086AB5" w:rsidRPr="00086AB5">
        <w:t>This may indicate that red-winged blackbirds were feeding in the surrounding fields (e.g., that the Mormon Lake wetland was not a large enough habitat for them to be foraging in mostly wetland areas).</w:t>
      </w:r>
      <w:r w:rsidR="00086AB5">
        <w:rPr>
          <w:color w:val="1F497D"/>
        </w:rPr>
        <w:t xml:space="preserve">  </w:t>
      </w:r>
      <w:r w:rsidRPr="001B3609">
        <w:t xml:space="preserve">Song Sparrows, swallows and warbler species tended to have higher </w:t>
      </w:r>
      <w:r w:rsidR="00086AB5">
        <w:t>mercury</w:t>
      </w:r>
      <w:r w:rsidRPr="001B3609">
        <w:t xml:space="preserve"> levels at this site (Figure 2), although they were not significantly different from blackbirds and were still relatively low.</w:t>
      </w:r>
    </w:p>
    <w:p w:rsidR="00AA76B5" w:rsidRPr="001B3609" w:rsidRDefault="0043550E" w:rsidP="005432FC">
      <w:pPr>
        <w:spacing w:after="0" w:line="360" w:lineRule="auto"/>
        <w:jc w:val="center"/>
      </w:pPr>
      <w:r>
        <w:rPr>
          <w:noProof/>
        </w:rPr>
        <w:drawing>
          <wp:inline distT="0" distB="0" distL="0" distR="0">
            <wp:extent cx="5943600" cy="2622550"/>
            <wp:effectExtent l="1905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5943600" cy="2622550"/>
                    </a:xfrm>
                    <a:prstGeom prst="rect">
                      <a:avLst/>
                    </a:prstGeom>
                    <a:noFill/>
                    <a:ln w="9525">
                      <a:noFill/>
                      <a:miter lim="800000"/>
                      <a:headEnd/>
                      <a:tailEnd/>
                    </a:ln>
                  </pic:spPr>
                </pic:pic>
              </a:graphicData>
            </a:graphic>
          </wp:inline>
        </w:drawing>
      </w:r>
    </w:p>
    <w:p w:rsidR="00AA76B5" w:rsidRPr="001B3609" w:rsidRDefault="00AA76B5" w:rsidP="00AA76B5">
      <w:pPr>
        <w:spacing w:after="0" w:line="360" w:lineRule="auto"/>
      </w:pPr>
      <w:r w:rsidRPr="001B3609">
        <w:t xml:space="preserve">Figure 2.  Blood </w:t>
      </w:r>
      <w:r w:rsidR="00086AB5">
        <w:t>mercury</w:t>
      </w:r>
      <w:r w:rsidRPr="001B3609">
        <w:t xml:space="preserve"> levels in songbirds at Mormon Lake, CO.</w:t>
      </w:r>
    </w:p>
    <w:p w:rsidR="00AA76B5" w:rsidRPr="001B3609" w:rsidRDefault="00AA76B5" w:rsidP="00AA76B5">
      <w:pPr>
        <w:spacing w:after="0" w:line="360" w:lineRule="auto"/>
      </w:pPr>
    </w:p>
    <w:p w:rsidR="00AA76B5" w:rsidRPr="007024CA" w:rsidRDefault="00A63F83" w:rsidP="00980837">
      <w:pPr>
        <w:pStyle w:val="Heading3"/>
        <w:ind w:firstLine="720"/>
        <w:rPr>
          <w:rFonts w:ascii="Calibri" w:hAnsi="Calibri"/>
          <w:b w:val="0"/>
          <w:sz w:val="26"/>
          <w:szCs w:val="26"/>
        </w:rPr>
      </w:pPr>
      <w:bookmarkStart w:id="29" w:name="_Toc269289237"/>
      <w:bookmarkStart w:id="30" w:name="_Toc269381299"/>
      <w:bookmarkStart w:id="31" w:name="_Toc269835642"/>
      <w:r w:rsidRPr="00A63F83">
        <w:rPr>
          <w:rFonts w:ascii="Calibri" w:hAnsi="Calibri"/>
          <w:b w:val="0"/>
          <w:sz w:val="26"/>
          <w:szCs w:val="26"/>
        </w:rPr>
        <w:t>Molas Pass Wet Meadow</w:t>
      </w:r>
      <w:bookmarkEnd w:id="29"/>
      <w:bookmarkEnd w:id="30"/>
      <w:bookmarkEnd w:id="31"/>
    </w:p>
    <w:p w:rsidR="001B3609" w:rsidRPr="001B3609" w:rsidRDefault="001B3609" w:rsidP="001B3609"/>
    <w:p w:rsidR="00AA76B5" w:rsidRPr="001B3609" w:rsidRDefault="00AA76B5" w:rsidP="00AA76B5">
      <w:pPr>
        <w:spacing w:after="0" w:line="360" w:lineRule="auto"/>
        <w:ind w:firstLine="720"/>
      </w:pPr>
      <w:r w:rsidRPr="001B3609">
        <w:t xml:space="preserve">The songbird blood levels at the Molas Pass wet meadow were the lowest of the three sites sampled for this study (average of 0.016±0.017 ppm).  The two species sampled at this site were the Lincoln Sparrow and White-Crowned Sparrow; both species are regularly captured by Dr. Keith Sockman </w:t>
      </w:r>
      <w:r w:rsidRPr="001B3609">
        <w:lastRenderedPageBreak/>
        <w:t xml:space="preserve">of the University of North Carolina, who is conducting a long-term Lincoln Sparrow study at the site.  Birds at this site were captured using Dr. Sockman’s potter traps, baited with seed, as opposed to the other two sites where all birds were captured using mist nets.  As such, it is possible that the birds this site supplement their normal nesting diet (primarily insects) with the traps’ seed to such an extent that they do not intake as much </w:t>
      </w:r>
      <w:r w:rsidR="000B28D2">
        <w:t>mercury</w:t>
      </w:r>
      <w:r w:rsidRPr="001B3609">
        <w:t xml:space="preserve"> from their diet as other species at this site.  However, we hypothesize that any such effect would be slight, and that this wet meadow truly does have low </w:t>
      </w:r>
      <w:r w:rsidR="000B28D2">
        <w:t>mercury</w:t>
      </w:r>
      <w:r w:rsidRPr="001B3609">
        <w:t xml:space="preserve"> levels.  </w:t>
      </w:r>
    </w:p>
    <w:p w:rsidR="00AA76B5" w:rsidRPr="001B3609" w:rsidRDefault="00AA76B5" w:rsidP="00AA76B5">
      <w:pPr>
        <w:spacing w:after="0" w:line="360" w:lineRule="auto"/>
      </w:pPr>
      <w:r w:rsidRPr="001B3609">
        <w:tab/>
        <w:t xml:space="preserve">An interesting point on the Molas Pass results, however, is the difference in </w:t>
      </w:r>
      <w:r w:rsidR="000B28D2">
        <w:t>mercury</w:t>
      </w:r>
      <w:r w:rsidRPr="001B3609">
        <w:t xml:space="preserve"> levels between Lincoln’s and White-Crowned Sparrows.  Although both species nest in the wet meadow and have been observed to eat many of the same prey, Lincoln’s sparrows are significantly higher in mercury than are White-crowns (Figure 3).  </w:t>
      </w:r>
    </w:p>
    <w:p w:rsidR="00AA76B5" w:rsidRPr="001B3609" w:rsidRDefault="00AA76B5" w:rsidP="00AA76B5">
      <w:pPr>
        <w:spacing w:after="0" w:line="360" w:lineRule="auto"/>
      </w:pPr>
    </w:p>
    <w:p w:rsidR="00AA76B5" w:rsidRPr="001B3609" w:rsidRDefault="0043550E" w:rsidP="0038409A">
      <w:pPr>
        <w:spacing w:after="0" w:line="360" w:lineRule="auto"/>
        <w:jc w:val="center"/>
      </w:pPr>
      <w:r>
        <w:rPr>
          <w:noProof/>
        </w:rPr>
        <w:drawing>
          <wp:inline distT="0" distB="0" distL="0" distR="0">
            <wp:extent cx="3484880" cy="2907030"/>
            <wp:effectExtent l="19050" t="0" r="127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3484880" cy="2907030"/>
                    </a:xfrm>
                    <a:prstGeom prst="rect">
                      <a:avLst/>
                    </a:prstGeom>
                    <a:noFill/>
                    <a:ln w="9525">
                      <a:noFill/>
                      <a:miter lim="800000"/>
                      <a:headEnd/>
                      <a:tailEnd/>
                    </a:ln>
                  </pic:spPr>
                </pic:pic>
              </a:graphicData>
            </a:graphic>
          </wp:inline>
        </w:drawing>
      </w:r>
    </w:p>
    <w:p w:rsidR="00AA76B5" w:rsidRPr="001B3609" w:rsidRDefault="00AA76B5" w:rsidP="00AA76B5">
      <w:pPr>
        <w:spacing w:after="0" w:line="360" w:lineRule="auto"/>
      </w:pPr>
      <w:r w:rsidRPr="001B3609">
        <w:t>Figure 3. Lincoln Sparrow (LISP) and White-crowned Sparrow (WCSP) blood Hg levels from the Molas Pass wet meadow, San Juan Mountains, Colorado (n=30).</w:t>
      </w:r>
    </w:p>
    <w:p w:rsidR="00AA76B5" w:rsidRDefault="00AA76B5" w:rsidP="00AA76B5">
      <w:pPr>
        <w:spacing w:after="0" w:line="360" w:lineRule="auto"/>
        <w:rPr>
          <w:b/>
        </w:rPr>
      </w:pPr>
    </w:p>
    <w:p w:rsidR="00C00A35" w:rsidRPr="007024CA" w:rsidRDefault="00A63F83" w:rsidP="002562CC">
      <w:pPr>
        <w:pStyle w:val="Heading3"/>
        <w:ind w:firstLine="720"/>
        <w:rPr>
          <w:rFonts w:ascii="Calibri" w:hAnsi="Calibri"/>
          <w:b w:val="0"/>
          <w:sz w:val="26"/>
          <w:szCs w:val="26"/>
        </w:rPr>
      </w:pPr>
      <w:bookmarkStart w:id="32" w:name="_Toc269289238"/>
      <w:bookmarkStart w:id="33" w:name="_Toc269381300"/>
      <w:bookmarkStart w:id="34" w:name="_Toc269835643"/>
      <w:r w:rsidRPr="00A63F83">
        <w:rPr>
          <w:rFonts w:ascii="Calibri" w:hAnsi="Calibri"/>
          <w:b w:val="0"/>
          <w:sz w:val="26"/>
          <w:szCs w:val="26"/>
        </w:rPr>
        <w:t>Comparison of bird mercury and isotope results between sites</w:t>
      </w:r>
      <w:bookmarkEnd w:id="32"/>
      <w:bookmarkEnd w:id="33"/>
      <w:bookmarkEnd w:id="34"/>
    </w:p>
    <w:p w:rsidR="00C00A35" w:rsidRDefault="00C00A35" w:rsidP="00AA76B5">
      <w:pPr>
        <w:spacing w:after="0" w:line="360" w:lineRule="auto"/>
        <w:rPr>
          <w:b/>
        </w:rPr>
      </w:pPr>
    </w:p>
    <w:p w:rsidR="002F781A" w:rsidRDefault="00C00A35" w:rsidP="002F781A">
      <w:pPr>
        <w:spacing w:after="0" w:line="360" w:lineRule="auto"/>
        <w:ind w:firstLine="720"/>
      </w:pPr>
      <w:r w:rsidRPr="003A6471">
        <w:t>Regardless of species or location, trophic position (as determined by δ15N values) determined almost 50% of the variation in mercury values (r</w:t>
      </w:r>
      <w:r w:rsidRPr="003A6471">
        <w:rPr>
          <w:vertAlign w:val="superscript"/>
        </w:rPr>
        <w:t>2</w:t>
      </w:r>
      <w:r w:rsidR="00A5300D" w:rsidRPr="003A6471">
        <w:t>=0.47</w:t>
      </w:r>
      <w:r w:rsidRPr="003A6471">
        <w:t xml:space="preserve">; n=85; ANOVA; Figure 4).  This indicates why it is so important to include stable isotope analyses in mercury studies of this type.  Trophic position was particularly important at the Mormon Lake site, where captured birds were from a wider variety of </w:t>
      </w:r>
      <w:r w:rsidRPr="003A6471">
        <w:lastRenderedPageBreak/>
        <w:t>trophic positions than other locations</w:t>
      </w:r>
      <w:r w:rsidR="00D74BBE">
        <w:t xml:space="preserve">, and insectivorous swallows </w:t>
      </w:r>
      <w:r w:rsidR="00D74BBE" w:rsidRPr="00C53882">
        <w:t>have</w:t>
      </w:r>
      <w:r w:rsidRPr="00C53882">
        <w:t xml:space="preserve"> </w:t>
      </w:r>
      <w:r w:rsidRPr="003A6471">
        <w:t>both higher δ15N values and higher mercury values than red-winged blackbirds and other species from the same area</w:t>
      </w:r>
      <w:r w:rsidR="00A5300D" w:rsidRPr="003A6471">
        <w:t xml:space="preserve"> (r</w:t>
      </w:r>
      <w:r w:rsidR="00A5300D" w:rsidRPr="003A6471">
        <w:rPr>
          <w:vertAlign w:val="superscript"/>
        </w:rPr>
        <w:t>2</w:t>
      </w:r>
      <w:r w:rsidR="00A5300D" w:rsidRPr="003A6471">
        <w:t xml:space="preserve">=0.54; n=27).  </w:t>
      </w:r>
      <w:r w:rsidR="002F781A">
        <w:t>Warblers from Mormon Lake also tended to eat at a higher trophic level than those from Mesa Verde, and likewise to accumulate higher mercury levels (Figure 5).  In general, Yellow-breasted Chats had both lower nitrogen isotope levels and lower mercury levels, which may indicate that mercury differences between sites were due in part to species composition (Chats were caught exclusively at Mesa Verde).  Yellow Warblers, caught at both sites, tended to eat at a higher trophic level and exhibit moderate Hg values at both locations.</w:t>
      </w:r>
    </w:p>
    <w:p w:rsidR="002F781A" w:rsidRDefault="002F781A" w:rsidP="002F781A">
      <w:pPr>
        <w:spacing w:after="0" w:line="360" w:lineRule="auto"/>
        <w:rPr>
          <w:b/>
        </w:rPr>
      </w:pPr>
    </w:p>
    <w:p w:rsidR="002F781A" w:rsidRDefault="0043550E" w:rsidP="002F781A">
      <w:pPr>
        <w:spacing w:after="0" w:line="360" w:lineRule="auto"/>
        <w:jc w:val="center"/>
        <w:rPr>
          <w:b/>
        </w:rPr>
      </w:pPr>
      <w:r>
        <w:rPr>
          <w:b/>
          <w:noProof/>
        </w:rPr>
        <w:drawing>
          <wp:inline distT="0" distB="0" distL="0" distR="0">
            <wp:extent cx="2872740" cy="2286000"/>
            <wp:effectExtent l="19050" t="0" r="3810" b="0"/>
            <wp:docPr id="4" name="Picture 215"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fig4"/>
                    <pic:cNvPicPr>
                      <a:picLocks noChangeAspect="1" noChangeArrowheads="1"/>
                    </pic:cNvPicPr>
                  </pic:nvPicPr>
                  <pic:blipFill>
                    <a:blip r:embed="rId23" cstate="print"/>
                    <a:srcRect/>
                    <a:stretch>
                      <a:fillRect/>
                    </a:stretch>
                  </pic:blipFill>
                  <pic:spPr bwMode="auto">
                    <a:xfrm>
                      <a:off x="0" y="0"/>
                      <a:ext cx="2872740" cy="2286000"/>
                    </a:xfrm>
                    <a:prstGeom prst="rect">
                      <a:avLst/>
                    </a:prstGeom>
                    <a:noFill/>
                    <a:ln w="9525">
                      <a:noFill/>
                      <a:miter lim="800000"/>
                      <a:headEnd/>
                      <a:tailEnd/>
                    </a:ln>
                  </pic:spPr>
                </pic:pic>
              </a:graphicData>
            </a:graphic>
          </wp:inline>
        </w:drawing>
      </w:r>
    </w:p>
    <w:p w:rsidR="002562CC" w:rsidRDefault="002F781A" w:rsidP="002F781A">
      <w:pPr>
        <w:spacing w:after="0" w:line="360" w:lineRule="auto"/>
      </w:pPr>
      <w:r w:rsidRPr="003A6471">
        <w:t>Figure 4. Blood Hg and δ15N values for all birds sampled in this study.  Red samples are from Mesa Verde; green samples are from Molas Pass; and blue samples are from Mormon Lake.  Lines represent least-squares linear regressions between the two variables, split by location (colored lines; red r</w:t>
      </w:r>
      <w:r w:rsidRPr="003A6471">
        <w:rPr>
          <w:vertAlign w:val="superscript"/>
        </w:rPr>
        <w:t>2</w:t>
      </w:r>
      <w:r w:rsidRPr="003A6471">
        <w:t>=0.23, green r</w:t>
      </w:r>
      <w:r w:rsidRPr="003A6471">
        <w:rPr>
          <w:vertAlign w:val="superscript"/>
        </w:rPr>
        <w:t>2</w:t>
      </w:r>
      <w:r w:rsidRPr="003A6471">
        <w:t>&lt;0.01, blue r</w:t>
      </w:r>
      <w:r w:rsidRPr="003A6471">
        <w:rPr>
          <w:vertAlign w:val="superscript"/>
        </w:rPr>
        <w:t>2</w:t>
      </w:r>
      <w:r w:rsidRPr="003A6471">
        <w:t>=0.54) and combined across all sites (black line, r</w:t>
      </w:r>
      <w:r w:rsidRPr="003A6471">
        <w:rPr>
          <w:vertAlign w:val="superscript"/>
        </w:rPr>
        <w:t>2</w:t>
      </w:r>
      <w:r w:rsidRPr="003A6471">
        <w:t>=0.47).</w:t>
      </w:r>
    </w:p>
    <w:p w:rsidR="00A95E79" w:rsidRDefault="00A95E79" w:rsidP="002F781A">
      <w:pPr>
        <w:spacing w:after="0" w:line="360" w:lineRule="auto"/>
      </w:pPr>
    </w:p>
    <w:p w:rsidR="00A95E79" w:rsidRPr="00C00A35" w:rsidRDefault="00A95E79" w:rsidP="00A95E79">
      <w:pPr>
        <w:spacing w:after="0" w:line="360" w:lineRule="auto"/>
        <w:ind w:firstLine="720"/>
        <w:rPr>
          <w:b/>
        </w:rPr>
      </w:pPr>
      <w:r w:rsidRPr="003A6471">
        <w:t xml:space="preserve">White-crowned and Lincoln’s Sparrows caught at Molas Pass </w:t>
      </w:r>
      <w:r>
        <w:t>ate</w:t>
      </w:r>
      <w:r w:rsidRPr="003A6471">
        <w:t xml:space="preserve"> almost the same diets—or rather, diets with similar trophic values—and thus nitrogen isotope values were not useful in explaining variations in mercury between samples from this location</w:t>
      </w:r>
      <w:r>
        <w:t xml:space="preserve"> (Figure 4)</w:t>
      </w:r>
      <w:r w:rsidRPr="003A6471">
        <w:t>.  Since White-crowned and Lincoln’s were eating similar diets, and Lincoln’s mercury values are consistently higher than those of White-crowns (Figure 3), it a</w:t>
      </w:r>
      <w:r>
        <w:t xml:space="preserve">ppears that there is an unknown </w:t>
      </w:r>
      <w:r w:rsidRPr="003A6471">
        <w:t xml:space="preserve">factor in the life cycle of Lincoln’s that makes them more vulnerable to mercury bioaccumulation.  </w:t>
      </w:r>
      <w:r w:rsidRPr="001B3609">
        <w:t xml:space="preserve">Limited data from the BioDiversity Research Institute from </w:t>
      </w:r>
      <w:r>
        <w:t>other locations corroborates our</w:t>
      </w:r>
      <w:r w:rsidRPr="001B3609">
        <w:t xml:space="preserve"> finding that Lincoln’s Sp</w:t>
      </w:r>
      <w:r>
        <w:t xml:space="preserve">arrow may be a species that is </w:t>
      </w:r>
      <w:r w:rsidRPr="001B3609">
        <w:t>more sensitive to mercury contamination in</w:t>
      </w:r>
      <w:r>
        <w:t xml:space="preserve"> the environment than congeners.  Animals with longer lifespans do tend to accumulate more mercury over time, and female birds that lay more eggs tend to </w:t>
      </w:r>
      <w:r>
        <w:lastRenderedPageBreak/>
        <w:t xml:space="preserve">be able to depurate larger amounts of mercury into the eggs, thus removing it from their bodies.  But as Lincoln’s Sparrows do not live appreciably longer than White-crowns (Ammon 1995, Chilton et al. 1995), and do not lay larger numbers of eggs per year on average (if anything, the reverse is true in both cases), this sensitivity factor for mercury in Lincoln’s Sparrows remains a mystery.  </w:t>
      </w:r>
    </w:p>
    <w:p w:rsidR="00A95E79" w:rsidRDefault="00A95E79" w:rsidP="002F781A">
      <w:pPr>
        <w:spacing w:after="0" w:line="360" w:lineRule="auto"/>
      </w:pPr>
    </w:p>
    <w:p w:rsidR="002F781A" w:rsidRDefault="0043550E" w:rsidP="002562CC">
      <w:pPr>
        <w:spacing w:after="0" w:line="360" w:lineRule="auto"/>
        <w:ind w:firstLine="720"/>
        <w:jc w:val="center"/>
      </w:pPr>
      <w:r>
        <w:rPr>
          <w:noProof/>
        </w:rPr>
        <w:drawing>
          <wp:inline distT="0" distB="0" distL="0" distR="0">
            <wp:extent cx="2855595" cy="2277110"/>
            <wp:effectExtent l="19050" t="0" r="1905" b="0"/>
            <wp:docPr id="5" name="Picture 216"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fig5"/>
                    <pic:cNvPicPr>
                      <a:picLocks noChangeAspect="1" noChangeArrowheads="1"/>
                    </pic:cNvPicPr>
                  </pic:nvPicPr>
                  <pic:blipFill>
                    <a:blip r:embed="rId24" cstate="print"/>
                    <a:srcRect/>
                    <a:stretch>
                      <a:fillRect/>
                    </a:stretch>
                  </pic:blipFill>
                  <pic:spPr bwMode="auto">
                    <a:xfrm>
                      <a:off x="0" y="0"/>
                      <a:ext cx="2855595" cy="2277110"/>
                    </a:xfrm>
                    <a:prstGeom prst="rect">
                      <a:avLst/>
                    </a:prstGeom>
                    <a:noFill/>
                    <a:ln w="9525">
                      <a:noFill/>
                      <a:miter lim="800000"/>
                      <a:headEnd/>
                      <a:tailEnd/>
                    </a:ln>
                  </pic:spPr>
                </pic:pic>
              </a:graphicData>
            </a:graphic>
          </wp:inline>
        </w:drawing>
      </w:r>
    </w:p>
    <w:p w:rsidR="002F781A" w:rsidRDefault="002F781A" w:rsidP="002F781A">
      <w:pPr>
        <w:spacing w:after="0" w:line="360" w:lineRule="auto"/>
      </w:pPr>
      <w:r>
        <w:t xml:space="preserve">Figure 5. Blood </w:t>
      </w:r>
      <w:r w:rsidRPr="003A6471">
        <w:t>Hg and δ15N values</w:t>
      </w:r>
      <w:r>
        <w:t xml:space="preserve"> for all warblers</w:t>
      </w:r>
      <w:r w:rsidRPr="003A6471">
        <w:t xml:space="preserve"> sampled in this study.  Red samples are from Mesa Verde; blue samples are from Mormon Lake.  </w:t>
      </w:r>
    </w:p>
    <w:p w:rsidR="003A6471" w:rsidRPr="003A6471" w:rsidRDefault="003A6471" w:rsidP="00AA76B5">
      <w:pPr>
        <w:spacing w:after="0" w:line="360" w:lineRule="auto"/>
      </w:pPr>
    </w:p>
    <w:p w:rsidR="005554A0" w:rsidRDefault="00201D21">
      <w:pPr>
        <w:pStyle w:val="Heading2"/>
        <w:ind w:left="720"/>
        <w:rPr>
          <w:rFonts w:ascii="Calibri" w:hAnsi="Calibri" w:cs="Calibri"/>
        </w:rPr>
      </w:pPr>
      <w:bookmarkStart w:id="35" w:name="_Toc269835644"/>
      <w:r>
        <w:rPr>
          <w:rFonts w:ascii="Calibri" w:hAnsi="Calibri" w:cs="Calibri"/>
          <w:b w:val="0"/>
          <w:color w:val="auto"/>
        </w:rPr>
        <w:t>7</w:t>
      </w:r>
      <w:r w:rsidR="007024CA">
        <w:rPr>
          <w:rFonts w:ascii="Calibri" w:hAnsi="Calibri" w:cs="Calibri"/>
          <w:b w:val="0"/>
          <w:color w:val="auto"/>
        </w:rPr>
        <w:t>.2</w:t>
      </w:r>
      <w:r w:rsidR="007024CA">
        <w:rPr>
          <w:rFonts w:ascii="Calibri" w:hAnsi="Calibri" w:cs="Calibri"/>
          <w:b w:val="0"/>
          <w:color w:val="auto"/>
        </w:rPr>
        <w:tab/>
      </w:r>
      <w:r w:rsidR="00A63F83" w:rsidRPr="00A63F83">
        <w:rPr>
          <w:rFonts w:ascii="Calibri" w:hAnsi="Calibri" w:cs="Calibri"/>
          <w:b w:val="0"/>
          <w:color w:val="auto"/>
        </w:rPr>
        <w:t>Terrestrial Invertebrates</w:t>
      </w:r>
      <w:bookmarkEnd w:id="35"/>
    </w:p>
    <w:p w:rsidR="005432FC" w:rsidRPr="005432FC" w:rsidRDefault="005432FC" w:rsidP="005432FC">
      <w:pPr>
        <w:pStyle w:val="ListParagraph"/>
        <w:tabs>
          <w:tab w:val="left" w:pos="450"/>
        </w:tabs>
        <w:spacing w:after="0" w:line="360" w:lineRule="auto"/>
        <w:ind w:left="450"/>
        <w:rPr>
          <w:sz w:val="16"/>
          <w:szCs w:val="16"/>
        </w:rPr>
      </w:pPr>
    </w:p>
    <w:p w:rsidR="00ED5B06" w:rsidRDefault="007B00AC" w:rsidP="005432FC">
      <w:pPr>
        <w:spacing w:after="120" w:line="360" w:lineRule="auto"/>
        <w:ind w:firstLine="720"/>
      </w:pPr>
      <w:r>
        <w:t>Terrestrial i</w:t>
      </w:r>
      <w:r w:rsidR="00ED5B06">
        <w:t xml:space="preserve">nvertebrate results </w:t>
      </w:r>
      <w:r w:rsidR="001F7D47">
        <w:t xml:space="preserve">from wetland and riparian areas </w:t>
      </w:r>
      <w:r w:rsidR="00ED5B06">
        <w:t xml:space="preserve">indicate generally low levels of mercury that are similar to non-contaminated sites on the East Coast.  Sample size was small, however, consisting of 12 individuals (4 from each site). </w:t>
      </w:r>
      <w:r w:rsidR="005664F8">
        <w:t>Total mercury levels ranged from 0.003 to 0.09 ppm (ww) and averaged 0.03 ppm. Methyl mercury ranged from 0.0003 to 0.09 ppm with a mean of 0.03 ppm</w:t>
      </w:r>
      <w:r w:rsidR="007734E6">
        <w:t xml:space="preserve"> (Table </w:t>
      </w:r>
      <w:r w:rsidR="005432FC">
        <w:t>1</w:t>
      </w:r>
      <w:r w:rsidR="007734E6">
        <w:t>)</w:t>
      </w:r>
      <w:r w:rsidR="005664F8">
        <w:t xml:space="preserve">. </w:t>
      </w:r>
      <w:r w:rsidR="007734E6">
        <w:t xml:space="preserve">Spiders and myriapods (centipedes) had higher mercury levels and greater percentage methyl mercury compared to beetles and cicadas (Table </w:t>
      </w:r>
      <w:r w:rsidR="005432FC">
        <w:t>2</w:t>
      </w:r>
      <w:r w:rsidR="007734E6">
        <w:t>)</w:t>
      </w:r>
      <w:r w:rsidR="001F7D47">
        <w:t>, and some individuals had mercury levels almost at the 0.1 ppm, ww level of fish consumption adviso</w:t>
      </w:r>
      <w:r w:rsidR="00201D21">
        <w:t>ries for fish-eating mammals.  Thus, m</w:t>
      </w:r>
      <w:r w:rsidR="001F7D47">
        <w:t>ercury does appear to be bioaccumulating to a potentially worrisome degree in some invertebrates, but most birds we sampled do not appear to be eating enough of these insects to be accumulating mercury to the level of established or suggested LOAELs.  This may be due to the limited wetland or riparian habitat in the areas we studied, which meant that most birds were likely foraging in a variety of habitats.</w:t>
      </w:r>
    </w:p>
    <w:p w:rsidR="00A95E79" w:rsidRDefault="0043550E" w:rsidP="009217F7">
      <w:pPr>
        <w:pStyle w:val="ListParagraph"/>
        <w:spacing w:after="0" w:line="240" w:lineRule="auto"/>
        <w:ind w:left="0"/>
        <w:jc w:val="both"/>
      </w:pPr>
      <w:r>
        <w:rPr>
          <w:noProof/>
        </w:rPr>
        <w:lastRenderedPageBreak/>
        <w:drawing>
          <wp:inline distT="0" distB="0" distL="0" distR="0">
            <wp:extent cx="3088005" cy="974725"/>
            <wp:effectExtent l="1905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3088005" cy="974725"/>
                    </a:xfrm>
                    <a:prstGeom prst="rect">
                      <a:avLst/>
                    </a:prstGeom>
                    <a:noFill/>
                    <a:ln w="9525">
                      <a:noFill/>
                      <a:miter lim="800000"/>
                      <a:headEnd/>
                      <a:tailEnd/>
                    </a:ln>
                  </pic:spPr>
                </pic:pic>
              </a:graphicData>
            </a:graphic>
          </wp:inline>
        </w:drawing>
      </w:r>
      <w:r w:rsidR="009217F7">
        <w:t xml:space="preserve">  </w:t>
      </w:r>
    </w:p>
    <w:p w:rsidR="007B00AC" w:rsidRDefault="007B00AC" w:rsidP="009217F7">
      <w:pPr>
        <w:pStyle w:val="ListParagraph"/>
        <w:spacing w:after="0" w:line="240" w:lineRule="auto"/>
        <w:ind w:left="0"/>
        <w:jc w:val="both"/>
        <w:rPr>
          <w:rFonts w:cs="AdvTimes-i"/>
        </w:rPr>
      </w:pPr>
      <w:r>
        <w:t xml:space="preserve">Table </w:t>
      </w:r>
      <w:r w:rsidR="005432FC">
        <w:t>1</w:t>
      </w:r>
      <w:r>
        <w:t>. Mercury concentration (wet weight) and mass for terrestrial invertebrates</w:t>
      </w:r>
      <w:r>
        <w:rPr>
          <w:rFonts w:cs="AdvTimes-i"/>
        </w:rPr>
        <w:t xml:space="preserve"> analyzed in this study. </w:t>
      </w:r>
    </w:p>
    <w:p w:rsidR="00A95E79" w:rsidRDefault="00A95E79" w:rsidP="009217F7">
      <w:pPr>
        <w:pStyle w:val="ListParagraph"/>
        <w:spacing w:after="0" w:line="240" w:lineRule="auto"/>
        <w:ind w:left="0"/>
        <w:jc w:val="both"/>
      </w:pPr>
    </w:p>
    <w:p w:rsidR="003F3A28" w:rsidRDefault="0043550E" w:rsidP="005432FC">
      <w:pPr>
        <w:spacing w:after="0" w:line="240" w:lineRule="auto"/>
      </w:pPr>
      <w:r>
        <w:rPr>
          <w:noProof/>
        </w:rPr>
        <w:drawing>
          <wp:inline distT="0" distB="0" distL="0" distR="0">
            <wp:extent cx="3691890" cy="974725"/>
            <wp:effectExtent l="19050" t="0" r="381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3691890" cy="974725"/>
                    </a:xfrm>
                    <a:prstGeom prst="rect">
                      <a:avLst/>
                    </a:prstGeom>
                    <a:noFill/>
                    <a:ln w="9525">
                      <a:noFill/>
                      <a:miter lim="800000"/>
                      <a:headEnd/>
                      <a:tailEnd/>
                    </a:ln>
                  </pic:spPr>
                </pic:pic>
              </a:graphicData>
            </a:graphic>
          </wp:inline>
        </w:drawing>
      </w:r>
    </w:p>
    <w:p w:rsidR="00E562E8" w:rsidRDefault="00E562E8" w:rsidP="005432FC">
      <w:pPr>
        <w:spacing w:after="0" w:line="360" w:lineRule="auto"/>
      </w:pPr>
      <w:r>
        <w:t xml:space="preserve">Table </w:t>
      </w:r>
      <w:r w:rsidR="005432FC">
        <w:t>2</w:t>
      </w:r>
      <w:r>
        <w:t xml:space="preserve">. Mean mercury levels </w:t>
      </w:r>
      <w:r w:rsidR="007734E6">
        <w:t xml:space="preserve">(ppm, ww) </w:t>
      </w:r>
      <w:r>
        <w:t xml:space="preserve">measured in spiders, myriapods (centipedes), beetles, and other terrestrial invertebrates. </w:t>
      </w:r>
    </w:p>
    <w:p w:rsidR="00E562E8" w:rsidRDefault="00E562E8" w:rsidP="00E562E8">
      <w:pPr>
        <w:spacing w:after="0" w:line="240" w:lineRule="auto"/>
        <w:ind w:firstLine="720"/>
      </w:pPr>
    </w:p>
    <w:p w:rsidR="00FC4169" w:rsidRDefault="003F3C49">
      <w:pPr>
        <w:pStyle w:val="ListParagraph"/>
        <w:spacing w:after="0" w:line="360" w:lineRule="auto"/>
        <w:ind w:left="0" w:firstLine="720"/>
        <w:rPr>
          <w:rFonts w:eastAsia="Times New Roman"/>
        </w:rPr>
      </w:pPr>
      <w:r>
        <w:rPr>
          <w:rFonts w:eastAsia="Times New Roman"/>
        </w:rPr>
        <w:t xml:space="preserve">We conducted a </w:t>
      </w:r>
      <w:r w:rsidR="00DC615C">
        <w:rPr>
          <w:rFonts w:eastAsia="Times New Roman"/>
        </w:rPr>
        <w:t>least squares</w:t>
      </w:r>
      <w:r>
        <w:rPr>
          <w:rFonts w:eastAsia="Times New Roman"/>
        </w:rPr>
        <w:t xml:space="preserve"> regression to </w:t>
      </w:r>
      <w:r w:rsidR="009217F7">
        <w:rPr>
          <w:rFonts w:eastAsia="Times New Roman"/>
        </w:rPr>
        <w:t xml:space="preserve">simultaneously </w:t>
      </w:r>
      <w:r>
        <w:rPr>
          <w:rFonts w:eastAsia="Times New Roman"/>
        </w:rPr>
        <w:t xml:space="preserve">examine the effects of different explanatory variables on THg in invertebrates.  Invertebrate type (spider, myriapod, beetle, or other), carbon and nitrogen isotope values, and </w:t>
      </w:r>
      <w:r w:rsidR="005E62CA">
        <w:rPr>
          <w:rFonts w:eastAsia="Times New Roman"/>
        </w:rPr>
        <w:t>percentage of methyl</w:t>
      </w:r>
      <w:r w:rsidR="009217F7">
        <w:rPr>
          <w:rFonts w:eastAsia="Times New Roman"/>
        </w:rPr>
        <w:t xml:space="preserve"> </w:t>
      </w:r>
      <w:r w:rsidR="005E62CA">
        <w:rPr>
          <w:rFonts w:eastAsia="Times New Roman"/>
        </w:rPr>
        <w:t xml:space="preserve">mercury </w:t>
      </w:r>
      <w:r>
        <w:rPr>
          <w:rFonts w:eastAsia="Times New Roman"/>
        </w:rPr>
        <w:t xml:space="preserve">together explained approximately </w:t>
      </w:r>
      <w:r w:rsidR="005E62CA">
        <w:rPr>
          <w:rFonts w:eastAsia="Times New Roman"/>
        </w:rPr>
        <w:t>82</w:t>
      </w:r>
      <w:r>
        <w:rPr>
          <w:rFonts w:eastAsia="Times New Roman"/>
        </w:rPr>
        <w:t>% of the variation in natural log-transformed total mercury values (n=1</w:t>
      </w:r>
      <w:r w:rsidR="005E62CA">
        <w:rPr>
          <w:rFonts w:eastAsia="Times New Roman"/>
        </w:rPr>
        <w:t>2</w:t>
      </w:r>
      <w:r>
        <w:rPr>
          <w:rFonts w:eastAsia="Times New Roman"/>
        </w:rPr>
        <w:t>; r</w:t>
      </w:r>
      <w:r w:rsidRPr="00DC502F">
        <w:rPr>
          <w:rFonts w:eastAsia="Times New Roman"/>
          <w:vertAlign w:val="superscript"/>
        </w:rPr>
        <w:t>2</w:t>
      </w:r>
      <w:r>
        <w:rPr>
          <w:rFonts w:eastAsia="Times New Roman"/>
        </w:rPr>
        <w:t xml:space="preserve"> adj.=0.</w:t>
      </w:r>
      <w:r w:rsidR="005E62CA">
        <w:rPr>
          <w:rFonts w:eastAsia="Times New Roman"/>
        </w:rPr>
        <w:t>815</w:t>
      </w:r>
      <w:r>
        <w:rPr>
          <w:rFonts w:eastAsia="Times New Roman"/>
        </w:rPr>
        <w:t>; p=0.0</w:t>
      </w:r>
      <w:r w:rsidR="005E62CA">
        <w:rPr>
          <w:rFonts w:eastAsia="Times New Roman"/>
        </w:rPr>
        <w:t>142</w:t>
      </w:r>
      <w:r>
        <w:rPr>
          <w:rFonts w:eastAsia="Times New Roman"/>
        </w:rPr>
        <w:t xml:space="preserve">).  Body mass was not a significant variable in the model.  </w:t>
      </w:r>
      <w:r w:rsidR="005E62CA">
        <w:rPr>
          <w:rFonts w:eastAsia="Times New Roman"/>
        </w:rPr>
        <w:t xml:space="preserve">The observed vs. expected log-transformed THg </w:t>
      </w:r>
      <w:r w:rsidR="009217F7">
        <w:rPr>
          <w:rFonts w:eastAsia="Times New Roman"/>
        </w:rPr>
        <w:t>values are presented in Figure 6</w:t>
      </w:r>
      <w:r w:rsidR="005E62CA">
        <w:rPr>
          <w:rFonts w:eastAsia="Times New Roman"/>
        </w:rPr>
        <w:t xml:space="preserve">.  </w:t>
      </w:r>
    </w:p>
    <w:p w:rsidR="00FC4169" w:rsidRDefault="0043550E">
      <w:pPr>
        <w:pStyle w:val="ListParagraph"/>
        <w:spacing w:after="0" w:line="360" w:lineRule="auto"/>
        <w:ind w:left="0" w:firstLine="720"/>
        <w:jc w:val="center"/>
        <w:rPr>
          <w:rFonts w:eastAsia="Times New Roman"/>
        </w:rPr>
      </w:pPr>
      <w:r>
        <w:rPr>
          <w:rFonts w:eastAsia="Times New Roman"/>
          <w:noProof/>
        </w:rPr>
        <w:drawing>
          <wp:inline distT="0" distB="0" distL="0" distR="0">
            <wp:extent cx="2398395" cy="2122170"/>
            <wp:effectExtent l="19050" t="0" r="1905" b="0"/>
            <wp:docPr id="8"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7" cstate="print"/>
                    <a:srcRect/>
                    <a:stretch>
                      <a:fillRect/>
                    </a:stretch>
                  </pic:blipFill>
                  <pic:spPr bwMode="auto">
                    <a:xfrm>
                      <a:off x="0" y="0"/>
                      <a:ext cx="2398395" cy="2122170"/>
                    </a:xfrm>
                    <a:prstGeom prst="rect">
                      <a:avLst/>
                    </a:prstGeom>
                    <a:noFill/>
                    <a:ln w="9525">
                      <a:noFill/>
                      <a:miter lim="800000"/>
                      <a:headEnd/>
                      <a:tailEnd/>
                    </a:ln>
                  </pic:spPr>
                </pic:pic>
              </a:graphicData>
            </a:graphic>
          </wp:inline>
        </w:drawing>
      </w:r>
    </w:p>
    <w:p w:rsidR="00FC4169" w:rsidRDefault="005E62CA">
      <w:pPr>
        <w:pStyle w:val="ListParagraph"/>
        <w:spacing w:after="0" w:line="360" w:lineRule="auto"/>
        <w:rPr>
          <w:rFonts w:eastAsia="Times New Roman"/>
        </w:rPr>
      </w:pPr>
      <w:r>
        <w:rPr>
          <w:rFonts w:eastAsia="Times New Roman"/>
        </w:rPr>
        <w:t xml:space="preserve">Figure </w:t>
      </w:r>
      <w:r w:rsidR="00DC615C">
        <w:rPr>
          <w:rFonts w:eastAsia="Times New Roman"/>
        </w:rPr>
        <w:t>6</w:t>
      </w:r>
      <w:r>
        <w:rPr>
          <w:rFonts w:eastAsia="Times New Roman"/>
        </w:rPr>
        <w:t>. Observed vs. predicted values for natural log-tranformed THg in invertebrate samples in this study.  We report the adjusted R</w:t>
      </w:r>
      <w:r>
        <w:rPr>
          <w:rFonts w:eastAsia="Times New Roman"/>
          <w:vertAlign w:val="superscript"/>
        </w:rPr>
        <w:t>2</w:t>
      </w:r>
      <w:r>
        <w:rPr>
          <w:rFonts w:eastAsia="Times New Roman"/>
        </w:rPr>
        <w:t xml:space="preserve"> in the text</w:t>
      </w:r>
      <w:r w:rsidR="00DC615C">
        <w:rPr>
          <w:rFonts w:eastAsia="Times New Roman"/>
        </w:rPr>
        <w:t xml:space="preserve"> (0.82)</w:t>
      </w:r>
      <w:r>
        <w:rPr>
          <w:rFonts w:eastAsia="Times New Roman"/>
        </w:rPr>
        <w:t>, as opposed to the un-adjusted value listed in the figure (0.92).</w:t>
      </w:r>
    </w:p>
    <w:p w:rsidR="00FC4169" w:rsidRDefault="00FC4169">
      <w:pPr>
        <w:pStyle w:val="ListParagraph"/>
        <w:spacing w:after="0" w:line="360" w:lineRule="auto"/>
        <w:ind w:left="0" w:firstLine="720"/>
        <w:rPr>
          <w:rFonts w:eastAsia="Times New Roman"/>
          <w:vertAlign w:val="superscript"/>
        </w:rPr>
      </w:pPr>
    </w:p>
    <w:p w:rsidR="00FC4169" w:rsidRDefault="005E62CA">
      <w:pPr>
        <w:pStyle w:val="ListParagraph"/>
        <w:spacing w:after="0" w:line="360" w:lineRule="auto"/>
        <w:ind w:left="0" w:firstLine="720"/>
        <w:rPr>
          <w:rFonts w:eastAsia="Times New Roman"/>
        </w:rPr>
      </w:pPr>
      <w:r>
        <w:rPr>
          <w:rFonts w:eastAsia="Times New Roman"/>
        </w:rPr>
        <w:lastRenderedPageBreak/>
        <w:t>The</w:t>
      </w:r>
      <w:r w:rsidR="003F3C49">
        <w:rPr>
          <w:rFonts w:eastAsia="Times New Roman"/>
        </w:rPr>
        <w:t xml:space="preserve"> r</w:t>
      </w:r>
      <w:r w:rsidR="003F3C49" w:rsidRPr="00DC502F">
        <w:rPr>
          <w:rFonts w:eastAsia="Times New Roman"/>
          <w:vertAlign w:val="superscript"/>
        </w:rPr>
        <w:t>2</w:t>
      </w:r>
      <w:r w:rsidR="003F3C49">
        <w:rPr>
          <w:rFonts w:eastAsia="Times New Roman"/>
        </w:rPr>
        <w:t xml:space="preserve"> for this model was </w:t>
      </w:r>
      <w:r>
        <w:rPr>
          <w:rFonts w:eastAsia="Times New Roman"/>
        </w:rPr>
        <w:t>fairly</w:t>
      </w:r>
      <w:r w:rsidR="003F3C49">
        <w:rPr>
          <w:rFonts w:eastAsia="Times New Roman"/>
        </w:rPr>
        <w:t xml:space="preserve"> high, </w:t>
      </w:r>
      <w:r>
        <w:rPr>
          <w:rFonts w:eastAsia="Times New Roman"/>
        </w:rPr>
        <w:t>indicating that we have captured most of the variability in invertebrate Hg with the ancillary data we collected for this study.  The microhabitat and primary food of invertebrates (represented by carbon and nitrogen stable isotope values, respectively) are clearly important for interpreting mercury results.  Individual invertebrates are eating higher up the food c</w:t>
      </w:r>
      <w:r w:rsidR="009217F7">
        <w:rPr>
          <w:rFonts w:eastAsia="Times New Roman"/>
        </w:rPr>
        <w:t xml:space="preserve">hain, or in wetter </w:t>
      </w:r>
      <w:r>
        <w:rPr>
          <w:rFonts w:eastAsia="Times New Roman"/>
        </w:rPr>
        <w:t>habitats, and are accumulating more Hg as a result.</w:t>
      </w:r>
      <w:r w:rsidR="006A7304">
        <w:rPr>
          <w:rFonts w:eastAsia="Times New Roman"/>
        </w:rPr>
        <w:t xml:space="preserve">  Invertebrate type, likewise, is important, as it plays into trophic position; spiders are reliably predatory, for instance, so they can be expected to accumulate higher levels of Hg than herbivorous invertebrates like cicadas.  Interestingly, percentage of total mercury that is in bioavailable form is also an important factor; predatory invertebrates are getting a much higher proportion of methyl</w:t>
      </w:r>
      <w:r w:rsidR="009217F7">
        <w:rPr>
          <w:rFonts w:eastAsia="Times New Roman"/>
        </w:rPr>
        <w:t xml:space="preserve"> </w:t>
      </w:r>
      <w:r w:rsidR="006A7304">
        <w:rPr>
          <w:rFonts w:eastAsia="Times New Roman"/>
        </w:rPr>
        <w:t>mercury than inorganic or elemental mercury in their diet, while more herbivorous invertebrates (beetles, cicadas, etc.) have a very low percentage of methyl</w:t>
      </w:r>
      <w:r w:rsidR="009217F7">
        <w:rPr>
          <w:rFonts w:eastAsia="Times New Roman"/>
        </w:rPr>
        <w:t xml:space="preserve"> </w:t>
      </w:r>
      <w:r w:rsidR="006A7304">
        <w:rPr>
          <w:rFonts w:eastAsia="Times New Roman"/>
        </w:rPr>
        <w:t xml:space="preserve">mercury.  This, again, is due </w:t>
      </w:r>
      <w:r w:rsidR="00DC67AF">
        <w:rPr>
          <w:rFonts w:eastAsia="Times New Roman"/>
        </w:rPr>
        <w:t>in part to trophic position; herbivores or low-level predators are exposed to mercury in soil and in their food, but it is mostly not in the bioavailable form</w:t>
      </w:r>
      <w:r w:rsidR="00883219">
        <w:rPr>
          <w:rFonts w:eastAsia="Times New Roman"/>
        </w:rPr>
        <w:t>.  F</w:t>
      </w:r>
      <w:r w:rsidR="00DC67AF">
        <w:rPr>
          <w:rFonts w:eastAsia="Times New Roman"/>
        </w:rPr>
        <w:t>arther up the food chain, the small amounts of methyl</w:t>
      </w:r>
      <w:r w:rsidR="009217F7">
        <w:rPr>
          <w:rFonts w:eastAsia="Times New Roman"/>
        </w:rPr>
        <w:t xml:space="preserve"> </w:t>
      </w:r>
      <w:r w:rsidR="00DC67AF">
        <w:rPr>
          <w:rFonts w:eastAsia="Times New Roman"/>
        </w:rPr>
        <w:t>mercury present in lower-level prey have biomagnified, and accumulate in high-level predators at much higher rates.</w:t>
      </w:r>
      <w:r w:rsidR="00883219">
        <w:rPr>
          <w:rFonts w:eastAsia="Times New Roman"/>
        </w:rPr>
        <w:t xml:space="preserve">  However, there appears to be something </w:t>
      </w:r>
      <w:r w:rsidR="00DC615C">
        <w:rPr>
          <w:rFonts w:eastAsia="Times New Roman"/>
        </w:rPr>
        <w:t>related</w:t>
      </w:r>
      <w:r w:rsidR="00883219">
        <w:rPr>
          <w:rFonts w:eastAsia="Times New Roman"/>
        </w:rPr>
        <w:t xml:space="preserve"> to percent methyl</w:t>
      </w:r>
      <w:r w:rsidR="009217F7">
        <w:rPr>
          <w:rFonts w:eastAsia="Times New Roman"/>
        </w:rPr>
        <w:t xml:space="preserve"> </w:t>
      </w:r>
      <w:r w:rsidR="00883219">
        <w:rPr>
          <w:rFonts w:eastAsia="Times New Roman"/>
        </w:rPr>
        <w:t>mercury—probably related to specific prey type, rather than prey trophic level—that adds additional explanatory power to the model, over and above that provided by either taxonomic group or nitrogen isotope data.</w:t>
      </w:r>
    </w:p>
    <w:p w:rsidR="00FC4169" w:rsidRDefault="00FC4169">
      <w:pPr>
        <w:pStyle w:val="ListParagraph"/>
        <w:spacing w:after="0" w:line="360" w:lineRule="auto"/>
        <w:ind w:left="0" w:firstLine="720"/>
      </w:pPr>
    </w:p>
    <w:p w:rsidR="00FC4169" w:rsidRDefault="0043550E">
      <w:pPr>
        <w:pStyle w:val="ListParagraph"/>
        <w:spacing w:after="0" w:line="360" w:lineRule="auto"/>
        <w:ind w:left="0" w:firstLine="720"/>
        <w:jc w:val="center"/>
      </w:pPr>
      <w:r>
        <w:rPr>
          <w:noProof/>
        </w:rPr>
        <w:drawing>
          <wp:inline distT="0" distB="0" distL="0" distR="0">
            <wp:extent cx="2829560" cy="2251710"/>
            <wp:effectExtent l="19050" t="0" r="8890" b="0"/>
            <wp:docPr id="9"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 cstate="print"/>
                    <a:srcRect/>
                    <a:stretch>
                      <a:fillRect/>
                    </a:stretch>
                  </pic:blipFill>
                  <pic:spPr bwMode="auto">
                    <a:xfrm>
                      <a:off x="0" y="0"/>
                      <a:ext cx="2829560" cy="2251710"/>
                    </a:xfrm>
                    <a:prstGeom prst="rect">
                      <a:avLst/>
                    </a:prstGeom>
                    <a:noFill/>
                    <a:ln w="9525">
                      <a:noFill/>
                      <a:miter lim="800000"/>
                      <a:headEnd/>
                      <a:tailEnd/>
                    </a:ln>
                  </pic:spPr>
                </pic:pic>
              </a:graphicData>
            </a:graphic>
          </wp:inline>
        </w:drawing>
      </w:r>
    </w:p>
    <w:p w:rsidR="00FC4169" w:rsidRDefault="0038409A">
      <w:pPr>
        <w:spacing w:after="0" w:line="360" w:lineRule="auto"/>
        <w:ind w:firstLine="720"/>
      </w:pPr>
      <w:r>
        <w:t xml:space="preserve">Figure </w:t>
      </w:r>
      <w:r w:rsidR="00DC615C">
        <w:t>7</w:t>
      </w:r>
      <w:r>
        <w:t>. Natural log-transformed THg for all bird and inve</w:t>
      </w:r>
      <w:r w:rsidR="00DC615C">
        <w:t xml:space="preserve">rtebrate samples in this study, </w:t>
      </w:r>
      <w:r>
        <w:t xml:space="preserve">regressed against nitrogen isotope values for the samples.  Invertebrates (in red) are at the same trophic levels as the various bird species sampled in the study (in green).  </w:t>
      </w:r>
    </w:p>
    <w:p w:rsidR="00A95E79" w:rsidRDefault="00A95E79">
      <w:pPr>
        <w:spacing w:after="0" w:line="360" w:lineRule="auto"/>
        <w:ind w:firstLine="720"/>
      </w:pPr>
    </w:p>
    <w:p w:rsidR="00A95E79" w:rsidRDefault="00A95E79" w:rsidP="00A95E79">
      <w:pPr>
        <w:pStyle w:val="ListParagraph"/>
        <w:spacing w:after="0" w:line="360" w:lineRule="auto"/>
        <w:ind w:left="0" w:firstLine="720"/>
        <w:rPr>
          <w:rFonts w:eastAsia="Times New Roman"/>
        </w:rPr>
      </w:pPr>
      <w:r>
        <w:lastRenderedPageBreak/>
        <w:t xml:space="preserve">Birds and invertebrates in our study are in overlapping trophic positions (Figure 7), reinforcing the notion of the “food web,” rather than “food chain,” for the study ecosystems.  Higher level invertebrate predators, such as spiders and myriapods, are clearly eating similar prey to many of the invertivorous bird species we sampled in this study, and have similar </w:t>
      </w:r>
      <w:r>
        <w:rPr>
          <w:rFonts w:eastAsia="Times New Roman"/>
        </w:rPr>
        <w:t>δN and THg levels as a result</w:t>
      </w:r>
      <w:r>
        <w:t xml:space="preserve">.  Likewise, herbivorous insects and birds are reflecting similar </w:t>
      </w:r>
      <w:r>
        <w:rPr>
          <w:rFonts w:eastAsia="Times New Roman"/>
        </w:rPr>
        <w:t>δN and THg values.</w:t>
      </w:r>
    </w:p>
    <w:p w:rsidR="00A95E79" w:rsidRDefault="00A95E79">
      <w:pPr>
        <w:spacing w:after="0" w:line="360" w:lineRule="auto"/>
        <w:ind w:firstLine="720"/>
      </w:pPr>
    </w:p>
    <w:p w:rsidR="005554A0" w:rsidRDefault="009217F7">
      <w:pPr>
        <w:pStyle w:val="Heading2"/>
        <w:ind w:left="720"/>
        <w:rPr>
          <w:rFonts w:ascii="Calibri" w:hAnsi="Calibri" w:cs="Calibri"/>
        </w:rPr>
      </w:pPr>
      <w:bookmarkStart w:id="36" w:name="_Toc269835645"/>
      <w:r>
        <w:rPr>
          <w:rFonts w:ascii="Calibri" w:hAnsi="Calibri" w:cs="Calibri"/>
          <w:b w:val="0"/>
          <w:color w:val="auto"/>
        </w:rPr>
        <w:t>7</w:t>
      </w:r>
      <w:r w:rsidR="007024CA">
        <w:rPr>
          <w:rFonts w:ascii="Calibri" w:hAnsi="Calibri" w:cs="Calibri"/>
          <w:b w:val="0"/>
          <w:color w:val="auto"/>
        </w:rPr>
        <w:t>.3</w:t>
      </w:r>
      <w:r w:rsidR="007024CA">
        <w:rPr>
          <w:rFonts w:ascii="Calibri" w:hAnsi="Calibri" w:cs="Calibri"/>
          <w:b w:val="0"/>
          <w:color w:val="auto"/>
        </w:rPr>
        <w:tab/>
      </w:r>
      <w:r w:rsidR="00A63F83" w:rsidRPr="00A63F83">
        <w:rPr>
          <w:rFonts w:ascii="Calibri" w:hAnsi="Calibri" w:cs="Calibri"/>
          <w:b w:val="0"/>
          <w:color w:val="auto"/>
        </w:rPr>
        <w:t>Litterfall and Soil</w:t>
      </w:r>
      <w:bookmarkEnd w:id="36"/>
    </w:p>
    <w:p w:rsidR="00CA2F9E" w:rsidRDefault="00EF0FD4" w:rsidP="00213EAD">
      <w:pPr>
        <w:spacing w:after="120" w:line="360" w:lineRule="auto"/>
        <w:ind w:firstLine="720"/>
      </w:pPr>
      <w:r>
        <w:t>W</w:t>
      </w:r>
      <w:r w:rsidR="00ED5B06">
        <w:t>hile litterfall samples were also quite low</w:t>
      </w:r>
      <w:r>
        <w:t>,</w:t>
      </w:r>
      <w:r w:rsidR="005664F8">
        <w:t xml:space="preserve"> </w:t>
      </w:r>
      <w:r w:rsidR="00ED5B06">
        <w:t xml:space="preserve">soil samples were </w:t>
      </w:r>
      <w:r w:rsidR="00611BCB">
        <w:t>higher</w:t>
      </w:r>
      <w:r w:rsidR="00ED5B06">
        <w:t xml:space="preserve"> in mercury.  </w:t>
      </w:r>
      <w:r w:rsidR="005664F8">
        <w:t>Litterfall samples ranged from 0.03 to 0.04 ppm (dw)</w:t>
      </w:r>
      <w:r w:rsidR="004A4B28">
        <w:t xml:space="preserve"> for total mercury and</w:t>
      </w:r>
      <w:r w:rsidR="005664F8">
        <w:t>, 0.0002 to</w:t>
      </w:r>
      <w:r>
        <w:t xml:space="preserve"> 0.0007 ppm for methyl mercury. S</w:t>
      </w:r>
      <w:r w:rsidR="005664F8">
        <w:t xml:space="preserve">oil samples were 0.08 to 0.17 ppm total mercury and 0.0002 to 0.0004 ppm methyl mercury.  </w:t>
      </w:r>
      <w:r w:rsidR="004A4B28">
        <w:t>Again, sample size was limited with one soil and litterfall sample collected from each site</w:t>
      </w:r>
      <w:r w:rsidR="006D38DD">
        <w:t xml:space="preserve">. </w:t>
      </w:r>
    </w:p>
    <w:p w:rsidR="00D41D7A" w:rsidRDefault="00D41D7A" w:rsidP="00264A78">
      <w:pPr>
        <w:pStyle w:val="ListParagraph"/>
        <w:spacing w:after="0" w:line="360" w:lineRule="auto"/>
        <w:ind w:left="0" w:firstLine="720"/>
      </w:pPr>
    </w:p>
    <w:p w:rsidR="005554A0" w:rsidRDefault="00B24BE0" w:rsidP="00B24BE0">
      <w:pPr>
        <w:pStyle w:val="Heading2"/>
        <w:ind w:firstLine="720"/>
        <w:rPr>
          <w:rFonts w:ascii="Calibri" w:hAnsi="Calibri" w:cs="Calibri"/>
        </w:rPr>
      </w:pPr>
      <w:bookmarkStart w:id="37" w:name="_Toc269835646"/>
      <w:r>
        <w:rPr>
          <w:rFonts w:ascii="Calibri" w:hAnsi="Calibri" w:cs="Calibri"/>
          <w:b w:val="0"/>
          <w:color w:val="auto"/>
        </w:rPr>
        <w:t>7</w:t>
      </w:r>
      <w:r w:rsidR="007024CA">
        <w:rPr>
          <w:rFonts w:ascii="Calibri" w:hAnsi="Calibri" w:cs="Calibri"/>
          <w:b w:val="0"/>
          <w:color w:val="auto"/>
        </w:rPr>
        <w:t>.4</w:t>
      </w:r>
      <w:r w:rsidR="007024CA">
        <w:rPr>
          <w:rFonts w:ascii="Calibri" w:hAnsi="Calibri" w:cs="Calibri"/>
          <w:b w:val="0"/>
          <w:color w:val="auto"/>
        </w:rPr>
        <w:tab/>
      </w:r>
      <w:r w:rsidR="00A63F83" w:rsidRPr="00A63F83">
        <w:rPr>
          <w:rFonts w:ascii="Calibri" w:hAnsi="Calibri" w:cs="Calibri"/>
          <w:b w:val="0"/>
          <w:color w:val="auto"/>
        </w:rPr>
        <w:t>Crayfish</w:t>
      </w:r>
      <w:bookmarkEnd w:id="37"/>
      <w:r w:rsidR="00A63F83" w:rsidRPr="00A63F83">
        <w:rPr>
          <w:rFonts w:ascii="Calibri" w:hAnsi="Calibri" w:cs="Calibri"/>
          <w:b w:val="0"/>
          <w:color w:val="auto"/>
        </w:rPr>
        <w:t xml:space="preserve"> </w:t>
      </w:r>
    </w:p>
    <w:p w:rsidR="005432FC" w:rsidRPr="005432FC" w:rsidRDefault="005432FC" w:rsidP="005432FC">
      <w:pPr>
        <w:spacing w:after="0" w:line="360" w:lineRule="auto"/>
        <w:rPr>
          <w:sz w:val="16"/>
          <w:szCs w:val="16"/>
        </w:rPr>
      </w:pPr>
    </w:p>
    <w:p w:rsidR="00AE59BC" w:rsidRPr="00AE59BC" w:rsidRDefault="00AE59BC" w:rsidP="00AE59BC">
      <w:pPr>
        <w:autoSpaceDE w:val="0"/>
        <w:autoSpaceDN w:val="0"/>
        <w:adjustRightInd w:val="0"/>
        <w:spacing w:after="0" w:line="360" w:lineRule="auto"/>
        <w:ind w:firstLine="720"/>
        <w:rPr>
          <w:rFonts w:cs="AdvTimes"/>
        </w:rPr>
      </w:pPr>
      <w:r w:rsidRPr="00AE59BC">
        <w:rPr>
          <w:rFonts w:cs="AdvTimes"/>
        </w:rPr>
        <w:t>C</w:t>
      </w:r>
      <w:r w:rsidR="00883486" w:rsidRPr="00AE59BC">
        <w:rPr>
          <w:rFonts w:cs="AdvTimes"/>
        </w:rPr>
        <w:t xml:space="preserve">rayfish </w:t>
      </w:r>
      <w:r w:rsidRPr="00AE59BC">
        <w:rPr>
          <w:rFonts w:cs="AdvTimes"/>
        </w:rPr>
        <w:t xml:space="preserve">are a long-lived, omnivorous benthic invertebrate and serve as an important food item for many organisms including predatory fish, fish-eating bird species, and carnivorous semi-aquatic mammals.  They represent </w:t>
      </w:r>
      <w:r w:rsidR="00883486" w:rsidRPr="00AE59BC">
        <w:rPr>
          <w:rFonts w:cs="AdvTimes"/>
        </w:rPr>
        <w:t>a good indicator of mercury bioavailability in aquatic ecosystems and provide a synthesis for lower food webs (Pennuto et al. 2005).</w:t>
      </w:r>
      <w:r>
        <w:rPr>
          <w:rFonts w:cs="AdvTimes"/>
        </w:rPr>
        <w:t xml:space="preserve"> </w:t>
      </w:r>
      <w:r>
        <w:rPr>
          <w:rFonts w:cs="AdvTimes-i"/>
        </w:rPr>
        <w:t>T</w:t>
      </w:r>
      <w:r w:rsidRPr="00AE59BC">
        <w:rPr>
          <w:rFonts w:cs="AdvTimes-i"/>
        </w:rPr>
        <w:t xml:space="preserve">otal mercury levels </w:t>
      </w:r>
      <w:r>
        <w:rPr>
          <w:rFonts w:cs="AdvTimes-i"/>
        </w:rPr>
        <w:t xml:space="preserve">measured </w:t>
      </w:r>
      <w:r w:rsidRPr="00AE59BC">
        <w:rPr>
          <w:rFonts w:cs="AdvTimes-i"/>
        </w:rPr>
        <w:t xml:space="preserve">from crayfish tail muscle </w:t>
      </w:r>
      <w:r>
        <w:rPr>
          <w:rFonts w:cs="AdvTimes-i"/>
        </w:rPr>
        <w:t xml:space="preserve">from this study </w:t>
      </w:r>
      <w:r w:rsidRPr="00AE59BC">
        <w:rPr>
          <w:rFonts w:cs="AdvTimes-i"/>
        </w:rPr>
        <w:t>were below 0.1 ppm, and are considered background based on surveys of natural lakes in remote Canadian locations removed from any potential point-source contamination</w:t>
      </w:r>
      <w:r w:rsidRPr="00AE59BC">
        <w:rPr>
          <w:rFonts w:cs="AdvTimes"/>
        </w:rPr>
        <w:t xml:space="preserve"> (Parks and Hamilton, 1987).</w:t>
      </w:r>
    </w:p>
    <w:p w:rsidR="000E7FB2" w:rsidRPr="00AE59BC" w:rsidRDefault="00AE59BC" w:rsidP="00AE59BC">
      <w:pPr>
        <w:autoSpaceDE w:val="0"/>
        <w:autoSpaceDN w:val="0"/>
        <w:adjustRightInd w:val="0"/>
        <w:spacing w:after="0" w:line="360" w:lineRule="auto"/>
        <w:ind w:firstLine="720"/>
        <w:rPr>
          <w:rFonts w:cs="AdvTimes"/>
        </w:rPr>
      </w:pPr>
      <w:r w:rsidRPr="00C53882">
        <w:t>We collected 15</w:t>
      </w:r>
      <w:r w:rsidR="00CA2F9E" w:rsidRPr="00C53882">
        <w:t xml:space="preserve"> males of </w:t>
      </w:r>
      <w:r w:rsidR="00CA2F9E" w:rsidRPr="00C53882">
        <w:rPr>
          <w:rFonts w:cs="AdvTimes"/>
        </w:rPr>
        <w:t xml:space="preserve">the northern crayfish, </w:t>
      </w:r>
      <w:r w:rsidR="00CA2F9E" w:rsidRPr="00C53882">
        <w:rPr>
          <w:rFonts w:cs="AdvTimes-i"/>
          <w:i/>
        </w:rPr>
        <w:t>Orconectes virilis</w:t>
      </w:r>
      <w:r w:rsidR="00CA2F9E" w:rsidRPr="00C53882">
        <w:rPr>
          <w:rFonts w:cs="AdvTimes-i"/>
        </w:rPr>
        <w:t xml:space="preserve">, </w:t>
      </w:r>
      <w:r w:rsidR="00D41D7A" w:rsidRPr="00C53882">
        <w:rPr>
          <w:rFonts w:cs="AdvTimes-i"/>
        </w:rPr>
        <w:t>from the Mancos River</w:t>
      </w:r>
      <w:r w:rsidR="00CA2F9E" w:rsidRPr="00C53882">
        <w:rPr>
          <w:rFonts w:cs="AdvTimes-i"/>
        </w:rPr>
        <w:t xml:space="preserve">. </w:t>
      </w:r>
      <w:r w:rsidR="00D41D7A" w:rsidRPr="00C53882">
        <w:rPr>
          <w:rFonts w:cs="AdvTimes-i"/>
        </w:rPr>
        <w:t xml:space="preserve">Lengths ranged from 7.3 to 10.0 </w:t>
      </w:r>
      <w:r w:rsidR="00D74BBE" w:rsidRPr="00C53882">
        <w:rPr>
          <w:rFonts w:cs="AdvTimes-i"/>
        </w:rPr>
        <w:t>c</w:t>
      </w:r>
      <w:r w:rsidR="00D41D7A" w:rsidRPr="00C53882">
        <w:rPr>
          <w:rFonts w:cs="AdvTimes-i"/>
        </w:rPr>
        <w:t xml:space="preserve">m (mean 8.4 </w:t>
      </w:r>
      <w:r w:rsidR="00D74BBE" w:rsidRPr="00C53882">
        <w:rPr>
          <w:rFonts w:cs="AdvTimes-i"/>
        </w:rPr>
        <w:t>c</w:t>
      </w:r>
      <w:r w:rsidR="00D41D7A" w:rsidRPr="00C53882">
        <w:rPr>
          <w:rFonts w:cs="AdvTimes-i"/>
        </w:rPr>
        <w:t>m) and wet mass from 11.3 to 35.5 g (</w:t>
      </w:r>
      <w:r w:rsidR="00B24BE0" w:rsidRPr="00C53882">
        <w:rPr>
          <w:rFonts w:cs="AdvTimes-i"/>
        </w:rPr>
        <w:t>mean 20.6 g). Total mercury (THg</w:t>
      </w:r>
      <w:r w:rsidR="00D41D7A" w:rsidRPr="00C53882">
        <w:rPr>
          <w:rFonts w:cs="AdvTimes-i"/>
        </w:rPr>
        <w:t>)</w:t>
      </w:r>
      <w:r w:rsidRPr="00C53882">
        <w:rPr>
          <w:rFonts w:cs="AdvTimes-i"/>
        </w:rPr>
        <w:t xml:space="preserve"> </w:t>
      </w:r>
      <w:r w:rsidR="00D41D7A" w:rsidRPr="00C53882">
        <w:rPr>
          <w:rFonts w:cs="AdvTimes-i"/>
        </w:rPr>
        <w:t>concentrations in this study ranged from 0.020 to 0.057 ppm (ww) with a mean of 0.035 ppm</w:t>
      </w:r>
      <w:r w:rsidR="005A560B" w:rsidRPr="00C53882">
        <w:rPr>
          <w:rFonts w:cs="AdvTimes-i"/>
        </w:rPr>
        <w:t>, lower on average than a published study from the eastern United States with the same species (Pennuto et al. 2005)</w:t>
      </w:r>
      <w:r w:rsidR="00D41D7A" w:rsidRPr="00C53882">
        <w:rPr>
          <w:rFonts w:cs="AdvTimes-i"/>
        </w:rPr>
        <w:t>. Methyl mercury ranged from 0.001 ppm to 0.045 ppm (mean 0.017 ppm). The percent of total mercury as methyl mercury was highly variable</w:t>
      </w:r>
      <w:r w:rsidR="00DC502F" w:rsidRPr="00C53882">
        <w:rPr>
          <w:rFonts w:cs="AdvTimes-i"/>
        </w:rPr>
        <w:t>,</w:t>
      </w:r>
      <w:r w:rsidR="00D41D7A" w:rsidRPr="00C53882">
        <w:rPr>
          <w:rFonts w:cs="AdvTimes-i"/>
        </w:rPr>
        <w:t xml:space="preserve"> ranging from 5 to 100% with a mean of 48%</w:t>
      </w:r>
      <w:r w:rsidR="00883486" w:rsidRPr="00C53882">
        <w:rPr>
          <w:rFonts w:cs="AdvTimes-i"/>
        </w:rPr>
        <w:t xml:space="preserve"> (Table </w:t>
      </w:r>
      <w:r w:rsidR="00FC4169" w:rsidRPr="00C53882">
        <w:rPr>
          <w:rFonts w:cs="AdvTimes-i"/>
        </w:rPr>
        <w:t>3</w:t>
      </w:r>
      <w:r w:rsidR="00883486" w:rsidRPr="00C53882">
        <w:rPr>
          <w:rFonts w:cs="AdvTimes-i"/>
        </w:rPr>
        <w:t>)</w:t>
      </w:r>
      <w:r w:rsidR="00D41D7A" w:rsidRPr="00C53882">
        <w:rPr>
          <w:rFonts w:cs="AdvTimes-i"/>
        </w:rPr>
        <w:t xml:space="preserve">. </w:t>
      </w:r>
      <w:r w:rsidR="00DE1D5E" w:rsidRPr="00C53882">
        <w:rPr>
          <w:rFonts w:cs="AdvTimes-i"/>
        </w:rPr>
        <w:t xml:space="preserve">Although no ancillary variables were individually significant in explaining variation in total mercury among individuals, body length, body mass and nitrogen isotope levels together contributed to explain approximately 72% of the variation in THg </w:t>
      </w:r>
      <w:r w:rsidR="00DE1D5E" w:rsidRPr="00C53882">
        <w:rPr>
          <w:rFonts w:eastAsia="Times New Roman"/>
        </w:rPr>
        <w:t>(n=15; r</w:t>
      </w:r>
      <w:r w:rsidR="00DE1D5E" w:rsidRPr="00C53882">
        <w:rPr>
          <w:rFonts w:eastAsia="Times New Roman"/>
          <w:vertAlign w:val="superscript"/>
        </w:rPr>
        <w:t>2</w:t>
      </w:r>
      <w:r w:rsidR="00DE1D5E" w:rsidRPr="00C53882">
        <w:rPr>
          <w:rFonts w:eastAsia="Times New Roman"/>
        </w:rPr>
        <w:t xml:space="preserve"> adj.=0.7182; p=0.0006).  </w:t>
      </w:r>
      <w:r w:rsidR="009D0D6E" w:rsidRPr="00C53882">
        <w:rPr>
          <w:rFonts w:eastAsia="Times New Roman"/>
        </w:rPr>
        <w:t>C</w:t>
      </w:r>
      <w:r w:rsidR="00DE1D5E" w:rsidRPr="00C53882">
        <w:rPr>
          <w:rFonts w:eastAsia="Times New Roman"/>
        </w:rPr>
        <w:t>arbon isotope</w:t>
      </w:r>
      <w:r w:rsidR="00D74BBE" w:rsidRPr="00C53882">
        <w:rPr>
          <w:rFonts w:eastAsia="Times New Roman"/>
        </w:rPr>
        <w:t xml:space="preserve"> levels were</w:t>
      </w:r>
      <w:r w:rsidR="009D0D6E" w:rsidRPr="00C53882">
        <w:rPr>
          <w:rFonts w:eastAsia="Times New Roman"/>
        </w:rPr>
        <w:t xml:space="preserve"> not a</w:t>
      </w:r>
      <w:r w:rsidR="00DE1D5E" w:rsidRPr="00C53882">
        <w:rPr>
          <w:rFonts w:eastAsia="Times New Roman"/>
        </w:rPr>
        <w:t xml:space="preserve"> significant</w:t>
      </w:r>
      <w:r w:rsidR="00DE1D5E">
        <w:rPr>
          <w:rFonts w:eastAsia="Times New Roman"/>
        </w:rPr>
        <w:t xml:space="preserve"> variable in the model</w:t>
      </w:r>
      <w:r w:rsidR="009D0D6E">
        <w:rPr>
          <w:rFonts w:eastAsia="Times New Roman"/>
        </w:rPr>
        <w:t xml:space="preserve">, which makes sense as </w:t>
      </w:r>
      <w:r w:rsidR="009D0D6E">
        <w:rPr>
          <w:rFonts w:eastAsia="Times New Roman"/>
        </w:rPr>
        <w:lastRenderedPageBreak/>
        <w:t>individual crayfish foraging habitats vary little in the proportion of different vegetation types</w:t>
      </w:r>
      <w:r w:rsidR="00DE1D5E">
        <w:rPr>
          <w:rFonts w:eastAsia="Times New Roman"/>
        </w:rPr>
        <w:t xml:space="preserve">.  </w:t>
      </w:r>
      <w:r w:rsidR="009D0D6E">
        <w:rPr>
          <w:rFonts w:eastAsia="Times New Roman"/>
        </w:rPr>
        <w:t xml:space="preserve">Fish and crayfish from this region would all be expected to have relatively similar carbon isotope values, but to vary in nitrogen isotope values according to their trophic position.  </w:t>
      </w:r>
    </w:p>
    <w:p w:rsidR="00883486" w:rsidRPr="00D41D7A" w:rsidRDefault="00883486" w:rsidP="00D41D7A">
      <w:pPr>
        <w:autoSpaceDE w:val="0"/>
        <w:autoSpaceDN w:val="0"/>
        <w:adjustRightInd w:val="0"/>
        <w:spacing w:after="0" w:line="240" w:lineRule="auto"/>
        <w:rPr>
          <w:rFonts w:ascii="AdvTimes" w:hAnsi="AdvTimes" w:cs="AdvTimes"/>
          <w:sz w:val="20"/>
          <w:szCs w:val="20"/>
        </w:rPr>
      </w:pPr>
    </w:p>
    <w:p w:rsidR="00264A78" w:rsidRDefault="00BC0938" w:rsidP="00264A78">
      <w:pPr>
        <w:pStyle w:val="ListParagraph"/>
        <w:spacing w:after="0" w:line="360" w:lineRule="auto"/>
        <w:ind w:left="0" w:firstLine="720"/>
      </w:pPr>
      <w:r>
        <w:rPr>
          <w:noProof/>
        </w:rPr>
        <mc:AlternateContent>
          <mc:Choice Requires="wpc">
            <w:drawing>
              <wp:inline distT="0" distB="0" distL="0" distR="0">
                <wp:extent cx="3632835" cy="1116330"/>
                <wp:effectExtent l="9525" t="0" r="0" b="0"/>
                <wp:docPr id="245" name="Canvas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Line 128"/>
                        <wps:cNvCnPr/>
                        <wps:spPr bwMode="auto">
                          <a:xfrm>
                            <a:off x="2402840" y="401320"/>
                            <a:ext cx="476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6" name="Rectangle 129"/>
                        <wps:cNvSpPr>
                          <a:spLocks noChangeArrowheads="1"/>
                        </wps:cNvSpPr>
                        <wps:spPr bwMode="auto">
                          <a:xfrm>
                            <a:off x="2402840" y="401320"/>
                            <a:ext cx="476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0"/>
                        <wps:cNvCnPr/>
                        <wps:spPr bwMode="auto">
                          <a:xfrm>
                            <a:off x="2402840" y="410845"/>
                            <a:ext cx="3810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8" name="Rectangle 131"/>
                        <wps:cNvSpPr>
                          <a:spLocks noChangeArrowheads="1"/>
                        </wps:cNvSpPr>
                        <wps:spPr bwMode="auto">
                          <a:xfrm>
                            <a:off x="2402840" y="410845"/>
                            <a:ext cx="3810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32"/>
                        <wps:cNvCnPr/>
                        <wps:spPr bwMode="auto">
                          <a:xfrm>
                            <a:off x="2402840" y="420370"/>
                            <a:ext cx="2857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0" name="Rectangle 133"/>
                        <wps:cNvSpPr>
                          <a:spLocks noChangeArrowheads="1"/>
                        </wps:cNvSpPr>
                        <wps:spPr bwMode="auto">
                          <a:xfrm>
                            <a:off x="2402840" y="420370"/>
                            <a:ext cx="2857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34"/>
                        <wps:cNvCnPr/>
                        <wps:spPr bwMode="auto">
                          <a:xfrm>
                            <a:off x="2402840" y="429895"/>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 name="Rectangle 135"/>
                        <wps:cNvSpPr>
                          <a:spLocks noChangeArrowheads="1"/>
                        </wps:cNvSpPr>
                        <wps:spPr bwMode="auto">
                          <a:xfrm>
                            <a:off x="2402840" y="429895"/>
                            <a:ext cx="1905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36"/>
                        <wps:cNvCnPr/>
                        <wps:spPr bwMode="auto">
                          <a:xfrm>
                            <a:off x="2402840" y="439420"/>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4" name="Rectangle 137"/>
                        <wps:cNvSpPr>
                          <a:spLocks noChangeArrowheads="1"/>
                        </wps:cNvSpPr>
                        <wps:spPr bwMode="auto">
                          <a:xfrm>
                            <a:off x="2402840" y="439420"/>
                            <a:ext cx="95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38"/>
                        <wps:cNvCnPr/>
                        <wps:spPr bwMode="auto">
                          <a:xfrm>
                            <a:off x="3013075" y="401320"/>
                            <a:ext cx="476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6" name="Rectangle 139"/>
                        <wps:cNvSpPr>
                          <a:spLocks noChangeArrowheads="1"/>
                        </wps:cNvSpPr>
                        <wps:spPr bwMode="auto">
                          <a:xfrm>
                            <a:off x="3013075" y="401320"/>
                            <a:ext cx="476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40"/>
                        <wps:cNvCnPr/>
                        <wps:spPr bwMode="auto">
                          <a:xfrm>
                            <a:off x="3013075" y="410845"/>
                            <a:ext cx="3810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8" name="Rectangle 141"/>
                        <wps:cNvSpPr>
                          <a:spLocks noChangeArrowheads="1"/>
                        </wps:cNvSpPr>
                        <wps:spPr bwMode="auto">
                          <a:xfrm>
                            <a:off x="3013075" y="410845"/>
                            <a:ext cx="3810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42"/>
                        <wps:cNvCnPr/>
                        <wps:spPr bwMode="auto">
                          <a:xfrm>
                            <a:off x="3013075" y="420370"/>
                            <a:ext cx="2857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0" name="Rectangle 143"/>
                        <wps:cNvSpPr>
                          <a:spLocks noChangeArrowheads="1"/>
                        </wps:cNvSpPr>
                        <wps:spPr bwMode="auto">
                          <a:xfrm>
                            <a:off x="3013075" y="420370"/>
                            <a:ext cx="2857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44"/>
                        <wps:cNvCnPr/>
                        <wps:spPr bwMode="auto">
                          <a:xfrm>
                            <a:off x="3013075" y="429895"/>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96" name="Rectangle 145"/>
                        <wps:cNvSpPr>
                          <a:spLocks noChangeArrowheads="1"/>
                        </wps:cNvSpPr>
                        <wps:spPr bwMode="auto">
                          <a:xfrm>
                            <a:off x="3013075" y="429895"/>
                            <a:ext cx="1905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46"/>
                        <wps:cNvCnPr/>
                        <wps:spPr bwMode="auto">
                          <a:xfrm>
                            <a:off x="3013075" y="439420"/>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98" name="Rectangle 147"/>
                        <wps:cNvSpPr>
                          <a:spLocks noChangeArrowheads="1"/>
                        </wps:cNvSpPr>
                        <wps:spPr bwMode="auto">
                          <a:xfrm>
                            <a:off x="3013075" y="439420"/>
                            <a:ext cx="95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48"/>
                        <wps:cNvCnPr/>
                        <wps:spPr bwMode="auto">
                          <a:xfrm>
                            <a:off x="2402840" y="592455"/>
                            <a:ext cx="476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00" name="Rectangle 149"/>
                        <wps:cNvSpPr>
                          <a:spLocks noChangeArrowheads="1"/>
                        </wps:cNvSpPr>
                        <wps:spPr bwMode="auto">
                          <a:xfrm>
                            <a:off x="2402840" y="592455"/>
                            <a:ext cx="476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50"/>
                        <wps:cNvCnPr/>
                        <wps:spPr bwMode="auto">
                          <a:xfrm>
                            <a:off x="2402840" y="601980"/>
                            <a:ext cx="3810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02" name="Rectangle 151"/>
                        <wps:cNvSpPr>
                          <a:spLocks noChangeArrowheads="1"/>
                        </wps:cNvSpPr>
                        <wps:spPr bwMode="auto">
                          <a:xfrm>
                            <a:off x="2402840" y="601980"/>
                            <a:ext cx="3810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52"/>
                        <wps:cNvCnPr/>
                        <wps:spPr bwMode="auto">
                          <a:xfrm>
                            <a:off x="2402840" y="611505"/>
                            <a:ext cx="2857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04" name="Rectangle 153"/>
                        <wps:cNvSpPr>
                          <a:spLocks noChangeArrowheads="1"/>
                        </wps:cNvSpPr>
                        <wps:spPr bwMode="auto">
                          <a:xfrm>
                            <a:off x="2402840" y="611505"/>
                            <a:ext cx="2857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54"/>
                        <wps:cNvCnPr/>
                        <wps:spPr bwMode="auto">
                          <a:xfrm>
                            <a:off x="2402840" y="621030"/>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06" name="Rectangle 155"/>
                        <wps:cNvSpPr>
                          <a:spLocks noChangeArrowheads="1"/>
                        </wps:cNvSpPr>
                        <wps:spPr bwMode="auto">
                          <a:xfrm>
                            <a:off x="2402840" y="621030"/>
                            <a:ext cx="1905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56"/>
                        <wps:cNvCnPr/>
                        <wps:spPr bwMode="auto">
                          <a:xfrm>
                            <a:off x="2402840" y="630555"/>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08" name="Rectangle 157"/>
                        <wps:cNvSpPr>
                          <a:spLocks noChangeArrowheads="1"/>
                        </wps:cNvSpPr>
                        <wps:spPr bwMode="auto">
                          <a:xfrm>
                            <a:off x="2402840" y="630555"/>
                            <a:ext cx="95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58"/>
                        <wps:cNvCnPr/>
                        <wps:spPr bwMode="auto">
                          <a:xfrm>
                            <a:off x="3013075" y="592455"/>
                            <a:ext cx="476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10" name="Rectangle 159"/>
                        <wps:cNvSpPr>
                          <a:spLocks noChangeArrowheads="1"/>
                        </wps:cNvSpPr>
                        <wps:spPr bwMode="auto">
                          <a:xfrm>
                            <a:off x="3013075" y="592455"/>
                            <a:ext cx="476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60"/>
                        <wps:cNvCnPr/>
                        <wps:spPr bwMode="auto">
                          <a:xfrm>
                            <a:off x="3013075" y="601980"/>
                            <a:ext cx="3810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12" name="Rectangle 161"/>
                        <wps:cNvSpPr>
                          <a:spLocks noChangeArrowheads="1"/>
                        </wps:cNvSpPr>
                        <wps:spPr bwMode="auto">
                          <a:xfrm>
                            <a:off x="3013075" y="601980"/>
                            <a:ext cx="3810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62"/>
                        <wps:cNvCnPr/>
                        <wps:spPr bwMode="auto">
                          <a:xfrm>
                            <a:off x="3013075" y="611505"/>
                            <a:ext cx="2857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14" name="Rectangle 163"/>
                        <wps:cNvSpPr>
                          <a:spLocks noChangeArrowheads="1"/>
                        </wps:cNvSpPr>
                        <wps:spPr bwMode="auto">
                          <a:xfrm>
                            <a:off x="3013075" y="611505"/>
                            <a:ext cx="2857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64"/>
                        <wps:cNvCnPr/>
                        <wps:spPr bwMode="auto">
                          <a:xfrm>
                            <a:off x="3013075" y="621030"/>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16" name="Rectangle 165"/>
                        <wps:cNvSpPr>
                          <a:spLocks noChangeArrowheads="1"/>
                        </wps:cNvSpPr>
                        <wps:spPr bwMode="auto">
                          <a:xfrm>
                            <a:off x="3013075" y="621030"/>
                            <a:ext cx="1905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66"/>
                        <wps:cNvCnPr/>
                        <wps:spPr bwMode="auto">
                          <a:xfrm>
                            <a:off x="3013075" y="630555"/>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18" name="Rectangle 167"/>
                        <wps:cNvSpPr>
                          <a:spLocks noChangeArrowheads="1"/>
                        </wps:cNvSpPr>
                        <wps:spPr bwMode="auto">
                          <a:xfrm>
                            <a:off x="3013075" y="630555"/>
                            <a:ext cx="95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68"/>
                        <wps:cNvCnPr/>
                        <wps:spPr bwMode="auto">
                          <a:xfrm>
                            <a:off x="2402840" y="783590"/>
                            <a:ext cx="476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25" name="Rectangle 169"/>
                        <wps:cNvSpPr>
                          <a:spLocks noChangeArrowheads="1"/>
                        </wps:cNvSpPr>
                        <wps:spPr bwMode="auto">
                          <a:xfrm>
                            <a:off x="2402840" y="783590"/>
                            <a:ext cx="476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70"/>
                        <wps:cNvCnPr/>
                        <wps:spPr bwMode="auto">
                          <a:xfrm>
                            <a:off x="2402840" y="793115"/>
                            <a:ext cx="3810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27" name="Rectangle 171"/>
                        <wps:cNvSpPr>
                          <a:spLocks noChangeArrowheads="1"/>
                        </wps:cNvSpPr>
                        <wps:spPr bwMode="auto">
                          <a:xfrm>
                            <a:off x="2402840" y="793115"/>
                            <a:ext cx="3810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72"/>
                        <wps:cNvCnPr/>
                        <wps:spPr bwMode="auto">
                          <a:xfrm>
                            <a:off x="2402840" y="802640"/>
                            <a:ext cx="2857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29" name="Rectangle 173"/>
                        <wps:cNvSpPr>
                          <a:spLocks noChangeArrowheads="1"/>
                        </wps:cNvSpPr>
                        <wps:spPr bwMode="auto">
                          <a:xfrm>
                            <a:off x="2402840" y="802640"/>
                            <a:ext cx="2857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74"/>
                        <wps:cNvCnPr/>
                        <wps:spPr bwMode="auto">
                          <a:xfrm>
                            <a:off x="2402840" y="812165"/>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1" name="Rectangle 175"/>
                        <wps:cNvSpPr>
                          <a:spLocks noChangeArrowheads="1"/>
                        </wps:cNvSpPr>
                        <wps:spPr bwMode="auto">
                          <a:xfrm>
                            <a:off x="2402840" y="812165"/>
                            <a:ext cx="1905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76"/>
                        <wps:cNvCnPr/>
                        <wps:spPr bwMode="auto">
                          <a:xfrm>
                            <a:off x="2402840" y="821690"/>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3" name="Rectangle 177"/>
                        <wps:cNvSpPr>
                          <a:spLocks noChangeArrowheads="1"/>
                        </wps:cNvSpPr>
                        <wps:spPr bwMode="auto">
                          <a:xfrm>
                            <a:off x="2402840" y="821690"/>
                            <a:ext cx="95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78"/>
                        <wps:cNvCnPr/>
                        <wps:spPr bwMode="auto">
                          <a:xfrm>
                            <a:off x="3013075" y="783590"/>
                            <a:ext cx="476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5" name="Rectangle 179"/>
                        <wps:cNvSpPr>
                          <a:spLocks noChangeArrowheads="1"/>
                        </wps:cNvSpPr>
                        <wps:spPr bwMode="auto">
                          <a:xfrm>
                            <a:off x="3013075" y="783590"/>
                            <a:ext cx="476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80"/>
                        <wps:cNvCnPr/>
                        <wps:spPr bwMode="auto">
                          <a:xfrm>
                            <a:off x="3013075" y="793115"/>
                            <a:ext cx="3810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7" name="Rectangle 181"/>
                        <wps:cNvSpPr>
                          <a:spLocks noChangeArrowheads="1"/>
                        </wps:cNvSpPr>
                        <wps:spPr bwMode="auto">
                          <a:xfrm>
                            <a:off x="3013075" y="793115"/>
                            <a:ext cx="3810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82"/>
                        <wps:cNvCnPr/>
                        <wps:spPr bwMode="auto">
                          <a:xfrm>
                            <a:off x="3013075" y="802640"/>
                            <a:ext cx="2857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9" name="Rectangle 183"/>
                        <wps:cNvSpPr>
                          <a:spLocks noChangeArrowheads="1"/>
                        </wps:cNvSpPr>
                        <wps:spPr bwMode="auto">
                          <a:xfrm>
                            <a:off x="3013075" y="802640"/>
                            <a:ext cx="2857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84"/>
                        <wps:cNvCnPr/>
                        <wps:spPr bwMode="auto">
                          <a:xfrm>
                            <a:off x="3013075" y="812165"/>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41" name="Rectangle 185"/>
                        <wps:cNvSpPr>
                          <a:spLocks noChangeArrowheads="1"/>
                        </wps:cNvSpPr>
                        <wps:spPr bwMode="auto">
                          <a:xfrm>
                            <a:off x="3013075" y="812165"/>
                            <a:ext cx="1905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86"/>
                        <wps:cNvCnPr/>
                        <wps:spPr bwMode="auto">
                          <a:xfrm>
                            <a:off x="3013075" y="821690"/>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43" name="Rectangle 187"/>
                        <wps:cNvSpPr>
                          <a:spLocks noChangeArrowheads="1"/>
                        </wps:cNvSpPr>
                        <wps:spPr bwMode="auto">
                          <a:xfrm>
                            <a:off x="3013075" y="821690"/>
                            <a:ext cx="95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88"/>
                        <wps:cNvSpPr>
                          <a:spLocks noChangeArrowheads="1"/>
                        </wps:cNvSpPr>
                        <wps:spPr bwMode="auto">
                          <a:xfrm>
                            <a:off x="638810" y="28575"/>
                            <a:ext cx="3473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b/>
                                  <w:bCs/>
                                  <w:color w:val="000000"/>
                                </w:rPr>
                                <w:t xml:space="preserve">MeHg </w:t>
                              </w:r>
                            </w:p>
                          </w:txbxContent>
                        </wps:txbx>
                        <wps:bodyPr rot="0" vert="horz" wrap="none" lIns="0" tIns="0" rIns="0" bIns="0" anchor="t" anchorCtr="0" upright="1">
                          <a:spAutoFit/>
                        </wps:bodyPr>
                      </wps:wsp>
                      <wps:wsp>
                        <wps:cNvPr id="145" name="Rectangle 189"/>
                        <wps:cNvSpPr>
                          <a:spLocks noChangeArrowheads="1"/>
                        </wps:cNvSpPr>
                        <wps:spPr bwMode="auto">
                          <a:xfrm>
                            <a:off x="1201420" y="28575"/>
                            <a:ext cx="2463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b/>
                                  <w:bCs/>
                                  <w:color w:val="000000"/>
                                </w:rPr>
                                <w:t>THG</w:t>
                              </w:r>
                            </w:p>
                          </w:txbxContent>
                        </wps:txbx>
                        <wps:bodyPr rot="0" vert="horz" wrap="none" lIns="0" tIns="0" rIns="0" bIns="0" anchor="t" anchorCtr="0" upright="1">
                          <a:spAutoFit/>
                        </wps:bodyPr>
                      </wps:wsp>
                      <wps:wsp>
                        <wps:cNvPr id="146" name="Rectangle 190"/>
                        <wps:cNvSpPr>
                          <a:spLocks noChangeArrowheads="1"/>
                        </wps:cNvSpPr>
                        <wps:spPr bwMode="auto">
                          <a:xfrm>
                            <a:off x="1811655" y="28575"/>
                            <a:ext cx="4489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b/>
                                  <w:bCs/>
                                  <w:color w:val="000000"/>
                                </w:rPr>
                                <w:t>%MeHg</w:t>
                              </w:r>
                            </w:p>
                          </w:txbxContent>
                        </wps:txbx>
                        <wps:bodyPr rot="0" vert="horz" wrap="none" lIns="0" tIns="0" rIns="0" bIns="0" anchor="t" anchorCtr="0" upright="1">
                          <a:spAutoFit/>
                        </wps:bodyPr>
                      </wps:wsp>
                      <wps:wsp>
                        <wps:cNvPr id="147" name="Rectangle 191"/>
                        <wps:cNvSpPr>
                          <a:spLocks noChangeArrowheads="1"/>
                        </wps:cNvSpPr>
                        <wps:spPr bwMode="auto">
                          <a:xfrm>
                            <a:off x="2421890" y="28575"/>
                            <a:ext cx="3943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b/>
                                  <w:bCs/>
                                  <w:color w:val="000000"/>
                                </w:rPr>
                                <w:t>Length</w:t>
                              </w:r>
                            </w:p>
                          </w:txbxContent>
                        </wps:txbx>
                        <wps:bodyPr rot="0" vert="horz" wrap="none" lIns="0" tIns="0" rIns="0" bIns="0" anchor="t" anchorCtr="0" upright="1">
                          <a:spAutoFit/>
                        </wps:bodyPr>
                      </wps:wsp>
                      <wps:wsp>
                        <wps:cNvPr id="148" name="Rectangle 192"/>
                        <wps:cNvSpPr>
                          <a:spLocks noChangeArrowheads="1"/>
                        </wps:cNvSpPr>
                        <wps:spPr bwMode="auto">
                          <a:xfrm>
                            <a:off x="3032125" y="28575"/>
                            <a:ext cx="3028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b/>
                                  <w:bCs/>
                                  <w:color w:val="000000"/>
                                </w:rPr>
                                <w:t>Mass</w:t>
                              </w:r>
                            </w:p>
                          </w:txbxContent>
                        </wps:txbx>
                        <wps:bodyPr rot="0" vert="horz" wrap="none" lIns="0" tIns="0" rIns="0" bIns="0" anchor="t" anchorCtr="0" upright="1">
                          <a:spAutoFit/>
                        </wps:bodyPr>
                      </wps:wsp>
                      <wps:wsp>
                        <wps:cNvPr id="149" name="Rectangle 193"/>
                        <wps:cNvSpPr>
                          <a:spLocks noChangeArrowheads="1"/>
                        </wps:cNvSpPr>
                        <wps:spPr bwMode="auto">
                          <a:xfrm>
                            <a:off x="28575" y="219710"/>
                            <a:ext cx="2489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b/>
                                  <w:bCs/>
                                  <w:color w:val="000000"/>
                                </w:rPr>
                                <w:t>Unit</w:t>
                              </w:r>
                            </w:p>
                          </w:txbxContent>
                        </wps:txbx>
                        <wps:bodyPr rot="0" vert="horz" wrap="none" lIns="0" tIns="0" rIns="0" bIns="0" anchor="t" anchorCtr="0" upright="1">
                          <a:spAutoFit/>
                        </wps:bodyPr>
                      </wps:wsp>
                      <wps:wsp>
                        <wps:cNvPr id="150" name="Rectangle 194"/>
                        <wps:cNvSpPr>
                          <a:spLocks noChangeArrowheads="1"/>
                        </wps:cNvSpPr>
                        <wps:spPr bwMode="auto">
                          <a:xfrm>
                            <a:off x="629285" y="219710"/>
                            <a:ext cx="5251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ppm, ww</w:t>
                              </w:r>
                            </w:p>
                          </w:txbxContent>
                        </wps:txbx>
                        <wps:bodyPr rot="0" vert="horz" wrap="none" lIns="0" tIns="0" rIns="0" bIns="0" anchor="t" anchorCtr="0" upright="1">
                          <a:spAutoFit/>
                        </wps:bodyPr>
                      </wps:wsp>
                      <wps:wsp>
                        <wps:cNvPr id="151" name="Rectangle 195"/>
                        <wps:cNvSpPr>
                          <a:spLocks noChangeArrowheads="1"/>
                        </wps:cNvSpPr>
                        <wps:spPr bwMode="auto">
                          <a:xfrm>
                            <a:off x="1210945" y="219710"/>
                            <a:ext cx="5251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ppm, ww</w:t>
                              </w:r>
                            </w:p>
                          </w:txbxContent>
                        </wps:txbx>
                        <wps:bodyPr rot="0" vert="horz" wrap="none" lIns="0" tIns="0" rIns="0" bIns="0" anchor="t" anchorCtr="0" upright="1">
                          <a:spAutoFit/>
                        </wps:bodyPr>
                      </wps:wsp>
                      <wps:wsp>
                        <wps:cNvPr id="152" name="Rectangle 196"/>
                        <wps:cNvSpPr>
                          <a:spLocks noChangeArrowheads="1"/>
                        </wps:cNvSpPr>
                        <wps:spPr bwMode="auto">
                          <a:xfrm>
                            <a:off x="2040255" y="219710"/>
                            <a:ext cx="1003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w:t>
                              </w:r>
                            </w:p>
                          </w:txbxContent>
                        </wps:txbx>
                        <wps:bodyPr rot="0" vert="horz" wrap="none" lIns="0" tIns="0" rIns="0" bIns="0" anchor="t" anchorCtr="0" upright="1">
                          <a:spAutoFit/>
                        </wps:bodyPr>
                      </wps:wsp>
                      <wps:wsp>
                        <wps:cNvPr id="153" name="Rectangle 197"/>
                        <wps:cNvSpPr>
                          <a:spLocks noChangeArrowheads="1"/>
                        </wps:cNvSpPr>
                        <wps:spPr bwMode="auto">
                          <a:xfrm>
                            <a:off x="2593340" y="219710"/>
                            <a:ext cx="1708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Pr="00D74BBE" w:rsidRDefault="00675F99">
                              <w:pPr>
                                <w:rPr>
                                  <w:color w:val="03BD3D"/>
                                </w:rPr>
                              </w:pPr>
                              <w:r w:rsidRPr="00D74BBE">
                                <w:rPr>
                                  <w:rFonts w:cs="Calibri"/>
                                  <w:color w:val="03BD3D"/>
                                </w:rPr>
                                <w:t>cm</w:t>
                              </w:r>
                            </w:p>
                          </w:txbxContent>
                        </wps:txbx>
                        <wps:bodyPr rot="0" vert="horz" wrap="none" lIns="0" tIns="0" rIns="0" bIns="0" anchor="t" anchorCtr="0" upright="1">
                          <a:spAutoFit/>
                        </wps:bodyPr>
                      </wps:wsp>
                      <wps:wsp>
                        <wps:cNvPr id="154" name="Rectangle 198"/>
                        <wps:cNvSpPr>
                          <a:spLocks noChangeArrowheads="1"/>
                        </wps:cNvSpPr>
                        <wps:spPr bwMode="auto">
                          <a:xfrm>
                            <a:off x="3279775" y="219710"/>
                            <a:ext cx="660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g</w:t>
                              </w:r>
                            </w:p>
                          </w:txbxContent>
                        </wps:txbx>
                        <wps:bodyPr rot="0" vert="horz" wrap="none" lIns="0" tIns="0" rIns="0" bIns="0" anchor="t" anchorCtr="0" upright="1">
                          <a:spAutoFit/>
                        </wps:bodyPr>
                      </wps:wsp>
                      <wps:wsp>
                        <wps:cNvPr id="155" name="Rectangle 199"/>
                        <wps:cNvSpPr>
                          <a:spLocks noChangeArrowheads="1"/>
                        </wps:cNvSpPr>
                        <wps:spPr bwMode="auto">
                          <a:xfrm>
                            <a:off x="28575" y="410845"/>
                            <a:ext cx="3365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b/>
                                  <w:bCs/>
                                  <w:color w:val="000000"/>
                                </w:rPr>
                                <w:t>Mean</w:t>
                              </w:r>
                            </w:p>
                          </w:txbxContent>
                        </wps:txbx>
                        <wps:bodyPr rot="0" vert="horz" wrap="none" lIns="0" tIns="0" rIns="0" bIns="0" anchor="t" anchorCtr="0" upright="1">
                          <a:spAutoFit/>
                        </wps:bodyPr>
                      </wps:wsp>
                      <wps:wsp>
                        <wps:cNvPr id="156" name="Rectangle 200"/>
                        <wps:cNvSpPr>
                          <a:spLocks noChangeArrowheads="1"/>
                        </wps:cNvSpPr>
                        <wps:spPr bwMode="auto">
                          <a:xfrm>
                            <a:off x="743585" y="410845"/>
                            <a:ext cx="3187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0.017</w:t>
                              </w:r>
                            </w:p>
                          </w:txbxContent>
                        </wps:txbx>
                        <wps:bodyPr rot="0" vert="horz" wrap="none" lIns="0" tIns="0" rIns="0" bIns="0" anchor="t" anchorCtr="0" upright="1">
                          <a:spAutoFit/>
                        </wps:bodyPr>
                      </wps:wsp>
                      <wps:wsp>
                        <wps:cNvPr id="157" name="Rectangle 201"/>
                        <wps:cNvSpPr>
                          <a:spLocks noChangeArrowheads="1"/>
                        </wps:cNvSpPr>
                        <wps:spPr bwMode="auto">
                          <a:xfrm>
                            <a:off x="1334770" y="410845"/>
                            <a:ext cx="3187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0.035</w:t>
                              </w:r>
                            </w:p>
                          </w:txbxContent>
                        </wps:txbx>
                        <wps:bodyPr rot="0" vert="horz" wrap="none" lIns="0" tIns="0" rIns="0" bIns="0" anchor="t" anchorCtr="0" upright="1">
                          <a:spAutoFit/>
                        </wps:bodyPr>
                      </wps:wsp>
                      <wps:wsp>
                        <wps:cNvPr id="158" name="Rectangle 202"/>
                        <wps:cNvSpPr>
                          <a:spLocks noChangeArrowheads="1"/>
                        </wps:cNvSpPr>
                        <wps:spPr bwMode="auto">
                          <a:xfrm>
                            <a:off x="1925955" y="410845"/>
                            <a:ext cx="3479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47.9%</w:t>
                              </w:r>
                            </w:p>
                          </w:txbxContent>
                        </wps:txbx>
                        <wps:bodyPr rot="0" vert="horz" wrap="none" lIns="0" tIns="0" rIns="0" bIns="0" anchor="t" anchorCtr="0" upright="1">
                          <a:spAutoFit/>
                        </wps:bodyPr>
                      </wps:wsp>
                      <wps:wsp>
                        <wps:cNvPr id="159" name="Rectangle 203"/>
                        <wps:cNvSpPr>
                          <a:spLocks noChangeArrowheads="1"/>
                        </wps:cNvSpPr>
                        <wps:spPr bwMode="auto">
                          <a:xfrm>
                            <a:off x="2621915" y="410845"/>
                            <a:ext cx="1771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8.4</w:t>
                              </w:r>
                            </w:p>
                          </w:txbxContent>
                        </wps:txbx>
                        <wps:bodyPr rot="0" vert="horz" wrap="none" lIns="0" tIns="0" rIns="0" bIns="0" anchor="t" anchorCtr="0" upright="1">
                          <a:spAutoFit/>
                        </wps:bodyPr>
                      </wps:wsp>
                      <wps:wsp>
                        <wps:cNvPr id="160" name="Rectangle 204"/>
                        <wps:cNvSpPr>
                          <a:spLocks noChangeArrowheads="1"/>
                        </wps:cNvSpPr>
                        <wps:spPr bwMode="auto">
                          <a:xfrm>
                            <a:off x="3194050" y="410845"/>
                            <a:ext cx="2482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20.6</w:t>
                              </w:r>
                            </w:p>
                          </w:txbxContent>
                        </wps:txbx>
                        <wps:bodyPr rot="0" vert="horz" wrap="none" lIns="0" tIns="0" rIns="0" bIns="0" anchor="t" anchorCtr="0" upright="1">
                          <a:spAutoFit/>
                        </wps:bodyPr>
                      </wps:wsp>
                      <wps:wsp>
                        <wps:cNvPr id="161" name="Rectangle 205"/>
                        <wps:cNvSpPr>
                          <a:spLocks noChangeArrowheads="1"/>
                        </wps:cNvSpPr>
                        <wps:spPr bwMode="auto">
                          <a:xfrm>
                            <a:off x="28575" y="601980"/>
                            <a:ext cx="2317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b/>
                                  <w:bCs/>
                                  <w:color w:val="000000"/>
                                </w:rPr>
                                <w:t>Min</w:t>
                              </w:r>
                            </w:p>
                          </w:txbxContent>
                        </wps:txbx>
                        <wps:bodyPr rot="0" vert="horz" wrap="none" lIns="0" tIns="0" rIns="0" bIns="0" anchor="t" anchorCtr="0" upright="1">
                          <a:spAutoFit/>
                        </wps:bodyPr>
                      </wps:wsp>
                      <wps:wsp>
                        <wps:cNvPr id="162" name="Rectangle 206"/>
                        <wps:cNvSpPr>
                          <a:spLocks noChangeArrowheads="1"/>
                        </wps:cNvSpPr>
                        <wps:spPr bwMode="auto">
                          <a:xfrm>
                            <a:off x="743585" y="601980"/>
                            <a:ext cx="3187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0.001</w:t>
                              </w:r>
                            </w:p>
                          </w:txbxContent>
                        </wps:txbx>
                        <wps:bodyPr rot="0" vert="horz" wrap="none" lIns="0" tIns="0" rIns="0" bIns="0" anchor="t" anchorCtr="0" upright="1">
                          <a:spAutoFit/>
                        </wps:bodyPr>
                      </wps:wsp>
                      <wps:wsp>
                        <wps:cNvPr id="163" name="Rectangle 207"/>
                        <wps:cNvSpPr>
                          <a:spLocks noChangeArrowheads="1"/>
                        </wps:cNvSpPr>
                        <wps:spPr bwMode="auto">
                          <a:xfrm>
                            <a:off x="1334770" y="601980"/>
                            <a:ext cx="3187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0.020</w:t>
                              </w:r>
                            </w:p>
                          </w:txbxContent>
                        </wps:txbx>
                        <wps:bodyPr rot="0" vert="horz" wrap="none" lIns="0" tIns="0" rIns="0" bIns="0" anchor="t" anchorCtr="0" upright="1">
                          <a:spAutoFit/>
                        </wps:bodyPr>
                      </wps:wsp>
                      <wps:wsp>
                        <wps:cNvPr id="164" name="Rectangle 208"/>
                        <wps:cNvSpPr>
                          <a:spLocks noChangeArrowheads="1"/>
                        </wps:cNvSpPr>
                        <wps:spPr bwMode="auto">
                          <a:xfrm>
                            <a:off x="1954530" y="601980"/>
                            <a:ext cx="2768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5.0%</w:t>
                              </w:r>
                            </w:p>
                          </w:txbxContent>
                        </wps:txbx>
                        <wps:bodyPr rot="0" vert="horz" wrap="none" lIns="0" tIns="0" rIns="0" bIns="0" anchor="t" anchorCtr="0" upright="1">
                          <a:spAutoFit/>
                        </wps:bodyPr>
                      </wps:wsp>
                      <wps:wsp>
                        <wps:cNvPr id="165" name="Rectangle 209"/>
                        <wps:cNvSpPr>
                          <a:spLocks noChangeArrowheads="1"/>
                        </wps:cNvSpPr>
                        <wps:spPr bwMode="auto">
                          <a:xfrm>
                            <a:off x="2621915" y="601980"/>
                            <a:ext cx="1771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7.3</w:t>
                              </w:r>
                            </w:p>
                          </w:txbxContent>
                        </wps:txbx>
                        <wps:bodyPr rot="0" vert="horz" wrap="none" lIns="0" tIns="0" rIns="0" bIns="0" anchor="t" anchorCtr="0" upright="1">
                          <a:spAutoFit/>
                        </wps:bodyPr>
                      </wps:wsp>
                      <wps:wsp>
                        <wps:cNvPr id="166" name="Rectangle 210"/>
                        <wps:cNvSpPr>
                          <a:spLocks noChangeArrowheads="1"/>
                        </wps:cNvSpPr>
                        <wps:spPr bwMode="auto">
                          <a:xfrm>
                            <a:off x="3194050" y="601980"/>
                            <a:ext cx="2482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11.3</w:t>
                              </w:r>
                            </w:p>
                          </w:txbxContent>
                        </wps:txbx>
                        <wps:bodyPr rot="0" vert="horz" wrap="none" lIns="0" tIns="0" rIns="0" bIns="0" anchor="t" anchorCtr="0" upright="1">
                          <a:spAutoFit/>
                        </wps:bodyPr>
                      </wps:wsp>
                      <wps:wsp>
                        <wps:cNvPr id="167" name="Rectangle 211"/>
                        <wps:cNvSpPr>
                          <a:spLocks noChangeArrowheads="1"/>
                        </wps:cNvSpPr>
                        <wps:spPr bwMode="auto">
                          <a:xfrm>
                            <a:off x="28575" y="793115"/>
                            <a:ext cx="2552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b/>
                                  <w:bCs/>
                                  <w:color w:val="000000"/>
                                </w:rPr>
                                <w:t>Max</w:t>
                              </w:r>
                            </w:p>
                          </w:txbxContent>
                        </wps:txbx>
                        <wps:bodyPr rot="0" vert="horz" wrap="none" lIns="0" tIns="0" rIns="0" bIns="0" anchor="t" anchorCtr="0" upright="1">
                          <a:spAutoFit/>
                        </wps:bodyPr>
                      </wps:wsp>
                      <wps:wsp>
                        <wps:cNvPr id="168" name="Rectangle 212"/>
                        <wps:cNvSpPr>
                          <a:spLocks noChangeArrowheads="1"/>
                        </wps:cNvSpPr>
                        <wps:spPr bwMode="auto">
                          <a:xfrm>
                            <a:off x="743585" y="793115"/>
                            <a:ext cx="3187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0.045</w:t>
                              </w:r>
                            </w:p>
                          </w:txbxContent>
                        </wps:txbx>
                        <wps:bodyPr rot="0" vert="horz" wrap="none" lIns="0" tIns="0" rIns="0" bIns="0" anchor="t" anchorCtr="0" upright="1">
                          <a:spAutoFit/>
                        </wps:bodyPr>
                      </wps:wsp>
                      <wps:wsp>
                        <wps:cNvPr id="169" name="Rectangle 213"/>
                        <wps:cNvSpPr>
                          <a:spLocks noChangeArrowheads="1"/>
                        </wps:cNvSpPr>
                        <wps:spPr bwMode="auto">
                          <a:xfrm>
                            <a:off x="1334770" y="793115"/>
                            <a:ext cx="3187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0.057</w:t>
                              </w:r>
                            </w:p>
                          </w:txbxContent>
                        </wps:txbx>
                        <wps:bodyPr rot="0" vert="horz" wrap="none" lIns="0" tIns="0" rIns="0" bIns="0" anchor="t" anchorCtr="0" upright="1">
                          <a:spAutoFit/>
                        </wps:bodyPr>
                      </wps:wsp>
                      <wps:wsp>
                        <wps:cNvPr id="170" name="Rectangle 214"/>
                        <wps:cNvSpPr>
                          <a:spLocks noChangeArrowheads="1"/>
                        </wps:cNvSpPr>
                        <wps:spPr bwMode="auto">
                          <a:xfrm>
                            <a:off x="1887855" y="793115"/>
                            <a:ext cx="4184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100.0%</w:t>
                              </w:r>
                            </w:p>
                          </w:txbxContent>
                        </wps:txbx>
                        <wps:bodyPr rot="0" vert="horz" wrap="none" lIns="0" tIns="0" rIns="0" bIns="0" anchor="t" anchorCtr="0" upright="1">
                          <a:spAutoFit/>
                        </wps:bodyPr>
                      </wps:wsp>
                      <wps:wsp>
                        <wps:cNvPr id="171" name="Rectangle 215"/>
                        <wps:cNvSpPr>
                          <a:spLocks noChangeArrowheads="1"/>
                        </wps:cNvSpPr>
                        <wps:spPr bwMode="auto">
                          <a:xfrm>
                            <a:off x="2583815" y="793115"/>
                            <a:ext cx="2482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10.0</w:t>
                              </w:r>
                            </w:p>
                          </w:txbxContent>
                        </wps:txbx>
                        <wps:bodyPr rot="0" vert="horz" wrap="none" lIns="0" tIns="0" rIns="0" bIns="0" anchor="t" anchorCtr="0" upright="1">
                          <a:spAutoFit/>
                        </wps:bodyPr>
                      </wps:wsp>
                      <wps:wsp>
                        <wps:cNvPr id="172" name="Rectangle 216"/>
                        <wps:cNvSpPr>
                          <a:spLocks noChangeArrowheads="1"/>
                        </wps:cNvSpPr>
                        <wps:spPr bwMode="auto">
                          <a:xfrm>
                            <a:off x="3194050" y="793115"/>
                            <a:ext cx="2482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Default="00675F99">
                              <w:r>
                                <w:rPr>
                                  <w:rFonts w:cs="Calibri"/>
                                  <w:color w:val="000000"/>
                                </w:rPr>
                                <w:t>35.5</w:t>
                              </w:r>
                            </w:p>
                          </w:txbxContent>
                        </wps:txbx>
                        <wps:bodyPr rot="0" vert="horz" wrap="none" lIns="0" tIns="0" rIns="0" bIns="0" anchor="t" anchorCtr="0" upright="1">
                          <a:spAutoFit/>
                        </wps:bodyPr>
                      </wps:wsp>
                      <wps:wsp>
                        <wps:cNvPr id="173" name="Line 217"/>
                        <wps:cNvCnPr/>
                        <wps:spPr bwMode="auto">
                          <a:xfrm flipV="1">
                            <a:off x="0" y="95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4" name="Rectangle 218"/>
                        <wps:cNvSpPr>
                          <a:spLocks noChangeArrowheads="1"/>
                        </wps:cNvSpPr>
                        <wps:spPr bwMode="auto">
                          <a:xfrm>
                            <a:off x="0" y="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219"/>
                        <wps:cNvCnPr/>
                        <wps:spPr bwMode="auto">
                          <a:xfrm flipV="1">
                            <a:off x="610235" y="95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6" name="Rectangle 220"/>
                        <wps:cNvSpPr>
                          <a:spLocks noChangeArrowheads="1"/>
                        </wps:cNvSpPr>
                        <wps:spPr bwMode="auto">
                          <a:xfrm>
                            <a:off x="610235" y="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221"/>
                        <wps:cNvCnPr/>
                        <wps:spPr bwMode="auto">
                          <a:xfrm flipV="1">
                            <a:off x="1172845" y="95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8" name="Rectangle 222"/>
                        <wps:cNvSpPr>
                          <a:spLocks noChangeArrowheads="1"/>
                        </wps:cNvSpPr>
                        <wps:spPr bwMode="auto">
                          <a:xfrm>
                            <a:off x="1172845" y="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223"/>
                        <wps:cNvCnPr/>
                        <wps:spPr bwMode="auto">
                          <a:xfrm flipV="1">
                            <a:off x="1783080" y="95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0" name="Rectangle 224"/>
                        <wps:cNvSpPr>
                          <a:spLocks noChangeArrowheads="1"/>
                        </wps:cNvSpPr>
                        <wps:spPr bwMode="auto">
                          <a:xfrm>
                            <a:off x="1783080" y="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225"/>
                        <wps:cNvCnPr/>
                        <wps:spPr bwMode="auto">
                          <a:xfrm flipV="1">
                            <a:off x="2393315" y="95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2" name="Rectangle 226"/>
                        <wps:cNvSpPr>
                          <a:spLocks noChangeArrowheads="1"/>
                        </wps:cNvSpPr>
                        <wps:spPr bwMode="auto">
                          <a:xfrm>
                            <a:off x="2393315" y="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227"/>
                        <wps:cNvCnPr/>
                        <wps:spPr bwMode="auto">
                          <a:xfrm flipV="1">
                            <a:off x="3003550" y="95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4" name="Rectangle 228"/>
                        <wps:cNvSpPr>
                          <a:spLocks noChangeArrowheads="1"/>
                        </wps:cNvSpPr>
                        <wps:spPr bwMode="auto">
                          <a:xfrm>
                            <a:off x="3003550" y="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29"/>
                        <wps:cNvSpPr>
                          <a:spLocks noChangeArrowheads="1"/>
                        </wps:cNvSpPr>
                        <wps:spPr bwMode="auto">
                          <a:xfrm>
                            <a:off x="0" y="0"/>
                            <a:ext cx="362331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230"/>
                        <wps:cNvCnPr/>
                        <wps:spPr bwMode="auto">
                          <a:xfrm flipV="1">
                            <a:off x="3613785" y="95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7" name="Rectangle 231"/>
                        <wps:cNvSpPr>
                          <a:spLocks noChangeArrowheads="1"/>
                        </wps:cNvSpPr>
                        <wps:spPr bwMode="auto">
                          <a:xfrm>
                            <a:off x="3613785" y="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232"/>
                        <wps:cNvCnPr/>
                        <wps:spPr bwMode="auto">
                          <a:xfrm>
                            <a:off x="0" y="19050"/>
                            <a:ext cx="635" cy="1816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9" name="Rectangle 233"/>
                        <wps:cNvSpPr>
                          <a:spLocks noChangeArrowheads="1"/>
                        </wps:cNvSpPr>
                        <wps:spPr bwMode="auto">
                          <a:xfrm>
                            <a:off x="0" y="19050"/>
                            <a:ext cx="9525" cy="1816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234"/>
                        <wps:cNvCnPr/>
                        <wps:spPr bwMode="auto">
                          <a:xfrm>
                            <a:off x="610235" y="19050"/>
                            <a:ext cx="635" cy="1816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1" name="Rectangle 235"/>
                        <wps:cNvSpPr>
                          <a:spLocks noChangeArrowheads="1"/>
                        </wps:cNvSpPr>
                        <wps:spPr bwMode="auto">
                          <a:xfrm>
                            <a:off x="610235" y="19050"/>
                            <a:ext cx="9525" cy="1816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236"/>
                        <wps:cNvCnPr/>
                        <wps:spPr bwMode="auto">
                          <a:xfrm>
                            <a:off x="1172845" y="19050"/>
                            <a:ext cx="635" cy="1816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3" name="Rectangle 237"/>
                        <wps:cNvSpPr>
                          <a:spLocks noChangeArrowheads="1"/>
                        </wps:cNvSpPr>
                        <wps:spPr bwMode="auto">
                          <a:xfrm>
                            <a:off x="1172845" y="19050"/>
                            <a:ext cx="9525" cy="1816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238"/>
                        <wps:cNvCnPr/>
                        <wps:spPr bwMode="auto">
                          <a:xfrm>
                            <a:off x="1783080" y="19050"/>
                            <a:ext cx="635" cy="1816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5" name="Rectangle 239"/>
                        <wps:cNvSpPr>
                          <a:spLocks noChangeArrowheads="1"/>
                        </wps:cNvSpPr>
                        <wps:spPr bwMode="auto">
                          <a:xfrm>
                            <a:off x="1783080" y="19050"/>
                            <a:ext cx="9525" cy="1816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240"/>
                        <wps:cNvCnPr/>
                        <wps:spPr bwMode="auto">
                          <a:xfrm>
                            <a:off x="2393315" y="19050"/>
                            <a:ext cx="635" cy="1816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7" name="Rectangle 241"/>
                        <wps:cNvSpPr>
                          <a:spLocks noChangeArrowheads="1"/>
                        </wps:cNvSpPr>
                        <wps:spPr bwMode="auto">
                          <a:xfrm>
                            <a:off x="2393315" y="19050"/>
                            <a:ext cx="9525" cy="1816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42"/>
                        <wps:cNvCnPr/>
                        <wps:spPr bwMode="auto">
                          <a:xfrm>
                            <a:off x="3003550" y="19050"/>
                            <a:ext cx="635" cy="1816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9" name="Rectangle 243"/>
                        <wps:cNvSpPr>
                          <a:spLocks noChangeArrowheads="1"/>
                        </wps:cNvSpPr>
                        <wps:spPr bwMode="auto">
                          <a:xfrm>
                            <a:off x="3003550" y="19050"/>
                            <a:ext cx="9525" cy="1816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44"/>
                        <wps:cNvCnPr/>
                        <wps:spPr bwMode="auto">
                          <a:xfrm>
                            <a:off x="0" y="200660"/>
                            <a:ext cx="36233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245"/>
                        <wps:cNvSpPr>
                          <a:spLocks noChangeArrowheads="1"/>
                        </wps:cNvSpPr>
                        <wps:spPr bwMode="auto">
                          <a:xfrm>
                            <a:off x="0" y="200660"/>
                            <a:ext cx="36233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46"/>
                        <wps:cNvCnPr/>
                        <wps:spPr bwMode="auto">
                          <a:xfrm>
                            <a:off x="3613785" y="19050"/>
                            <a:ext cx="635" cy="1816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3" name="Rectangle 247"/>
                        <wps:cNvSpPr>
                          <a:spLocks noChangeArrowheads="1"/>
                        </wps:cNvSpPr>
                        <wps:spPr bwMode="auto">
                          <a:xfrm>
                            <a:off x="3613785" y="19050"/>
                            <a:ext cx="9525" cy="1816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48"/>
                        <wps:cNvCnPr/>
                        <wps:spPr bwMode="auto">
                          <a:xfrm>
                            <a:off x="0" y="210185"/>
                            <a:ext cx="635" cy="7550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5" name="Rectangle 249"/>
                        <wps:cNvSpPr>
                          <a:spLocks noChangeArrowheads="1"/>
                        </wps:cNvSpPr>
                        <wps:spPr bwMode="auto">
                          <a:xfrm>
                            <a:off x="0" y="210185"/>
                            <a:ext cx="9525" cy="7550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50"/>
                        <wps:cNvCnPr/>
                        <wps:spPr bwMode="auto">
                          <a:xfrm>
                            <a:off x="610235" y="210185"/>
                            <a:ext cx="635" cy="7550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7" name="Rectangle 251"/>
                        <wps:cNvSpPr>
                          <a:spLocks noChangeArrowheads="1"/>
                        </wps:cNvSpPr>
                        <wps:spPr bwMode="auto">
                          <a:xfrm>
                            <a:off x="610235" y="210185"/>
                            <a:ext cx="9525" cy="7550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52"/>
                        <wps:cNvCnPr/>
                        <wps:spPr bwMode="auto">
                          <a:xfrm>
                            <a:off x="1172845" y="210185"/>
                            <a:ext cx="635" cy="7550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9" name="Rectangle 253"/>
                        <wps:cNvSpPr>
                          <a:spLocks noChangeArrowheads="1"/>
                        </wps:cNvSpPr>
                        <wps:spPr bwMode="auto">
                          <a:xfrm>
                            <a:off x="1172845" y="210185"/>
                            <a:ext cx="9525" cy="7550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54"/>
                        <wps:cNvCnPr/>
                        <wps:spPr bwMode="auto">
                          <a:xfrm>
                            <a:off x="1783080" y="210185"/>
                            <a:ext cx="635" cy="7550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1" name="Rectangle 255"/>
                        <wps:cNvSpPr>
                          <a:spLocks noChangeArrowheads="1"/>
                        </wps:cNvSpPr>
                        <wps:spPr bwMode="auto">
                          <a:xfrm>
                            <a:off x="1783080" y="210185"/>
                            <a:ext cx="9525" cy="7550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56"/>
                        <wps:cNvCnPr/>
                        <wps:spPr bwMode="auto">
                          <a:xfrm>
                            <a:off x="2393315" y="210185"/>
                            <a:ext cx="635" cy="7550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3" name="Rectangle 257"/>
                        <wps:cNvSpPr>
                          <a:spLocks noChangeArrowheads="1"/>
                        </wps:cNvSpPr>
                        <wps:spPr bwMode="auto">
                          <a:xfrm>
                            <a:off x="2393315" y="210185"/>
                            <a:ext cx="9525" cy="7550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58"/>
                        <wps:cNvCnPr/>
                        <wps:spPr bwMode="auto">
                          <a:xfrm>
                            <a:off x="3003550" y="210185"/>
                            <a:ext cx="635" cy="7550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5" name="Rectangle 259"/>
                        <wps:cNvSpPr>
                          <a:spLocks noChangeArrowheads="1"/>
                        </wps:cNvSpPr>
                        <wps:spPr bwMode="auto">
                          <a:xfrm>
                            <a:off x="3003550" y="210185"/>
                            <a:ext cx="9525" cy="7550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60"/>
                        <wps:cNvSpPr>
                          <a:spLocks noChangeArrowheads="1"/>
                        </wps:cNvSpPr>
                        <wps:spPr bwMode="auto">
                          <a:xfrm>
                            <a:off x="0" y="965200"/>
                            <a:ext cx="362331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61"/>
                        <wps:cNvCnPr/>
                        <wps:spPr bwMode="auto">
                          <a:xfrm>
                            <a:off x="3613785" y="210185"/>
                            <a:ext cx="635" cy="7550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8" name="Rectangle 262"/>
                        <wps:cNvSpPr>
                          <a:spLocks noChangeArrowheads="1"/>
                        </wps:cNvSpPr>
                        <wps:spPr bwMode="auto">
                          <a:xfrm>
                            <a:off x="3613785" y="210185"/>
                            <a:ext cx="9525" cy="7550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63"/>
                        <wps:cNvCnPr/>
                        <wps:spPr bwMode="auto">
                          <a:xfrm>
                            <a:off x="0" y="9842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0" name="Rectangle 264"/>
                        <wps:cNvSpPr>
                          <a:spLocks noChangeArrowheads="1"/>
                        </wps:cNvSpPr>
                        <wps:spPr bwMode="auto">
                          <a:xfrm>
                            <a:off x="0" y="98425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65"/>
                        <wps:cNvCnPr/>
                        <wps:spPr bwMode="auto">
                          <a:xfrm>
                            <a:off x="610235" y="9842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2" name="Rectangle 266"/>
                        <wps:cNvSpPr>
                          <a:spLocks noChangeArrowheads="1"/>
                        </wps:cNvSpPr>
                        <wps:spPr bwMode="auto">
                          <a:xfrm>
                            <a:off x="610235" y="98425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67"/>
                        <wps:cNvCnPr/>
                        <wps:spPr bwMode="auto">
                          <a:xfrm>
                            <a:off x="1172845" y="9842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4" name="Rectangle 268"/>
                        <wps:cNvSpPr>
                          <a:spLocks noChangeArrowheads="1"/>
                        </wps:cNvSpPr>
                        <wps:spPr bwMode="auto">
                          <a:xfrm>
                            <a:off x="1172845" y="98425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69"/>
                        <wps:cNvCnPr/>
                        <wps:spPr bwMode="auto">
                          <a:xfrm>
                            <a:off x="1783080" y="9842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6" name="Rectangle 270"/>
                        <wps:cNvSpPr>
                          <a:spLocks noChangeArrowheads="1"/>
                        </wps:cNvSpPr>
                        <wps:spPr bwMode="auto">
                          <a:xfrm>
                            <a:off x="1783080" y="98425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71"/>
                        <wps:cNvCnPr/>
                        <wps:spPr bwMode="auto">
                          <a:xfrm>
                            <a:off x="2393315" y="9842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8" name="Rectangle 272"/>
                        <wps:cNvSpPr>
                          <a:spLocks noChangeArrowheads="1"/>
                        </wps:cNvSpPr>
                        <wps:spPr bwMode="auto">
                          <a:xfrm>
                            <a:off x="2393315" y="98425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73"/>
                        <wps:cNvCnPr/>
                        <wps:spPr bwMode="auto">
                          <a:xfrm>
                            <a:off x="3003550" y="9842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0" name="Rectangle 274"/>
                        <wps:cNvSpPr>
                          <a:spLocks noChangeArrowheads="1"/>
                        </wps:cNvSpPr>
                        <wps:spPr bwMode="auto">
                          <a:xfrm>
                            <a:off x="3003550" y="98425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75"/>
                        <wps:cNvCnPr/>
                        <wps:spPr bwMode="auto">
                          <a:xfrm>
                            <a:off x="3613785" y="9842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2" name="Rectangle 276"/>
                        <wps:cNvSpPr>
                          <a:spLocks noChangeArrowheads="1"/>
                        </wps:cNvSpPr>
                        <wps:spPr bwMode="auto">
                          <a:xfrm>
                            <a:off x="3613785" y="98425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77"/>
                        <wps:cNvCnPr/>
                        <wps:spPr bwMode="auto">
                          <a:xfrm>
                            <a:off x="3623310" y="95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4" name="Rectangle 278"/>
                        <wps:cNvSpPr>
                          <a:spLocks noChangeArrowheads="1"/>
                        </wps:cNvSpPr>
                        <wps:spPr bwMode="auto">
                          <a:xfrm>
                            <a:off x="3623310" y="9525"/>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79"/>
                        <wps:cNvCnPr/>
                        <wps:spPr bwMode="auto">
                          <a:xfrm>
                            <a:off x="3623310" y="20066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6" name="Rectangle 280"/>
                        <wps:cNvSpPr>
                          <a:spLocks noChangeArrowheads="1"/>
                        </wps:cNvSpPr>
                        <wps:spPr bwMode="auto">
                          <a:xfrm>
                            <a:off x="3623310" y="20066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81"/>
                        <wps:cNvCnPr/>
                        <wps:spPr bwMode="auto">
                          <a:xfrm>
                            <a:off x="0" y="391795"/>
                            <a:ext cx="362331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8" name="Rectangle 282"/>
                        <wps:cNvSpPr>
                          <a:spLocks noChangeArrowheads="1"/>
                        </wps:cNvSpPr>
                        <wps:spPr bwMode="auto">
                          <a:xfrm>
                            <a:off x="0" y="391795"/>
                            <a:ext cx="363283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83"/>
                        <wps:cNvCnPr/>
                        <wps:spPr bwMode="auto">
                          <a:xfrm>
                            <a:off x="0" y="582930"/>
                            <a:ext cx="362331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0" name="Rectangle 284"/>
                        <wps:cNvSpPr>
                          <a:spLocks noChangeArrowheads="1"/>
                        </wps:cNvSpPr>
                        <wps:spPr bwMode="auto">
                          <a:xfrm>
                            <a:off x="0" y="582930"/>
                            <a:ext cx="363283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85"/>
                        <wps:cNvCnPr/>
                        <wps:spPr bwMode="auto">
                          <a:xfrm>
                            <a:off x="0" y="774065"/>
                            <a:ext cx="362331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2" name="Rectangle 286"/>
                        <wps:cNvSpPr>
                          <a:spLocks noChangeArrowheads="1"/>
                        </wps:cNvSpPr>
                        <wps:spPr bwMode="auto">
                          <a:xfrm>
                            <a:off x="0" y="774065"/>
                            <a:ext cx="363283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87"/>
                        <wps:cNvCnPr/>
                        <wps:spPr bwMode="auto">
                          <a:xfrm>
                            <a:off x="3623310" y="9747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4" name="Rectangle 288"/>
                        <wps:cNvSpPr>
                          <a:spLocks noChangeArrowheads="1"/>
                        </wps:cNvSpPr>
                        <wps:spPr bwMode="auto">
                          <a:xfrm>
                            <a:off x="3623310" y="974725"/>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27" o:spid="_x0000_s1026" editas="canvas" style="width:286.05pt;height:87.9pt;mso-position-horizontal-relative:char;mso-position-vertical-relative:line" coordsize="36328,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9k5RUAAEcAAgAOAAAAZHJzL2Uyb0RvYy54bWzsnW9v4ki2xt9f6X4Hy+/TuMr/UdOrHkhW&#10;I/Xutrb33vcOOMEasFnbCelZzXffU2W7KDsFhLhTmbbPSNMxgRgDp36cquc5dT7+5Wm7MR7jvEiy&#10;dGaSD5ZpxOkyWyXp/cz8v3/dXAWmUZRRuoo2WRrPzO9xYf7l0//+z8f9bhrTbJ1tVnFuwEnSYrrf&#10;zcx1We6mk0mxXMfbqPiQ7eIU7rzL8m1Uws38frLKoz2cfbuZUMvyJvssX+3ybBkXBfx2Ud1pfuLn&#10;v7uLl+U/7u6KuDQ2MxOureT/5vzfW/bv5NPHaHqfR7t1sqwvI3rFVWyjJIUnFadaRGVkPOTJs1Nt&#10;k2WeFdld+WGZbSfZ3V2yjPlrgFdDrM6rmUfpY1TwF7OEd6e5QDj6gee9vWfXnWY3yWYD78YEzj5l&#10;v2M/9/D5xPDL/Q4+nWInPqei3/N/W0e7mL+sYrr8++PX3EhWEDyuaaTRFoLkS5LGBqEB+3TYU8Nj&#10;5unXvL5V7OAPbvd/y1bw0OihzPgb/3SXb9kLgbfUeJqZ1LFo4MAn/n1mOhaxaf1Rx0+lsYT7Hd+j&#10;8HxLuNuzXfZEk2janGOXF+Vf42xrsIOZuYHL4c8RPX4pyuqhzUNa71003aTGnoUV+3WRbZIVe1f5&#10;jfz+dr7JjceIBaIVWBa/IHjS1sPy7CFdwTNE03Ucra7r4zJKNtUxPH6TsrvhdcC11EdVpP0ntMLr&#10;4DpwrhzqXV851mJx9flm7lx5N8R3F/ZiPl+QP9ilEWe6TlarOGVX10Q9cV72odbjr4pXEfeH+Gmf&#10;nb+vcLHNT37REGPFlH2M1cd7m62+80+X/x7iTFfAeU3A/RM4EaX3GxZ1oRR13/g1wme0+5ItfyuM&#10;NJuv4XHx5zzP9uwTgoFAePDUYVr9QfPyfmSUhi7E68kwzeFFnArTVqAVL4vHKtikD/dU+BEYdL/Q&#10;8OrGC/wr58Zxr0LfCq4sEv4SepYTOoubdvjxcV6xH6LmteHHRhx/d9hoOPUiYcwpB902KeE7aJNs&#10;ZyYbl9WDjo9AMXrY5Tdx3fw8Ht9GngFLgEjwbQkH6yz/3TT28M0zM4t/P0R5bBqbX1MIqJA4DFwl&#10;v+G4PqDLyOV7buV7onQJp5qZpWlUh/Oy+np72OXJ/RqeifCgSLPPgMq7hPOLBWg16uC62Q2Ng85v&#10;Bl1FeZt/JPXw6UV5YgUOHyKcjpzydkDg00TKj5rykIFWaYVEeZtTu446rZQ/HaVI+Sojfp5kIOV/&#10;KsqHzaCrKU+lrKoX5all+51cngauj7n8uHN5liQ9p7wtRZ1Wyp+OUqQ8Ur7O8n/qXJ6SZtDVlHek&#10;8daP8mEQdnJ5Elou5vIjpzxtAk7O5XmgvEcuT09GKVIeKT8IytvNoKsp7/0oytuhA3kbX+5u1uX5&#10;oMEFmzEv2FCniTcZ8r4UdFpT+ZNBioxHxg+C8R3t1e6jvdqgt1psRQa1V9Re79ViP1Vpr7ZO7fWC&#10;KEXKI+UHQfmO9goyMyTfr9ReW+PntKqFDhtmb+thcWDOBsmEIRwIlbsITEF/UocNWLier8o7OrXX&#10;C6IUKY+UHwTlO9qr00d7bY2f06oWUn6klAcLl4LyOrXXC6IUKY+UHwLlwcFWD7pqVd7po722x89J&#10;VQspP1LKh6oVm8pwq0l7vSBKkfJI+SFQPuyu2PTRXlvj56SshZAfK+SVCzY6tdeXBykyHhk/CMZ3&#10;12v6aK9y3asbUsftuCix7hXrXnlN3DOzvKNTfL0gTBHziPkhYJ5YnRUbcLO/Xn2VB5AHFdZBx0eJ&#10;la/IeWKp7PKuTvn1gjBFziPnh8H5jl/e7aO/tgYQIa7Vyeex9hU5TyyVY97VKcBeEKbIeeT8MDjf&#10;8cy7fRTY1gCixKq2xTnsZIPVr8h5Yqkk2GqFT5MEe0GYIueR88PgfEeDdftosK0BZFtud32ejxqs&#10;fx1z/SvUUjTWLqkA1tUpwr48SpHySPlhUL6jwrp9VFjZxIAqLO4+rNzumqhs865OFfaCMEXOI+cH&#10;wXnSUWG9PiqsPIBQhUXOqzmvUmE9nSrsBWGKnEfOD4PzHRXW66PCtgYQqrDYTUTVvoaoVFhPpwp7&#10;QZgi55Hzw+B8R4X1+qiwrQGEKixyXsl5lQrr6dyE+IIwRc4j54fB+Y4K6/VRYVsDCFVYbA6o6EZJ&#10;VCqsp1OFfXmUIuWR8sOgfEeF9fqosLKLwQ9sN+zUSGEtLHoqCesC/KwW1tOpwl4Qpsh55PwgOH/Y&#10;/rvavaxq6ffKnYhbAyi0YX2+3VMEa2GR84SK+aNkqvR1qrAXhClyHjk/DM6LSXTN+T4qrDyAAot6&#10;1fb1hxoprIVFzhMqZpAy53WqsBeEKXIeOT8Izh+2AK8530eFbQ0gQkmlrR04j7WwyHly2P9a5rxO&#10;FfaCMEXOI+eHwXnhZa4530eFbQ0gwHx3fZ6PGqyFHXUtrC1svDLmdaqwL49SpDxSfhiUF07mmvJ9&#10;VFjZxYAqLNZIKWukbJUK6+tUYS8IU+Q8cn4YnBdO5orz1SbCr1RhWwMIVVj0zqu887ZKhQ10qrAX&#10;hClyHjk/DM53VNigjworDyBUYTGfV+fzKhU20KnCXhCmyHnk/CA4D4aYVk/YoI8K2xpAqMJiPq/K&#10;5x2xm5K0PB/oVGEvCFPkPHJ+GJzvqLBBHxW2NYBQhcVaWEUtrKNSYQOdKuzLoxQpj5QfBuWFCivn&#10;VrIU+233Nf/0MZoWuy/Z8rfCSLP5Okrv4895nu3XcbQqZiZfW5202kOwGwX8qXG7/1u2imdm9FBm&#10;JjvR012+ZT+zuzvjaWZ6dhCwXWq/z8zKWw/9Cg82TNvxbQd0uyXcbVObVmVXk8NZdnlR/jXOtgY7&#10;mJl5vCz5s0SPX4oSTgUPbR7CzptmN8lmw59ik7Z+AQ+sfhM/lfCnzUU85MnM/E9ohdfBdeBcOdS7&#10;vnKsxeLq883cufJu3n5tpsg2yYpdNbukIr+/nW9y4zHazMwb/h+rQ4OLlx42iYgzXSeNgZPfDa+q&#10;85IImE5+oeHVjRf4V86N416FvhVcQZ/HX0LPckJncfMHeyvFubh+87Tt2bXc2M9Mjk/+co6+Nov/&#10;9/y1RdNtUsa5sUm2MzMQD4qmLBSv0xX/aMso2VTH0lvBLv/wVsA71nzQPHBZrH76yKK2fLp9grOw&#10;w9ts9R1COM8gsiBEH+McDtZZ/rtp7PNoNzPTLI1NY/NrCoMAHlA2B3lzcNscROkS/nBmlqZRHc5L&#10;uAV/87DLk/s1nJfwuC12n2Gg3CQ8dg/XABfObuyLXXVlcGBUHwX8Gq6pLHfTyaRYruNtVHzYJss8&#10;K7K78sMy205goCXLeLLP8tWEWsTiR7s8W8ZFkaT339bK1TU26p7VLAc61XICF+vQo2igDqAD7kU0&#10;IBpqOupAg5Gs6i+8w+gcKSGEsi/lDpW/lr01y78/vnXuQAIChRsAKnXy4DhBiMkDJg9S/qSNEEL9&#10;HHUOoXJihDqdGNShJAAmHSGEHTo2swViDoE5hO4cQgjVoyaEcI3IOYSAp4YcwrZgVYFt0KTOIWyL&#10;BiESAhcgDmmUthxCKOujJoTK5RMKeGogRL3lB+MDCX1Yq+RrTLB6ZCxh/ZLCJIMtUmAKgSmE7hRC&#10;eCDGDAgXBt+zhcpQsFMDIDwaAiOqDEJBCJe6BJchDt+fqGFo0TD4QqUwbYyaECoDGST1tcqjgRBg&#10;bbT4UuSRJAIRIeuXKHOC0qttliEcNqNGhHC7yesQgp4aEEEtx6KNlqHIIohl2WwHLJxn4DxD9zxD&#10;+IFGjQiVPzEU9NSBCDe0bVZ/cSSLIODfAYMUIqIeHzjR0JdFCGPQqBGhclOGgp4aEGFTP/T942sR&#10;Hjj7MIlANeOwGqNtnlEtnI/dNMUy/OerlYKeGhBxkDMcYgWwMNmSM2wbDFVICCTEexBCOINGnUQo&#10;bJXU4qqjJlul79hurWcoEUECH3rp4DQDpxlNWYq+JEJYg0aNCIWvEooldAoasBDBIQBLEciIPNpD&#10;IU1VXLONkrSq5Dla24R1W29Vt1UVZwhz0KgZoXBWUkvgU8NEg4TUDWtFQ8kIxw+xgOuQZ+Nypb7l&#10;SiL8QaNmhMJbSS2BTw2MoB54KplmcSSPIL7PWvPgXAPnGvrnGsIhNGZGeDDT7y5YgldB41zDJqFj&#10;sTXJI4wABza3X6IzAp0Rup0RRFiERs0IhcGSWgKfOvKIwK1VTw82MKn2mD/sIkNtyCMwi0BR4zDZ&#10;0rdiKRxCoyaEwl9JLQFPDYSQRA0VImwUNaQdpNCBrdOBTYRDaNSIUPgrqSXoqQERRBI1kBEoaoiN&#10;9t53M7pK1BAWoVEzQmGwpJbApw5GhK7jsjoMWIxQMYL6XsCWTHAxAhcjdC9GwDYEuHEllwueL1gK&#10;fGpghCxqqBiBogZWe7Y27NVY7UmFS2jUeYTKY3kwqGtghCxqqBiBogYy4t0YIVxCo2aEymRJBD41&#10;MOJQqeEret1CsThFG/ZhRR/tU/rsU1R4hEZNCJXFkgh4aiCEJGqoEIGiBiYR75ZECIvQqBGhclgS&#10;QU8NiJBFDWQEihp/JlEDtl3GBUvYtUXhsDwY1HUwIgj8oK7UUDHCIYGDLmycarxLIw1hEhpzHuGr&#10;HJZVMzxNReHUDWy+uxQInypG4IIlzjXeba4hXEKjZoTKY3kwqGvII2RRAxmBc40/1VxDuIRGzQhh&#10;suTdXCkR5AQ8zNOveT0fO96617jbJLv/b9qV1k18Kz9U0xX7UHjhNc212AGcGrquNu1/m668dePe&#10;DXRn5dsmvKRxL+sha53ZZGFhLfzr5klb1uY8e6j7xB7rGfsn7QQsmhdLXW2rqsiqm23T3Za3L+50&#10;ta2Cnn0ELF/U2EfWV1n2Do5nDd9KVXB22rbwWOUuvSZqj8fmuabSrehqyVDHg/Ci7tPYqrnuya0M&#10;6hPdV4t/P0R53HRorju2V12aHddnbXuqTs2D6OXOKtwq41vNdtnz9nq2e8SiDOMw72uGCgJe7ovO&#10;EFw344Zm6S9rxr1SJoc/J+BVXqqDFVUD4KUIRcqf6QL/PPBYMsUHNsT0iSWM96uBOJuvj4vywpZU&#10;Uf5g6OyVwRPiU7YZLGKe+O7CXsznC/IHm2IQZ7pOVqs4HTvmVWYXqtPsIococh45Txy2lf1gs3nh&#10;HKk5L5tGXp/NEz+wLbbrHqbzyPkdW3Kr9cOveVVnymLjWfkUFWYuDem8HKLIeeT8sDkfCGW/5rzw&#10;RPXK56kNvaLqjRVx2Qbz+eecV6nFVJhtNHBeDlHkPHJ+4JzvKK/0xyivNrQF5Q17MJ/HfF6Zz6v0&#10;VyrMEBo4L4coch45P3DOCxX20EmaUlmK/bb7mnOtZfclW/5WGGk2X0fpffw5z7M9s6QUzF3TWDXE&#10;AGXz9OO2HHbClhmnM9Jsj8J8AOb2bGMiErL9lE/6cV7veTguFKHnYQXveTQto2RzzS1IkpGHzf4a&#10;A0/z87iRBz0P9WqVEJ+r2TPszAVvcb2k9fpVUtsjNlTE4CrpDaphkTKrEiqsRHlb5+YQcoh2WM/X&#10;e9Dbtsy2E/hKTJbxBF0Pxu2vKeQVtestSpfrLJ+ZpWlUh/MSbkF28LDLk/t12dh70+zzQ5ndJWWT&#10;jVReDP0u0kCozzXnZeH5RZx/liCJJEjhZiMBAVPR6Qxpg47lkyOMveE/paEtEMqrzHZZftWTwSsC&#10;9ED2l0To63N49C3HubFJtjMzeItWhehom8K0tlGcQ6E412yXxeZL2S55QRXjR9SjvGT4IOA/DBPw&#10;oZBcZcDLuutbA/50lCLl86zI7srT4Ye+5Z8qgw+F3lxTXpaaL6W8bAVFzOMajXKNJhSKq4x5WXZ9&#10;a8yfCVPkPHJ+cFWIodCba87LUvPFnJfcysh55Lya8yrF1dapuMqOZUWYIueR88PjfEd5hVqcC5VX&#10;aUVetoIqBhAu22AFIphWVJqro1NzPROmyHnk/PA431FenT7Kq2wFRc5jPq/O51X6q6NTfz0Tpsh5&#10;5PzQOE+tjgrr9FFh4VxgM4ZzetALlXte46fSWD7NzJYPWf+ugMfNybgroMZdAamlkmBh+5nDFPKt&#10;1+ZfGKKc9cz9dnTnyte7bI4HIzrl0Sk/PVMptM/y1QQGkjVhR7s8W8ZFkaT339aqrIpaHf3V6aO/&#10;yuZjzOMxj1dHnEp/dXTqr2fCFPN4zOOHl8d39Fenj/5aJ0nEIlAM1crjxZK8D9XnVSOS4ykSOilP&#10;W9l+Vqs8tVTSq6NTej0eoQe6vyREX5/Fo1cevfK7quYUttWvN4KGCtSXbQR9aRbfUV2rMu5L6l0l&#10;1VVyIVNEPGbx6ixepbq6OlXXM2GKnMcsfnhZfEd1dfuorrINGUGPWxocWSBUya6uTtn1XJwi6ZH0&#10;gyM925NJ7trj9tFdZSMykh5JryY9UYmv0P5bn/h6Lk6R9Ej64ZG+o8C6fRRY2YqMpEfSHyG9SoJ1&#10;dUqw5+IUSY+kHx7pOxqs20eDlc3ISHok/RHSq5RYV6cSey5OkfRI+uGRXuix0h4jlee9FmX1+JhD&#10;z2UO/pZFp2W1Fy7N4y6d11sg0MiMFghtFggiBOlqgxFP1qIv3WBEdohicoXJ1ZHkSqixMuVlSfat&#10;KX8uTjG5wuRqeMmVUKRr0sti9KWkr4yiYeDQyjOn2PVbfznice8oliPqLEekQoSVAS8rsW8N+OPh&#10;eUA7P3qjWsTjkYi1iFiL+INrEakQoGuwy9rzpWCX7KFId3dhL+bzBfkDGntHxJmuceMok1IhvMp0&#10;l9XXt6b7mRhFxON23ywFyXmPnrBqkPhTN+yhVCjPNeJl0flSxMvGUGQ8Mj6Gb7d6eb1uIkKpkFxl&#10;xsu661sz/lyQIuQR8kODvBCda8jLevPFkJf2+kbII+RVkFeprb688fCbQ/5MkCLkEfJDg3xHb/X7&#10;6K2yHRQhj5BXQV4ltvo6xdZzQYqQR8gPDfIdqdXvI7XKTlCEPEJeAXlbJbj6OgXXc0GKkEfIDwzy&#10;dkd29fvIrrIjDSGPkFdBXqW7+jp113NBipBHyA8N8h3h1e8jvIoSEujmwMdKq8BE7AGLxslNWkzB&#10;b/OyPR9XebSHjdqrzdu3UZIys840zW6SzYbb+1rGHd57ANpnND+/FOyQyZ/F7mteCaG32er715z9&#10;Lfs9bEOpaz9KWyW7+jpl19MhioBHwA8N8B3R1e8jusqjR9WuBxEfpwzL9ba+o0S8SnQNdIqu54IU&#10;IY+QHxrkO6Jr0Ed0rWpL7JD4YaeLgxhZS0jwMYsfbRavklwDnZLrqRC1aWBDzsNCtJmDvsUmBlgB&#10;hZsY6Js3d/TWoI/eWg0eN6AhyGqtFRrkOxZAQR9WR6W2BjrV1lMhinzPMH8fWP7udKTWqn1aXbNy&#10;qTO+Gjy+71ge5u9Y4Pq8+MlRCa2BTqH1VIgi35Hv/tD43lFZgx+msvqOTzuUx0X40S/COyqdNXg3&#10;nVURpLgIj0m8NsiDzWE5hf+5J+I+j3brZLmIyki+zc0Q05hm62yzivNP/xUAAAD//wMAUEsDBBQA&#10;BgAIAAAAIQDTRDZV2wAAAAUBAAAPAAAAZHJzL2Rvd25yZXYueG1sTI/BTsMwEETvSPyDtUjcqN1K&#10;pSWNUyFaLnCglPbuxksSYa+j2GnC37NwKZeRVjOaeZuvR+/EGbvYBNIwnSgQSGWwDVUaDh/Pd0sQ&#10;MRmyxgVCDd8YYV1cX+Ums2GgdzzvUyW4hGJmNNQptZmUsazRmzgJLRJ7n6HzJvHZVdJ2ZuBy7+RM&#10;qXvpTUO8UJsWn2osv/a91+DUUb2mzVsZhofty+6w2dltP2h9ezM+rkAkHNMlDL/4jA4FM51CTzYK&#10;p4EfSX/K3nwxm4I4cWgxX4IscvmfvvgBAAD//wMAUEsBAi0AFAAGAAgAAAAhALaDOJL+AAAA4QEA&#10;ABMAAAAAAAAAAAAAAAAAAAAAAFtDb250ZW50X1R5cGVzXS54bWxQSwECLQAUAAYACAAAACEAOP0h&#10;/9YAAACUAQAACwAAAAAAAAAAAAAAAAAvAQAAX3JlbHMvLnJlbHNQSwECLQAUAAYACAAAACEANYrv&#10;ZOUVAABHAAIADgAAAAAAAAAAAAAAAAAuAgAAZHJzL2Uyb0RvYy54bWxQSwECLQAUAAYACAAAACEA&#10;00Q2VdsAAAAFAQAADwAAAAAAAAAAAAAAAAA/GAAAZHJzL2Rvd25yZXYueG1sUEsFBgAAAAAEAAQA&#10;8wAAAE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328;height:11163;visibility:visible;mso-wrap-style:square">
                  <v:fill o:detectmouseclick="t"/>
                  <v:path o:connecttype="none"/>
                </v:shape>
                <v:line id="Line 128" o:spid="_x0000_s1028" style="position:absolute;visibility:visible;mso-wrap-style:square" from="24028,4013" to="24504,4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hMqsMAAADbAAAADwAAAGRycy9kb3ducmV2LnhtbERPTWsCMRC9F/wPYYTealaxIlujiCLa&#10;0oPaUvA2bMbdxc1kSdLs+u+bQqG3ebzPWax604hIzteWFYxHGQjiwuqaSwWfH7unOQgfkDU2lknB&#10;nTysloOHBebadnyieA6lSCHsc1RQhdDmUvqiIoN+ZFvixF2tMxgSdKXUDrsUbho5ybKZNFhzaqiw&#10;pU1Fxe38bRRM4mx7wNf3eNm/Tbfd0cWvcL8q9Tjs1y8gAvXhX/znPug0/xl+f0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YTKrDAAAA2wAAAA8AAAAAAAAAAAAA&#10;AAAAoQIAAGRycy9kb3ducmV2LnhtbFBLBQYAAAAABAAEAPkAAACRAwAAAAA=&#10;" strokecolor="green" strokeweight="0"/>
                <v:rect id="Rectangle 129" o:spid="_x0000_s1029" style="position:absolute;left:24028;top:4013;width:47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68QA&#10;AADbAAAADwAAAGRycy9kb3ducmV2LnhtbERPTWvCQBC9F/oflhG8FN0orYSYjRQxoCeprQRvQ3aa&#10;pGZnQ3bV1F/fLRR6m8f7nHQ1mFZcqXeNZQWzaQSCuLS64UrBx3s+iUE4j6yxtUwKvsnBKnt8SDHR&#10;9sZvdD34SoQQdgkqqL3vEildWZNBN7UdceA+bW/QB9hXUvd4C+GmlfMoWkiDDYeGGjta11SeDxej&#10;oInzo3+Jn/f3Tb77Mpvi6VTwRanxaHhdgvA0+H/xn3urw/wF/P4SD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x7evEAAAA2wAAAA8AAAAAAAAAAAAAAAAAmAIAAGRycy9k&#10;b3ducmV2LnhtbFBLBQYAAAAABAAEAPUAAACJAwAAAAA=&#10;" fillcolor="green" stroked="f"/>
                <v:line id="Line 130" o:spid="_x0000_s1030" style="position:absolute;visibility:visible;mso-wrap-style:square" from="24028,4108" to="24409,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Z3RsMAAADbAAAADwAAAGRycy9kb3ducmV2LnhtbERPS2sCMRC+F/wPYYTearZSVFajlEqp&#10;FQ++EHobNuPu0s1kSdLs+u8bodDbfHzPWax604hIzteWFTyPMhDEhdU1lwrOp/enGQgfkDU2lknB&#10;jTysloOHBebadnygeAylSCHsc1RQhdDmUvqiIoN+ZFvixF2tMxgSdKXUDrsUbho5zrKJNFhzaqiw&#10;pbeKiu/jj1EwjpP1Bj938etj+7Lu9i5ewu2q1OOwf52DCNSHf/Gfe6PT/Cncf0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Gd0bDAAAA2wAAAA8AAAAAAAAAAAAA&#10;AAAAoQIAAGRycy9kb3ducmV2LnhtbFBLBQYAAAAABAAEAPkAAACRAwAAAAA=&#10;" strokecolor="green" strokeweight="0"/>
                <v:rect id="Rectangle 131" o:spid="_x0000_s1031" style="position:absolute;left:24028;top:4108;width:38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cAsYA&#10;AADbAAAADwAAAGRycy9kb3ducmV2LnhtbESPQWvCQBCF70L/wzJCL6KblraE6CqlGGhPUq2ItyE7&#10;JtHsbMiumvrrO4eCtxnem/e+mS1616gLdaH2bOBpkoAiLrytuTTws8nHKagQkS02nsnALwVYzB8G&#10;M8ysv/I3XdaxVBLCIUMDVYxtpnUoKnIYJr4lFu3gO4dR1q7UtsOrhLtGPyfJm3ZYszRU2NJHRcVp&#10;fXYG6jTfxtf0ZXVb5l9Ht9yN9js+G/M47N+noCL18W7+v/60gi+w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LcAsYAAADbAAAADwAAAAAAAAAAAAAAAACYAgAAZHJz&#10;L2Rvd25yZXYueG1sUEsFBgAAAAAEAAQA9QAAAIsDAAAAAA==&#10;" fillcolor="green" stroked="f"/>
                <v:line id="Line 132" o:spid="_x0000_s1032" style="position:absolute;visibility:visible;mso-wrap-style:square" from="24028,4203" to="24314,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Gr8MAAADbAAAADwAAAGRycy9kb3ducmV2LnhtbERPS2sCMRC+F/wPYYTearZSRFejlEqp&#10;FQ++EHobNuPu0s1kSdLs+u8bodDbfHzPWax604hIzteWFTyPMhDEhdU1lwrOp/enKQgfkDU2lknB&#10;jTysloOHBebadnygeAylSCHsc1RQhdDmUvqiIoN+ZFvixF2tMxgSdKXUDrsUbho5zrKJNFhzaqiw&#10;pbeKiu/jj1EwjpP1Bj938etj+7Lu9i5ewu2q1OOwf52DCNSHf/Gfe6PT/Bncf0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VRq/DAAAA2wAAAA8AAAAAAAAAAAAA&#10;AAAAoQIAAGRycy9kb3ducmV2LnhtbFBLBQYAAAAABAAEAPkAAACRAwAAAAA=&#10;" strokecolor="green" strokeweight="0"/>
                <v:rect id="Rectangle 133" o:spid="_x0000_s1033" style="position:absolute;left:24028;top:4203;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aucIA&#10;AADbAAAADwAAAGRycy9kb3ducmV2LnhtbERPTYvCMBC9C/6HMIIX0VRZpVSjiFjQk6zuIt6GZmy7&#10;20xKE7Xrr98cBI+P971YtaYSd2pcaVnBeBSBIM6sLjlX8HVKhzEI55E1VpZJwR85WC27nQUm2j74&#10;k+5Hn4sQwi5BBYX3dSKlywoy6Ea2Jg7c1TYGfYBNLnWDjxBuKjmJopk0WHJoKLCmTUHZ7/FmFJRx&#10;+u2n8cfhuU33P2Z7HlzOfFOq32vXcxCeWv8Wv9w7rWAS1oc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Bq5wgAAANsAAAAPAAAAAAAAAAAAAAAAAJgCAABkcnMvZG93&#10;bnJldi54bWxQSwUGAAAAAAQABAD1AAAAhwMAAAAA&#10;" fillcolor="green" stroked="f"/>
                <v:line id="Line 134" o:spid="_x0000_s1034" style="position:absolute;visibility:visible;mso-wrap-style:square" from="24028,4298" to="24218,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FMQAAADbAAAADwAAAGRycy9kb3ducmV2LnhtbESPT2sCMRTE7wW/Q3iCt5pVRMpqlKJI&#10;VXqofyj09tg8d5duXpYkza7fvikUPA4zvxlmue5NIyI5X1tWMBlnIIgLq2suFVwvu+cXED4ga2ws&#10;k4I7eVivBk9LzLXt+ETxHEqRStjnqKAKoc2l9EVFBv3YtsTJu1lnMCTpSqkddqncNHKaZXNpsOa0&#10;UGFLm4qK7/OPUTCN8+0eD+/x6+0423YfLn6G+02p0bB/XYAI1IdH+J/e68RN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4AUxAAAANsAAAAPAAAAAAAAAAAA&#10;AAAAAKECAABkcnMvZG93bnJldi54bWxQSwUGAAAAAAQABAD5AAAAkgMAAAAA&#10;" strokecolor="green" strokeweight="0"/>
                <v:rect id="Rectangle 135" o:spid="_x0000_s1035" style="position:absolute;left:24028;top:4298;width:19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hVcYA&#10;AADbAAAADwAAAGRycy9kb3ducmV2LnhtbESPQWvCQBSE70L/w/IKXkrdNNgSYjZSigE9FbVFvD2y&#10;r0na7NuQXTX667uC4HGYmW+YbD6YVhypd41lBS+TCARxaXXDlYKvbfGcgHAeWWNrmRScycE8fxhl&#10;mGp74jUdN74SAcIuRQW1910qpStrMugmtiMO3o/tDfog+0rqHk8BbloZR9GbNNhwWKixo4+ayr/N&#10;wShokuLbvybTz8uiWP2axe5pv+ODUuPH4X0GwtPg7+Fbe6kVxDFcv4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YhVcYAAADbAAAADwAAAAAAAAAAAAAAAACYAgAAZHJz&#10;L2Rvd25yZXYueG1sUEsFBgAAAAAEAAQA9QAAAIsDAAAAAA==&#10;" fillcolor="green" stroked="f"/>
                <v:line id="Line 136" o:spid="_x0000_s1036" style="position:absolute;visibility:visible;mso-wrap-style:square" from="24028,4394" to="24123,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7+MQAAADbAAAADwAAAGRycy9kb3ducmV2LnhtbESPQWsCMRSE7wX/Q3hCbzWrFpGtUUQR&#10;belBbSl4e2yeu4ublyVJs+u/bwqFHoeZb4ZZrHrTiEjO15YVjEcZCOLC6ppLBZ8fu6c5CB+QNTaW&#10;ScGdPKyWg4cF5tp2fKJ4DqVIJexzVFCF0OZS+qIig35kW+LkXa0zGJJ0pdQOu1RuGjnJspk0WHNa&#10;qLClTUXF7fxtFEzibHvA1/d42b89b7uji1/hflXqcdivX0AE6sN/+I8+6MRN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Ubv4xAAAANsAAAAPAAAAAAAAAAAA&#10;AAAAAKECAABkcnMvZG93bnJldi54bWxQSwUGAAAAAAQABAD5AAAAkgMAAAAA&#10;" strokecolor="green" strokeweight="0"/>
                <v:rect id="Rectangle 137" o:spid="_x0000_s1037" style="position:absolute;left:24028;top:4394;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cusUA&#10;AADbAAAADwAAAGRycy9kb3ducmV2LnhtbESPT2vCQBTE70K/w/IKvRTdVKyE6CoiBvQk/kO8PbLP&#10;JG32bciumvbTu4LgcZiZ3zDjaWsqcaXGlZYVfPUiEMSZ1SXnCva7tBuDcB5ZY2WZFPyRg+nkrTPG&#10;RNsbb+i69bkIEHYJKii8rxMpXVaQQdezNXHwzrYx6INscqkbvAW4qWQ/iobSYMlhocCa5gVlv9uL&#10;UVDG6cF/x4P1/yJd/ZjF8fN05ItSH+/tbATCU+tf4Wd7qRX0B/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xy6xQAAANsAAAAPAAAAAAAAAAAAAAAAAJgCAABkcnMv&#10;ZG93bnJldi54bWxQSwUGAAAAAAQABAD1AAAAigMAAAAA&#10;" fillcolor="green" stroked="f"/>
                <v:line id="Line 138" o:spid="_x0000_s1038" style="position:absolute;visibility:visible;mso-wrap-style:square" from="30130,4013" to="30607,4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GF8QAAADbAAAADwAAAGRycy9kb3ducmV2LnhtbESPQWsCMRSE7wX/Q3hCbzWrWJGtUUQR&#10;belBbSl4e2yeu4ublyVJs+u/bwqFHoeZb4ZZrHrTiEjO15YVjEcZCOLC6ppLBZ8fu6c5CB+QNTaW&#10;ScGdPKyWg4cF5tp2fKJ4DqVIJexzVFCF0OZS+qIig35kW+LkXa0zGJJ0pdQOu1RuGjnJspk0WHNa&#10;qLClTUXF7fxtFEzibHvA1/d42b9Nt93Rxa9wvyr1OOzXLyAC9eE//EcfdOKe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IYXxAAAANsAAAAPAAAAAAAAAAAA&#10;AAAAAKECAABkcnMvZG93bnJldi54bWxQSwUGAAAAAAQABAD5AAAAkgMAAAAA&#10;" strokecolor="green" strokeweight="0"/>
                <v:rect id="Rectangle 139" o:spid="_x0000_s1039" style="position:absolute;left:30130;top:4013;width:47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nVsUA&#10;AADbAAAADwAAAGRycy9kb3ducmV2LnhtbESPQWvCQBSE7wX/w/IEL0U3ipUQs5FSDLSnUquIt0f2&#10;mUSzb0N21dhf3y0IPQ4z8w2TrnrTiCt1rrasYDqJQBAXVtdcKth+5+MYhPPIGhvLpOBODlbZ4CnF&#10;RNsbf9F140sRIOwSVFB53yZSuqIig25iW+LgHW1n0AfZlVJ3eAtw08hZFC2kwZrDQoUtvVVUnDcX&#10;o6CO851/ieefP+v842TW++fDni9KjYb96xKEp97/hx/td61gtoC/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SdWxQAAANsAAAAPAAAAAAAAAAAAAAAAAJgCAABkcnMv&#10;ZG93bnJldi54bWxQSwUGAAAAAAQABAD1AAAAigMAAAAA&#10;" fillcolor="green" stroked="f"/>
                <v:line id="Line 140" o:spid="_x0000_s1040" style="position:absolute;visibility:visible;mso-wrap-style:square" from="30130,4108" to="30511,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9+8UAAADbAAAADwAAAGRycy9kb3ducmV2LnhtbESPT2sCMRTE7wW/Q3hCbzVbKSqrUUql&#10;1IoH/yH09tg8d5duXpYkza7fvhEKPQ4zvxlmsepNIyI5X1tW8DzKQBAXVtdcKjif3p9mIHxA1thY&#10;JgU38rBaDh4WmGvb8YHiMZQilbDPUUEVQptL6YuKDPqRbYmTd7XOYEjSlVI77FK5aeQ4yybSYM1p&#10;ocKW3ioqvo8/RsE4TtYb/NzFr4/ty7rbu3gJt6tSj8P+dQ4iUB/+w3/0RiduC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q9+8UAAADbAAAADwAAAAAAAAAA&#10;AAAAAAChAgAAZHJzL2Rvd25yZXYueG1sUEsFBgAAAAAEAAQA+QAAAJMDAAAAAA==&#10;" strokecolor="green" strokeweight="0"/>
                <v:rect id="Rectangle 141" o:spid="_x0000_s1041" style="position:absolute;left:30130;top:4108;width:38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Wv8IA&#10;AADbAAAADwAAAGRycy9kb3ducmV2LnhtbERPTYvCMBC9C/6HMIIX0VRZpVSjiFjQk6zuIt6GZmy7&#10;20xKE7Xrr98cBI+P971YtaYSd2pcaVnBeBSBIM6sLjlX8HVKhzEI55E1VpZJwR85WC27nQUm2j74&#10;k+5Hn4sQwi5BBYX3dSKlywoy6Ea2Jg7c1TYGfYBNLnWDjxBuKjmJopk0WHJoKLCmTUHZ7/FmFJRx&#10;+u2n8cfhuU33P2Z7HlzOfFOq32vXcxCeWv8Wv9w7rWASxoY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ha/wgAAANsAAAAPAAAAAAAAAAAAAAAAAJgCAABkcnMvZG93&#10;bnJldi54bWxQSwUGAAAAAAQABAD1AAAAhwMAAAAA&#10;" fillcolor="green" stroked="f"/>
                <v:line id="Line 142" o:spid="_x0000_s1042" style="position:absolute;visibility:visible;mso-wrap-style:square" from="30130,4203" to="30416,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MEsUAAADbAAAADwAAAGRycy9kb3ducmV2LnhtbESPT2sCMRTE7wW/Q3hCbzVbKaKrUUql&#10;1IoH/yH09tg8d5duXpYkza7fvhEKPQ4zvxlmsepNIyI5X1tW8DzKQBAXVtdcKjif3p+mIHxA1thY&#10;JgU38rBaDh4WmGvb8YHiMZQilbDPUUEVQptL6YuKDPqRbYmTd7XOYEjSlVI77FK5aeQ4yybSYM1p&#10;ocKW3ioqvo8/RsE4TtYb/NzFr4/ty7rbu3gJt6tSj8P+dQ4iUB/+w3/0RiduB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mMEsUAAADbAAAADwAAAAAAAAAA&#10;AAAAAAChAgAAZHJzL2Rvd25yZXYueG1sUEsFBgAAAAAEAAQA+QAAAJMDAAAAAA==&#10;" strokecolor="green" strokeweight="0"/>
                <v:rect id="Rectangle 143" o:spid="_x0000_s1043" style="position:absolute;left:30130;top:4203;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MZMMA&#10;AADbAAAADwAAAGRycy9kb3ducmV2LnhtbERPTWvCQBC9C/6HZQq9iG6sVUJ0E6QYaE9F2xJ6G7Jj&#10;kpqdDdlVY39991Dw+Hjfm2wwrbhQ7xrLCuazCARxaXXDlYLPj3wag3AeWWNrmRTcyEGWjkcbTLS9&#10;8p4uB1+JEMIuQQW1910ipStrMuhmtiMO3NH2Bn2AfSV1j9cQblr5FEUrabDh0FBjRy81lafD2Sho&#10;4vzLL+Pn999d/vZjdsXku+CzUo8Pw3YNwtPg7+J/96tWsAj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GMZMMAAADbAAAADwAAAAAAAAAAAAAAAACYAgAAZHJzL2Rv&#10;d25yZXYueG1sUEsFBgAAAAAEAAQA9QAAAIgDAAAAAA==&#10;" fillcolor="green" stroked="f"/>
                <v:line id="Line 144" o:spid="_x0000_s1044" style="position:absolute;visibility:visible;mso-wrap-style:square" from="30130,4298" to="30321,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WycUAAADbAAAADwAAAGRycy9kb3ducmV2LnhtbESPQWsCMRSE7wX/Q3iCt5rVipTVKEWR&#10;aumhtSJ4e2yeu0s3L0sSs+u/bwqFHoeZ+YZZrnvTiEjO15YVTMYZCOLC6ppLBaev3eMzCB+QNTaW&#10;ScGdPKxXg4cl5tp2/EnxGEqRIOxzVFCF0OZS+qIig35sW+LkXa0zGJJ0pdQOuwQ3jZxm2VwarDkt&#10;VNjSpqLi+3gzCqZxvt3j4T1eXt9m2+7DxXO4X5UaDfuXBYhAffgP/7X3WsHTBH6/p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YWycUAAADbAAAADwAAAAAAAAAA&#10;AAAAAAChAgAAZHJzL2Rvd25yZXYueG1sUEsFBgAAAAAEAAQA+QAAAJMDAAAAAA==&#10;" strokecolor="green" strokeweight="0"/>
                <v:rect id="Rectangle 145" o:spid="_x0000_s1045" style="position:absolute;left:30130;top:4298;width:19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uscUA&#10;AADbAAAADwAAAGRycy9kb3ducmV2LnhtbESPT2vCQBTE7wW/w/KEXopuKq3E6CpFDNRT8R/i7ZF9&#10;JtHs25BdNfXTdwuCx2FmfsNMZq2pxJUaV1pW8N6PQBBnVpecK9hu0l4MwnlkjZVlUvBLDmbTzssE&#10;E21vvKLr2uciQNglqKDwvk6kdFlBBl3f1sTBO9rGoA+yyaVu8BbgppKDKBpKgyWHhQJrmheUndcX&#10;o6CM053/jD9+7ot0eTKL/dthzxelXrvt1xiEp9Y/w4/2t1YwGsL/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6xxQAAANsAAAAPAAAAAAAAAAAAAAAAAJgCAABkcnMv&#10;ZG93bnJldi54bWxQSwUGAAAAAAQABAD1AAAAigMAAAAA&#10;" fillcolor="green" stroked="f"/>
                <v:line id="Line 146" o:spid="_x0000_s1046" style="position:absolute;visibility:visible;mso-wrap-style:square" from="30130,4394" to="30226,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0HMUAAADbAAAADwAAAGRycy9kb3ducmV2LnhtbESPQWsCMRSE7wX/Q3iF3mq2UmxdjSJK&#10;qZUeWhXB22Pz3F3cvCxJml3/vSkUehxm5htmtuhNIyI5X1tW8DTMQBAXVtdcKjjs3x5fQfiArLGx&#10;TAqu5GExH9zNMNe242+Ku1CKBGGfo4IqhDaX0hcVGfRD2xIn72ydwZCkK6V22CW4aeQoy8bSYM1p&#10;ocKWVhUVl92PUTCK4/UGPz7j6X37vO6+XDyG61mph/t+OQURqA//4b/2RiuYvMDvl/Q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V0HMUAAADbAAAADwAAAAAAAAAA&#10;AAAAAAChAgAAZHJzL2Rvd25yZXYueG1sUEsFBgAAAAAEAAQA+QAAAJMDAAAAAA==&#10;" strokecolor="green" strokeweight="0"/>
                <v:rect id="Rectangle 147" o:spid="_x0000_s1047" style="position:absolute;left:30130;top:4394;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fWMMA&#10;AADbAAAADwAAAGRycy9kb3ducmV2LnhtbERPy2rCQBTdF/yH4Ra6KXViUUmjkyDFQLsSH0W6u2Su&#10;SWrmTsiMGvv1zkJweTjvedabRpypc7VlBaNhBIK4sLrmUsFum7/FIJxH1thYJgVXcpClg6c5Jtpe&#10;eE3njS9FCGGXoILK+zaR0hUVGXRD2xIH7mA7gz7ArpS6w0sIN418j6KpNFhzaKiwpc+KiuPmZBTU&#10;cf7jJ/F49b/Mv//Mcv/6u+eTUi/P/WIGwlPvH+K7+0sr+Ahj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HfWMMAAADbAAAADwAAAAAAAAAAAAAAAACYAgAAZHJzL2Rv&#10;d25yZXYueG1sUEsFBgAAAAAEAAQA9QAAAIgDAAAAAA==&#10;" fillcolor="green" stroked="f"/>
                <v:line id="Line 148" o:spid="_x0000_s1048" style="position:absolute;visibility:visible;mso-wrap-style:square" from="24028,5924" to="24504,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9cUAAADbAAAADwAAAGRycy9kb3ducmV2LnhtbESPT2sCMRTE74V+h/AKvdWsUkRXo0il&#10;1BYP/kPw9tg8dxc3L0uSZtdv3xQKPQ4z8xtmvuxNIyI5X1tWMBxkIIgLq2suFZyO7y8TED4ga2ws&#10;k4I7eVguHh/mmGvb8Z7iIZQiQdjnqKAKoc2l9EVFBv3AtsTJu1pnMCTpSqkddgluGjnKsrE0WHNa&#10;qLClt4qK2+HbKBjF8XqDn9t4+fh6XXc7F8/hflXq+alfzUAE6sN/+K+90QqmU/j9kn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9cUAAADbAAAADwAAAAAAAAAA&#10;AAAAAAChAgAAZHJzL2Rvd25yZXYueG1sUEsFBgAAAAAEAAQA+QAAAJMDAAAAAA==&#10;" strokecolor="green" strokeweight="0"/>
                <v:rect id="Rectangle 149" o:spid="_x0000_s1049" style="position:absolute;left:24028;top:5924;width:47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aCMcA&#10;AADcAAAADwAAAGRycy9kb3ducmV2LnhtbESPQWvCQBCF74X+h2UEL6VuKlpCdJVSDLQn0baItyE7&#10;TVKzsyG7avTXOwehtxnem/e+mS9716gTdaH2bOBllIAiLrytuTTw/ZU/p6BCRLbYeCYDFwqwXDw+&#10;zDGz/swbOm1jqSSEQ4YGqhjbTOtQVOQwjHxLLNqv7xxGWbtS2w7PEu4aPU6SV+2wZmmosKX3iorD&#10;9ugM1Gn+E6fpZH1d5Z9/brV72u/4aMxw0L/NQEXq47/5fv1hBT8RfHlGJ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BWgjHAAAA3AAAAA8AAAAAAAAAAAAAAAAAmAIAAGRy&#10;cy9kb3ducmV2LnhtbFBLBQYAAAAABAAEAPUAAACMAwAAAAA=&#10;" fillcolor="green" stroked="f"/>
                <v:line id="Line 150" o:spid="_x0000_s1050" style="position:absolute;visibility:visible;mso-wrap-style:square" from="24028,6019" to="24409,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Ih8MAAADcAAAADwAAAGRycy9kb3ducmV2LnhtbERPS2sCMRC+F/wPYQRvNauIlNUoRZGq&#10;9FAfFHobNuPu0s1kSdLs+u+bQsHbfHzPWa5704hIzteWFUzGGQjiwuqaSwXXy+75BYQPyBoby6Tg&#10;Th7Wq8HTEnNtOz5RPIdSpBD2OSqoQmhzKX1RkUE/ti1x4m7WGQwJulJqh10KN42cZtlcGqw5NVTY&#10;0qai4vv8YxRM43y7x8N7/Ho7zrbdh4uf4X5TajTsXxcgAvXhIf5373Wan03g75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uyIfDAAAA3AAAAA8AAAAAAAAAAAAA&#10;AAAAoQIAAGRycy9kb3ducmV2LnhtbFBLBQYAAAAABAAEAPkAAACRAwAAAAA=&#10;" strokecolor="green" strokeweight="0"/>
                <v:rect id="Rectangle 151" o:spid="_x0000_s1051" style="position:absolute;left:24028;top:6019;width:38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h5MQA&#10;AADcAAAADwAAAGRycy9kb3ducmV2LnhtbERPTWvCQBC9C/0Pywheim6UtoToJhQxYE+lWgnehuw0&#10;Sc3OhuyqaX99tyB4m8f7nFU2mFZcqHeNZQXzWQSCuLS64UrB5z6fxiCcR9bYWiYFP+QgSx9GK0y0&#10;vfIHXXa+EiGEXYIKau+7REpX1mTQzWxHHLgv2xv0AfaV1D1eQ7hp5SKKXqTBhkNDjR2taypPu7NR&#10;0MT5wT/HT++/m/zt22yKx2PBZ6Um4+F1CcLT4O/im3urw/xoAf/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YeTEAAAA3AAAAA8AAAAAAAAAAAAAAAAAmAIAAGRycy9k&#10;b3ducmV2LnhtbFBLBQYAAAAABAAEAPUAAACJAwAAAAA=&#10;" fillcolor="green" stroked="f"/>
                <v:line id="Line 152" o:spid="_x0000_s1052" style="position:absolute;visibility:visible;mso-wrap-style:square" from="24028,6115" to="24314,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Dza8MAAADcAAAADwAAAGRycy9kb3ducmV2LnhtbERPS2sCMRC+F/wPYQRvNVtbRFajlEqp&#10;lR58IfQ2bMbdpZvJksTs+u9NodDbfHzPWax604hIzteWFTyNMxDEhdU1lwpOx/fHGQgfkDU2lknB&#10;jTysloOHBebadryneAilSCHsc1RQhdDmUvqiIoN+bFvixF2sMxgSdKXUDrsUbho5ybKpNFhzaqiw&#10;pbeKip/D1SiYxOl6g59f8ftj+7Ludi6ew+2i1GjYv85BBOrDv/jPvdFpfvYMv8+k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82vDAAAA3AAAAA8AAAAAAAAAAAAA&#10;AAAAoQIAAGRycy9kb3ducmV2LnhtbFBLBQYAAAAABAAEAPkAAACRAwAAAAA=&#10;" strokecolor="green" strokeweight="0"/>
                <v:rect id="Rectangle 153" o:spid="_x0000_s1053" style="position:absolute;left:24028;top:6115;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cC8QA&#10;AADcAAAADwAAAGRycy9kb3ducmV2LnhtbERPTWvCQBC9F/wPywi9iG5aVEJ0FSkG2pPUKsHbkB2T&#10;aHY2ZFeN/nq3UOhtHu9z5svO1OJKrassK3gbRSCIc6srLhTsftJhDMJ5ZI21ZVJwJwfLRe9ljom2&#10;N/6m69YXIoSwS1BB6X2TSOnykgy6kW2IA3e0rUEfYFtI3eIthJtavkfRVBqsODSU2NBHSfl5ezEK&#10;qjjd+0k83jzW6dfJrLPBIeOLUq/9bjUD4anz/+I/96cO86Mx/D4TLp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6XAvEAAAA3AAAAA8AAAAAAAAAAAAAAAAAmAIAAGRycy9k&#10;b3ducmV2LnhtbFBLBQYAAAAABAAEAPUAAACJAwAAAAA=&#10;" fillcolor="green" stroked="f"/>
                <v:line id="Line 154" o:spid="_x0000_s1054" style="position:absolute;visibility:visible;mso-wrap-style:square" from="24028,6210" to="24218,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XOhMMAAADcAAAADwAAAGRycy9kb3ducmV2LnhtbERPS2sCMRC+F/wPYQRvNVtpRVajlEqp&#10;lR58IfQ2bMbdpZvJksTs+u9NodDbfHzPWax604hIzteWFTyNMxDEhdU1lwpOx/fHGQgfkDU2lknB&#10;jTysloOHBebadryneAilSCHsc1RQhdDmUvqiIoN+bFvixF2sMxgSdKXUDrsUbho5ybKpNFhzaqiw&#10;pbeKip/D1SiYxOl6g59f8ftj+7zudi6ew+2i1GjYv85BBOrDv/jPvdFpfvYCv8+k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oTDAAAA3AAAAA8AAAAAAAAAAAAA&#10;AAAAoQIAAGRycy9kb3ducmV2LnhtbFBLBQYAAAAABAAEAPkAAACRAwAAAAA=&#10;" strokecolor="green" strokeweight="0"/>
                <v:rect id="Rectangle 155" o:spid="_x0000_s1055" style="position:absolute;left:24028;top:6210;width:19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n58QA&#10;AADcAAAADwAAAGRycy9kb3ducmV2LnhtbERPS2vCQBC+F/wPywi9FN1YqoToKiIG2pP4IngbsmMS&#10;zc6G7Kqpv75bKPQ2H99zZovO1OJOrassKxgNIxDEudUVFwoO+3QQg3AeWWNtmRR8k4PFvPcyw0Tb&#10;B2/pvvOFCCHsElRQet8kUrq8JINuaBviwJ1ta9AH2BZSt/gI4aaW71E0kQYrDg0lNrQqKb/ubkZB&#10;FadHP44/Ns91+nUx6+ztlPFNqdd+t5yC8NT5f/Gf+1OH+dEEfp8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Z+fEAAAA3AAAAA8AAAAAAAAAAAAAAAAAmAIAAGRycy9k&#10;b3ducmV2LnhtbFBLBQYAAAAABAAEAPUAAACJAwAAAAA=&#10;" fillcolor="green" stroked="f"/>
                <v:line id="Line 156" o:spid="_x0000_s1056" style="position:absolute;visibility:visible;mso-wrap-style:square" from="24028,6305" to="24123,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1aMMAAADcAAAADwAAAGRycy9kb3ducmV2LnhtbERPS2sCMRC+F/wPYYTearZSVFajlEqp&#10;FQ++EHobNuPu0s1kSdLs+u8bodDbfHzPWax604hIzteWFTyPMhDEhdU1lwrOp/enGQgfkDU2lknB&#10;jTysloOHBebadnygeAylSCHsc1RQhdDmUvqiIoN+ZFvixF2tMxgSdKXUDrsUbho5zrKJNFhzaqiw&#10;pbeKiu/jj1EwjpP1Bj938etj+7Lu9i5ewu2q1OOwf52DCNSHf/Gfe6PT/GwK9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9WjDAAAA3AAAAA8AAAAAAAAAAAAA&#10;AAAAoQIAAGRycy9kb3ducmV2LnhtbFBLBQYAAAAABAAEAPkAAACRAwAAAAA=&#10;" strokecolor="green" strokeweight="0"/>
                <v:rect id="Rectangle 157" o:spid="_x0000_s1057" style="position:absolute;left:24028;top:630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WDscA&#10;AADcAAAADwAAAGRycy9kb3ducmV2LnhtbESPQWvCQBCF74X+h2UEL6VuKlpCdJVSDLQn0baItyE7&#10;TVKzsyG7avTXOwehtxnem/e+mS9716gTdaH2bOBllIAiLrytuTTw/ZU/p6BCRLbYeCYDFwqwXDw+&#10;zDGz/swbOm1jqSSEQ4YGqhjbTOtQVOQwjHxLLNqv7xxGWbtS2w7PEu4aPU6SV+2wZmmosKX3iorD&#10;9ugM1Gn+E6fpZH1d5Z9/brV72u/4aMxw0L/NQEXq47/5fv1hBT8RWnlGJ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3Vg7HAAAA3AAAAA8AAAAAAAAAAAAAAAAAmAIAAGRy&#10;cy9kb3ducmV2LnhtbFBLBQYAAAAABAAEAPUAAACMAwAAAAA=&#10;" fillcolor="green" stroked="f"/>
                <v:line id="Line 158" o:spid="_x0000_s1058" style="position:absolute;visibility:visible;mso-wrap-style:square" from="30130,5924" to="30607,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EgcMAAADcAAAADwAAAGRycy9kb3ducmV2LnhtbERPS2sCMRC+F/wPYYTearZSRFejlEqp&#10;FQ++EHobNuPu0s1kSdLs+u8bodDbfHzPWax604hIzteWFTyPMhDEhdU1lwrOp/enKQgfkDU2lknB&#10;jTysloOHBebadnygeAylSCHsc1RQhdDmUvqiIoN+ZFvixF2tMxgSdKXUDrsUbho5zrKJNFhzaqiw&#10;pbeKiu/jj1EwjpP1Bj938etj+7Lu9i5ewu2q1OOwf52DCNSHf/Gfe6PT/GwG9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YxIHDAAAA3AAAAA8AAAAAAAAAAAAA&#10;AAAAoQIAAGRycy9kb3ducmV2LnhtbFBLBQYAAAAABAAEAPkAAACRAwAAAAA=&#10;" strokecolor="green" strokeweight="0"/>
                <v:rect id="Rectangle 159" o:spid="_x0000_s1059" style="position:absolute;left:30130;top:5924;width:47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M1ccA&#10;AADcAAAADwAAAGRycy9kb3ducmV2LnhtbESPQWvCQBCF7wX/wzJCL6VuLFVC6ioiBvQk1RbpbchO&#10;k7TZ2ZBdNfXXdw6Ctxnem/e+mS1616gzdaH2bGA8SkARF97WXBr4OOTPKagQkS02nsnAHwVYzAcP&#10;M8ysv/A7nfexVBLCIUMDVYxtpnUoKnIYRr4lFu3bdw6jrF2pbYcXCXeNfkmSqXZYszRU2NKqouJ3&#10;f3IG6jT/jJP0dXdd59sftz4+fR35ZMzjsF++gYrUx7v5dr2xgj8W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YzNXHAAAA3AAAAA8AAAAAAAAAAAAAAAAAmAIAAGRy&#10;cy9kb3ducmV2LnhtbFBLBQYAAAAABAAEAPUAAACMAwAAAAA=&#10;" fillcolor="green" stroked="f"/>
                <v:line id="Line 160" o:spid="_x0000_s1060" style="position:absolute;visibility:visible;mso-wrap-style:square" from="30130,6019" to="30511,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eWsMAAADcAAAADwAAAGRycy9kb3ducmV2LnhtbERP32vCMBB+H/g/hBv4NtOKyOiMMiai&#10;Gz5sbgi+Hc3ZljWXksS0/vdmMPDtPr6ft1gNphWRnG8sK8gnGQji0uqGKwU/35unZxA+IGtsLZOC&#10;K3lYLUcPCyy07fmL4iFUIoWwL1BBHUJXSOnLmgz6ie2IE3e2zmBI0FVSO+xTuGnlNMvm0mDDqaHG&#10;jt5qKn8PF6NgGufrHb7v42n7MVv3ny4ew/Ws1PhxeH0BEWgId/G/e6fT/DyHv2fS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3XlrDAAAA3AAAAA8AAAAAAAAAAAAA&#10;AAAAoQIAAGRycy9kb3ducmV2LnhtbFBLBQYAAAAABAAEAPkAAACRAwAAAAA=&#10;" strokecolor="green" strokeweight="0"/>
                <v:rect id="Rectangle 161" o:spid="_x0000_s1061" style="position:absolute;left:30130;top:6019;width:38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3OcQA&#10;AADcAAAADwAAAGRycy9kb3ducmV2LnhtbERPTWvCQBC9C/6HZYReim6UtoTUTRAx0J6ktiV4G7LT&#10;JJqdDdlV0/56tyB4m8f7nGU2mFacqXeNZQXzWQSCuLS64UrB12c+jUE4j6yxtUwKfslBlo5HS0y0&#10;vfAHnXe+EiGEXYIKau+7REpX1mTQzWxHHLgf2xv0AfaV1D1eQrhp5SKKXqTBhkNDjR2tayqPu5NR&#10;0MT5t3+On7Z/m/z9YDbF477gk1IPk2H1CsLT4O/im/tNh/nzBfw/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9znEAAAA3AAAAA8AAAAAAAAAAAAAAAAAmAIAAGRycy9k&#10;b3ducmV2LnhtbFBLBQYAAAAABAAEAPUAAACJAwAAAAA=&#10;" fillcolor="green" stroked="f"/>
                <v:line id="Line 162" o:spid="_x0000_s1062" style="position:absolute;visibility:visible;mso-wrap-style:square" from="30130,6115" to="30416,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ltsMAAADcAAAADwAAAGRycy9kb3ducmV2LnhtbERPTWsCMRC9F/wPYQRvNasVKatRiiLV&#10;0kNrRfA2bMbdpZvJksTs+u+bQqG3ebzPWa5704hIzteWFUzGGQjiwuqaSwWnr93jMwgfkDU2lknB&#10;nTysV4OHJebadvxJ8RhKkULY56igCqHNpfRFRQb92LbEibtaZzAk6EqpHXYp3DRymmVzabDm1FBh&#10;S5uKiu/jzSiYxvl2j4f3eHl9m227DxfP4X5VajTsXxYgAvXhX/zn3us0f/IE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pZbbDAAAA3AAAAA8AAAAAAAAAAAAA&#10;AAAAoQIAAGRycy9kb3ducmV2LnhtbFBLBQYAAAAABAAEAPkAAACRAwAAAAA=&#10;" strokecolor="green" strokeweight="0"/>
                <v:rect id="Rectangle 163" o:spid="_x0000_s1063" style="position:absolute;left:30130;top:6115;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K1sQA&#10;AADcAAAADwAAAGRycy9kb3ducmV2LnhtbERPTWvCQBC9F/wPywheRDeKlpBmI6UYaE+ltkW8Ddlp&#10;Es3OhuxGo7++WxB6m8f7nHQzmEacqXO1ZQWLeQSCuLC65lLB12c+i0E4j6yxsUwKruRgk40eUky0&#10;vfAHnXe+FCGEXYIKKu/bREpXVGTQzW1LHLgf2xn0AXal1B1eQrhp5DKKHqXBmkNDhS29VFScdr1R&#10;UMf5t1/Hq/fbNn87mu1+ethzr9RkPDw/gfA0+H/x3f2qw/zFC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ytbEAAAA3AAAAA8AAAAAAAAAAAAAAAAAmAIAAGRycy9k&#10;b3ducmV2LnhtbFBLBQYAAAAABAAEAPUAAACJAwAAAAA=&#10;" fillcolor="green" stroked="f"/>
                <v:line id="Line 164" o:spid="_x0000_s1064" style="position:absolute;visibility:visible;mso-wrap-style:square" from="30130,6210" to="30321,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YWcMAAADcAAAADwAAAGRycy9kb3ducmV2LnhtbERPTWsCMRC9F/wPYQRvNatUKatRiiLV&#10;0kNrRfA2bMbdpZvJksTs+u+bQqG3ebzPWa5704hIzteWFUzGGQjiwuqaSwWnr93jMwgfkDU2lknB&#10;nTysV4OHJebadvxJ8RhKkULY56igCqHNpfRFRQb92LbEibtaZzAk6EqpHXYp3DRymmVzabDm1FBh&#10;S5uKiu/jzSiYxvl2j4f3eHl9e9p2Hy6ew/2q1GjYvyxABOrDv/jPvddp/mQG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MWFnDAAAA3AAAAA8AAAAAAAAAAAAA&#10;AAAAoQIAAGRycy9kb3ducmV2LnhtbFBLBQYAAAAABAAEAPkAAACRAwAAAAA=&#10;" strokecolor="green" strokeweight="0"/>
                <v:rect id="Rectangle 165" o:spid="_x0000_s1065" style="position:absolute;left:30130;top:6210;width:1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xOsQA&#10;AADcAAAADwAAAGRycy9kb3ducmV2LnhtbERPTWvCQBC9C/0PyxR6Ed1YqoTUVUQM6EnUFvE2ZKdJ&#10;2uxsyG409de7guBtHu9zpvPOVOJMjSstKxgNIxDEmdUl5wq+DukgBuE8ssbKMin4Jwfz2Utviom2&#10;F97Ree9zEULYJaig8L5OpHRZQQbd0NbEgfuxjUEfYJNL3eAlhJtKvkfRRBosOTQUWNOyoOxv3xoF&#10;ZZx++3H8sb2u0s2vWR37pyO3Sr29dotPEJ46/xQ/3Gsd5o8m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98TrEAAAA3AAAAA8AAAAAAAAAAAAAAAAAmAIAAGRycy9k&#10;b3ducmV2LnhtbFBLBQYAAAAABAAEAPUAAACJAwAAAAA=&#10;" fillcolor="green" stroked="f"/>
                <v:line id="Line 166" o:spid="_x0000_s1066" style="position:absolute;visibility:visible;mso-wrap-style:square" from="30130,6305" to="30226,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JjtcMAAADcAAAADwAAAGRycy9kb3ducmV2LnhtbERPTWsCMRC9F/wPYYTealYpWlajFEVq&#10;iwe1IngbNuPu0s1kSdLs+u+bQqG3ebzPWax604hIzteWFYxHGQjiwuqaSwXnz+3TCwgfkDU2lknB&#10;nTysloOHBebadnykeAqlSCHsc1RQhdDmUvqiIoN+ZFvixN2sMxgSdKXUDrsUbho5ybKpNFhzaqiw&#10;pXVFxdfp2yiYxOlmh+/7eH37eN50Bxcv4X5T6nHYv85BBOrDv/jPvdNp/ngG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SY7XDAAAA3AAAAA8AAAAAAAAAAAAA&#10;AAAAoQIAAGRycy9kb3ducmV2LnhtbFBLBQYAAAAABAAEAPkAAACRAwAAAAA=&#10;" strokecolor="green" strokeweight="0"/>
                <v:rect id="Rectangle 167" o:spid="_x0000_s1067" style="position:absolute;left:30130;top:6305;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A08cA&#10;AADcAAAADwAAAGRycy9kb3ducmV2LnhtbESPQWvCQBCF7wX/wzJCL6VuLFVC6ioiBvQk1RbpbchO&#10;k7TZ2ZBdNfXXdw6Ctxnem/e+mS1616gzdaH2bGA8SkARF97WXBr4OOTPKagQkS02nsnAHwVYzAcP&#10;M8ysv/A7nfexVBLCIUMDVYxtpnUoKnIYRr4lFu3bdw6jrF2pbYcXCXeNfkmSqXZYszRU2NKqouJ3&#10;f3IG6jT/jJP0dXdd59sftz4+fR35ZMzjsF++gYrUx7v5dr2xgj8W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wNPHAAAA3AAAAA8AAAAAAAAAAAAAAAAAmAIAAGRy&#10;cy9kb3ducmV2LnhtbFBLBQYAAAAABAAEAPUAAACMAwAAAAA=&#10;" fillcolor="green" stroked="f"/>
                <v:line id="Line 168" o:spid="_x0000_s1068" style="position:absolute;visibility:visible;mso-wrap-style:square" from="24028,7835" to="24504,7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FSXMMAAADcAAAADwAAAGRycy9kb3ducmV2LnhtbERPTWsCMRC9F/wPYYTealYpYlejFEVq&#10;iwe1IngbNuPu0s1kSdLs+u+bQqG3ebzPWax604hIzteWFYxHGQjiwuqaSwXnz+3TDIQPyBoby6Tg&#10;Th5Wy8HDAnNtOz5SPIVSpBD2OSqoQmhzKX1RkUE/si1x4m7WGQwJulJqh10KN42cZNlUGqw5NVTY&#10;0rqi4uv0bRRM4nSzw/d9vL59PG+6g4uXcL8p9TjsX+cgAvXhX/zn3uk0f/wC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BUlzDAAAA3AAAAA8AAAAAAAAAAAAA&#10;AAAAoQIAAGRycy9kb3ducmV2LnhtbFBLBQYAAAAABAAEAPkAAACRAwAAAAA=&#10;" strokecolor="green" strokeweight="0"/>
                <v:rect id="Rectangle 169" o:spid="_x0000_s1069" style="position:absolute;left:24028;top:7835;width:47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l8MQA&#10;AADcAAAADwAAAGRycy9kb3ducmV2LnhtbERPS2vCQBC+F/oflil4KbpRVEJ0FREDepL6QLwN2TFJ&#10;m50N2VWjv75bEHqbj+8503lrKnGjxpWWFfR7EQjizOqScwWHfdqNQTiPrLGyTAoe5GA+e3+bYqLt&#10;nb/otvO5CCHsElRQeF8nUrqsIIOuZ2viwF1sY9AH2ORSN3gP4aaSgygaS4Mlh4YCa1oWlP3srkZB&#10;GadHP4qH2+cq3Xyb1enzfOKrUp2PdjEB4an1/+KXe63D/MEI/p4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pfDEAAAA3AAAAA8AAAAAAAAAAAAAAAAAmAIAAGRycy9k&#10;b3ducmV2LnhtbFBLBQYAAAAABAAEAPUAAACJAwAAAAA=&#10;" fillcolor="green" stroked="f"/>
                <v:line id="Line 170" o:spid="_x0000_s1070" style="position:absolute;visibility:visible;mso-wrap-style:square" from="24028,7931" to="24409,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Mk8MAAADcAAAADwAAAGRycy9kb3ducmV2LnhtbERP32vCMBB+H+x/CDfY20xXRhnVKKKM&#10;ueHD5obg29GcbbG5lCRL639vBGFv9/H9vNliNJ2I5HxrWcHzJANBXFndcq3g9+ft6RWED8gaO8uk&#10;4EweFvP7uxmW2g78TXEXapFC2JeooAmhL6X0VUMG/cT2xIk7WmcwJOhqqR0OKdx0Ms+yQhpsOTU0&#10;2NOqoeq0+zMK8lisN/ixjYf3z5f18OXiPpyPSj0+jMspiEBj+Bff3Bud5ucFXJ9JF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yDJPDAAAA3AAAAA8AAAAAAAAAAAAA&#10;AAAAoQIAAGRycy9kb3ducmV2LnhtbFBLBQYAAAAABAAEAPkAAACRAwAAAAA=&#10;" strokecolor="green" strokeweight="0"/>
                <v:rect id="Rectangle 171" o:spid="_x0000_s1071" style="position:absolute;left:24028;top:7931;width:38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eHMQA&#10;AADcAAAADwAAAGRycy9kb3ducmV2LnhtbERPS2vCQBC+F/wPywi9FN1UqoboKqUYaE/FF+JtyI5J&#10;NDsbsqum/nq3IHibj+8503lrKnGhxpWWFbz3IxDEmdUl5wo267QXg3AeWWNlmRT8kYP5rPMyxUTb&#10;Ky/psvK5CCHsElRQeF8nUrqsIIOub2viwB1sY9AH2ORSN3gN4aaSgygaSYMlh4YCa/oqKDutzkZB&#10;GadbP4w/fm+L9OdoFru3/Y7PSr12288JCE+tf4of7m8d5g/G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hzEAAAA3AAAAA8AAAAAAAAAAAAAAAAAmAIAAGRycy9k&#10;b3ducmV2LnhtbFBLBQYAAAAABAAEAPUAAACJAwAAAAA=&#10;" fillcolor="green" stroked="f"/>
                <v:line id="Line 172" o:spid="_x0000_s1072" style="position:absolute;visibility:visible;mso-wrap-style:square" from="24028,8026" to="24314,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E9esYAAADcAAAADwAAAGRycy9kb3ducmV2LnhtbESPQUvDQBCF70L/wzIFb3bTIEVit0Us&#10;xSoebBXB25CdJsHsbNhdN+m/dw6Ctxnem/e+WW8n16tMIXaeDSwXBSji2tuOGwMf7/ubO1AxIVvs&#10;PZOBC0XYbmZXa6ysH/lI+ZQaJSEcKzTQpjRUWse6JYdx4Qdi0c4+OEyyhkbbgKOEu16XRbHSDjuW&#10;hhYHemyp/j79OANlXu0O+Pyav55ebnfjW8if6XI25no+PdyDSjSlf/Pf9cEKfim08ox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hPXrGAAAA3AAAAA8AAAAAAAAA&#10;AAAAAAAAoQIAAGRycy9kb3ducmV2LnhtbFBLBQYAAAAABAAEAPkAAACUAwAAAAA=&#10;" strokecolor="green" strokeweight="0"/>
                <v:rect id="Rectangle 173" o:spid="_x0000_s1073" style="position:absolute;left:24028;top:8026;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v9cQA&#10;AADcAAAADwAAAGRycy9kb3ducmV2LnhtbERPS2vCQBC+F/wPywi9FN1UqsToKqUYaE/FF+JtyI5J&#10;NDsbsqum/nq3IHibj+8503lrKnGhxpWWFbz3IxDEmdUl5wo267QXg3AeWWNlmRT8kYP5rPMyxUTb&#10;Ky/psvK5CCHsElRQeF8nUrqsIIOub2viwB1sY9AH2ORSN3gN4aaSgygaSYMlh4YCa/oqKDutzkZB&#10;GadbP4w/fm+L9OdoFru3/Y7PSr12288JCE+tf4of7m8d5g/G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r/XEAAAA3AAAAA8AAAAAAAAAAAAAAAAAmAIAAGRycy9k&#10;b3ducmV2LnhtbFBLBQYAAAAABAAEAPUAAACJAwAAAAA=&#10;" fillcolor="green" stroked="f"/>
                <v:line id="Line 174" o:spid="_x0000_s1074" style="position:absolute;visibility:visible;mso-wrap-style:square" from="24028,8121" to="24218,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6nocYAAADcAAAADwAAAGRycy9kb3ducmV2LnhtbESPQUsDMRCF74L/IYzgzWatUsq2aRGL&#10;WIsHbUXobdhMdxc3kyWJ2e2/dw4FbzO8N+99s1yPrlOZQmw9G7ifFKCIK29brg18HV7u5qBiQrbY&#10;eSYDZ4qwXl1fLbG0fuBPyvtUKwnhWKKBJqW+1DpWDTmME98Ti3bywWGSNdTaBhwk3HV6WhQz7bBl&#10;aWiwp+eGqp/9rzMwzbPNFt/e8/F197gZPkL+TueTMbc349MCVKIx/Zsv11sr+A+CL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Op6HGAAAA3AAAAA8AAAAAAAAA&#10;AAAAAAAAoQIAAGRycy9kb3ducmV2LnhtbFBLBQYAAAAABAAEAPkAAACUAwAAAAA=&#10;" strokecolor="green" strokeweight="0"/>
                <v:rect id="Rectangle 175" o:spid="_x0000_s1075" style="position:absolute;left:24028;top:8121;width:19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1LsQA&#10;AADcAAAADwAAAGRycy9kb3ducmV2LnhtbERPS2vCQBC+F/wPywi9FN3YqoToKqUYaE/FF+JtyI5J&#10;NDsbsqum/nq3IHibj+8503lrKnGhxpWWFQz6EQjizOqScwWbddqLQTiPrLGyTAr+yMF81nmZYqLt&#10;lZd0WflchBB2CSoovK8TKV1WkEHXtzVx4A62MegDbHKpG7yGcFPJ9ygaS4Mlh4YCa/oqKDutzkZB&#10;GadbP4qHv7dF+nM0i93bfsdnpV677ecEhKfWP8UP97cO8z8G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NS7EAAAA3AAAAA8AAAAAAAAAAAAAAAAAmAIAAGRycy9k&#10;b3ducmV2LnhtbFBLBQYAAAAABAAEAPUAAACJAwAAAAA=&#10;" fillcolor="green" stroked="f"/>
                <v:line id="Line 176" o:spid="_x0000_s1076" style="position:absolute;visibility:visible;mso-wrap-style:square" from="24028,8216" to="24123,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cTcMAAADcAAAADwAAAGRycy9kb3ducmV2LnhtbERPS0sDMRC+F/wPYQRvNusqRbbNFrGI&#10;VTzUVQrehs3sAzeTJYnZ7b83gtDbfHzP2WxnM4hIzveWFdwsMxDEtdU9two+P56u70H4gKxxsEwK&#10;TuRhW14sNlhoO/E7xSq0IoWwL1BBF8JYSOnrjgz6pR2JE9dYZzAk6FqpHU4p3Awyz7KVNNhzauhw&#10;pMeO6u/qxyjI42q3x5e3+PX8erebDi4ew6lR6upyfliDCDSHs/jfvddp/m0Of8+k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QnE3DAAAA3AAAAA8AAAAAAAAAAAAA&#10;AAAAoQIAAGRycy9kb3ducmV2LnhtbFBLBQYAAAAABAAEAPkAAACRAwAAAAA=&#10;" strokecolor="green" strokeweight="0"/>
                <v:rect id="Rectangle 177" o:spid="_x0000_s1077" style="position:absolute;left:24028;top:821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OwsUA&#10;AADcAAAADwAAAGRycy9kb3ducmV2LnhtbERPS2vCQBC+F/wPyxS8FN1YrYQ0G5FiQE/FR5Hehuw0&#10;Sc3Ohuyqsb++WxB6m4/vOemiN424UOdqywom4wgEcWF1zaWCwz4fxSCcR9bYWCYFN3KwyAYPKSba&#10;XnlLl50vRQhhl6CCyvs2kdIVFRl0Y9sSB+7LdgZ9gF0pdYfXEG4a+RxFc2mw5tBQYUtvFRWn3dko&#10;qOP8w7/Es/efVb75Nqvj0+eRz0oNH/vlKwhPvf8X391rHeZPp/D3TL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w7CxQAAANwAAAAPAAAAAAAAAAAAAAAAAJgCAABkcnMv&#10;ZG93bnJldi54bWxQSwUGAAAAAAQABAD1AAAAigMAAAAA&#10;" fillcolor="green" stroked="f"/>
                <v:line id="Line 178" o:spid="_x0000_s1078" style="position:absolute;visibility:visible;mso-wrap-style:square" from="30130,7835" to="30607,7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osQAAADcAAAADwAAAGRycy9kb3ducmV2LnhtbERPS2sCMRC+F/wPYQq9abZWRLZGKYpo&#10;pQcfpdDbsBl3l24mS5Jm139vCkJv8/E9Z77sTSMiOV9bVvA8ykAQF1bXXCr4PG+GMxA+IGtsLJOC&#10;K3lYLgYPc8y17fhI8RRKkULY56igCqHNpfRFRQb9yLbEibtYZzAk6EqpHXYp3DRynGVTabDm1FBh&#10;S6uKip/Tr1EwjtP1Dt8/4vd2P1l3Bxe/wvWi1NNj//YKIlAf/sV3906n+S8T+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taGixAAAANwAAAAPAAAAAAAAAAAA&#10;AAAAAKECAABkcnMvZG93bnJldi54bWxQSwUGAAAAAAQABAD5AAAAkgMAAAAA&#10;" strokecolor="green" strokeweight="0"/>
                <v:rect id="Rectangle 179" o:spid="_x0000_s1079" style="position:absolute;left:30130;top:7835;width:47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zLcUA&#10;AADcAAAADwAAAGRycy9kb3ducmV2LnhtbERPS2vCQBC+C/0PyxS8iG6sD0KajUgxYE+ibZHehuw0&#10;SZudDdlVY3+9KxR6m4/vOemqN404U+dqywqmkwgEcWF1zaWC97d8HINwHlljY5kUXMnBKnsYpJho&#10;e+E9nQ++FCGEXYIKKu/bREpXVGTQTWxLHLgv2xn0AXal1B1eQrhp5FMULaXBmkNDhS29VFT8HE5G&#10;QR3nH34Rz3e/m/z122yOo88jn5QaPvbrZxCeev8v/nNvdZg/W8D9mXC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jMtxQAAANwAAAAPAAAAAAAAAAAAAAAAAJgCAABkcnMv&#10;ZG93bnJldi54bWxQSwUGAAAAAAQABAD1AAAAigMAAAAA&#10;" fillcolor="green" stroked="f"/>
                <v:line id="Line 180" o:spid="_x0000_s1080" style="position:absolute;visibility:visible;mso-wrap-style:square" from="30130,7931" to="3051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uaTsQAAADcAAAADwAAAGRycy9kb3ducmV2LnhtbERP32vCMBB+H/g/hBP2NtO5UaQaZSgy&#10;N/agbgi+Hc3ZFptLSbK0/vfLYLC3+/h+3mI1mFZEcr6xrOBxkoEgLq1uuFLw9bl9mIHwAVlja5kU&#10;3MjDajm6W2Chbc8HisdQiRTCvkAFdQhdIaUvazLoJ7YjTtzFOoMhQVdJ7bBP4aaV0yzLpcGGU0ON&#10;Ha1rKq/Hb6NgGvPNDt8+4vn1/XnT7108hdtFqfvx8DIHEWgI/+I/906n+U8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5pOxAAAANwAAAAPAAAAAAAAAAAA&#10;AAAAAKECAABkcnMvZG93bnJldi54bWxQSwUGAAAAAAQABAD5AAAAkgMAAAAA&#10;" strokecolor="green" strokeweight="0"/>
                <v:rect id="Rectangle 181" o:spid="_x0000_s1081" style="position:absolute;left:30130;top:7931;width:38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IwcQA&#10;AADcAAAADwAAAGRycy9kb3ducmV2LnhtbERPTWvCQBC9F/wPywi9FN1oq4bUVUQM1JNoFfE2ZKdJ&#10;2uxsyK4a/fVdodDbPN7nTOetqcSFGldaVjDoRyCIM6tLzhXsP9NeDMJ5ZI2VZVJwIwfzWedpiom2&#10;V97SZedzEULYJaig8L5OpHRZQQZd39bEgfuyjUEfYJNL3eA1hJtKDqNoLA2WHBoKrGlZUPazOxsF&#10;ZZwe/Ch+29xX6frbrI4vpyOflXrutot3EJ5a/y/+c3/oMP91Ao9nw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ECMHEAAAA3AAAAA8AAAAAAAAAAAAAAAAAmAIAAGRycy9k&#10;b3ducmV2LnhtbFBLBQYAAAAABAAEAPUAAACJAwAAAAA=&#10;" fillcolor="green" stroked="f"/>
                <v:line id="Line 182" o:spid="_x0000_s1082" style="position:absolute;visibility:visible;mso-wrap-style:square" from="30130,8026" to="30416,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p8YAAADcAAAADwAAAGRycy9kb3ducmV2LnhtbESPQUsDMRCF74L/IYzgzWatUsq2aRGL&#10;WIsHbUXobdhMdxc3kyWJ2e2/dw4FbzO8N+99s1yPrlOZQmw9G7ifFKCIK29brg18HV7u5qBiQrbY&#10;eSYDZ4qwXl1fLbG0fuBPyvtUKwnhWKKBJqW+1DpWDTmME98Ti3bywWGSNdTaBhwk3HV6WhQz7bBl&#10;aWiwp+eGqp/9rzMwzbPNFt/e8/F197gZPkL+TueTMbc349MCVKIx/Zsv11sr+A9CK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q6fGAAAA3AAAAA8AAAAAAAAA&#10;AAAAAAAAoQIAAGRycy9kb3ducmV2LnhtbFBLBQYAAAAABAAEAPkAAACUAwAAAAA=&#10;" strokecolor="green" strokeweight="0"/>
                <v:rect id="Rectangle 183" o:spid="_x0000_s1083" style="position:absolute;left:30130;top:8026;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5KMQA&#10;AADcAAAADwAAAGRycy9kb3ducmV2LnhtbERPS2vCQBC+C/6HZYReRDd9KDG6SikG2pP4QrwN2TGJ&#10;ZmdDdtW0v75bKHibj+85s0VrKnGjxpWWFTwPIxDEmdUl5wp223QQg3AeWWNlmRR8k4PFvNuZYaLt&#10;ndd02/hchBB2CSoovK8TKV1WkEE3tDVx4E62MegDbHKpG7yHcFPJlygaS4Mlh4YCa/ooKLtsrkZB&#10;Gad7P4rfVj/L9Otslof+8cBXpZ567fsUhKfWP8T/7k8d5r9O4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XOSjEAAAA3AAAAA8AAAAAAAAAAAAAAAAAmAIAAGRycy9k&#10;b3ducmV2LnhtbFBLBQYAAAAABAAEAPUAAACJAwAAAAA=&#10;" fillcolor="green" stroked="f"/>
                <v:line id="Line 184" o:spid="_x0000_s1084" style="position:absolute;visibility:visible;mso-wrap-style:square" from="30130,8121" to="3032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jU3MYAAADcAAAADwAAAGRycy9kb3ducmV2LnhtbESPQUsDMRCF70L/Q5iCN5ttKUXWpkVa&#10;xCoetEqht2Ez3V3cTJYkZrf/3jkI3mZ4b977Zr0dXacyhdh6NjCfFaCIK29brg18fT7d3YOKCdli&#10;55kMXCnCdjO5WWNp/cAflI+pVhLCsUQDTUp9qXWsGnIYZ74nFu3ig8Mka6i1DThIuOv0oihW2mHL&#10;0tBgT7uGqu/jjzOwyKv9AV/e8vn5dbkf3kM+pevFmNvp+PgAKtGY/s1/1wcr+EvBl2dkAr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I1NzGAAAA3AAAAA8AAAAAAAAA&#10;AAAAAAAAoQIAAGRycy9kb3ducmV2LnhtbFBLBQYAAAAABAAEAPkAAACUAwAAAAA=&#10;" strokecolor="green" strokeweight="0"/>
                <v:rect id="Rectangle 185" o:spid="_x0000_s1085" style="position:absolute;left:30130;top:8121;width:1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GU8QA&#10;AADcAAAADwAAAGRycy9kb3ducmV2LnhtbERPTWvCQBC9F/wPywheRDeKlpBmI6UYaE+ltkW8Ddlp&#10;Es3OhuxGo7++WxB6m8f7nHQzmEacqXO1ZQWLeQSCuLC65lLB12c+i0E4j6yxsUwKruRgk40eUky0&#10;vfAHnXe+FCGEXYIKKu/bREpXVGTQzW1LHLgf2xn0AXal1B1eQrhp5DKKHqXBmkNDhS29VFScdr1R&#10;UMf5t1/Hq/fbNn87mu1+ethzr9RkPDw/gfA0+H/x3f2qw/zVA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nRlPEAAAA3AAAAA8AAAAAAAAAAAAAAAAAmAIAAGRycy9k&#10;b3ducmV2LnhtbFBLBQYAAAAABAAEAPUAAACJAwAAAAA=&#10;" fillcolor="green" stroked="f"/>
                <v:line id="Line 186" o:spid="_x0000_s1086" style="position:absolute;visibility:visible;mso-wrap-style:square" from="30130,8216" to="30226,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vMMMAAADcAAAADwAAAGRycy9kb3ducmV2LnhtbERP32vCMBB+H+x/CDfwbaYrIqMaRSai&#10;G3vYnAi+Hc3ZFptLSWJa//tlMPDtPr6fN18OphWRnG8sK3gZZyCIS6sbrhQcfjbPryB8QNbYWiYF&#10;N/KwXDw+zLHQtudvivtQiRTCvkAFdQhdIaUvazLox7YjTtzZOoMhQVdJ7bBP4aaVeZZNpcGGU0ON&#10;Hb3VVF72V6Mgj9P1Dt8/42n7MVn3Xy4ew+2s1OhpWM1ABBrCXfzv3uk0f5LD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W7zDDAAAA3AAAAA8AAAAAAAAAAAAA&#10;AAAAoQIAAGRycy9kb3ducmV2LnhtbFBLBQYAAAAABAAEAPkAAACRAwAAAAA=&#10;" strokecolor="green" strokeweight="0"/>
                <v:rect id="Rectangle 187" o:spid="_x0000_s1087" style="position:absolute;left:30130;top:82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9v8QA&#10;AADcAAAADwAAAGRycy9kb3ducmV2LnhtbERPTWvCQBC9F/oflhG8FN1oVUJ0FRED9lS0FfE2ZMck&#10;Njsbsqum/fWuUPA2j/c5s0VrKnGlxpWWFQz6EQjizOqScwXfX2kvBuE8ssbKMin4JQeL+evLDBNt&#10;b7yl687nIoSwS1BB4X2dSOmyggy6vq2JA3eyjUEfYJNL3eAthJtKDqNoIg2WHBoKrGlVUPazuxgF&#10;ZZzu/Tgeff6t04+zWR/ejge+KNXttMspCE+tf4r/3Rsd5o/e4f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5fb/EAAAA3AAAAA8AAAAAAAAAAAAAAAAAmAIAAGRycy9k&#10;b3ducmV2LnhtbFBLBQYAAAAABAAEAPUAAACJAwAAAAA=&#10;" fillcolor="green" stroked="f"/>
                <v:rect id="Rectangle 188" o:spid="_x0000_s1088" style="position:absolute;left:6388;top:285;width:347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675F99" w:rsidRDefault="00675F99">
                        <w:r>
                          <w:rPr>
                            <w:rFonts w:cs="Calibri"/>
                            <w:b/>
                            <w:bCs/>
                            <w:color w:val="000000"/>
                          </w:rPr>
                          <w:t xml:space="preserve">MeHg </w:t>
                        </w:r>
                      </w:p>
                    </w:txbxContent>
                  </v:textbox>
                </v:rect>
                <v:rect id="Rectangle 189" o:spid="_x0000_s1089" style="position:absolute;left:12014;top:285;width:246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75F99" w:rsidRDefault="00675F99">
                        <w:r>
                          <w:rPr>
                            <w:rFonts w:cs="Calibri"/>
                            <w:b/>
                            <w:bCs/>
                            <w:color w:val="000000"/>
                          </w:rPr>
                          <w:t>THG</w:t>
                        </w:r>
                      </w:p>
                    </w:txbxContent>
                  </v:textbox>
                </v:rect>
                <v:rect id="Rectangle 190" o:spid="_x0000_s1090" style="position:absolute;left:18116;top:285;width:449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675F99" w:rsidRDefault="00675F99">
                        <w:r>
                          <w:rPr>
                            <w:rFonts w:cs="Calibri"/>
                            <w:b/>
                            <w:bCs/>
                            <w:color w:val="000000"/>
                          </w:rPr>
                          <w:t>%MeHg</w:t>
                        </w:r>
                      </w:p>
                    </w:txbxContent>
                  </v:textbox>
                </v:rect>
                <v:rect id="Rectangle 191" o:spid="_x0000_s1091" style="position:absolute;left:24218;top:285;width:394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675F99" w:rsidRDefault="00675F99">
                        <w:r>
                          <w:rPr>
                            <w:rFonts w:cs="Calibri"/>
                            <w:b/>
                            <w:bCs/>
                            <w:color w:val="000000"/>
                          </w:rPr>
                          <w:t>Length</w:t>
                        </w:r>
                      </w:p>
                    </w:txbxContent>
                  </v:textbox>
                </v:rect>
                <v:rect id="Rectangle 192" o:spid="_x0000_s1092" style="position:absolute;left:30321;top:285;width:30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675F99" w:rsidRDefault="00675F99">
                        <w:r>
                          <w:rPr>
                            <w:rFonts w:cs="Calibri"/>
                            <w:b/>
                            <w:bCs/>
                            <w:color w:val="000000"/>
                          </w:rPr>
                          <w:t>Mass</w:t>
                        </w:r>
                      </w:p>
                    </w:txbxContent>
                  </v:textbox>
                </v:rect>
                <v:rect id="Rectangle 193" o:spid="_x0000_s1093" style="position:absolute;left:285;top:2197;width:248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675F99" w:rsidRDefault="00675F99">
                        <w:r>
                          <w:rPr>
                            <w:rFonts w:cs="Calibri"/>
                            <w:b/>
                            <w:bCs/>
                            <w:color w:val="000000"/>
                          </w:rPr>
                          <w:t>Unit</w:t>
                        </w:r>
                      </w:p>
                    </w:txbxContent>
                  </v:textbox>
                </v:rect>
                <v:rect id="Rectangle 194" o:spid="_x0000_s1094" style="position:absolute;left:6292;top:2197;width:52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675F99" w:rsidRDefault="00675F99">
                        <w:r>
                          <w:rPr>
                            <w:rFonts w:cs="Calibri"/>
                            <w:color w:val="000000"/>
                          </w:rPr>
                          <w:t>ppm, ww</w:t>
                        </w:r>
                      </w:p>
                    </w:txbxContent>
                  </v:textbox>
                </v:rect>
                <v:rect id="Rectangle 195" o:spid="_x0000_s1095" style="position:absolute;left:12109;top:2197;width:525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675F99" w:rsidRDefault="00675F99">
                        <w:r>
                          <w:rPr>
                            <w:rFonts w:cs="Calibri"/>
                            <w:color w:val="000000"/>
                          </w:rPr>
                          <w:t>ppm, ww</w:t>
                        </w:r>
                      </w:p>
                    </w:txbxContent>
                  </v:textbox>
                </v:rect>
                <v:rect id="Rectangle 196" o:spid="_x0000_s1096" style="position:absolute;left:20402;top:2197;width:100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675F99" w:rsidRDefault="00675F99">
                        <w:r>
                          <w:rPr>
                            <w:rFonts w:cs="Calibri"/>
                            <w:color w:val="000000"/>
                          </w:rPr>
                          <w:t>%</w:t>
                        </w:r>
                      </w:p>
                    </w:txbxContent>
                  </v:textbox>
                </v:rect>
                <v:rect id="Rectangle 197" o:spid="_x0000_s1097" style="position:absolute;left:25933;top:2197;width:170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675F99" w:rsidRPr="00D74BBE" w:rsidRDefault="00675F99">
                        <w:pPr>
                          <w:rPr>
                            <w:color w:val="03BD3D"/>
                          </w:rPr>
                        </w:pPr>
                        <w:r w:rsidRPr="00D74BBE">
                          <w:rPr>
                            <w:rFonts w:cs="Calibri"/>
                            <w:color w:val="03BD3D"/>
                          </w:rPr>
                          <w:t>cm</w:t>
                        </w:r>
                      </w:p>
                    </w:txbxContent>
                  </v:textbox>
                </v:rect>
                <v:rect id="Rectangle 198" o:spid="_x0000_s1098" style="position:absolute;left:32797;top:2197;width:6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675F99" w:rsidRDefault="00675F99">
                        <w:r>
                          <w:rPr>
                            <w:rFonts w:cs="Calibri"/>
                            <w:color w:val="000000"/>
                          </w:rPr>
                          <w:t>g</w:t>
                        </w:r>
                      </w:p>
                    </w:txbxContent>
                  </v:textbox>
                </v:rect>
                <v:rect id="Rectangle 199" o:spid="_x0000_s1099" style="position:absolute;left:285;top:4108;width:336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675F99" w:rsidRDefault="00675F99">
                        <w:r>
                          <w:rPr>
                            <w:rFonts w:cs="Calibri"/>
                            <w:b/>
                            <w:bCs/>
                            <w:color w:val="000000"/>
                          </w:rPr>
                          <w:t>Mean</w:t>
                        </w:r>
                      </w:p>
                    </w:txbxContent>
                  </v:textbox>
                </v:rect>
                <v:rect id="Rectangle 200" o:spid="_x0000_s1100" style="position:absolute;left:7435;top:4108;width:318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675F99" w:rsidRDefault="00675F99">
                        <w:r>
                          <w:rPr>
                            <w:rFonts w:cs="Calibri"/>
                            <w:color w:val="000000"/>
                          </w:rPr>
                          <w:t>0.017</w:t>
                        </w:r>
                      </w:p>
                    </w:txbxContent>
                  </v:textbox>
                </v:rect>
                <v:rect id="Rectangle 201" o:spid="_x0000_s1101" style="position:absolute;left:13347;top:4108;width:318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675F99" w:rsidRDefault="00675F99">
                        <w:r>
                          <w:rPr>
                            <w:rFonts w:cs="Calibri"/>
                            <w:color w:val="000000"/>
                          </w:rPr>
                          <w:t>0.035</w:t>
                        </w:r>
                      </w:p>
                    </w:txbxContent>
                  </v:textbox>
                </v:rect>
                <v:rect id="Rectangle 202" o:spid="_x0000_s1102" style="position:absolute;left:19259;top:4108;width:348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675F99" w:rsidRDefault="00675F99">
                        <w:r>
                          <w:rPr>
                            <w:rFonts w:cs="Calibri"/>
                            <w:color w:val="000000"/>
                          </w:rPr>
                          <w:t>47.9%</w:t>
                        </w:r>
                      </w:p>
                    </w:txbxContent>
                  </v:textbox>
                </v:rect>
                <v:rect id="Rectangle 203" o:spid="_x0000_s1103" style="position:absolute;left:26219;top:4108;width:177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675F99" w:rsidRDefault="00675F99">
                        <w:r>
                          <w:rPr>
                            <w:rFonts w:cs="Calibri"/>
                            <w:color w:val="000000"/>
                          </w:rPr>
                          <w:t>8.4</w:t>
                        </w:r>
                      </w:p>
                    </w:txbxContent>
                  </v:textbox>
                </v:rect>
                <v:rect id="Rectangle 204" o:spid="_x0000_s1104" style="position:absolute;left:31940;top:4108;width:248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675F99" w:rsidRDefault="00675F99">
                        <w:r>
                          <w:rPr>
                            <w:rFonts w:cs="Calibri"/>
                            <w:color w:val="000000"/>
                          </w:rPr>
                          <w:t>20.6</w:t>
                        </w:r>
                      </w:p>
                    </w:txbxContent>
                  </v:textbox>
                </v:rect>
                <v:rect id="Rectangle 205" o:spid="_x0000_s1105" style="position:absolute;left:285;top:6019;width:2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675F99" w:rsidRDefault="00675F99">
                        <w:r>
                          <w:rPr>
                            <w:rFonts w:cs="Calibri"/>
                            <w:b/>
                            <w:bCs/>
                            <w:color w:val="000000"/>
                          </w:rPr>
                          <w:t>Min</w:t>
                        </w:r>
                      </w:p>
                    </w:txbxContent>
                  </v:textbox>
                </v:rect>
                <v:rect id="Rectangle 206" o:spid="_x0000_s1106" style="position:absolute;left:7435;top:6019;width:318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675F99" w:rsidRDefault="00675F99">
                        <w:r>
                          <w:rPr>
                            <w:rFonts w:cs="Calibri"/>
                            <w:color w:val="000000"/>
                          </w:rPr>
                          <w:t>0.001</w:t>
                        </w:r>
                      </w:p>
                    </w:txbxContent>
                  </v:textbox>
                </v:rect>
                <v:rect id="Rectangle 207" o:spid="_x0000_s1107" style="position:absolute;left:13347;top:6019;width:318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675F99" w:rsidRDefault="00675F99">
                        <w:r>
                          <w:rPr>
                            <w:rFonts w:cs="Calibri"/>
                            <w:color w:val="000000"/>
                          </w:rPr>
                          <w:t>0.020</w:t>
                        </w:r>
                      </w:p>
                    </w:txbxContent>
                  </v:textbox>
                </v:rect>
                <v:rect id="Rectangle 208" o:spid="_x0000_s1108" style="position:absolute;left:19545;top:6019;width:276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675F99" w:rsidRDefault="00675F99">
                        <w:r>
                          <w:rPr>
                            <w:rFonts w:cs="Calibri"/>
                            <w:color w:val="000000"/>
                          </w:rPr>
                          <w:t>5.0%</w:t>
                        </w:r>
                      </w:p>
                    </w:txbxContent>
                  </v:textbox>
                </v:rect>
                <v:rect id="Rectangle 209" o:spid="_x0000_s1109" style="position:absolute;left:26219;top:6019;width:177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675F99" w:rsidRDefault="00675F99">
                        <w:r>
                          <w:rPr>
                            <w:rFonts w:cs="Calibri"/>
                            <w:color w:val="000000"/>
                          </w:rPr>
                          <w:t>7.3</w:t>
                        </w:r>
                      </w:p>
                    </w:txbxContent>
                  </v:textbox>
                </v:rect>
                <v:rect id="Rectangle 210" o:spid="_x0000_s1110" style="position:absolute;left:31940;top:6019;width:248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675F99" w:rsidRDefault="00675F99">
                        <w:r>
                          <w:rPr>
                            <w:rFonts w:cs="Calibri"/>
                            <w:color w:val="000000"/>
                          </w:rPr>
                          <w:t>11.3</w:t>
                        </w:r>
                      </w:p>
                    </w:txbxContent>
                  </v:textbox>
                </v:rect>
                <v:rect id="Rectangle 211" o:spid="_x0000_s1111" style="position:absolute;left:285;top:7931;width:255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675F99" w:rsidRDefault="00675F99">
                        <w:r>
                          <w:rPr>
                            <w:rFonts w:cs="Calibri"/>
                            <w:b/>
                            <w:bCs/>
                            <w:color w:val="000000"/>
                          </w:rPr>
                          <w:t>Max</w:t>
                        </w:r>
                      </w:p>
                    </w:txbxContent>
                  </v:textbox>
                </v:rect>
                <v:rect id="Rectangle 212" o:spid="_x0000_s1112" style="position:absolute;left:7435;top:7931;width:318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675F99" w:rsidRDefault="00675F99">
                        <w:r>
                          <w:rPr>
                            <w:rFonts w:cs="Calibri"/>
                            <w:color w:val="000000"/>
                          </w:rPr>
                          <w:t>0.045</w:t>
                        </w:r>
                      </w:p>
                    </w:txbxContent>
                  </v:textbox>
                </v:rect>
                <v:rect id="Rectangle 213" o:spid="_x0000_s1113" style="position:absolute;left:13347;top:7931;width:318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675F99" w:rsidRDefault="00675F99">
                        <w:r>
                          <w:rPr>
                            <w:rFonts w:cs="Calibri"/>
                            <w:color w:val="000000"/>
                          </w:rPr>
                          <w:t>0.057</w:t>
                        </w:r>
                      </w:p>
                    </w:txbxContent>
                  </v:textbox>
                </v:rect>
                <v:rect id="Rectangle 214" o:spid="_x0000_s1114" style="position:absolute;left:18878;top:7931;width:418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675F99" w:rsidRDefault="00675F99">
                        <w:r>
                          <w:rPr>
                            <w:rFonts w:cs="Calibri"/>
                            <w:color w:val="000000"/>
                          </w:rPr>
                          <w:t>100.0%</w:t>
                        </w:r>
                      </w:p>
                    </w:txbxContent>
                  </v:textbox>
                </v:rect>
                <v:rect id="Rectangle 215" o:spid="_x0000_s1115" style="position:absolute;left:25838;top:7931;width:248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675F99" w:rsidRDefault="00675F99">
                        <w:r>
                          <w:rPr>
                            <w:rFonts w:cs="Calibri"/>
                            <w:color w:val="000000"/>
                          </w:rPr>
                          <w:t>10.0</w:t>
                        </w:r>
                      </w:p>
                    </w:txbxContent>
                  </v:textbox>
                </v:rect>
                <v:rect id="Rectangle 216" o:spid="_x0000_s1116" style="position:absolute;left:31940;top:7931;width:248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675F99" w:rsidRDefault="00675F99">
                        <w:r>
                          <w:rPr>
                            <w:rFonts w:cs="Calibri"/>
                            <w:color w:val="000000"/>
                          </w:rPr>
                          <w:t>35.5</w:t>
                        </w:r>
                      </w:p>
                    </w:txbxContent>
                  </v:textbox>
                </v:rect>
                <v:line id="Line 217" o:spid="_x0000_s1117" style="position:absolute;flip:y;visibility:visible;mso-wrap-style:square" from="0,95" to="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4M2cMAAADcAAAADwAAAGRycy9kb3ducmV2LnhtbERPTWvCQBC9F/wPywheitnYhFZTVylF&#10;MVdtQLwN2TEJzc6G7DbGf+8WCr3N433OejuaVgzUu8aygkUUgyAurW64UlB87edLEM4ja2wtk4I7&#10;OdhuJk9rzLS98ZGGk69ECGGXoYLa+y6T0pU1GXSR7YgDd7W9QR9gX0nd4y2Em1a+xPGrNNhwaKix&#10;o8+ayu/Tj1Gwd8fivMDLIU2blb5XebIrnhOlZtPx4x2Ep9H/i//cuQ7z3xL4fSZc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DNnDAAAA3AAAAA8AAAAAAAAAAAAA&#10;AAAAoQIAAGRycy9kb3ducmV2LnhtbFBLBQYAAAAABAAEAPkAAACRAwAAAAA=&#10;" strokecolor="#d0d7e5" strokeweight="0"/>
                <v:rect id="Rectangle 218" o:spid="_x0000_s1118" style="position:absolute;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L3MIA&#10;AADcAAAADwAAAGRycy9kb3ducmV2LnhtbERPS4vCMBC+C/6HMMJeZE1dn1SjiOyCJ0V3WT0OzdgW&#10;m0lpYq3/3giCt/n4njNfNqYQNVUut6yg34tAECdW55wq+Pv9+ZyCcB5ZY2GZFNzJwXLRbs0x1vbG&#10;e6oPPhUhhF2MCjLvy1hKl2Rk0PVsSRy4s60M+gCrVOoKbyHcFPIrisbSYM6hIcOS1hkll8PVKOju&#10;rnXzTeshH++j/0E3PW3HfavUR6dZzUB4avxb/HJvdJg/GcL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gvcwgAAANwAAAAPAAAAAAAAAAAAAAAAAJgCAABkcnMvZG93&#10;bnJldi54bWxQSwUGAAAAAAQABAD1AAAAhwMAAAAA&#10;" fillcolor="#d0d7e5" stroked="f"/>
                <v:line id="Line 219" o:spid="_x0000_s1119" style="position:absolute;flip:y;visibility:visible;mso-wrap-style:square" from="6102,95" to="610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xNsMAAADcAAAADwAAAGRycy9kb3ducmV2LnhtbERPTWvCQBC9F/wPywi9FN3EWFtT1yCl&#10;Qa/aQOltyI5JaHY2ZLca/70rCN7m8T5nlQ2mFSfqXWNZQTyNQBCXVjdcKSi+88k7COeRNbaWScGF&#10;HGTr0dMKU23PvKfTwVcihLBLUUHtfZdK6cqaDLqp7YgDd7S9QR9gX0nd4zmEm1bOomghDTYcGmrs&#10;6LOm8u/wbxTkbl/8xPi7nc+bpb5Uu+SreEmUeh4Pmw8Qngb/EN/dOx3mv73C7ZlwgV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bMTbDAAAA3AAAAA8AAAAAAAAAAAAA&#10;AAAAoQIAAGRycy9kb3ducmV2LnhtbFBLBQYAAAAABAAEAPkAAACRAwAAAAA=&#10;" strokecolor="#d0d7e5" strokeweight="0"/>
                <v:rect id="Rectangle 220" o:spid="_x0000_s1120" style="position:absolute;left:610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wMMMA&#10;AADcAAAADwAAAGRycy9kb3ducmV2LnhtbERPTWvCQBC9F/wPywheRDfWGiW6ShGFnixVUY9DdkyC&#10;2dmQXWP8912h0Ns83ucsVq0pRUO1KywrGA0jEMSp1QVnCo6H7WAGwnlkjaVlUvAkB6tl522BibYP&#10;/qFm7zMRQtglqCD3vkqkdGlOBt3QVsSBu9raoA+wzqSu8RHCTSnfoyiWBgsODTlWtM4pve3vRkH/&#10;+960G1p/8Pk5OY372WUXj6xSvW77OQfhqfX/4j/3lw7zpzG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gwMMMAAADcAAAADwAAAAAAAAAAAAAAAACYAgAAZHJzL2Rv&#10;d25yZXYueG1sUEsFBgAAAAAEAAQA9QAAAIgDAAAAAA==&#10;" fillcolor="#d0d7e5" stroked="f"/>
                <v:line id="Line 221" o:spid="_x0000_s1121" style="position:absolute;flip:y;visibility:visible;mso-wrap-style:square" from="11728,95" to="1173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UK2sMAAADcAAAADwAAAGRycy9kb3ducmV2LnhtbERPS2vCQBC+F/wPywi9lLrxganRVUQa&#10;6tUYKL0N2TEJZmdDdtXk33cLBW/z8T1ns+tNI+7UudqygukkAkFcWF1zqSA/p+8fIJxH1thYJgUD&#10;OdhtRy8bTLR98InumS9FCGGXoILK+zaR0hUVGXQT2xIH7mI7gz7ArpS6w0cIN42cRdFSGqw5NFTY&#10;0qGi4prdjILUnfLvKf58LRb1Sg/lcf6Zv82Veh33+zUIT71/iv/dRx3mxzH8PRMu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FCtrDAAAA3AAAAA8AAAAAAAAAAAAA&#10;AAAAoQIAAGRycy9kb3ducmV2LnhtbFBLBQYAAAAABAAEAPkAAACRAwAAAAA=&#10;" strokecolor="#d0d7e5" strokeweight="0"/>
                <v:rect id="Rectangle 222" o:spid="_x0000_s1122" style="position:absolute;left:1172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B2cYA&#10;AADcAAAADwAAAGRycy9kb3ducmV2LnhtbESPT2vCQBDF70K/wzKFXkQ39o9KdJUiCj1VqqIeh+yY&#10;hGZnQ3aN8dt3DgVvM7w37/1mvuxcpVpqQunZwGiYgCLOvC05N3DYbwZTUCEiW6w8k4E7BVgunnpz&#10;TK2/8Q+1u5grCeGQooEixjrVOmQFOQxDXxOLdvGNwyhrk2vb4E3CXaVfk2SsHZYsDQXWtCoo+91d&#10;nYH+9tp2a1q98+n+cXzr5+fv8cgb8/Lcfc5AReriw/x//WUFfyK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sB2cYAAADcAAAADwAAAAAAAAAAAAAAAACYAgAAZHJz&#10;L2Rvd25yZXYueG1sUEsFBgAAAAAEAAQA9QAAAIsDAAAAAA==&#10;" fillcolor="#d0d7e5" stroked="f"/>
                <v:line id="Line 223" o:spid="_x0000_s1123" style="position:absolute;flip:y;visibility:visible;mso-wrap-style:square" from="17830,95" to="17837,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7M8EAAADcAAAADwAAAGRycy9kb3ducmV2LnhtbERPy6rCMBDdC/5DGMGNXFMfeLUaRUTR&#10;rVq43N3QjG2xmZQmav17Iwju5nCes1g1phR3ql1hWcGgH4EgTq0uOFOQnHc/UxDOI2ssLZOCJzlY&#10;LdutBcbaPvhI95PPRAhhF6OC3PsqltKlORl0fVsRB+5ia4M+wDqTusZHCDelHEbRRBosODTkWNEm&#10;p/R6uhkFO3dM/gb4vx+Pi5l+ZofRNumNlOp2mvUchKfGf8Uf90GH+b8zeD8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1jszwQAAANwAAAAPAAAAAAAAAAAAAAAA&#10;AKECAABkcnMvZG93bnJldi54bWxQSwUGAAAAAAQABAD5AAAAjwMAAAAA&#10;" strokecolor="#d0d7e5" strokeweight="0"/>
                <v:rect id="Rectangle 224" o:spid="_x0000_s1124" style="position:absolute;left:17830;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9+MYA&#10;AADcAAAADwAAAGRycy9kb3ducmV2LnhtbESPT2vCQBDF70K/wzIFL1I3/qlI6ipFKnhStEV7HLLT&#10;JDQ7G7JrjN/eOQjeZnhv3vvNYtW5SrXUhNKzgdEwAUWceVtybuDne/M2BxUissXKMxm4UYDV8qW3&#10;wNT6Kx+oPcZcSQiHFA0UMdap1iEryGEY+ppYtD/fOIyyNrm2DV4l3FV6nCQz7bBkaSiwpnVB2f/x&#10;4gwM9pe2+6L1lM+399NkkP/uZiNvTP+1+/wAFamLT/PjemsFfy74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h9+MYAAADcAAAADwAAAAAAAAAAAAAAAACYAgAAZHJz&#10;L2Rvd25yZXYueG1sUEsFBgAAAAAEAAQA9QAAAIsDAAAAAA==&#10;" fillcolor="#d0d7e5" stroked="f"/>
                <v:line id="Line 225" o:spid="_x0000_s1125" style="position:absolute;flip:y;visibility:visible;mso-wrap-style:square" from="23933,95" to="2393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VHEsEAAADcAAAADwAAAGRycy9kb3ducmV2LnhtbERPTYvCMBC9C/6HMIIX0bQqi1tNRRZl&#10;veoWZG9DM7bFZlKarK3/3iwI3ubxPmez7U0t7tS6yrKCeBaBIM6trrhQkP0cpisQziNrrC2Tggc5&#10;2KbDwQYTbTs+0f3sCxFC2CWooPS+SaR0eUkG3cw2xIG72tagD7AtpG6xC+GmlvMo+pAGKw4NJTb0&#10;VVJ+O/8ZBQd3yi4x/n4vl9WnfhTHxT6bLJQaj/rdGoSn3r/FL/dRh/mrGP6fCRfI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dUcSwQAAANwAAAAPAAAAAAAAAAAAAAAA&#10;AKECAABkcnMvZG93bnJldi54bWxQSwUGAAAAAAQABAD5AAAAjwMAAAAA&#10;" strokecolor="#d0d7e5" strokeweight="0"/>
                <v:rect id="Rectangle 226" o:spid="_x0000_s1126" style="position:absolute;left:23933;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GFMEA&#10;AADcAAAADwAAAGRycy9kb3ducmV2LnhtbERPS4vCMBC+L/gfwgheRFOfSNcoIgqeFB/s7nFoxrbY&#10;TEoTa/33RhD2Nh/fc+bLxhSipsrllhUM+hEI4sTqnFMFl/O2NwPhPLLGwjIpeJKD5aL1NcdY2wcf&#10;qT75VIQQdjEqyLwvYyldkpFB17clceCutjLoA6xSqSt8hHBTyGEUTaXBnENDhiWtM0pup7tR0D3c&#10;62ZD6zH/Pic/o276t58OrFKddrP6BuGp8f/ij3unw/zZE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2RhTBAAAA3AAAAA8AAAAAAAAAAAAAAAAAmAIAAGRycy9kb3du&#10;cmV2LnhtbFBLBQYAAAAABAAEAPUAAACGAwAAAAA=&#10;" fillcolor="#d0d7e5" stroked="f"/>
                <v:line id="Line 227" o:spid="_x0000_s1127" style="position:absolute;flip:y;visibility:visible;mso-wrap-style:square" from="30035,95" to="3004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t8/sEAAADcAAAADwAAAGRycy9kb3ducmV2LnhtbERPTYvCMBC9L+x/CCN4WdZUK6LVVBZR&#10;9KoWFm9DM7bFZlKaaOu/N8LC3ubxPme17k0tHtS6yrKC8SgCQZxbXXGhIDvvvucgnEfWWFsmBU9y&#10;sE4/P1aYaNvxkR4nX4gQwi5BBaX3TSKly0sy6Ea2IQ7c1bYGfYBtIXWLXQg3tZxE0UwarDg0lNjQ&#10;pqT8drobBTt3zH7HeNlPp9VCP4tDvM2+YqWGg/5nCcJT7//Ff+6DDvPnMbyfCRfI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63z+wQAAANwAAAAPAAAAAAAAAAAAAAAA&#10;AKECAABkcnMvZG93bnJldi54bWxQSwUGAAAAAAQABAD5AAAAjwMAAAAA&#10;" strokecolor="#d0d7e5" strokeweight="0"/>
                <v:rect id="Rectangle 228" o:spid="_x0000_s1128" style="position:absolute;left:3003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7+8EA&#10;AADcAAAADwAAAGRycy9kb3ducmV2LnhtbERPTYvCMBC9C/6HMIIX0VTXFalGWWQFT4quqMehGdti&#10;MylNrPXfbwTB2zze58yXjSlETZXLLSsYDiIQxInVOacKjn/r/hSE88gaC8uk4EkOlot2a46xtg/e&#10;U33wqQgh7GJUkHlfxlK6JCODbmBL4sBdbWXQB1ilUlf4COGmkKMomkiDOYeGDEtaZZTcDnejoLe7&#10;180vrcZ8fn6fvnrpZTsZWqW6neZnBsJT4z/it3ujw/zpGF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e/vBAAAA3AAAAA8AAAAAAAAAAAAAAAAAmAIAAGRycy9kb3du&#10;cmV2LnhtbFBLBQYAAAAABAAEAPUAAACGAwAAAAA=&#10;" fillcolor="#d0d7e5" stroked="f"/>
                <v:rect id="Rectangle 229" o:spid="_x0000_s1129" style="position:absolute;width:3623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230" o:spid="_x0000_s1130" style="position:absolute;flip:y;visibility:visible;mso-wrap-style:square" from="36137,95" to="3614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fZsAAAADcAAAADwAAAGRycy9kb3ducmV2LnhtbERPy6rCMBDdC/5DGMGNaOoD0V6jiCjX&#10;rbUg7oZmbltsJqWJWv/eXBDczeE8Z7VpTSUe1LjSsoLxKAJBnFldcq4gPR+GCxDOI2usLJOCFznY&#10;rLudFcbaPvlEj8TnIoSwi1FB4X0dS+myggy6ka2JA/dnG4M+wCaXusFnCDeVnETRXBosOTQUWNOu&#10;oOyW3I2CgzullzFef2ezcqlf+XG6TwdTpfq9dvsDwlPrv+KP+6jD/MUc/p8JF8j1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c32bAAAAA3AAAAA8AAAAAAAAAAAAAAAAA&#10;oQIAAGRycy9kb3ducmV2LnhtbFBLBQYAAAAABAAEAPkAAACOAwAAAAA=&#10;" strokecolor="#d0d7e5" strokeweight="0"/>
                <v:rect id="Rectangle 231" o:spid="_x0000_s1131" style="position:absolute;left:3613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ljMIA&#10;AADcAAAADwAAAGRycy9kb3ducmV2LnhtbERPTYvCMBC9C/6HMMJeRFNdV6UaRWQXPK2sinocmrEt&#10;NpPSxFr/vVkQvM3jfc582ZhC1FS53LKCQT8CQZxYnXOq4LD/6U1BOI+ssbBMCh7kYLlot+YYa3vn&#10;P6p3PhUhhF2MCjLvy1hKl2Rk0PVtSRy4i60M+gCrVOoK7yHcFHIYRWNpMOfQkGFJ64yS6+5mFHS3&#10;t7r5pvWIT4+v42c3Pf+OB1apj06zmoHw1Pi3+OXe6DB/OoH/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WMwgAAANwAAAAPAAAAAAAAAAAAAAAAAJgCAABkcnMvZG93&#10;bnJldi54bWxQSwUGAAAAAAQABAD1AAAAhwMAAAAA&#10;" fillcolor="#d0d7e5" stroked="f"/>
                <v:line id="Line 232" o:spid="_x0000_s1132" style="position:absolute;visibility:visible;mso-wrap-style:square" from="0,190" to="6,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cMQAAADcAAAADwAAAGRycy9kb3ducmV2LnhtbESPQWvCQBCF7wX/wzKCt7qxaNHoKiIU&#10;bA9C1R8wZMckmp2N2TVJ/33nIHib4b1575vVpneVaqkJpWcDk3ECijjztuTcwPn09T4HFSKyxcoz&#10;GfijAJv14G2FqfUd/1J7jLmSEA4pGihirFOtQ1aQwzD2NbFoF984jLI2ubYNdhLuKv2RJJ/aYcnS&#10;UGBNu4Ky2/HhDPjv3f3WTWeH02MxbX9Ih+ukCsaMhv12CSpSH1/m5/XeCv5ca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yFwxAAAANwAAAAPAAAAAAAAAAAA&#10;AAAAAKECAABkcnMvZG93bnJldi54bWxQSwUGAAAAAAQABAD5AAAAkgMAAAAA&#10;" strokecolor="#d0d7e5" strokeweight="0"/>
                <v:rect id="Rectangle 233" o:spid="_x0000_s1133" style="position:absolute;top:190;width:9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ZcIA&#10;AADcAAAADwAAAGRycy9kb3ducmV2LnhtbERPS4vCMBC+L/gfwgheRFPXVbQaZRGFPSk+UI9DM7bF&#10;ZlKaWOu/3wgLe5uP7znzZWMKUVPlcssKBv0IBHFidc6pgtNx05uAcB5ZY2GZFLzIwXLR+phjrO2T&#10;91QffCpCCLsYFWTel7GULsnIoOvbkjhwN1sZ9AFWqdQVPkO4KeRnFI2lwZxDQ4YlrTJK7oeHUdDd&#10;PepmTasvvrxG52E3vW7HA6tUp918z0B4avy/+M/9o8P8yRTe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tRlwgAAANwAAAAPAAAAAAAAAAAAAAAAAJgCAABkcnMvZG93&#10;bnJldi54bWxQSwUGAAAAAAQABAD1AAAAhwMAAAAA&#10;" fillcolor="#d0d7e5" stroked="f"/>
                <v:line id="Line 234" o:spid="_x0000_s1134" style="position:absolute;visibility:visible;mso-wrap-style:square" from="6102,190" to="6108,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7q8QAAADcAAAADwAAAGRycy9kb3ducmV2LnhtbESPQWvCQBCF7wX/wzKCt7qxaNHoKiIU&#10;bA9C1R8wZMckmp2N2TVJ/33nIHib4b1575vVpneVaqkJpWcDk3ECijjztuTcwPn09T4HFSKyxcoz&#10;GfijAJv14G2FqfUd/1J7jLmSEA4pGihirFOtQ1aQwzD2NbFoF984jLI2ubYNdhLuKv2RJJ/aYcnS&#10;UGBNu4Ky2/HhDPjv3f3WTWeH02MxbX9Ih+ukCsaMhv12CSpSH1/m5/XeCv5C8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LurxAAAANwAAAAPAAAAAAAAAAAA&#10;AAAAAKECAABkcnMvZG93bnJldi54bWxQSwUGAAAAAAQABAD5AAAAkgMAAAAA&#10;" strokecolor="#d0d7e5" strokeweight="0"/>
                <v:rect id="Rectangle 235" o:spid="_x0000_s1135" style="position:absolute;left:6102;top:190;width:9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vsMA&#10;AADcAAAADwAAAGRycy9kb3ducmV2LnhtbERPTWvCQBC9F/wPywi9SN3EVqnRVURa8KQYS/U4ZMck&#10;mJ0N2TXGf+8Khd7m8T5nvuxMJVpqXGlZQTyMQBBnVpecK/g5fL99gnAeWWNlmRTcycFy0XuZY6Lt&#10;jffUpj4XIYRdggoK7+tESpcVZNANbU0cuLNtDPoAm1zqBm8h3FRyFEUTabDk0FBgTeuCskt6NQoG&#10;u2vbfdH6g4/38e/7ID9tJ7FV6rXfrWYgPHX+X/zn3ugwfxr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vsMAAADcAAAADwAAAAAAAAAAAAAAAACYAgAAZHJzL2Rv&#10;d25yZXYueG1sUEsFBgAAAAAEAAQA9QAAAIgDAAAAAA==&#10;" fillcolor="#d0d7e5" stroked="f"/>
                <v:line id="Line 236" o:spid="_x0000_s1136" style="position:absolute;visibility:visible;mso-wrap-style:square" from="11728,190" to="11734,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AR8EAAADcAAAADwAAAGRycy9kb3ducmV2LnhtbERP24rCMBB9F/yHMIJvmiquaG0UERbW&#10;fVjw8gFDM7a1zaQ2sa1/bxYW9m0O5zrJrjeVaKlxhWUFs2kEgji1uuBMwfXyOVmBcB5ZY2WZFLzI&#10;wW47HCQYa9vxidqzz0QIYRejgtz7OpbSpTkZdFNbEwfuZhuDPsAmk7rBLoSbSs6jaCkNFhwacqzp&#10;kFNanp9GgT0eHmW3+Pi5PNeL9puku88qp9R41O83IDz1/l/85/7SYf56Dr/PhAvk9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WoBHwQAAANwAAAAPAAAAAAAAAAAAAAAA&#10;AKECAABkcnMvZG93bnJldi54bWxQSwUGAAAAAAQABAD5AAAAjwMAAAAA&#10;" strokecolor="#d0d7e5" strokeweight="0"/>
                <v:rect id="Rectangle 237" o:spid="_x0000_s1137" style="position:absolute;left:11728;top:190;width:9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1UsQA&#10;AADcAAAADwAAAGRycy9kb3ducmV2LnhtbERPTWvCQBC9F/oflil4Ed1o2lCjqxRR6KnSKNbjkB2T&#10;0OxsyK4x+ffdQqG3ebzPWW16U4uOWldZVjCbRiCIc6srLhScjvvJKwjnkTXWlknBQA4268eHFaba&#10;3vmTuswXIoSwS1FB6X2TSunykgy6qW2IA3e1rUEfYFtI3eI9hJtazqMokQYrDg0lNrQtKf/ObkbB&#10;+HDr+h1tn/lreDnH4+LykcysUqOn/m0JwlPv/8V/7ncd5i9i+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dVLEAAAA3AAAAA8AAAAAAAAAAAAAAAAAmAIAAGRycy9k&#10;b3ducmV2LnhtbFBLBQYAAAAABAAEAPUAAACJAwAAAAA=&#10;" fillcolor="#d0d7e5" stroked="f"/>
                <v:line id="Line 238" o:spid="_x0000_s1138" style="position:absolute;visibility:visible;mso-wrap-style:square" from="17830,190" to="17837,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9qMAAAADcAAAADwAAAGRycy9kb3ducmV2LnhtbERPzYrCMBC+L/gOYYS9ralSF61GEUFw&#10;PQirPsDQjG21mdQmtvXtjSB4m4/vd+bLzpSiodoVlhUMBxEI4tTqgjMFp+PmZwLCeWSNpWVS8CAH&#10;y0Xva46Jti3/U3PwmQgh7BJUkHtfJVK6NCeDbmAr4sCdbW3QB1hnUtfYhnBTylEU/UqDBYeGHCta&#10;55ReD3ejwP6tb9c2Hu+P92nc7Ei6y7B0Sn33u9UMhKfOf8Rv91aH+dMYXs+E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vajAAAAA3AAAAA8AAAAAAAAAAAAAAAAA&#10;oQIAAGRycy9kb3ducmV2LnhtbFBLBQYAAAAABAAEAPkAAACOAwAAAAA=&#10;" strokecolor="#d0d7e5" strokeweight="0"/>
                <v:rect id="Rectangle 239" o:spid="_x0000_s1139" style="position:absolute;left:17830;top:190;width:9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vcQA&#10;AADcAAAADwAAAGRycy9kb3ducmV2LnhtbERPTWvCQBC9F/oflil4Ed1om1CjqxRR6KnSKNbjkB2T&#10;0OxsyK4x+ffdQqG3ebzPWW16U4uOWldZVjCbRiCIc6srLhScjvvJKwjnkTXWlknBQA4268eHFaba&#10;3vmTuswXIoSwS1FB6X2TSunykgy6qW2IA3e1rUEfYFtI3eI9hJtazqMokQYrDg0lNrQtKf/ObkbB&#10;+HDr+h1tX/hriM/P4+LykcysUqOn/m0JwlPv/8V/7ncd5i9i+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SL3EAAAA3AAAAA8AAAAAAAAAAAAAAAAAmAIAAGRycy9k&#10;b3ducmV2LnhtbFBLBQYAAAAABAAEAPUAAACJAwAAAAA=&#10;" fillcolor="#d0d7e5" stroked="f"/>
                <v:line id="Line 240" o:spid="_x0000_s1140" style="position:absolute;visibility:visible;mso-wrap-style:square" from="23933,190" to="23939,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RMEAAADcAAAADwAAAGRycy9kb3ducmV2LnhtbERPzYrCMBC+C/sOYRa8aaqoaLdRRBB0&#10;D8KqDzA0Y9ttM6lNbOvbbwRhb/Px/U6y6U0lWmpcYVnBZByBIE6tLjhTcL3sR0sQziNrrCyTgic5&#10;2Kw/BgnG2nb8Q+3ZZyKEsItRQe59HUvp0pwMurGtiQN3s41BH2CTSd1gF8JNJadRtJAGCw4NOda0&#10;yyktzw+jwB5397KbzU+Xx2rWfpN0v5PKKTX87LdfIDz1/l/8dh90mL9awOuZc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YZEwQAAANwAAAAPAAAAAAAAAAAAAAAA&#10;AKECAABkcnMvZG93bnJldi54bWxQSwUGAAAAAAQABAD5AAAAjwMAAAAA&#10;" strokecolor="#d0d7e5" strokeweight="0"/>
                <v:rect id="Rectangle 241" o:spid="_x0000_s1141" style="position:absolute;left:23933;top:190;width:9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UcMA&#10;AADcAAAADwAAAGRycy9kb3ducmV2LnhtbERPS2vCQBC+F/wPywheRDdq6yO6ioiFniw+UI9DdkyC&#10;2dmQXWP8991Cobf5+J6zWDWmEDVVLresYNCPQBAnVuecKjgdP3tTEM4jaywsk4IXOVgtW28LjLV9&#10;8p7qg09FCGEXo4LM+zKW0iUZGXR9WxIH7mYrgz7AKpW6wmcIN4UcRtFYGsw5NGRY0iaj5H54GAXd&#10;70fdbGnzzpfXx3nUTa+78cAq1Wk36zkIT43/F/+5v3SYP5vA7zPh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UcMAAADcAAAADwAAAAAAAAAAAAAAAACYAgAAZHJzL2Rv&#10;d25yZXYueG1sUEsFBgAAAAAEAAQA9QAAAIgDAAAAAA==&#10;" fillcolor="#d0d7e5" stroked="f"/>
                <v:line id="Line 242" o:spid="_x0000_s1142" style="position:absolute;visibility:visible;mso-wrap-style:square" from="30035,190" to="300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3rcQAAADcAAAADwAAAGRycy9kb3ducmV2LnhtbESPQWvCQBCF7wX/wzKCt7qxaNHoKiIU&#10;bA9C1R8wZMckmp2N2TVJ/33nIHib4b1575vVpneVaqkJpWcDk3ECijjztuTcwPn09T4HFSKyxcoz&#10;GfijAJv14G2FqfUd/1J7jLmSEA4pGihirFOtQ1aQwzD2NbFoF984jLI2ubYNdhLuKv2RJJ/aYcnS&#10;UGBNu4Ky2/HhDPjv3f3WTWeH02MxbX9Ih+ukCsaMhv12CSpSH1/m5/XeCv5Ca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retxAAAANwAAAAPAAAAAAAAAAAA&#10;AAAAAKECAABkcnMvZG93bnJldi54bWxQSwUGAAAAAAQABAD5AAAAkgMAAAAA&#10;" strokecolor="#d0d7e5" strokeweight="0"/>
                <v:rect id="Rectangle 243" o:spid="_x0000_s1143" style="position:absolute;left:30035;top:190;width:9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CuMIA&#10;AADcAAAADwAAAGRycy9kb3ducmV2LnhtbERPTYvCMBC9C/6HMMJeRFNdV7QaRWQXPK2sinocmrEt&#10;NpPSxFr/vVkQvM3jfc582ZhC1FS53LKCQT8CQZxYnXOq4LD/6U1AOI+ssbBMCh7kYLlot+YYa3vn&#10;P6p3PhUhhF2MCjLvy1hKl2Rk0PVtSRy4i60M+gCrVOoK7yHcFHIYRWNpMOfQkGFJ64yS6+5mFHS3&#10;t7r5pvWIT4+v42c3Pf+OB1apj06zmoHw1Pi3+OXe6DB/OoX/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0K4wgAAANwAAAAPAAAAAAAAAAAAAAAAAJgCAABkcnMvZG93&#10;bnJldi54bWxQSwUGAAAAAAQABAD1AAAAhwMAAAAA&#10;" fillcolor="#d0d7e5" stroked="f"/>
                <v:line id="Line 244" o:spid="_x0000_s1144" style="position:absolute;visibility:visible;mso-wrap-style:square" from="0,2006" to="3623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245" o:spid="_x0000_s1145" style="position:absolute;top:2006;width:3623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246" o:spid="_x0000_s1146" style="position:absolute;visibility:visible;mso-wrap-style:square" from="36137,190" to="36144,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0vMMAAADcAAAADwAAAGRycy9kb3ducmV2LnhtbESP0YrCMBRE3wX/IVzBN00tKm7XKCIs&#10;rD4IVj/g0txtuzY3tYlt9+83guDjMDNnmPW2N5VoqXGlZQWzaQSCOLO65FzB9fI1WYFwHlljZZkU&#10;/JGD7WY4WGOibcdnalOfiwBhl6CCwvs6kdJlBRl0U1sTB+/HNgZ9kE0udYNdgJtKxlG0lAZLDgsF&#10;1rQvKLulD6PAHvb3WzdfnC6Pj3l7JOl+Z5VTajzqd58gPPX+HX61v7WCOIr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1dLzDAAAA3AAAAA8AAAAAAAAAAAAA&#10;AAAAoQIAAGRycy9kb3ducmV2LnhtbFBLBQYAAAAABAAEAPkAAACRAwAAAAA=&#10;" strokecolor="#d0d7e5" strokeweight="0"/>
                <v:rect id="Rectangle 247" o:spid="_x0000_s1147" style="position:absolute;left:36137;top:190;width:9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BqcYA&#10;AADcAAAADwAAAGRycy9kb3ducmV2LnhtbESPT2vCQBTE7wW/w/IEL1I3mioldRURCz1VjKXt8ZF9&#10;TYLZtyG7+fftu0Khx2FmfsNs94OpREeNKy0rWC4iEMSZ1SXnCj6ur4/PIJxH1lhZJgUjOdjvJg9b&#10;TLTt+UJd6nMRIOwSVFB4XydSuqwgg25ha+Lg/djGoA+yyaVusA9wU8lVFG2kwZLDQoE1HQvKbmlr&#10;FMzPbTec6PjEX+P6M57n3++bpVVqNh0OLyA8Df4//Nd+0wpWUQz3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yBqcYAAADcAAAADwAAAAAAAAAAAAAAAACYAgAAZHJz&#10;L2Rvd25yZXYueG1sUEsFBgAAAAAEAAQA9QAAAIsDAAAAAA==&#10;" fillcolor="#d0d7e5" stroked="f"/>
                <v:line id="Line 248" o:spid="_x0000_s1148" style="position:absolute;visibility:visible;mso-wrap-style:square" from="0,2101" to="6,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JU8MAAADcAAAADwAAAGRycy9kb3ducmV2LnhtbESP0YrCMBRE3wX/IVzBN02VKm7XKCIs&#10;rD4IVj/g0txtuzY3tYlt9+83guDjMDNnmPW2N5VoqXGlZQWzaQSCOLO65FzB9fI1WYFwHlljZZkU&#10;/JGD7WY4WGOibcdnalOfiwBhl6CCwvs6kdJlBRl0U1sTB+/HNgZ9kE0udYNdgJtKzqNoKQ2WHBYK&#10;rGlfUHZLH0aBPezvty5enC6Pj7g9knS/s8opNR71u08Qnnr/Dr/a31rBPIr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SVPDAAAA3AAAAA8AAAAAAAAAAAAA&#10;AAAAoQIAAGRycy9kb3ducmV2LnhtbFBLBQYAAAAABAAEAPkAAACRAwAAAAA=&#10;" strokecolor="#d0d7e5" strokeweight="0"/>
                <v:rect id="Rectangle 249" o:spid="_x0000_s1149" style="position:absolute;top:2101;width:95;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8RsYA&#10;AADcAAAADwAAAGRycy9kb3ducmV2LnhtbESPQWvCQBSE7wX/w/KEXqRuYquUNJsg0kJPirG0PT6y&#10;r0kw+zZk1xj/fVcQPA4z8w2T5qNpxUC9aywriOcRCOLS6oYrBV+Hj6dXEM4ja2wtk4ILOcizyUOK&#10;ibZn3tNQ+EoECLsEFdTed4mUrqzJoJvbjjh4f7Y36IPsK6l7PAe4aeUiilbSYMNhocaONjWVx+Jk&#10;FMx2p2F8p80L/1yW38+z6ne7iq1Sj9Nx/QbC0+jv4Vv7UytYREu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8RsYAAADcAAAADwAAAAAAAAAAAAAAAACYAgAAZHJz&#10;L2Rvd25yZXYueG1sUEsFBgAAAAAEAAQA9QAAAIsDAAAAAA==&#10;" fillcolor="#d0d7e5" stroked="f"/>
                <v:line id="Line 250" o:spid="_x0000_s1150" style="position:absolute;visibility:visible;mso-wrap-style:square" from="6102,2101" to="6108,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5yv8QAAADcAAAADwAAAGRycy9kb3ducmV2LnhtbESP0WrCQBRE3wv9h+UWfGs2BhWbZpUS&#10;ENQHodoPuGRvk9Ts3Zhdk/j3riD0cZiZM0y2Hk0jeupcbVnBNIpBEBdW11wq+Dlt3pcgnEfW2Fgm&#10;BTdysF69vmSYajvwN/VHX4oAYZeigsr7NpXSFRUZdJFtiYP3azuDPsiulLrDIcBNI5M4XkiDNYeF&#10;ClvKKyrOx6tRYHf55TzM5ofT9WPW70m6v2njlJq8jV+fIDyN/j/8bG+1giRewON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nK/xAAAANwAAAAPAAAAAAAAAAAA&#10;AAAAAKECAABkcnMvZG93bnJldi54bWxQSwUGAAAAAAQABAD5AAAAkgMAAAAA&#10;" strokecolor="#d0d7e5" strokeweight="0"/>
                <v:rect id="Rectangle 251" o:spid="_x0000_s1151" style="position:absolute;left:6102;top:2101;width:95;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HqsYA&#10;AADcAAAADwAAAGRycy9kb3ducmV2LnhtbESPQWvCQBSE70L/w/IKvYhuTK2V1DWU0EJPSlWsx0f2&#10;NQnNvg3ZTYz/visIHoeZ+YZZpYOpRU+tqywrmE0jEMS51RUXCg77z8kShPPIGmvLpOBCDtL1w2iF&#10;ibZn/qZ+5wsRIOwSVFB63yRSurwkg25qG+Lg/drWoA+yLaRu8RzgppZxFC2kwYrDQokNZSXlf7vO&#10;KBhvu374oGzOP5eX4/O4OG0WM6vU0+Pw/gbC0+Dv4Vv7SyuIo1e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eHqsYAAADcAAAADwAAAAAAAAAAAAAAAACYAgAAZHJz&#10;L2Rvd25yZXYueG1sUEsFBgAAAAAEAAQA9QAAAIsDAAAAAA==&#10;" fillcolor="#d0d7e5" stroked="f"/>
                <v:line id="Line 252" o:spid="_x0000_s1152" style="position:absolute;visibility:visible;mso-wrap-style:square" from="11728,2101" to="11734,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DVsEAAADcAAAADwAAAGRycy9kb3ducmV2LnhtbERPy2rCQBTdF/yH4Qru6iTBFps6igQE&#10;dVFo7AdcMrdJNHMnZiYP/95ZFLo8nPdmN5lGDNS52rKCeBmBIC6srrlU8HM5vK5BOI+ssbFMCh7k&#10;YLedvWww1XbkbxpyX4oQwi5FBZX3bSqlKyoy6Ja2JQ7cr+0M+gC7UuoOxxBuGplE0bs0WHNoqLCl&#10;rKLilvdGgT1l99u4evu69B+r4UzSXePGKbWYT/tPEJ4m/y/+cx+1giQKa8OZcAT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UNWwQAAANwAAAAPAAAAAAAAAAAAAAAA&#10;AKECAABkcnMvZG93bnJldi54bWxQSwUGAAAAAAQABAD5AAAAjwMAAAAA&#10;" strokecolor="#d0d7e5" strokeweight="0"/>
                <v:rect id="Rectangle 253" o:spid="_x0000_s1153" style="position:absolute;left:11728;top:2101;width:95;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2Q8YA&#10;AADcAAAADwAAAGRycy9kb3ducmV2LnhtbESPQWvCQBSE70L/w/IKvYhuTK3U1DWU0EJPSlWsx0f2&#10;NQnNvg3ZTYz/visIHoeZ+YZZpYOpRU+tqywrmE0jEMS51RUXCg77z8krCOeRNdaWScGFHKTrh9EK&#10;E23P/E39zhciQNglqKD0vkmkdHlJBt3UNsTB+7WtQR9kW0jd4jnATS3jKFpIgxWHhRIbykrK/3ad&#10;UTDedv3wQdmcfy4vx+dxcdosZlapp8fh/Q2Ep8Hfw7f2l1YQR0u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S2Q8YAAADcAAAADwAAAAAAAAAAAAAAAACYAgAAZHJz&#10;L2Rvd25yZXYueG1sUEsFBgAAAAAEAAQA9QAAAIsDAAAAAA==&#10;" fillcolor="#d0d7e5" stroked="f"/>
                <v:line id="Line 254" o:spid="_x0000_s1154" style="position:absolute;visibility:visible;mso-wrap-style:square" from="17830,2101" to="17837,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LZjcEAAADcAAAADwAAAGRycy9kb3ducmV2LnhtbERPy4rCMBTdD/gP4QruxrTiiFZTEWFA&#10;XQz4+IBLc21rm5tOE9v692YxMMvDeW+2g6lFR60rLSuIpxEI4szqknMFt+v35xKE88gaa8uk4EUO&#10;tunoY4OJtj2fqbv4XIQQdgkqKLxvEildVpBBN7UNceDutjXoA2xzqVvsQ7ip5SyKFtJgyaGhwIb2&#10;BWXV5WkU2OP+t+rnXz/X52renUi6R1w7pSbjYbcG4Wnw/+I/90ErmMVhfj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MtmNwQAAANwAAAAPAAAAAAAAAAAAAAAA&#10;AKECAABkcnMvZG93bnJldi54bWxQSwUGAAAAAAQABAD5AAAAjwMAAAAA&#10;" strokecolor="#d0d7e5" strokeweight="0"/>
                <v:rect id="Rectangle 255" o:spid="_x0000_s1155" style="position:absolute;left:17830;top:2101;width:96;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smMUA&#10;AADcAAAADwAAAGRycy9kb3ducmV2LnhtbESPS4vCQBCE7wv+h6EFL7JO4oslOoqIgqcVH+x6bDJt&#10;Esz0hMwY47/fEYQ9FlX1FTVftqYUDdWusKwgHkQgiFOrC84UnE/bzy8QziNrLC2Tgic5WC46H3NM&#10;tH3wgZqjz0SAsEtQQe59lUjp0pwMuoGtiIN3tbVBH2SdSV3jI8BNKYdRNJUGCw4LOVa0zim9He9G&#10;QX9/b9oNrcf8+5z8jPrZ5XsaW6V63XY1A+Gp9f/hd3unFQzj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yyYxQAAANwAAAAPAAAAAAAAAAAAAAAAAJgCAABkcnMv&#10;ZG93bnJldi54bWxQSwUGAAAAAAQABAD1AAAAigMAAAAA&#10;" fillcolor="#d0d7e5" stroked="f"/>
                <v:line id="Line 256" o:spid="_x0000_s1156" style="position:absolute;visibility:visible;mso-wrap-style:square" from="23933,2101" to="23939,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iYcUAAADcAAAADwAAAGRycy9kb3ducmV2LnhtbESP0WqDQBRE3wv5h+UG8lZXJS2NcRNC&#10;oND0oVDtB1zcGzVx7xp3o/bvu4VCH4eZOcPk+9l0YqTBtZYVJFEMgriyuuVawVf5+vgCwnlkjZ1l&#10;UvBNDva7xUOOmbYTf9JY+FoECLsMFTTe95mUrmrIoItsTxy8sx0M+iCHWuoBpwA3nUzj+FkabDks&#10;NNjTsaHqWtyNAns63q7T+umjvG/W4ztJd0k6p9RqOR+2IDzN/j/8137TCtI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ziYcUAAADcAAAADwAAAAAAAAAA&#10;AAAAAAChAgAAZHJzL2Rvd25yZXYueG1sUEsFBgAAAAAEAAQA+QAAAJMDAAAAAA==&#10;" strokecolor="#d0d7e5" strokeweight="0"/>
                <v:rect id="Rectangle 257" o:spid="_x0000_s1157" style="position:absolute;left:23933;top:2101;width:95;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XdMYA&#10;AADcAAAADwAAAGRycy9kb3ducmV2LnhtbESPT2vCQBTE7wW/w/IKvUjdRGso0VVEWuipYiza4yP7&#10;TEKzb0N288dv3xUKPQ4z8xtmvR1NLXpqXWVZQTyLQBDnVldcKPg6vT+/gnAeWWNtmRTcyMF2M3lY&#10;Y6rtwEfqM1+IAGGXooLS+yaV0uUlGXQz2xAH72pbgz7ItpC6xSHATS3nUZRIgxWHhRIb2peU/2Sd&#10;UTA9dP34RvsXvtyW58W0+P5MYqvU0+O4W4HwNPr/8F/7QyuY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XdMYAAADcAAAADwAAAAAAAAAAAAAAAACYAgAAZHJz&#10;L2Rvd25yZXYueG1sUEsFBgAAAAAEAAQA9QAAAIsDAAAAAA==&#10;" fillcolor="#d0d7e5" stroked="f"/>
                <v:line id="Line 258" o:spid="_x0000_s1158" style="position:absolute;visibility:visible;mso-wrap-style:square" from="30035,2101" to="30041,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fjsUAAADcAAAADwAAAGRycy9kb3ducmV2LnhtbESP0WqDQBRE3wv5h+UG8lZXgy2NcRNC&#10;oND0oVDtB1zcGzVx7xp3o/bvu4VCH4eZOcPk+9l0YqTBtZYVJFEMgriyuuVawVf5+vgCwnlkjZ1l&#10;UvBNDva7xUOOmbYTf9JY+FoECLsMFTTe95mUrmrIoItsTxy8sx0M+iCHWuoBpwA3nVzH8bM02HJY&#10;aLCnY0PVtbgbBfZ0vF2n9OmjvG/S8Z2kuySdU2q1nA9bEJ5m/x/+a79pBes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nfjsUAAADcAAAADwAAAAAAAAAA&#10;AAAAAAChAgAAZHJzL2Rvd25yZXYueG1sUEsFBgAAAAAEAAQA+QAAAJMDAAAAAA==&#10;" strokecolor="#d0d7e5" strokeweight="0"/>
                <v:rect id="Rectangle 259" o:spid="_x0000_s1159" style="position:absolute;left:30035;top:2101;width:95;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Aqm8YA&#10;AADcAAAADwAAAGRycy9kb3ducmV2LnhtbESPT2vCQBTE70K/w/IKXqRuokZK6ipFLPRUqS3a4yP7&#10;moRm34bs5t+3dwuCx2FmfsNsdoOpREeNKy0riOcRCOLM6pJzBd9fb0/PIJxH1lhZJgUjOdhtHyYb&#10;TLXt+ZO6k89FgLBLUUHhfZ1K6bKCDLq5rYmD92sbgz7IJpe6wT7ATSUXUbSWBksOCwXWtC8o+zu1&#10;RsHs2HbDgfYrvozJeTnLfz7WsVVq+ji8voDwNPh7+NZ+1woWcQL/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Aqm8YAAADcAAAADwAAAAAAAAAAAAAAAACYAgAAZHJz&#10;L2Rvd25yZXYueG1sUEsFBgAAAAAEAAQA9QAAAIsDAAAAAA==&#10;" fillcolor="#d0d7e5" stroked="f"/>
                <v:rect id="Rectangle 260" o:spid="_x0000_s1160" style="position:absolute;top:9652;width:3623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61" o:spid="_x0000_s1161" style="position:absolute;visibility:visible;mso-wrap-style:square" from="36137,2101" to="36144,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tB+cUAAADcAAAADwAAAGRycy9kb3ducmV2LnhtbESPzWrDMBCE74W+g9hAbo1skzatE8UE&#10;QyDtoZCfB1isje3EWrmW/NO3rwqFHoeZ+YbZZJNpxECdqy0riBcRCOLC6ppLBZfz/ukVhPPIGhvL&#10;pOCbHGTbx4cNptqOfKTh5EsRIOxSVFB536ZSuqIig25hW+LgXW1n0AfZlVJ3OAa4aWQSRS/SYM1h&#10;ocKW8oqK+6k3Cux7/nUfl8+f5/5tOXyQdLe4cUrNZ9NuDcLT5P/Df+2DVpDEK/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tB+cUAAADcAAAADwAAAAAAAAAA&#10;AAAAAAChAgAAZHJzL2Rvd25yZXYueG1sUEsFBgAAAAAEAAQA+QAAAJMDAAAAAA==&#10;" strokecolor="#d0d7e5" strokeweight="0"/>
                <v:rect id="Rectangle 262" o:spid="_x0000_s1162" style="position:absolute;left:36137;top:2101;width:96;height:7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FBcMA&#10;AADcAAAADwAAAGRycy9kb3ducmV2LnhtbERPy2qDQBTdF/oPww1kE5pR86DYTKRICl01xJS2y4tz&#10;qxLnjjijMX+fWRS6PJz3LptMK0bqXWNZQbyMQBCXVjdcKfg8vz09g3AeWWNrmRTcyEG2f3zYYart&#10;lU80Fr4SIYRdigpq77tUSlfWZNAtbUccuF/bG/QB9pXUPV5DuGllEkVbabDh0FBjR3lN5aUYjILF&#10;cRinA+Vr/r5tvlaL6udjG1ul5rPp9QWEp8n/i//c71pBEoe14U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GFBcMAAADcAAAADwAAAAAAAAAAAAAAAACYAgAAZHJzL2Rv&#10;d25yZXYueG1sUEsFBgAAAAAEAAQA9QAAAIgDAAAAAA==&#10;" fillcolor="#d0d7e5" stroked="f"/>
                <v:line id="Line 263" o:spid="_x0000_s1163" style="position:absolute;visibility:visible;mso-wrap-style:square" from="0,9842" to="6,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hwEMUAAADcAAAADwAAAGRycy9kb3ducmV2LnhtbESP0WrCQBRE3wv+w3IF3+omYouJrkEC&#10;hdqHQo0fcMlek2j2bsyuSfr33UKhj8PMnGF22WRaMVDvGssK4mUEgri0uuFKwbl4e96AcB5ZY2uZ&#10;FHyTg2w/e9phqu3IXzScfCUChF2KCmrvu1RKV9Zk0C1tRxy8i+0N+iD7SuoexwA3rVxF0as02HBY&#10;qLGjvKbydnoYBfaY32/j+uWzeCTr4YOku8atU2oxnw5bEJ4m/x/+a79rBas4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hwEMUAAADcAAAADwAAAAAAAAAA&#10;AAAAAAChAgAAZHJzL2Rvd25yZXYueG1sUEsFBgAAAAAEAAQA+QAAAJMDAAAAAA==&#10;" strokecolor="#d0d7e5" strokeweight="0"/>
                <v:rect id="Rectangle 264" o:spid="_x0000_s1164" style="position:absolute;top:984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DvsEA&#10;AADcAAAADwAAAGRycy9kb3ducmV2LnhtbERPy4rCMBTdC/5DuMJsRFM7o0g1isgIrhx8oC4vzbUt&#10;NjelibX+/WQhuDyc93zZmlI0VLvCsoLRMAJBnFpdcKbgdNwMpiCcR9ZYWiYFL3KwXHQ7c0y0ffKe&#10;moPPRAhhl6CC3PsqkdKlORl0Q1sRB+5ma4M+wDqTusZnCDeljKNoIg0WHBpyrGidU3o/PIyC/t+j&#10;aX9p/cOX1/j83c+uu8nIKvXVa1czEJ5a/xG/3VutII7D/H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rQ77BAAAA3AAAAA8AAAAAAAAAAAAAAAAAmAIAAGRycy9kb3du&#10;cmV2LnhtbFBLBQYAAAAABAAEAPUAAACGAwAAAAA=&#10;" fillcolor="#d0d7e5" stroked="f"/>
                <v:line id="Line 265" o:spid="_x0000_s1165" style="position:absolute;visibility:visible;mso-wrap-style:square" from="6102,9842" to="6108,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K2q8UAAADcAAAADwAAAGRycy9kb3ducmV2LnhtbESP0WqDQBRE3wv5h+UG8lZXJS2NcRNC&#10;oND0oVDtB1zcGzVx7xp3o/bvu4VCH4eZOcPk+9l0YqTBtZYVJFEMgriyuuVawVf5+vgCwnlkjZ1l&#10;UvBNDva7xUOOmbYTf9JY+FoECLsMFTTe95mUrmrIoItsTxy8sx0M+iCHWuoBpwA3nUzj+FkabDks&#10;NNjTsaHqWtyNAns63q7T+umjvG/W4ztJd0k6p9RqOR+2IDzN/j/8137TCtI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K2q8UAAADcAAAADwAAAAAAAAAA&#10;AAAAAAChAgAAZHJzL2Rvd25yZXYueG1sUEsFBgAAAAAEAAQA+QAAAJMDAAAAAA==&#10;" strokecolor="#d0d7e5" strokeweight="0"/>
                <v:rect id="Rectangle 266" o:spid="_x0000_s1166" style="position:absolute;left:6102;top:984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4UsUA&#10;AADcAAAADwAAAGRycy9kb3ducmV2LnhtbESPS4vCQBCE7wv+h6EFL7JOjA+W6CgiCp5WfLDrscm0&#10;STDTEzJjjP9+RxD2WFTVV9R82ZpSNFS7wrKC4SACQZxaXXCm4Hzafn6BcB5ZY2mZFDzJwXLR+Zhj&#10;ou2DD9QcfSYChF2CCnLvq0RKl+Zk0A1sRRy8q60N+iDrTOoaHwFuShlH0VQaLDgs5FjROqf0drwb&#10;Bf39vWk3tB7z73PyM+pnl+/p0CrV67arGQhPrf8Pv9s7rSCOY3id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XhSxQAAANwAAAAPAAAAAAAAAAAAAAAAAJgCAABkcnMv&#10;ZG93bnJldi54bWxQSwUGAAAAAAQABAD1AAAAigMAAAAA&#10;" fillcolor="#d0d7e5" stroked="f"/>
                <v:line id="Line 267" o:spid="_x0000_s1167" style="position:absolute;visibility:visible;mso-wrap-style:square" from="11728,9842" to="11734,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yNR8QAAADcAAAADwAAAGRycy9kb3ducmV2LnhtbESP3YrCMBSE7xd8h3AE79bU6opWoyzC&#10;gnqx4M8DHJpjW21OahPb+vZGWNjLYWa+YZbrzpSiodoVlhWMhhEI4tTqgjMF59PP5wyE88gaS8uk&#10;4EkO1qvexxITbVs+UHP0mQgQdgkqyL2vEildmpNBN7QVcfAutjbog6wzqWtsA9yUMo6iqTRYcFjI&#10;saJNTunt+DAK7G5zv7WTr9/TYz5p9iTddVQ6pQb97nsBwlPn/8N/7a1WEMdj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I1HxAAAANwAAAAPAAAAAAAAAAAA&#10;AAAAAKECAABkcnMvZG93bnJldi54bWxQSwUGAAAAAAQABAD5AAAAkgMAAAAA&#10;" strokecolor="#d0d7e5" strokeweight="0"/>
                <v:rect id="Rectangle 268" o:spid="_x0000_s1168" style="position:absolute;left:11728;top:984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FvcQA&#10;AADcAAAADwAAAGRycy9kb3ducmV2LnhtbESPQYvCMBSE78L+h/AEL6Kp1RXpGmURBU8ruqIeH83b&#10;tti8lCbW+u/NguBxmJlvmPmyNaVoqHaFZQWjYQSCOLW64EzB8XczmIFwHlljaZkUPMjBcvHRmWOi&#10;7Z331Bx8JgKEXYIKcu+rREqX5mTQDW1FHLw/Wxv0QdaZ1DXeA9yUMo6iqTRYcFjIsaJVTun1cDMK&#10;+rtb065pNeHz4/M07meXn+nIKtXrtt9fIDy1/h1+tbdaQRxP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Rb3EAAAA3AAAAA8AAAAAAAAAAAAAAAAAmAIAAGRycy9k&#10;b3ducmV2LnhtbFBLBQYAAAAABAAEAPUAAACJAwAAAAA=&#10;" fillcolor="#d0d7e5" stroked="f"/>
                <v:line id="Line 269" o:spid="_x0000_s1169" style="position:absolute;visibility:visible;mso-wrap-style:square" from="17830,9842" to="17837,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mwqMUAAADcAAAADwAAAGRycy9kb3ducmV2LnhtbESP3WrCQBSE7wu+w3IE7+rGEItGN0GE&#10;gu1FoeoDHLLHJJo9m2Y3P337bqHQy2FmvmH2+WQaMVDnassKVssIBHFhdc2lguvl9XkDwnlkjY1l&#10;UvBNDvJs9rTHVNuRP2k4+1IECLsUFVTet6mUrqjIoFvaljh4N9sZ9EF2pdQdjgFuGhlH0Ys0WHNY&#10;qLClY0XF49wbBfbt+PUYk/XHpd8mwztJd181TqnFfDrsQHia/H/4r33SCuJ4Db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mwqMUAAADcAAAADwAAAAAAAAAA&#10;AAAAAAChAgAAZHJzL2Rvd25yZXYueG1sUEsFBgAAAAAEAAQA+QAAAJMDAAAAAA==&#10;" strokecolor="#d0d7e5" strokeweight="0"/>
                <v:rect id="Rectangle 270" o:spid="_x0000_s1170" style="position:absolute;left:17830;top:9842;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UcUA&#10;AADcAAAADwAAAGRycy9kb3ducmV2LnhtbESPQWvCQBSE7wX/w/IEL6IbYxtKdBOKVPBUqYr1+Mi+&#10;JqHZtyG7xvjvu0Khx2FmvmHW+WAa0VPnassKFvMIBHFhdc2lgtNxO3sF4TyyxsYyKbiTgzwbPa0x&#10;1fbGn9QffCkChF2KCirv21RKV1Rk0M1tSxy8b9sZ9EF2pdQd3gLcNDKOokQarDksVNjSpqLi53A1&#10;Cqb7az+80+aZv+4v5+W0vHwkC6vUZDy8rUB4Gvx/+K+90wriOIH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n5RxQAAANwAAAAPAAAAAAAAAAAAAAAAAJgCAABkcnMv&#10;ZG93bnJldi54bWxQSwUGAAAAAAQABAD1AAAAigMAAAAA&#10;" fillcolor="#d0d7e5" stroked="f"/>
                <v:line id="Line 271" o:spid="_x0000_s1171" style="position:absolute;visibility:visible;mso-wrap-style:square" from="23933,9842" to="23939,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eLRMQAAADcAAAADwAAAGRycy9kb3ducmV2LnhtbESP3YrCMBSE7xd8h3AE79bU4q5ajSKC&#10;oF4s+PMAh+bYVpuT2sS2vv1GWNjLYWa+YRarzpSiodoVlhWMhhEI4tTqgjMFl/P2cwrCeWSNpWVS&#10;8CIHq2XvY4GJti0fqTn5TAQIuwQV5N5XiZQuzcmgG9qKOHhXWxv0QdaZ1DW2AW5KGUfRtzRYcFjI&#10;saJNTun99DQK7H7zuLfjr5/zczZuDiTdbVQ6pQb9bj0H4anz/+G/9k4riOMJ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t4tExAAAANwAAAAPAAAAAAAAAAAA&#10;AAAAAKECAABkcnMvZG93bnJldi54bWxQSwUGAAAAAAQABAD5AAAAkgMAAAAA&#10;" strokecolor="#d0d7e5" strokeweight="0"/>
                <v:rect id="Rectangle 272" o:spid="_x0000_s1172" style="position:absolute;left:23933;top:984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PuMEA&#10;AADcAAAADwAAAGRycy9kb3ducmV2LnhtbERPy4rCMBTdC/5DuMJsRFM7o0g1isgIrhx8oC4vzbUt&#10;NjelibX+/WQhuDyc93zZmlI0VLvCsoLRMAJBnFpdcKbgdNwMpiCcR9ZYWiYFL3KwXHQ7c0y0ffKe&#10;moPPRAhhl6CC3PsqkdKlORl0Q1sRB+5ma4M+wDqTusZnCDeljKNoIg0WHBpyrGidU3o/PIyC/t+j&#10;aX9p/cOX1/j83c+uu8nIKvXVa1czEJ5a/xG/3VutII7D2n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dT7jBAAAA3AAAAA8AAAAAAAAAAAAAAAAAmAIAAGRycy9kb3du&#10;cmV2LnhtbFBLBQYAAAAABAAEAPUAAACGAwAAAAA=&#10;" fillcolor="#d0d7e5" stroked="f"/>
                <v:line id="Line 273" o:spid="_x0000_s1173" style="position:absolute;visibility:visible;mso-wrap-style:square" from="30035,9842" to="30041,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S6rcMAAADcAAAADwAAAGRycy9kb3ducmV2LnhtbESP0YrCMBRE34X9h3AX9k1Ti4pWoyyC&#10;4PogWPcDLs3dttrcdJvY1r83guDjMDNnmNWmN5VoqXGlZQXjUQSCOLO65FzB73k3nINwHlljZZkU&#10;3MnBZv0xWGGibccnalOfiwBhl6CCwvs6kdJlBRl0I1sTB+/PNgZ9kE0udYNdgJtKxlE0kwZLDgsF&#10;1rQtKLumN6PA/mz/r91kejzfFpP2QNJdxpVT6uuz/16C8NT7d/jV3msFcbyA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kuq3DAAAA3AAAAA8AAAAAAAAAAAAA&#10;AAAAoQIAAGRycy9kb3ducmV2LnhtbFBLBQYAAAAABAAEAPkAAACRAwAAAAA=&#10;" strokecolor="#d0d7e5" strokeweight="0"/>
                <v:rect id="Rectangle 274" o:spid="_x0000_s1174" style="position:absolute;left:30035;top:984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VY8MA&#10;AADcAAAADwAAAGRycy9kb3ducmV2LnhtbERPTWvCQBC9F/oflin0IrqJ1lCim1BCC55ajGI9Dtlp&#10;EpqdDdk1xn/vHgo9Pt73Np9MJ0YaXGtZQbyIQBBXVrdcKzgePuavIJxH1thZJgU3cpBnjw9bTLW9&#10;8p7G0tcihLBLUUHjfZ9K6aqGDLqF7YkD92MHgz7AoZZ6wGsIN51cRlEiDbYcGhrsqWio+i0vRsHs&#10;6zJO71S88PdtfVrN6vNnElulnp+mtw0IT5P/F/+5d1rBchX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VY8MAAADcAAAADwAAAAAAAAAAAAAAAACYAgAAZHJzL2Rv&#10;d25yZXYueG1sUEsFBgAAAAAEAAQA9QAAAIgDAAAAAA==&#10;" fillcolor="#d0d7e5" stroked="f"/>
                <v:line id="Line 275" o:spid="_x0000_s1175" style="position:absolute;visibility:visible;mso-wrap-style:square" from="36137,9842" to="36144,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sgdsQAAADcAAAADwAAAGRycy9kb3ducmV2LnhtbESP3YrCMBSE7xd8h3AE79a06opWoyzC&#10;gnqx4M8DHJpjW21OahPb+vZGWNjLYWa+YZbrzpSiodoVlhXEwwgEcWp1wZmC8+nncwbCeWSNpWVS&#10;8CQH61XvY4mJti0fqDn6TAQIuwQV5N5XiZQuzcmgG9qKOHgXWxv0QdaZ1DW2AW5KOYqiqTRYcFjI&#10;saJNTunt+DAK7G5zv7WTr9/TYz5p9iTdNS6dUoN+970A4anz/+G/9lYrGI1j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yB2xAAAANwAAAAPAAAAAAAAAAAA&#10;AAAAAKECAABkcnMvZG93bnJldi54bWxQSwUGAAAAAAQABAD5AAAAkgMAAAAA&#10;" strokecolor="#d0d7e5" strokeweight="0"/>
                <v:rect id="Rectangle 276" o:spid="_x0000_s1176" style="position:absolute;left:36137;top:9842;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j8YA&#10;AADcAAAADwAAAGRycy9kb3ducmV2LnhtbESPT2vCQBTE7wW/w/IKvUjdGGso0VVEWuipYiza4yP7&#10;TEKzb0N288dv3xUKPQ4z8xtmvR1NLXpqXWVZwXwWgSDOra64UPB1en9+BeE8ssbaMim4kYPtZvKw&#10;xlTbgY/UZ74QAcIuRQWl900qpctLMuhmtiEO3tW2Bn2QbSF1i0OAm1rGUZRIgxWHhRIb2peU/2Sd&#10;UTA9dP34RvsXvtyW58W0+P5M5lapp8dxtwLhafT/4b/2h1YQL2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uj8YAAADcAAAADwAAAAAAAAAAAAAAAACYAgAAZHJz&#10;L2Rvd25yZXYueG1sUEsFBgAAAAAEAAQA9QAAAIsDAAAAAA==&#10;" fillcolor="#d0d7e5" stroked="f"/>
                <v:line id="Line 277" o:spid="_x0000_s1177" style="position:absolute;visibility:visible;mso-wrap-style:square" from="36233,95" to="3623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UbmsUAAADcAAAADwAAAGRycy9kb3ducmV2LnhtbESPzWrDMBCE74G+g9hCb7Gcv9I4UUIw&#10;FNIeCo37AIu1sZ1YK8eSf/L2VaGQ4zAz3zDb/Whq0VPrKssKZlEMgji3uuJCwU/2Pn0D4Tyyxtoy&#10;KbiTg/3uabLFRNuBv6k/+UIECLsEFZTeN4mULi/JoItsQxy8s20N+iDbQuoWhwA3tZzH8as0WHFY&#10;KLGhtKT8euqMAvuR3q7DcvWVdetl/0nSXWa1U+rleTxsQHga/SP83z5qBfPFA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UbmsUAAADcAAAADwAAAAAAAAAA&#10;AAAAAAChAgAAZHJzL2Rvd25yZXYueG1sUEsFBgAAAAAEAAQA+QAAAJMDAAAAAA==&#10;" strokecolor="#d0d7e5" strokeweight="0"/>
                <v:rect id="Rectangle 278" o:spid="_x0000_s1178" style="position:absolute;left:36233;top:9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nTYMQA&#10;AADcAAAADwAAAGRycy9kb3ducmV2LnhtbESPT4vCMBTE7wv7HcJb8CKa+hepRllkhT0pVlGPj+bZ&#10;FpuX0sRav/1GEPY4zMxvmMWqNaVoqHaFZQWDfgSCOLW64EzB8bDpzUA4j6yxtEwKnuRgtfz8WGCs&#10;7YP31CQ+EwHCLkYFufdVLKVLczLo+rYiDt7V1gZ9kHUmdY2PADelHEbRVBosOCzkWNE6p/SW3I2C&#10;7u7etD+0HvP5OTmNutllOx1YpTpf7fcchKfW/4ff7V+tYDga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02DEAAAA3AAAAA8AAAAAAAAAAAAAAAAAmAIAAGRycy9k&#10;b3ducmV2LnhtbFBLBQYAAAAABAAEAPUAAACJAwAAAAA=&#10;" fillcolor="#d0d7e5" stroked="f"/>
                <v:line id="Line 279" o:spid="_x0000_s1179" style="position:absolute;visibility:visible;mso-wrap-style:square" from="36233,2006" to="36239,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dcUAAADcAAAADwAAAGRycy9kb3ducmV2LnhtbESP3WrCQBSE74W+w3IKvdNNrEqbuhEJ&#10;FGovBGMf4JA9TVKzZ2N28+PbdwsFL4eZ+YbZ7ibTiIE6V1tWEC8iEMSF1TWXCr7O7/MXEM4ja2ws&#10;k4IbOdilD7MtJtqOfKIh96UIEHYJKqi8bxMpXVGRQbewLXHwvm1n0AfZlVJ3OAa4aeQyijbSYM1h&#10;ocKWsoqKS94bBfaQXS/jan0896+r4ZOk+4kbp9TT47R/A+Fp8vfwf/tDK1g+r+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mdcUAAADcAAAADwAAAAAAAAAA&#10;AAAAAAChAgAAZHJzL2Rvd25yZXYueG1sUEsFBgAAAAAEAAQA+QAAAJMDAAAAAA==&#10;" strokecolor="#d0d7e5" strokeweight="0"/>
                <v:rect id="Rectangle 280" o:spid="_x0000_s1180" style="position:absolute;left:36233;top:2006;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ojMUA&#10;AADcAAAADwAAAGRycy9kb3ducmV2LnhtbESPT4vCMBTE78J+h/AEL6Kpf7ZI1yiLKHhy0RX1+Gje&#10;tsXmpTSx1m9vFgSPw8z8hpkvW1OKhmpXWFYwGkYgiFOrC84UHH83gxkI55E1lpZJwYMcLBcfnTkm&#10;2t55T83BZyJA2CWoIPe+SqR0aU4G3dBWxMH7s7VBH2SdSV3jPcBNKcdRFEuDBYeFHCta5ZReDzej&#10;oP9za9o1raZ8fnyeJv3ssotHVqlet/3+AuGp9e/wq73VCsaT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iMxQAAANwAAAAPAAAAAAAAAAAAAAAAAJgCAABkcnMv&#10;ZG93bnJldi54bWxQSwUGAAAAAAQABAD1AAAAigMAAAAA&#10;" fillcolor="#d0d7e5" stroked="f"/>
                <v:line id="Line 281" o:spid="_x0000_s1181" style="position:absolute;visibility:visible;mso-wrap-style:square" from="0,3917" to="36233,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dmcQAAADcAAAADwAAAGRycy9kb3ducmV2LnhtbESP3YrCMBSE7xd8h3CEvdNU199qFBEE&#10;9WJh1Qc4NMe22pzUJrbdt98Iwl4OM/MNs1y3phA1VS63rGDQj0AQJ1bnnCq4nHe9GQjnkTUWlknB&#10;LzlYrzofS4y1bfiH6pNPRYCwi1FB5n0ZS+mSjAy6vi2Jg3e1lUEfZJVKXWET4KaQwyiaSIM5h4UM&#10;S9pmlNxPT6PAHraPezMaf5+f81F9JOlug8Ip9dltNwsQnlr/H36391rB8GsK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h2ZxAAAANwAAAAPAAAAAAAAAAAA&#10;AAAAAKECAABkcnMvZG93bnJldi54bWxQSwUGAAAAAAQABAD5AAAAkgMAAAAA&#10;" strokecolor="#d0d7e5" strokeweight="0"/>
                <v:rect id="Rectangle 282" o:spid="_x0000_s1182" style="position:absolute;top:3917;width:3632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ZZcMA&#10;AADcAAAADwAAAGRycy9kb3ducmV2LnhtbERPTWvCQBC9F/oflin0IrqJ1lCim1BCC55ajGI9Dtlp&#10;EpqdDdk1xn/vHgo9Pt73Np9MJ0YaXGtZQbyIQBBXVrdcKzgePuavIJxH1thZJgU3cpBnjw9bTLW9&#10;8p7G0tcihLBLUUHjfZ9K6aqGDLqF7YkD92MHgz7AoZZ6wGsIN51cRlEiDbYcGhrsqWio+i0vRsHs&#10;6zJO71S88PdtfVrN6vNnElulnp+mtw0IT5P/F/+5d1rBchX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TZZcMAAADcAAAADwAAAAAAAAAAAAAAAACYAgAAZHJzL2Rv&#10;d25yZXYueG1sUEsFBgAAAAAEAAQA9QAAAIgDAAAAAA==&#10;" fillcolor="#d0d7e5" stroked="f"/>
                <v:line id="Line 283" o:spid="_x0000_s1183" style="position:absolute;visibility:visible;mso-wrap-style:square" from="0,5829" to="36233,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0scMMAAADcAAAADwAAAGRycy9kb3ducmV2LnhtbESP3YrCMBSE7xd8h3AE7zT1F61GWYQF&#10;9WLBnwc4NMe22pzUJrb17Y2wsJfDzHzDrDatKURNlcstKxgOIhDEidU5pwou55/+HITzyBoLy6Tg&#10;RQ42687XCmNtGz5SffKpCBB2MSrIvC9jKV2SkUE3sCVx8K62MuiDrFKpK2wC3BRyFEUzaTDnsJBh&#10;SduMkvvpaRTY/fZxbybT3/NzMakPJN1tWDilet32ewnCU+v/w3/tnVYwGi/g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9LHDDAAAA3AAAAA8AAAAAAAAAAAAA&#10;AAAAoQIAAGRycy9kb3ducmV2LnhtbFBLBQYAAAAABAAEAPkAAACRAwAAAAA=&#10;" strokecolor="#d0d7e5" strokeweight="0"/>
                <v:rect id="Rectangle 284" o:spid="_x0000_s1184" style="position:absolute;top:5829;width:3632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mHsMA&#10;AADcAAAADwAAAGRycy9kb3ducmV2LnhtbERPy2rCQBTdF/oPwy24CTpRUynRSShSwVVLVazLS+Y2&#10;Cc3cCZkxj7/vLApdHs57l4+mET11rrasYLmIQRAXVtdcKricD/MXEM4ja2wsk4KJHOTZ48MOU20H&#10;/qT+5EsRQtilqKDyvk2ldEVFBt3CtsSB+7adQR9gV0rd4RDCTSNXcbyRBmsODRW2tK+o+DndjYLo&#10;496Pb7RP+Gt6vq6j8va+WVqlZk/j6xaEp9H/i//cR61glYT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mHsMAAADcAAAADwAAAAAAAAAAAAAAAACYAgAAZHJzL2Rv&#10;d25yZXYueG1sUEsFBgAAAAAEAAQA9QAAAIgDAAAAAA==&#10;" fillcolor="#d0d7e5" stroked="f"/>
                <v:line id="Line 285" o:spid="_x0000_s1185" style="position:absolute;visibility:visible;mso-wrap-style:square" from="0,7740" to="36233,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1TC8UAAADcAAAADwAAAGRycy9kb3ducmV2LnhtbESP0WqDQBRE3wv5h+UG8lZXgy2NcRNC&#10;oND0oVDtB1zcGzVx7xp3o/bvu4VCH4eZOcPk+9l0YqTBtZYVJFEMgriyuuVawVf5+vgCwnlkjZ1l&#10;UvBNDva7xUOOmbYTf9JY+FoECLsMFTTe95mUrmrIoItsTxy8sx0M+iCHWuoBpwA3nVzH8bM02HJY&#10;aLCnY0PVtbgbBfZ0vF2n9OmjvG/S8Z2kuySdU2q1nA9bEJ5m/x/+a79pBes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1TC8UAAADcAAAADwAAAAAAAAAA&#10;AAAAAAChAgAAZHJzL2Rvd25yZXYueG1sUEsFBgAAAAAEAAQA+QAAAJMDAAAAAA==&#10;" strokecolor="#d0d7e5" strokeweight="0"/>
                <v:rect id="Rectangle 286" o:spid="_x0000_s1186" style="position:absolute;top:7740;width:3632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8sQA&#10;AADcAAAADwAAAGRycy9kb3ducmV2LnhtbESPQYvCMBSE78L+h/AEL6Kp1RXpGmURBU8ruqIeH83b&#10;tti8lCbW+u/NguBxmJlvmPmyNaVoqHaFZQWjYQSCOLW64EzB8XczmIFwHlljaZkUPMjBcvHRmWOi&#10;7Z331Bx8JgKEXYIKcu+rREqX5mTQDW1FHLw/Wxv0QdaZ1DXeA9yUMo6iqTRYcFjIsaJVTun1cDMK&#10;+rtb065pNeHz4/M07meXn+nIKtXrtt9fIDy1/h1+tbdaQTyJ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nfLEAAAA3AAAAA8AAAAAAAAAAAAAAAAAmAIAAGRycy9k&#10;b3ducmV2LnhtbFBLBQYAAAAABAAEAPUAAACJAwAAAAA=&#10;" fillcolor="#d0d7e5" stroked="f"/>
                <v:line id="Line 287" o:spid="_x0000_s1187" style="position:absolute;visibility:visible;mso-wrap-style:square" from="36233,9747" to="36239,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No58QAAADcAAAADwAAAGRycy9kb3ducmV2LnhtbESP3YrCMBSE7xd8h3AE79ZU7YpWo4gg&#10;uF4s+PMAh+bYVpuT2sS2vv1GWNjLYWa+YZbrzpSiodoVlhWMhhEI4tTqgjMFl/PucwbCeWSNpWVS&#10;8CIH61XvY4mJti0fqTn5TAQIuwQV5N5XiZQuzcmgG9qKOHhXWxv0QdaZ1DW2AW5KOY6iqTRYcFjI&#10;saJtTun99DQK7Pf2cW/jr5/zcx43B5LuNiqdUoN+t1mA8NT5//Bfe68VjOMJ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2jnxAAAANwAAAAPAAAAAAAAAAAA&#10;AAAAAKECAABkcnMvZG93bnJldi54bWxQSwUGAAAAAAQABAD5AAAAkgMAAAAA&#10;" strokecolor="#d0d7e5" strokeweight="0"/>
                <v:rect id="Rectangle 288" o:spid="_x0000_s1188" style="position:absolute;left:36233;top:9747;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HcYA&#10;AADcAAAADwAAAGRycy9kb3ducmV2LnhtbESPT2vCQBTE7wW/w/IKvUjdmEYp0VVEWujJohbt8ZF9&#10;JqHZtyG7+fftu0Khx2FmfsOst4OpREeNKy0rmM8iEMSZ1SXnCr7O78+vIJxH1lhZJgUjOdhuJg9r&#10;TLXt+UjdyeciQNilqKDwvk6ldFlBBt3M1sTBu9nGoA+yyaVusA9wU8k4ipbSYMlhocCa9gVlP6fW&#10;KJh+tt3wRvuEr+Pi8jLNvw/LuVXq6XHYrUB4Gvx/+K/9oRXES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gHcYAAADcAAAADwAAAAAAAAAAAAAAAACYAgAAZHJz&#10;L2Rvd25yZXYueG1sUEsFBgAAAAAEAAQA9QAAAIsDAAAAAA==&#10;" fillcolor="#d0d7e5" stroked="f"/>
                <w10:anchorlock/>
              </v:group>
            </w:pict>
          </mc:Fallback>
        </mc:AlternateContent>
      </w:r>
    </w:p>
    <w:p w:rsidR="00D41D7A" w:rsidRDefault="00D41D7A" w:rsidP="00D41D7A">
      <w:pPr>
        <w:pStyle w:val="ListParagraph"/>
        <w:spacing w:after="0" w:line="240" w:lineRule="auto"/>
        <w:rPr>
          <w:rFonts w:cs="AdvTimes-i"/>
        </w:rPr>
      </w:pPr>
      <w:r>
        <w:t xml:space="preserve">Table </w:t>
      </w:r>
      <w:r w:rsidR="00FC4169">
        <w:t>3</w:t>
      </w:r>
      <w:r>
        <w:t xml:space="preserve">. Mercury concentration (wet weight), length, and mass for Northern crayfish, </w:t>
      </w:r>
      <w:r w:rsidRPr="00D41D7A">
        <w:rPr>
          <w:rFonts w:cs="AdvTimes-i"/>
          <w:i/>
        </w:rPr>
        <w:t>Orconectes virilis</w:t>
      </w:r>
      <w:r>
        <w:rPr>
          <w:rFonts w:cs="AdvTimes-i"/>
        </w:rPr>
        <w:t xml:space="preserve"> analyzed in this study. </w:t>
      </w:r>
    </w:p>
    <w:p w:rsidR="00AE59BC" w:rsidRDefault="00AE59BC" w:rsidP="00AE59BC">
      <w:pPr>
        <w:spacing w:after="120" w:line="360" w:lineRule="auto"/>
        <w:ind w:firstLine="720"/>
        <w:rPr>
          <w:sz w:val="28"/>
          <w:szCs w:val="28"/>
        </w:rPr>
      </w:pPr>
    </w:p>
    <w:p w:rsidR="005554A0" w:rsidRDefault="00B24BE0">
      <w:pPr>
        <w:pStyle w:val="Heading2"/>
        <w:rPr>
          <w:rFonts w:ascii="Calibri" w:hAnsi="Calibri" w:cs="Calibri"/>
        </w:rPr>
      </w:pPr>
      <w:bookmarkStart w:id="38" w:name="_Toc269835647"/>
      <w:r>
        <w:rPr>
          <w:rFonts w:ascii="Calibri" w:hAnsi="Calibri" w:cs="Calibri"/>
          <w:b w:val="0"/>
          <w:color w:val="auto"/>
        </w:rPr>
        <w:t>7</w:t>
      </w:r>
      <w:r w:rsidR="001227F0">
        <w:rPr>
          <w:rFonts w:ascii="Calibri" w:hAnsi="Calibri" w:cs="Calibri"/>
          <w:b w:val="0"/>
          <w:color w:val="auto"/>
        </w:rPr>
        <w:t>.5</w:t>
      </w:r>
      <w:r w:rsidR="001227F0">
        <w:rPr>
          <w:rFonts w:ascii="Calibri" w:hAnsi="Calibri" w:cs="Calibri"/>
          <w:b w:val="0"/>
          <w:color w:val="auto"/>
        </w:rPr>
        <w:tab/>
      </w:r>
      <w:r w:rsidR="00A63F83" w:rsidRPr="00A63F83">
        <w:rPr>
          <w:rFonts w:ascii="Calibri" w:hAnsi="Calibri" w:cs="Calibri"/>
          <w:b w:val="0"/>
          <w:color w:val="auto"/>
        </w:rPr>
        <w:t>Fish</w:t>
      </w:r>
      <w:bookmarkEnd w:id="38"/>
      <w:r w:rsidR="00A63F83" w:rsidRPr="00A63F83">
        <w:rPr>
          <w:rFonts w:ascii="Calibri" w:hAnsi="Calibri" w:cs="Calibri"/>
          <w:b w:val="0"/>
          <w:color w:val="auto"/>
        </w:rPr>
        <w:t xml:space="preserve"> </w:t>
      </w:r>
    </w:p>
    <w:p w:rsidR="00AE59BC" w:rsidRPr="00966A73" w:rsidRDefault="00AE59BC" w:rsidP="00AE59BC">
      <w:pPr>
        <w:pStyle w:val="ListParagraph"/>
        <w:spacing w:after="0" w:line="360" w:lineRule="auto"/>
        <w:ind w:left="0" w:firstLine="720"/>
        <w:rPr>
          <w:rFonts w:eastAsia="Times New Roman"/>
        </w:rPr>
      </w:pPr>
      <w:r w:rsidRPr="00AE59BC">
        <w:t>During the fish sampling effort, 124 individuals of speckled dace, one roundtail chub, and one yellow sunfish were</w:t>
      </w:r>
      <w:r w:rsidRPr="00264A78">
        <w:t xml:space="preserve"> </w:t>
      </w:r>
      <w:r w:rsidRPr="00966A73">
        <w:t xml:space="preserve">collected. </w:t>
      </w:r>
      <w:r w:rsidRPr="00966A73">
        <w:rPr>
          <w:rFonts w:eastAsia="Times New Roman"/>
        </w:rPr>
        <w:t xml:space="preserve">Speckled dace, </w:t>
      </w:r>
      <w:r w:rsidRPr="00966A73">
        <w:rPr>
          <w:rFonts w:eastAsia="Times New Roman"/>
          <w:i/>
          <w:iCs/>
        </w:rPr>
        <w:t>Rhinichthys osculus</w:t>
      </w:r>
      <w:r w:rsidRPr="00966A73">
        <w:rPr>
          <w:rFonts w:eastAsia="Times New Roman"/>
        </w:rPr>
        <w:t xml:space="preserve">, is a small native minnow that are benthic feeders, eating primarily insect larvae and other invertebrates, although algae and fish eggs are also consumed. The largest </w:t>
      </w:r>
      <w:r>
        <w:rPr>
          <w:rFonts w:eastAsia="Times New Roman"/>
        </w:rPr>
        <w:t xml:space="preserve">15 </w:t>
      </w:r>
      <w:r w:rsidRPr="00966A73">
        <w:rPr>
          <w:rFonts w:eastAsia="Times New Roman"/>
        </w:rPr>
        <w:t>individuals were kept for mercury analysis. Fourteen</w:t>
      </w:r>
      <w:r w:rsidRPr="00966A73">
        <w:t xml:space="preserve"> of the 15 analyzed individuals were </w:t>
      </w:r>
      <w:r w:rsidRPr="00966A73">
        <w:rPr>
          <w:rFonts w:eastAsia="Times New Roman"/>
        </w:rPr>
        <w:t xml:space="preserve">speckled dace with lengths ranging from 55 to 110 mm. One roundtail chub, </w:t>
      </w:r>
      <w:r w:rsidRPr="00966A73">
        <w:rPr>
          <w:rFonts w:eastAsia="Times New Roman"/>
          <w:i/>
          <w:iCs/>
        </w:rPr>
        <w:t>Gila robusta</w:t>
      </w:r>
      <w:r w:rsidRPr="00966A73">
        <w:rPr>
          <w:rFonts w:eastAsia="Times New Roman"/>
        </w:rPr>
        <w:t xml:space="preserve"> (119 mm) was included. Roundtail chub eat terrestrial and aquatic insects, mollusks, other invertebrates, fishes, and algae. </w:t>
      </w:r>
      <w:r w:rsidR="007453C7">
        <w:rPr>
          <w:rFonts w:eastAsia="Times New Roman"/>
        </w:rPr>
        <w:t xml:space="preserve"> </w:t>
      </w:r>
    </w:p>
    <w:p w:rsidR="00AE59BC" w:rsidRPr="00C53882" w:rsidRDefault="007453C7" w:rsidP="00AE59BC">
      <w:pPr>
        <w:pStyle w:val="ListParagraph"/>
        <w:spacing w:after="0" w:line="360" w:lineRule="auto"/>
        <w:ind w:left="0" w:firstLine="720"/>
      </w:pPr>
      <w:r>
        <w:rPr>
          <w:rFonts w:eastAsia="Times New Roman"/>
        </w:rPr>
        <w:t>Total m</w:t>
      </w:r>
      <w:r w:rsidR="00AE59BC" w:rsidRPr="00966A73">
        <w:rPr>
          <w:rFonts w:eastAsia="Times New Roman"/>
        </w:rPr>
        <w:t>ercury concentrations ranged from 0.022 to 0.095 ppm (ww) with a mean of 0.05 ppm. Ninety to 100% of total mercury was methyl mercury (mean 99%)</w:t>
      </w:r>
      <w:r>
        <w:rPr>
          <w:rFonts w:eastAsia="Times New Roman"/>
        </w:rPr>
        <w:t xml:space="preserve"> (Table </w:t>
      </w:r>
      <w:r w:rsidR="00EF6E6F">
        <w:rPr>
          <w:rFonts w:eastAsia="Times New Roman"/>
        </w:rPr>
        <w:t>4</w:t>
      </w:r>
      <w:r>
        <w:rPr>
          <w:rFonts w:eastAsia="Times New Roman"/>
        </w:rPr>
        <w:t>)</w:t>
      </w:r>
      <w:r w:rsidR="00AE59BC" w:rsidRPr="00966A73">
        <w:rPr>
          <w:rFonts w:eastAsia="Times New Roman"/>
        </w:rPr>
        <w:t xml:space="preserve">. While these </w:t>
      </w:r>
      <w:r w:rsidR="00EF6E6F">
        <w:rPr>
          <w:rFonts w:eastAsia="Times New Roman"/>
        </w:rPr>
        <w:t xml:space="preserve">total mercury </w:t>
      </w:r>
      <w:r w:rsidR="00AE59BC" w:rsidRPr="00966A73">
        <w:rPr>
          <w:rFonts w:eastAsia="Times New Roman"/>
        </w:rPr>
        <w:t xml:space="preserve">levels are not above the </w:t>
      </w:r>
      <w:r w:rsidR="00AE59BC" w:rsidRPr="00966A73">
        <w:t>0.1 ppm level deemed protective for fish-eating mammals</w:t>
      </w:r>
      <w:r w:rsidR="00E757E9">
        <w:t xml:space="preserve"> (Peterson et al. 2007)</w:t>
      </w:r>
      <w:r w:rsidR="00AE59BC" w:rsidRPr="00966A73">
        <w:t xml:space="preserve">, it should be noted that the fish </w:t>
      </w:r>
      <w:r w:rsidR="00B24BE0">
        <w:t xml:space="preserve">species </w:t>
      </w:r>
      <w:r w:rsidR="00AE59BC" w:rsidRPr="00966A73">
        <w:t>available to study at this site were very small-bodied</w:t>
      </w:r>
      <w:r w:rsidR="00AE59BC">
        <w:t xml:space="preserve"> and would not be expected to accumulate high levels of mercury compared to other larger-bodied species</w:t>
      </w:r>
      <w:r w:rsidR="00AE59BC" w:rsidRPr="00966A73">
        <w:t xml:space="preserve">. </w:t>
      </w:r>
      <w:r w:rsidR="00424DDE">
        <w:t xml:space="preserve"> </w:t>
      </w:r>
      <w:r w:rsidR="005F46D8">
        <w:t xml:space="preserve">In </w:t>
      </w:r>
      <w:r w:rsidR="005634D3">
        <w:t>an</w:t>
      </w:r>
      <w:r w:rsidR="005F46D8">
        <w:t xml:space="preserve">other </w:t>
      </w:r>
      <w:r w:rsidR="005634D3">
        <w:t xml:space="preserve">recent </w:t>
      </w:r>
      <w:r w:rsidR="005F46D8">
        <w:t>stud</w:t>
      </w:r>
      <w:r w:rsidR="005634D3">
        <w:t>y from the western U.S. (and one of the only other studies to examine Speckled Dace)</w:t>
      </w:r>
      <w:r w:rsidR="005F46D8">
        <w:t>, whole body composite Speckled dace samples from California ranged from 0.056-0.149 ug/g, ww for fish ranging from 50-78 mm in length (Slotton et al. 2003)</w:t>
      </w:r>
      <w:r w:rsidR="005634D3">
        <w:t>, while larger fish species from the same waters ranged up to 0.6 ppm, ww</w:t>
      </w:r>
      <w:r w:rsidR="005F46D8">
        <w:t xml:space="preserve">.  </w:t>
      </w:r>
      <w:r w:rsidR="006125C8" w:rsidRPr="00C53882">
        <w:t>We know that larger roundtail chub do inhabit the Mancos River as well as bluehead sucker and flannelmouth sucker. We just were not able to catch them for this study.</w:t>
      </w:r>
    </w:p>
    <w:p w:rsidR="006125C8" w:rsidRDefault="006125C8" w:rsidP="00AE59BC">
      <w:pPr>
        <w:pStyle w:val="ListParagraph"/>
        <w:spacing w:after="0" w:line="360" w:lineRule="auto"/>
        <w:ind w:left="0" w:firstLine="720"/>
      </w:pPr>
    </w:p>
    <w:p w:rsidR="00AE59BC" w:rsidRDefault="0043550E" w:rsidP="00AE59BC">
      <w:pPr>
        <w:pStyle w:val="ListParagraph"/>
        <w:spacing w:after="0" w:line="360" w:lineRule="auto"/>
        <w:ind w:left="0" w:firstLine="720"/>
      </w:pPr>
      <w:r>
        <w:rPr>
          <w:noProof/>
        </w:rPr>
        <w:lastRenderedPageBreak/>
        <w:drawing>
          <wp:inline distT="0" distB="0" distL="0" distR="0">
            <wp:extent cx="3623310" cy="974725"/>
            <wp:effectExtent l="1905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3623310" cy="974725"/>
                    </a:xfrm>
                    <a:prstGeom prst="rect">
                      <a:avLst/>
                    </a:prstGeom>
                    <a:noFill/>
                    <a:ln w="9525">
                      <a:noFill/>
                      <a:miter lim="800000"/>
                      <a:headEnd/>
                      <a:tailEnd/>
                    </a:ln>
                  </pic:spPr>
                </pic:pic>
              </a:graphicData>
            </a:graphic>
          </wp:inline>
        </w:drawing>
      </w:r>
    </w:p>
    <w:p w:rsidR="00AE59BC" w:rsidRDefault="00AE59BC" w:rsidP="00AE59BC">
      <w:pPr>
        <w:pStyle w:val="ListParagraph"/>
        <w:spacing w:after="0" w:line="240" w:lineRule="auto"/>
        <w:rPr>
          <w:rFonts w:cs="AdvTimes-i"/>
        </w:rPr>
      </w:pPr>
      <w:r>
        <w:t xml:space="preserve">Table </w:t>
      </w:r>
      <w:r w:rsidR="00EF6E6F">
        <w:t>4</w:t>
      </w:r>
      <w:r>
        <w:t>. Mercury concentration (wet weight), length, and mass for fish</w:t>
      </w:r>
      <w:r>
        <w:rPr>
          <w:rFonts w:cs="AdvTimes-i"/>
        </w:rPr>
        <w:t xml:space="preserve"> analyzed in this study. </w:t>
      </w:r>
    </w:p>
    <w:p w:rsidR="0056681B" w:rsidRDefault="0056681B" w:rsidP="00D41D7A">
      <w:pPr>
        <w:pStyle w:val="ListParagraph"/>
        <w:spacing w:after="0" w:line="240" w:lineRule="auto"/>
      </w:pPr>
    </w:p>
    <w:p w:rsidR="00FC4169" w:rsidRDefault="0056681B" w:rsidP="00EF6E6F">
      <w:pPr>
        <w:pStyle w:val="ListParagraph"/>
        <w:spacing w:after="0" w:line="360" w:lineRule="auto"/>
        <w:ind w:left="0" w:firstLine="720"/>
        <w:rPr>
          <w:rFonts w:eastAsia="Times New Roman"/>
        </w:rPr>
      </w:pPr>
      <w:r>
        <w:t>Due to above-mentioned differences in diet between the roundtail chub and speckled dace in our sample, the chub was a clear outlier when THg was regressed with nitrogen isotope values, in order to examine the importance of trophic position in Hg accumulation (Figure Z).</w:t>
      </w:r>
      <w:r w:rsidR="004C2270">
        <w:t xml:space="preserve">  </w:t>
      </w:r>
      <w:r w:rsidR="004C2270">
        <w:rPr>
          <w:rFonts w:eastAsia="Times New Roman"/>
        </w:rPr>
        <w:t>The lone roundtail chub (point #15) is a clear outlier, and was excluded from the regression (n=14; r</w:t>
      </w:r>
      <w:r w:rsidR="004C2270" w:rsidRPr="00DC502F">
        <w:rPr>
          <w:rFonts w:eastAsia="Times New Roman"/>
          <w:vertAlign w:val="superscript"/>
        </w:rPr>
        <w:t>2</w:t>
      </w:r>
      <w:r w:rsidR="004C2270">
        <w:rPr>
          <w:rFonts w:eastAsia="Times New Roman"/>
        </w:rPr>
        <w:t xml:space="preserve"> adj.=0.34; p=0.0163).  </w:t>
      </w:r>
    </w:p>
    <w:p w:rsidR="00EF6E6F" w:rsidRDefault="00EF6E6F" w:rsidP="00EF6E6F">
      <w:pPr>
        <w:pStyle w:val="ListParagraph"/>
        <w:spacing w:after="0" w:line="360" w:lineRule="auto"/>
        <w:ind w:left="0" w:firstLine="720"/>
        <w:rPr>
          <w:rFonts w:eastAsia="Times New Roman"/>
        </w:rPr>
      </w:pPr>
    </w:p>
    <w:p w:rsidR="00EF6E6F" w:rsidRDefault="00941BB9" w:rsidP="00EF6E6F">
      <w:pPr>
        <w:pStyle w:val="ListParagraph"/>
        <w:spacing w:after="0" w:line="360" w:lineRule="auto"/>
        <w:ind w:left="0" w:firstLine="720"/>
        <w:rPr>
          <w:rFonts w:eastAsia="Times New Roman"/>
        </w:rPr>
      </w:pPr>
      <w:ins w:id="39" w:author="BRI" w:date="2010-06-29T15:18:00Z">
        <w:r w:rsidRPr="008B7956">
          <w:rPr>
            <w:noProof/>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2890963" cy="2260121"/>
              <wp:effectExtent l="19050" t="0" r="4637" b="0"/>
              <wp:wrapSquare wrapText="bothSides"/>
              <wp:docPr id="12"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0" cstate="print"/>
                      <a:srcRect/>
                      <a:stretch>
                        <a:fillRect/>
                      </a:stretch>
                    </pic:blipFill>
                    <pic:spPr bwMode="auto">
                      <a:xfrm>
                        <a:off x="0" y="0"/>
                        <a:ext cx="2890963" cy="2260121"/>
                      </a:xfrm>
                      <a:prstGeom prst="rect">
                        <a:avLst/>
                      </a:prstGeom>
                      <a:noFill/>
                      <a:ln w="9525">
                        <a:noFill/>
                        <a:miter lim="800000"/>
                        <a:headEnd/>
                        <a:tailEnd/>
                      </a:ln>
                    </pic:spPr>
                  </pic:pic>
                </a:graphicData>
              </a:graphic>
            </wp:anchor>
          </w:drawing>
        </w:r>
      </w:ins>
      <w:r w:rsidR="00675F99">
        <w:rPr>
          <w:rFonts w:eastAsia="Times New Roman"/>
        </w:rPr>
        <w:br w:type="textWrapping" w:clear="all"/>
      </w:r>
    </w:p>
    <w:p w:rsidR="00FC4169" w:rsidRDefault="0056681B">
      <w:pPr>
        <w:pStyle w:val="ListParagraph"/>
        <w:spacing w:after="0" w:line="360" w:lineRule="auto"/>
        <w:rPr>
          <w:rFonts w:eastAsia="Times New Roman"/>
        </w:rPr>
      </w:pPr>
      <w:r>
        <w:rPr>
          <w:rFonts w:eastAsia="Times New Roman"/>
        </w:rPr>
        <w:t xml:space="preserve">Figure </w:t>
      </w:r>
      <w:r w:rsidR="00EF6E6F">
        <w:rPr>
          <w:rFonts w:eastAsia="Times New Roman"/>
        </w:rPr>
        <w:t xml:space="preserve">8. </w:t>
      </w:r>
      <w:r>
        <w:rPr>
          <w:rFonts w:eastAsia="Times New Roman"/>
        </w:rPr>
        <w:t xml:space="preserve"> Simple linear regression of log-transformed total mercury in fish with each individual’s nitrogen stable isotope values.  The roundtail chub (point #15) is a clear outlier, and was excluded from the regression </w:t>
      </w:r>
      <w:r w:rsidRPr="008D1495">
        <w:rPr>
          <w:rFonts w:eastAsia="Times New Roman"/>
        </w:rPr>
        <w:t>(n=14; r</w:t>
      </w:r>
      <w:r w:rsidRPr="008D1495">
        <w:rPr>
          <w:rFonts w:eastAsia="Times New Roman"/>
          <w:vertAlign w:val="superscript"/>
        </w:rPr>
        <w:t>2</w:t>
      </w:r>
      <w:r w:rsidRPr="008D1495">
        <w:rPr>
          <w:rFonts w:eastAsia="Times New Roman"/>
        </w:rPr>
        <w:t xml:space="preserve"> adj.=0.34; p=0.0163).</w:t>
      </w:r>
      <w:r>
        <w:rPr>
          <w:rFonts w:eastAsia="Times New Roman"/>
        </w:rPr>
        <w:t xml:space="preserve">  </w:t>
      </w:r>
    </w:p>
    <w:p w:rsidR="00FC4169" w:rsidRDefault="00FC4169">
      <w:pPr>
        <w:pStyle w:val="ListParagraph"/>
        <w:spacing w:after="0" w:line="360" w:lineRule="auto"/>
      </w:pPr>
    </w:p>
    <w:p w:rsidR="00FC4169" w:rsidRDefault="004D64E2">
      <w:pPr>
        <w:pStyle w:val="ListParagraph"/>
        <w:spacing w:after="0" w:line="360" w:lineRule="auto"/>
        <w:ind w:left="0" w:firstLine="465"/>
        <w:rPr>
          <w:rFonts w:eastAsia="Times New Roman"/>
        </w:rPr>
      </w:pPr>
      <w:r>
        <w:rPr>
          <w:rFonts w:eastAsia="Times New Roman"/>
        </w:rPr>
        <w:t>Interestingly, however, nitrogen isotope values an</w:t>
      </w:r>
      <w:r w:rsidR="00EF6E6F">
        <w:rPr>
          <w:rFonts w:eastAsia="Times New Roman"/>
        </w:rPr>
        <w:t xml:space="preserve">d total mercury in speckled dace, </w:t>
      </w:r>
      <w:r>
        <w:rPr>
          <w:rFonts w:eastAsia="Times New Roman"/>
        </w:rPr>
        <w:t xml:space="preserve">while </w:t>
      </w:r>
      <w:r w:rsidR="00EF6E6F">
        <w:rPr>
          <w:rFonts w:eastAsia="Times New Roman"/>
        </w:rPr>
        <w:t xml:space="preserve">significantly correlated, </w:t>
      </w:r>
      <w:r>
        <w:rPr>
          <w:rFonts w:eastAsia="Times New Roman"/>
        </w:rPr>
        <w:t xml:space="preserve">were negatively correlated in this study, an unusual finding.  </w:t>
      </w:r>
      <w:r w:rsidR="000E113E">
        <w:rPr>
          <w:rFonts w:eastAsia="Times New Roman"/>
        </w:rPr>
        <w:t>Generally</w:t>
      </w:r>
      <w:r>
        <w:rPr>
          <w:rFonts w:eastAsia="Times New Roman"/>
        </w:rPr>
        <w:t xml:space="preserve"> speaking higher nitrogen isotope values indicate a higher trophic position—that is, that the organism is eating higher up the food chain.  This is generally correlated with higher mercury exposure.  In the case of speckled dace in this study, higher trophic position appears to be negatively correlated with mercury exposure</w:t>
      </w:r>
      <w:r w:rsidRPr="005857AE">
        <w:rPr>
          <w:rFonts w:eastAsia="Times New Roman"/>
        </w:rPr>
        <w:t xml:space="preserve">.  </w:t>
      </w:r>
      <w:r w:rsidR="00A63F83" w:rsidRPr="00A63F83">
        <w:rPr>
          <w:rFonts w:eastAsia="Times New Roman"/>
        </w:rPr>
        <w:t>A standard least squares regression model (again excluding the one roundtail chub sample) indicates that carbon isotope values and nitrogen isotope values together explained approximately 49% of the variation in natural log-transformed total mercury values (n=14; r</w:t>
      </w:r>
      <w:r w:rsidR="00A63F83" w:rsidRPr="00A63F83">
        <w:rPr>
          <w:rFonts w:eastAsia="Times New Roman"/>
          <w:vertAlign w:val="superscript"/>
        </w:rPr>
        <w:t>2</w:t>
      </w:r>
      <w:r w:rsidR="00A63F83" w:rsidRPr="00A63F83">
        <w:rPr>
          <w:rFonts w:eastAsia="Times New Roman"/>
        </w:rPr>
        <w:t xml:space="preserve"> adj.=0.494; p=0.0094), while </w:t>
      </w:r>
      <w:r w:rsidR="00A63F83" w:rsidRPr="00A63F83">
        <w:rPr>
          <w:rFonts w:eastAsia="Times New Roman"/>
        </w:rPr>
        <w:lastRenderedPageBreak/>
        <w:t>body mass and length were not significant variables in the model.</w:t>
      </w:r>
      <w:r w:rsidR="00DC502F">
        <w:rPr>
          <w:rFonts w:eastAsia="Times New Roman"/>
        </w:rPr>
        <w:t xml:space="preserve">  </w:t>
      </w:r>
      <w:r>
        <w:rPr>
          <w:rFonts w:eastAsia="Times New Roman"/>
        </w:rPr>
        <w:t>T</w:t>
      </w:r>
      <w:r w:rsidR="00DC502F">
        <w:rPr>
          <w:rFonts w:eastAsia="Times New Roman"/>
        </w:rPr>
        <w:t>he r</w:t>
      </w:r>
      <w:r w:rsidR="00644975" w:rsidRPr="00644975">
        <w:rPr>
          <w:rFonts w:eastAsia="Times New Roman"/>
          <w:vertAlign w:val="superscript"/>
        </w:rPr>
        <w:t>2</w:t>
      </w:r>
      <w:r w:rsidR="00DC502F">
        <w:rPr>
          <w:rFonts w:eastAsia="Times New Roman"/>
        </w:rPr>
        <w:t xml:space="preserve"> for this model was not high, </w:t>
      </w:r>
      <w:r>
        <w:rPr>
          <w:rFonts w:eastAsia="Times New Roman"/>
        </w:rPr>
        <w:t xml:space="preserve">and </w:t>
      </w:r>
      <w:r w:rsidR="00DC502F">
        <w:rPr>
          <w:rFonts w:eastAsia="Times New Roman"/>
        </w:rPr>
        <w:t xml:space="preserve">we suggest that </w:t>
      </w:r>
      <w:r>
        <w:rPr>
          <w:rFonts w:eastAsia="Times New Roman"/>
        </w:rPr>
        <w:t xml:space="preserve">the extreme variability in our model results—including the anomalous results regarding mercury and trophic position—are </w:t>
      </w:r>
      <w:r w:rsidR="00DC502F">
        <w:rPr>
          <w:rFonts w:eastAsia="Times New Roman"/>
        </w:rPr>
        <w:t>likely due to the small sample size for this pilot study</w:t>
      </w:r>
      <w:r>
        <w:rPr>
          <w:rFonts w:eastAsia="Times New Roman"/>
        </w:rPr>
        <w:t xml:space="preserve"> and possibly to </w:t>
      </w:r>
      <w:r w:rsidR="004C2270">
        <w:rPr>
          <w:rFonts w:eastAsia="Times New Roman"/>
        </w:rPr>
        <w:t>the homogenous nature of our sample</w:t>
      </w:r>
      <w:r>
        <w:rPr>
          <w:rFonts w:eastAsia="Times New Roman"/>
        </w:rPr>
        <w:t>s (e.g., dace of similar size, mass, and presumably age).</w:t>
      </w:r>
      <w:r w:rsidR="004C2270">
        <w:rPr>
          <w:rFonts w:eastAsia="Times New Roman"/>
        </w:rPr>
        <w:t xml:space="preserve">  </w:t>
      </w:r>
      <w:r>
        <w:rPr>
          <w:rFonts w:eastAsia="Times New Roman"/>
        </w:rPr>
        <w:t>However, there was noticeable variation in t</w:t>
      </w:r>
      <w:r w:rsidR="00CD409B">
        <w:rPr>
          <w:rFonts w:eastAsia="Times New Roman"/>
        </w:rPr>
        <w:t xml:space="preserve">rophic position </w:t>
      </w:r>
      <w:r w:rsidR="004C2270">
        <w:rPr>
          <w:rFonts w:eastAsia="Times New Roman"/>
        </w:rPr>
        <w:t>(δN values) and microhabitat (δC values</w:t>
      </w:r>
      <w:r>
        <w:rPr>
          <w:rFonts w:eastAsia="Times New Roman"/>
        </w:rPr>
        <w:t>) in these dace s</w:t>
      </w:r>
      <w:r w:rsidR="002509F5">
        <w:rPr>
          <w:rFonts w:eastAsia="Times New Roman"/>
        </w:rPr>
        <w:t>am</w:t>
      </w:r>
      <w:r>
        <w:rPr>
          <w:rFonts w:eastAsia="Times New Roman"/>
        </w:rPr>
        <w:t xml:space="preserve">ples, particularly in comparison with crayfish samples from the same locations (Section </w:t>
      </w:r>
      <w:r w:rsidR="00B24BE0">
        <w:rPr>
          <w:rFonts w:eastAsia="Times New Roman"/>
        </w:rPr>
        <w:t>7</w:t>
      </w:r>
      <w:r>
        <w:rPr>
          <w:rFonts w:eastAsia="Times New Roman"/>
        </w:rPr>
        <w:t>.4</w:t>
      </w:r>
      <w:r w:rsidR="00A92B2B">
        <w:rPr>
          <w:rFonts w:eastAsia="Times New Roman"/>
        </w:rPr>
        <w:t xml:space="preserve"> and Figure 9</w:t>
      </w:r>
      <w:r>
        <w:rPr>
          <w:rFonts w:eastAsia="Times New Roman"/>
        </w:rPr>
        <w:t xml:space="preserve">).  </w:t>
      </w:r>
      <w:r w:rsidR="004C2270">
        <w:rPr>
          <w:rFonts w:eastAsia="Times New Roman"/>
        </w:rPr>
        <w:t>It</w:t>
      </w:r>
      <w:r w:rsidR="00CD409B">
        <w:rPr>
          <w:rFonts w:eastAsia="Times New Roman"/>
        </w:rPr>
        <w:t xml:space="preserve"> will require further study to determine what factors may be at work </w:t>
      </w:r>
      <w:r>
        <w:rPr>
          <w:rFonts w:eastAsia="Times New Roman"/>
        </w:rPr>
        <w:t>in determining Hg exposure in fish at Mesa Verde National Park</w:t>
      </w:r>
      <w:r w:rsidR="00CD409B">
        <w:rPr>
          <w:rFonts w:eastAsia="Times New Roman"/>
        </w:rPr>
        <w:t>.</w:t>
      </w:r>
    </w:p>
    <w:p w:rsidR="00FC4169" w:rsidRDefault="00FC4169">
      <w:pPr>
        <w:pStyle w:val="ListParagraph"/>
        <w:spacing w:after="0" w:line="360" w:lineRule="auto"/>
        <w:ind w:left="0" w:firstLine="465"/>
        <w:rPr>
          <w:rFonts w:eastAsia="Times New Roman"/>
        </w:rPr>
      </w:pPr>
    </w:p>
    <w:p w:rsidR="00FC4169" w:rsidRDefault="0043550E">
      <w:pPr>
        <w:pStyle w:val="ListParagraph"/>
        <w:spacing w:after="0" w:line="360" w:lineRule="auto"/>
        <w:ind w:left="0" w:firstLine="465"/>
        <w:jc w:val="center"/>
        <w:rPr>
          <w:rFonts w:eastAsia="Times New Roman"/>
        </w:rPr>
      </w:pPr>
      <w:r>
        <w:rPr>
          <w:rFonts w:eastAsia="Times New Roman"/>
          <w:noProof/>
        </w:rPr>
        <w:drawing>
          <wp:inline distT="0" distB="0" distL="0" distR="0">
            <wp:extent cx="5934710" cy="2191385"/>
            <wp:effectExtent l="19050" t="0" r="8890" b="0"/>
            <wp:docPr id="13"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1" cstate="print"/>
                    <a:srcRect/>
                    <a:stretch>
                      <a:fillRect/>
                    </a:stretch>
                  </pic:blipFill>
                  <pic:spPr bwMode="auto">
                    <a:xfrm>
                      <a:off x="0" y="0"/>
                      <a:ext cx="5934710" cy="2191385"/>
                    </a:xfrm>
                    <a:prstGeom prst="rect">
                      <a:avLst/>
                    </a:prstGeom>
                    <a:noFill/>
                    <a:ln w="9525">
                      <a:noFill/>
                      <a:miter lim="800000"/>
                      <a:headEnd/>
                      <a:tailEnd/>
                    </a:ln>
                  </pic:spPr>
                </pic:pic>
              </a:graphicData>
            </a:graphic>
          </wp:inline>
        </w:drawing>
      </w:r>
    </w:p>
    <w:p w:rsidR="00FC4169" w:rsidRDefault="004D64E2">
      <w:pPr>
        <w:pStyle w:val="ListParagraph"/>
        <w:spacing w:after="0" w:line="360" w:lineRule="auto"/>
        <w:rPr>
          <w:rFonts w:eastAsia="Times New Roman"/>
        </w:rPr>
      </w:pPr>
      <w:r>
        <w:rPr>
          <w:rFonts w:eastAsia="Times New Roman"/>
        </w:rPr>
        <w:t xml:space="preserve">Figure </w:t>
      </w:r>
      <w:r w:rsidR="00A92B2B">
        <w:rPr>
          <w:rFonts w:eastAsia="Times New Roman"/>
        </w:rPr>
        <w:t>9</w:t>
      </w:r>
      <w:r>
        <w:rPr>
          <w:rFonts w:eastAsia="Times New Roman"/>
        </w:rPr>
        <w:t xml:space="preserve">. </w:t>
      </w:r>
      <w:r w:rsidR="002509F5">
        <w:rPr>
          <w:rFonts w:eastAsia="Times New Roman"/>
        </w:rPr>
        <w:t>Natural log-transformed THg values for fish (red) and crayfish (green), regressed with nitrogen (left) and carbon (right) stable isotope values.  Fish results are more variable than crayfish for both isotopes, indicating more variation in diet and microhabitat between individuals, but also run contrary to generally established relationships between mercury accumulation and trophic position (represented by δN values).</w:t>
      </w:r>
    </w:p>
    <w:p w:rsidR="00FC4169" w:rsidRDefault="00FC4169">
      <w:pPr>
        <w:pStyle w:val="ListParagraph"/>
        <w:spacing w:after="0" w:line="360" w:lineRule="auto"/>
        <w:rPr>
          <w:rFonts w:eastAsia="Times New Roman"/>
        </w:rPr>
      </w:pPr>
    </w:p>
    <w:p w:rsidR="00FC4169" w:rsidRDefault="00FC4169">
      <w:pPr>
        <w:pStyle w:val="ListParagraph"/>
        <w:spacing w:after="0" w:line="240" w:lineRule="auto"/>
        <w:ind w:left="0" w:firstLine="465"/>
      </w:pPr>
    </w:p>
    <w:p w:rsidR="005554A0" w:rsidRDefault="00A63F83" w:rsidP="00B24BE0">
      <w:pPr>
        <w:pStyle w:val="Heading1"/>
        <w:keepNext w:val="0"/>
        <w:keepLines w:val="0"/>
        <w:numPr>
          <w:ilvl w:val="0"/>
          <w:numId w:val="17"/>
        </w:numPr>
        <w:spacing w:before="300" w:after="40"/>
        <w:rPr>
          <w:b w:val="0"/>
          <w:bCs w:val="0"/>
          <w:color w:val="auto"/>
          <w:spacing w:val="5"/>
          <w:sz w:val="32"/>
          <w:szCs w:val="32"/>
          <w:lang w:bidi="en-US"/>
        </w:rPr>
      </w:pPr>
      <w:bookmarkStart w:id="40" w:name="_Toc269289239"/>
      <w:bookmarkStart w:id="41" w:name="_Toc269381301"/>
      <w:bookmarkStart w:id="42" w:name="_Toc269835648"/>
      <w:r w:rsidRPr="00A63F83">
        <w:rPr>
          <w:b w:val="0"/>
          <w:bCs w:val="0"/>
          <w:color w:val="auto"/>
          <w:spacing w:val="5"/>
          <w:sz w:val="32"/>
          <w:szCs w:val="32"/>
          <w:lang w:bidi="en-US"/>
        </w:rPr>
        <w:t>Discussion</w:t>
      </w:r>
      <w:bookmarkEnd w:id="40"/>
      <w:bookmarkEnd w:id="41"/>
      <w:bookmarkEnd w:id="42"/>
    </w:p>
    <w:p w:rsidR="005554A0" w:rsidRDefault="00B24BE0">
      <w:pPr>
        <w:pStyle w:val="Heading2"/>
        <w:ind w:firstLine="720"/>
        <w:rPr>
          <w:rFonts w:ascii="Calibri" w:hAnsi="Calibri" w:cs="Calibri"/>
          <w:lang w:bidi="en-US"/>
        </w:rPr>
      </w:pPr>
      <w:bookmarkStart w:id="43" w:name="_Toc269835649"/>
      <w:r>
        <w:rPr>
          <w:rFonts w:ascii="Calibri" w:hAnsi="Calibri" w:cs="Calibri"/>
          <w:b w:val="0"/>
          <w:color w:val="auto"/>
          <w:lang w:bidi="en-US"/>
        </w:rPr>
        <w:t>8</w:t>
      </w:r>
      <w:r w:rsidR="00A63F83" w:rsidRPr="00A63F83">
        <w:rPr>
          <w:rFonts w:ascii="Calibri" w:hAnsi="Calibri" w:cs="Calibri"/>
          <w:b w:val="0"/>
          <w:color w:val="auto"/>
          <w:lang w:bidi="en-US"/>
        </w:rPr>
        <w:t>.1</w:t>
      </w:r>
      <w:r w:rsidR="001227F0">
        <w:rPr>
          <w:rFonts w:ascii="Calibri" w:hAnsi="Calibri" w:cs="Calibri"/>
          <w:b w:val="0"/>
          <w:color w:val="auto"/>
          <w:lang w:bidi="en-US"/>
        </w:rPr>
        <w:tab/>
      </w:r>
      <w:r w:rsidR="00A63F83" w:rsidRPr="00A63F83">
        <w:rPr>
          <w:rFonts w:ascii="Calibri" w:hAnsi="Calibri" w:cs="Calibri"/>
          <w:b w:val="0"/>
          <w:color w:val="auto"/>
          <w:lang w:bidi="en-US"/>
        </w:rPr>
        <w:t>Mercury in Biota</w:t>
      </w:r>
      <w:bookmarkEnd w:id="43"/>
    </w:p>
    <w:p w:rsidR="005554A0" w:rsidRDefault="00765FDA">
      <w:pPr>
        <w:spacing w:after="0" w:line="360" w:lineRule="auto"/>
        <w:ind w:firstLine="720"/>
      </w:pPr>
      <w:r w:rsidRPr="001227F0">
        <w:t xml:space="preserve">Levels of </w:t>
      </w:r>
      <w:r w:rsidR="00A92B2B" w:rsidRPr="001227F0">
        <w:t xml:space="preserve">total </w:t>
      </w:r>
      <w:r w:rsidRPr="001227F0">
        <w:t xml:space="preserve">mercury in songbirds sampled in this study were generally low compared to contaminated sites. The highest blood mercury level for the 90 birds was less than 0.2 ppm, wet weight.  </w:t>
      </w:r>
      <w:r w:rsidR="00A92B2B" w:rsidRPr="001227F0">
        <w:t>These mercury levels are</w:t>
      </w:r>
      <w:r w:rsidR="002E21D6" w:rsidRPr="001227F0">
        <w:t xml:space="preserve"> comparable</w:t>
      </w:r>
      <w:r w:rsidR="003A568F" w:rsidRPr="001227F0">
        <w:t xml:space="preserve"> </w:t>
      </w:r>
      <w:r w:rsidR="002E21D6" w:rsidRPr="001227F0">
        <w:t xml:space="preserve">to or lower than </w:t>
      </w:r>
      <w:r w:rsidR="00A92B2B" w:rsidRPr="001227F0">
        <w:t>those</w:t>
      </w:r>
      <w:r w:rsidR="002E21D6" w:rsidRPr="001227F0">
        <w:t xml:space="preserve"> found </w:t>
      </w:r>
      <w:r w:rsidR="00A92B2B" w:rsidRPr="001227F0">
        <w:t>by</w:t>
      </w:r>
      <w:r w:rsidR="003A568F" w:rsidRPr="001227F0">
        <w:t xml:space="preserve"> other studies of mercury in songbirds in North America </w:t>
      </w:r>
      <w:r w:rsidR="00A63F83" w:rsidRPr="00A63F83">
        <w:t xml:space="preserve">for non-contaminated sites (that is, sites without a known point source in </w:t>
      </w:r>
      <w:r w:rsidR="00A63F83" w:rsidRPr="00A63F83">
        <w:lastRenderedPageBreak/>
        <w:t>the immediate vicinity; Appendix A).  The levels found in this study are below both the 1.18 and 0.8 ppm LOAEL (lowest observed adverse effect level) levels used in previous studies.  Fish and crayfish tota</w:t>
      </w:r>
      <w:r w:rsidR="00B24BE0">
        <w:t xml:space="preserve">l mercury levels were below </w:t>
      </w:r>
      <w:r w:rsidR="00A63F83" w:rsidRPr="00A63F83">
        <w:t xml:space="preserve">0.1 ppm, wet weight. Levels below 0.1 ppm are considered natural background for crayfish in previous studies </w:t>
      </w:r>
      <w:r w:rsidR="00A63F83" w:rsidRPr="00A63F83">
        <w:rPr>
          <w:rFonts w:cs="AdvTimes"/>
        </w:rPr>
        <w:t xml:space="preserve">(Parks and Hamilton, 1987) </w:t>
      </w:r>
      <w:r w:rsidR="00A63F83" w:rsidRPr="00A63F83">
        <w:t xml:space="preserve">and fish and crayfish are considered safe for fish-eating mammals below 0.1 ppm as well (Peterson et al. 2007). It is important to note however, that not much is known about sub-lethal effects of mercury on wildlife.  For example, studies of waterbirds have found that quite low mercury exposure levels below the current LOAEL do have measurable, statistically significant impacts on hormone levels, reproductive behaviors, etc. (Adams et al. 2009, Burgess and Meyer 2008, Evers et al. 2008).  </w:t>
      </w:r>
    </w:p>
    <w:p w:rsidR="005554A0" w:rsidRDefault="00765FDA">
      <w:pPr>
        <w:spacing w:after="0" w:line="360" w:lineRule="auto"/>
        <w:ind w:firstLine="720"/>
      </w:pPr>
      <w:bookmarkStart w:id="44" w:name="_Toc269289240"/>
      <w:bookmarkStart w:id="45" w:name="_Toc269381302"/>
      <w:r w:rsidRPr="001227F0">
        <w:t>In general, the birds with higher mercury exposure levels were the swallows, common yellowthroats, and song sparrows. It is likely that these species were eating mainly aquatic insects and would be the birds to focus on for a follow-up study, perhaps with other birds with similar diets and habitat preferences.  Red-winged blackbirds, which are usually good indicators of wetland mercury</w:t>
      </w:r>
      <w:r w:rsidR="00A63F83" w:rsidRPr="00A63F83">
        <w:t xml:space="preserve"> contamination, had fairly low mercury values (lower than song sparrows, for instance), which likely indicates that they were feeding in the surrounding fields (e.g., that the Mormon Lake wetland was not a large enough habitat for them to be foraging in mostly wetland areas). Our terrestrial invertebrate data indicated that both spiders and centipedes had higher total and methyl mercury levels and greater percent methyl mercury than beetles and cicadas. Stable isotopes (particularly δN) explained significant amount of variability in the mercury results, indicating that diet and trophic position played a large role in the bioaccumulation of mercury.  Thus, foraging guild of songbirds </w:t>
      </w:r>
      <w:r w:rsidR="00645A51">
        <w:t xml:space="preserve">may explain more of the mercury </w:t>
      </w:r>
      <w:r w:rsidR="00A63F83" w:rsidRPr="00A63F83">
        <w:t>variation than that explained by site and species.</w:t>
      </w:r>
      <w:bookmarkEnd w:id="44"/>
      <w:bookmarkEnd w:id="45"/>
      <w:r w:rsidR="00A63F83" w:rsidRPr="00A63F83">
        <w:t xml:space="preserve"> </w:t>
      </w:r>
    </w:p>
    <w:p w:rsidR="005554A0" w:rsidRDefault="001227F0">
      <w:pPr>
        <w:spacing w:after="0" w:line="360" w:lineRule="auto"/>
      </w:pPr>
      <w:bookmarkStart w:id="46" w:name="_Toc269289241"/>
      <w:bookmarkStart w:id="47" w:name="_Toc269381303"/>
      <w:r>
        <w:tab/>
      </w:r>
      <w:r w:rsidR="00765FDA" w:rsidRPr="001227F0">
        <w:t>It is difficult to make comparisons of mercury levels in biota betw</w:t>
      </w:r>
      <w:r w:rsidR="00645A51">
        <w:t xml:space="preserve">een sites in this study, due to </w:t>
      </w:r>
      <w:r w:rsidR="00765FDA" w:rsidRPr="001227F0">
        <w:t xml:space="preserve">differences in the species composition of samples.  Mormon Lake seems to have higher songbird blood mercury levels, in general, than either the Mancos River sites or the Molas Pass wet meadow.  </w:t>
      </w:r>
      <w:r w:rsidR="00937FC6" w:rsidRPr="001227F0">
        <w:t>For example, comparison of all warblers from the Mancos River sites (average blood mercury of 0.042±0.019 ppm) and the Morm</w:t>
      </w:r>
      <w:r w:rsidR="00A63F83" w:rsidRPr="00A63F83">
        <w:t xml:space="preserve">on Lake site (0.092±0.049 ppm) shows that Mormon Lake warblers tend to have higher mercury levels on average, though the two groups are not significantly different.  Due to the small sample size and large number of species sampled, we cannot determine if this apparent difference is due to higher levels of bioavailable mercury in the area of Mormon Lake (a possibility, as ponds and wetlands tend to be areas of high mercury methylation), or whether the differences between groups that we saw in this study are due to individual species differences in mercury exposure.  The </w:t>
      </w:r>
      <w:r w:rsidR="00A63F83" w:rsidRPr="00A63F83">
        <w:lastRenderedPageBreak/>
        <w:t>Mormon Lake warbler samples, for instance, included a higher proportion of Common Yellowthroats, while Mancos River warblers were primarily Yellow-Breasted Chats.</w:t>
      </w:r>
      <w:bookmarkEnd w:id="46"/>
      <w:bookmarkEnd w:id="47"/>
      <w:r w:rsidR="00645A51">
        <w:t xml:space="preserve"> </w:t>
      </w:r>
    </w:p>
    <w:p w:rsidR="00A92B2B" w:rsidRPr="00A92B2B" w:rsidRDefault="00A92B2B" w:rsidP="00A92B2B"/>
    <w:p w:rsidR="005554A0" w:rsidRDefault="00645A51">
      <w:pPr>
        <w:pStyle w:val="Heading2"/>
        <w:ind w:left="720"/>
        <w:rPr>
          <w:rFonts w:ascii="Calibri" w:hAnsi="Calibri" w:cs="Calibri"/>
        </w:rPr>
      </w:pPr>
      <w:bookmarkStart w:id="48" w:name="_Toc269835650"/>
      <w:r>
        <w:rPr>
          <w:rFonts w:ascii="Calibri" w:hAnsi="Calibri" w:cs="Calibri"/>
          <w:b w:val="0"/>
          <w:color w:val="auto"/>
        </w:rPr>
        <w:t>8</w:t>
      </w:r>
      <w:r w:rsidR="00A63F83" w:rsidRPr="00A63F83">
        <w:rPr>
          <w:rFonts w:ascii="Calibri" w:hAnsi="Calibri" w:cs="Calibri"/>
          <w:b w:val="0"/>
          <w:color w:val="auto"/>
        </w:rPr>
        <w:t>.2</w:t>
      </w:r>
      <w:r w:rsidR="001227F0">
        <w:rPr>
          <w:rFonts w:ascii="Calibri" w:hAnsi="Calibri" w:cs="Calibri"/>
          <w:b w:val="0"/>
          <w:color w:val="auto"/>
        </w:rPr>
        <w:tab/>
      </w:r>
      <w:r w:rsidR="00A63F83" w:rsidRPr="00A63F83">
        <w:rPr>
          <w:rFonts w:ascii="Calibri" w:hAnsi="Calibri" w:cs="Calibri"/>
          <w:b w:val="0"/>
          <w:color w:val="auto"/>
        </w:rPr>
        <w:t>Mercury in Litterfall and Soil</w:t>
      </w:r>
      <w:bookmarkEnd w:id="48"/>
    </w:p>
    <w:p w:rsidR="00765FDA" w:rsidRDefault="00765FDA" w:rsidP="00765FDA">
      <w:pPr>
        <w:spacing w:after="120" w:line="360" w:lineRule="auto"/>
        <w:ind w:firstLine="720"/>
      </w:pPr>
      <w:r>
        <w:t xml:space="preserve">Although sample sizes were small, the observation of higher total mercury concentrations in soil compared to litterfall was surprising. This result may indicate that mercury at these sites is indeed being deposited in some elevated quantities from the atmosphere, or may even be present in elevated quantities naturally in the geology (and therefore the soil). The relatively low levels of mercury recorded in litterfall, invertebrates, and bird blood suggests that this mercury is not transferring from the soil into the biotic components of terrestrial ecosystems such as has been observed on the East Coast.  </w:t>
      </w:r>
    </w:p>
    <w:p w:rsidR="00765FDA" w:rsidRDefault="00765FDA" w:rsidP="009375F9">
      <w:pPr>
        <w:spacing w:after="120" w:line="360" w:lineRule="auto"/>
        <w:ind w:firstLine="720"/>
      </w:pPr>
      <w:r>
        <w:t xml:space="preserve">Is bedrock an important source of mercury in the study area? The geology of the study area is complex. The Mancos River </w:t>
      </w:r>
      <w:r w:rsidR="006125C8" w:rsidRPr="008D1495">
        <w:t xml:space="preserve">site in </w:t>
      </w:r>
      <w:r w:rsidRPr="008D1495">
        <w:t>Mesa</w:t>
      </w:r>
      <w:r>
        <w:t xml:space="preserve"> Verde National Park and the Mormon Lake study sites are underlain by sedimentary rocks, including Mancos shale and various sandstones. Although shale in some parts of world can have elevated mercury levels (0.2 to 0.4 ppm), the Mancos shale in Southwestern Colorado averages 0.045 ppm (14 samples) and a nearby sandstone unit, the Dakota Sandstone averages 0.02 ppm (8 samples)(Gray et al. 2005). These averages are below the global mean crustal abundance for mercury of 0.09 ppm. The Molas Lake study site, which has the highest soil mercury levels of the three study sites, is underlain by limestone, but its watershed also contains appreciable Precambrian crystalline rock and sandstone. Additional data on soil or bedrock mercury concentrations in the Molas Pass area have not been located. However, methyl mercury in zooplankton from three of four lakes in the Molas Pass area are among the highest levels recorded in a study of 22 lakes in the Western San Juan Mountain region (K. Nydick, unpublished data). It is unlikely that these elevated levels of mercury in zooplankton are due to geologic limestone source, however, due to the following reasons:  1) one of the lakes with relatively high methyl mercury is situated with 100% of its watershed in Precambrian crystalline rock, 2) these lakes have other predisposing factors that may increase the amount of mercury methylated, and 3) total mercury levels were within the range of lakes from other locations (K. Nydick, unpublished data). </w:t>
      </w:r>
    </w:p>
    <w:p w:rsidR="00765FDA" w:rsidRDefault="00765FDA" w:rsidP="00765FDA">
      <w:pPr>
        <w:spacing w:after="120" w:line="360" w:lineRule="auto"/>
        <w:ind w:firstLine="720"/>
      </w:pPr>
      <w:r>
        <w:t xml:space="preserve">Some additional information on mercury is available from the Pine River Watershed, a basin in the San Juan Mountains SE of the Molas Pass and draining into Vallecito Reservoir. This watershed is underlain mainly by Precambrian crystalline rock (&gt;60% of watershed area) with some igneous intrusions and ash flows in the upper reaches, and sedimentary rock in the lower elevation areas. </w:t>
      </w:r>
      <w:r>
        <w:lastRenderedPageBreak/>
        <w:t xml:space="preserve">Mercury in streambed sediments from the Pine River Watershed ranged from &lt;0.01 ppm to 0.08 ppm (Wright 2006). Organic (O horizon) soils in the lower elevations of this watershed averaged 0.060 ppm (dw) total mercury with a range of 0.030 to 0.10 ppm (19 samples). Minerals soil collected just below the O horizon from the same soil cores averaged 0.036 ppm with a range of 0.016 to 0.071 ppm. In all cases, the O horizon had a higher mercury concentration than the mineral soil with a mean difference of 0.024 ppm. This indicates that organic soils are enriched in mercury compared to the geologic source. </w:t>
      </w:r>
    </w:p>
    <w:p w:rsidR="00765FDA" w:rsidRDefault="00765FDA" w:rsidP="00DB460A">
      <w:pPr>
        <w:spacing w:after="120" w:line="360" w:lineRule="auto"/>
        <w:ind w:firstLine="720"/>
      </w:pPr>
      <w:r>
        <w:t xml:space="preserve">Sediment cores from lakes and reservoirs in the San Juan Mountain region show patterns of mercury flux that begin to increase with the industrial revolution and then increase at a higher rate beginning in the 1960’s and 1970’s coincident with increases in coal-fired energy production (Gray et al. 2005, K. Nydick, unpublished data). </w:t>
      </w:r>
      <w:r w:rsidR="00DB460A">
        <w:t xml:space="preserve">Other potential mercury sources including geologic mercury and mercury used in historic mining operations do not explain these relatively recent increases in mercury flux. </w:t>
      </w:r>
      <w:r w:rsidR="00A170D0">
        <w:t xml:space="preserve">Thus, it is unlikely that a geologic source of mercury is the cause for somewhat high mercury levels in the few soil samples collected in this study. </w:t>
      </w:r>
    </w:p>
    <w:p w:rsidR="00765FDA" w:rsidRPr="00765FDA" w:rsidDel="007024CA" w:rsidRDefault="00765FDA" w:rsidP="00765FDA">
      <w:pPr>
        <w:rPr>
          <w:del w:id="49" w:author="Kate" w:date="2010-08-12T13:02:00Z"/>
          <w:lang w:bidi="en-US"/>
        </w:rPr>
      </w:pPr>
    </w:p>
    <w:p w:rsidR="005554A0" w:rsidRDefault="00611BCB">
      <w:pPr>
        <w:pStyle w:val="Heading1"/>
        <w:rPr>
          <w:rFonts w:cs="Calibri"/>
          <w:b w:val="0"/>
          <w:color w:val="auto"/>
          <w:sz w:val="32"/>
          <w:szCs w:val="32"/>
        </w:rPr>
      </w:pPr>
      <w:bookmarkStart w:id="50" w:name="_Toc269289242"/>
      <w:bookmarkStart w:id="51" w:name="_Toc269381304"/>
      <w:bookmarkStart w:id="52" w:name="_Toc269835651"/>
      <w:r>
        <w:rPr>
          <w:rFonts w:cs="Calibri"/>
          <w:b w:val="0"/>
          <w:color w:val="auto"/>
          <w:sz w:val="32"/>
          <w:szCs w:val="32"/>
        </w:rPr>
        <w:t>9</w:t>
      </w:r>
      <w:r w:rsidR="00A63F83" w:rsidRPr="00A63F83">
        <w:rPr>
          <w:rFonts w:cs="Calibri"/>
          <w:b w:val="0"/>
          <w:color w:val="auto"/>
          <w:sz w:val="32"/>
          <w:szCs w:val="32"/>
        </w:rPr>
        <w:t>.0</w:t>
      </w:r>
      <w:r w:rsidR="00A63F83" w:rsidRPr="00A63F83">
        <w:rPr>
          <w:rFonts w:cs="Calibri"/>
          <w:b w:val="0"/>
          <w:color w:val="auto"/>
          <w:sz w:val="32"/>
          <w:szCs w:val="32"/>
        </w:rPr>
        <w:tab/>
        <w:t>Preliminary Conclusions and Recommendations</w:t>
      </w:r>
      <w:bookmarkEnd w:id="50"/>
      <w:bookmarkEnd w:id="51"/>
      <w:bookmarkEnd w:id="52"/>
    </w:p>
    <w:p w:rsidR="001B3609" w:rsidRPr="001B3609" w:rsidRDefault="001B3609" w:rsidP="00AA76B5">
      <w:pPr>
        <w:spacing w:after="0" w:line="360" w:lineRule="auto"/>
        <w:ind w:firstLine="720"/>
      </w:pPr>
    </w:p>
    <w:p w:rsidR="00652C20" w:rsidRDefault="00652C20" w:rsidP="00652C20">
      <w:pPr>
        <w:spacing w:after="0" w:line="360" w:lineRule="auto"/>
        <w:ind w:firstLine="720"/>
      </w:pPr>
      <w:bookmarkStart w:id="53" w:name="_Toc497104935"/>
      <w:bookmarkStart w:id="54" w:name="_Toc241565527"/>
      <w:r>
        <w:t xml:space="preserve">The scope of this pilot study was necessarily small and we are limited to results from three study areas to formulate conclusions. It is important to note that because the objective of the study focused on Mesa Verde National Park and we were limited in sample numbers, we may not have selected truly representative sites or the wetland </w:t>
      </w:r>
      <w:r w:rsidR="004E648E">
        <w:t xml:space="preserve">and riparian </w:t>
      </w:r>
      <w:r>
        <w:t>ecosystems most likely to be the best sites for methylation or bioaccumulation of mercury</w:t>
      </w:r>
      <w:r w:rsidR="00611BCB">
        <w:t xml:space="preserve"> in SW Colorado</w:t>
      </w:r>
      <w:r>
        <w:t xml:space="preserve">. We cannot preclude the possibility that </w:t>
      </w:r>
      <w:r w:rsidR="004E648E">
        <w:t xml:space="preserve">other </w:t>
      </w:r>
      <w:r w:rsidR="005118D6">
        <w:t>sites exist</w:t>
      </w:r>
      <w:r w:rsidR="004E648E">
        <w:t xml:space="preserve"> that have higher methylation or mercury bioaccumulation.</w:t>
      </w:r>
      <w:r w:rsidR="005118D6">
        <w:t xml:space="preserve"> </w:t>
      </w:r>
    </w:p>
    <w:p w:rsidR="00652C20" w:rsidRPr="00913AB3" w:rsidRDefault="00C77C1D" w:rsidP="00652C20">
      <w:pPr>
        <w:spacing w:after="0" w:line="360" w:lineRule="auto"/>
        <w:ind w:firstLine="720"/>
      </w:pPr>
      <w:r>
        <w:t>C</w:t>
      </w:r>
      <w:r w:rsidRPr="001B3609">
        <w:t xml:space="preserve">omparison of results from the three sites indicates that, though there may be some differences between sites or between species within a site, the differences are small compared to variation in </w:t>
      </w:r>
      <w:r>
        <w:t>mercury</w:t>
      </w:r>
      <w:r w:rsidRPr="001B3609">
        <w:t xml:space="preserve"> levels at other sites in North America.  Songbirds</w:t>
      </w:r>
      <w:r>
        <w:t xml:space="preserve">, terrestrial invertebrates, fish, and crayfish measured in this study </w:t>
      </w:r>
      <w:r w:rsidRPr="001B3609">
        <w:t xml:space="preserve">do not exhibit high </w:t>
      </w:r>
      <w:r>
        <w:t>mercury</w:t>
      </w:r>
      <w:r w:rsidRPr="001B3609">
        <w:t xml:space="preserve"> levels</w:t>
      </w:r>
      <w:r>
        <w:t xml:space="preserve"> compared to contaminated sites</w:t>
      </w:r>
      <w:r w:rsidRPr="001B3609">
        <w:t xml:space="preserve">, and are not currently at what the ecotoxicological community would consider to be </w:t>
      </w:r>
      <w:r>
        <w:t xml:space="preserve">toxic </w:t>
      </w:r>
      <w:r w:rsidRPr="001B3609">
        <w:t xml:space="preserve">effects levels.  </w:t>
      </w:r>
      <w:r>
        <w:t xml:space="preserve">It is important to note however, </w:t>
      </w:r>
      <w:r w:rsidRPr="00765FDA">
        <w:t>that not much is known about sub</w:t>
      </w:r>
      <w:r>
        <w:t>-</w:t>
      </w:r>
      <w:r w:rsidRPr="00765FDA">
        <w:t xml:space="preserve">lethal effects </w:t>
      </w:r>
      <w:r>
        <w:t xml:space="preserve">of mercury </w:t>
      </w:r>
      <w:r w:rsidRPr="00765FDA">
        <w:t>on wi</w:t>
      </w:r>
      <w:r w:rsidR="00DB460A">
        <w:t xml:space="preserve">ldlife. Future studies may reveal sublethal effects at much lower than expected mercury levels. </w:t>
      </w:r>
      <w:r w:rsidR="00913AB3">
        <w:t xml:space="preserve">Future studies on mercury bioaccumulation in songbirds should focus on the species and foraging guilds that </w:t>
      </w:r>
      <w:r w:rsidR="00913AB3">
        <w:lastRenderedPageBreak/>
        <w:t xml:space="preserve">we found to accumulate the most mercury in this study. Due to the overlap in </w:t>
      </w:r>
      <w:r w:rsidR="00913AB3" w:rsidRPr="00913AB3">
        <w:t xml:space="preserve">trophic position between invertebrates and songbirds, it appears that the songbirds in this study do </w:t>
      </w:r>
      <w:r w:rsidR="00913AB3">
        <w:t xml:space="preserve">not rely heavily on predatory invertebrates for their diet. Other target taxa, such as bats that eat predatory insects as well as mammals </w:t>
      </w:r>
      <w:r w:rsidR="00E97516">
        <w:t xml:space="preserve">and birds </w:t>
      </w:r>
      <w:r w:rsidR="00913AB3">
        <w:t>that eat fish, might be accumulating more mercury and are recommended targets for future study.</w:t>
      </w:r>
    </w:p>
    <w:p w:rsidR="00DB460A" w:rsidRPr="00652C20" w:rsidRDefault="00DB460A" w:rsidP="00652C20">
      <w:pPr>
        <w:spacing w:after="0" w:line="360" w:lineRule="auto"/>
        <w:ind w:firstLine="720"/>
      </w:pPr>
      <w:r>
        <w:t xml:space="preserve">The relatively low levels of mercury recorded in litterfall, invertebrates, and bird blood compared to mercury levels of soil samples suggests that mercury is not transferring from the soil into the biotic components of </w:t>
      </w:r>
      <w:r w:rsidR="0096571C">
        <w:t xml:space="preserve">studied </w:t>
      </w:r>
      <w:r>
        <w:t xml:space="preserve">terrestrial ecosystems such as has been observed on the East Coast.  The fact that soil samples had higher mercury concentrations than litterfall samples has raised the question of how important geologic mercury is in the study area. </w:t>
      </w:r>
      <w:r w:rsidR="00A170D0">
        <w:t xml:space="preserve">While available data suggest that this is unlikely, we </w:t>
      </w:r>
      <w:r w:rsidR="00611BCB">
        <w:t>propose</w:t>
      </w:r>
      <w:r w:rsidR="00A170D0">
        <w:t xml:space="preserve"> that </w:t>
      </w:r>
      <w:r>
        <w:t xml:space="preserve">additional soil (both organic and mineral horizons) and litterfall samples be collected in a variety of geologic settings in the region. </w:t>
      </w:r>
    </w:p>
    <w:p w:rsidR="00C77C1D" w:rsidRPr="001B3609" w:rsidRDefault="00DB460A" w:rsidP="00C77C1D">
      <w:pPr>
        <w:spacing w:after="0" w:line="360" w:lineRule="auto"/>
        <w:ind w:firstLine="720"/>
      </w:pPr>
      <w:r>
        <w:t>In contrast to the results of this study that indicate low levels of mercury in biota, the CDPHE has issued mercury consumption advisories on every reservoir in the study area that it has tested for mercury.</w:t>
      </w:r>
      <w:r w:rsidR="00652C20">
        <w:t xml:space="preserve">  In addition, there are relatively high levels of methyl mercury in zooplankton of some lakes and reservoirs </w:t>
      </w:r>
      <w:r w:rsidR="004E648E">
        <w:t xml:space="preserve">in the study area </w:t>
      </w:r>
      <w:r w:rsidR="00652C20">
        <w:t xml:space="preserve">(K. Nydick, unpublished data). </w:t>
      </w:r>
      <w:r w:rsidR="004E648E">
        <w:t xml:space="preserve">Thus, for semi-arid regions like the San Juans, methylation and bioaccumulation of mercury may be more limited to lentic ecosystems (lakes and reservoirs) than the more humid eastern US. </w:t>
      </w:r>
      <w:r w:rsidR="00ED4F05">
        <w:t xml:space="preserve"> </w:t>
      </w:r>
      <w:r w:rsidR="004425FA">
        <w:t xml:space="preserve">In addition to the sampling recommended above, further examination of </w:t>
      </w:r>
      <w:r w:rsidR="00ED4F05">
        <w:t>biota</w:t>
      </w:r>
      <w:r w:rsidR="004425FA">
        <w:t xml:space="preserve"> from a range of aquatic ecosystems</w:t>
      </w:r>
      <w:r w:rsidR="00ED4F05">
        <w:t>, including zooplankton</w:t>
      </w:r>
      <w:r w:rsidR="004425FA">
        <w:t>,</w:t>
      </w:r>
      <w:r w:rsidR="00ED4F05">
        <w:t xml:space="preserve"> aquatic </w:t>
      </w:r>
      <w:r w:rsidR="004425FA">
        <w:t xml:space="preserve">and terrestrial wetland </w:t>
      </w:r>
      <w:r w:rsidR="00ED4F05">
        <w:t xml:space="preserve">invertebrates, </w:t>
      </w:r>
      <w:r w:rsidR="004425FA">
        <w:t xml:space="preserve">small prey fish, and larger predatory fish, would elucidate the extent and potentially the primary sources of mercury contamination in the region.  </w:t>
      </w:r>
    </w:p>
    <w:p w:rsidR="00213EAD" w:rsidRPr="00213EAD" w:rsidRDefault="00213EAD" w:rsidP="00213EAD"/>
    <w:p w:rsidR="005259C3" w:rsidRPr="001227F0" w:rsidRDefault="00611BCB" w:rsidP="002E08E4">
      <w:pPr>
        <w:pStyle w:val="Heading1"/>
        <w:keepNext w:val="0"/>
        <w:keepLines w:val="0"/>
        <w:spacing w:before="300" w:after="40"/>
      </w:pPr>
      <w:bookmarkStart w:id="55" w:name="_Toc269289243"/>
      <w:bookmarkStart w:id="56" w:name="_Toc269381305"/>
      <w:bookmarkStart w:id="57" w:name="_Toc269835652"/>
      <w:r>
        <w:rPr>
          <w:b w:val="0"/>
          <w:bCs w:val="0"/>
          <w:color w:val="auto"/>
          <w:spacing w:val="5"/>
          <w:sz w:val="32"/>
          <w:szCs w:val="32"/>
          <w:lang w:bidi="en-US"/>
        </w:rPr>
        <w:t>10</w:t>
      </w:r>
      <w:r w:rsidR="00A63F83" w:rsidRPr="00A63F83">
        <w:rPr>
          <w:b w:val="0"/>
          <w:bCs w:val="0"/>
          <w:color w:val="auto"/>
          <w:spacing w:val="5"/>
          <w:sz w:val="32"/>
          <w:szCs w:val="32"/>
          <w:lang w:bidi="en-US"/>
        </w:rPr>
        <w:t>.0</w:t>
      </w:r>
      <w:r w:rsidR="00A63F83" w:rsidRPr="00A63F83">
        <w:rPr>
          <w:b w:val="0"/>
          <w:bCs w:val="0"/>
          <w:color w:val="auto"/>
          <w:spacing w:val="5"/>
          <w:sz w:val="32"/>
          <w:szCs w:val="32"/>
          <w:lang w:bidi="en-US"/>
        </w:rPr>
        <w:tab/>
        <w:t>Literature Cited</w:t>
      </w:r>
      <w:bookmarkEnd w:id="53"/>
      <w:bookmarkEnd w:id="54"/>
      <w:bookmarkEnd w:id="55"/>
      <w:bookmarkEnd w:id="56"/>
      <w:bookmarkEnd w:id="57"/>
    </w:p>
    <w:p w:rsidR="005259C3" w:rsidRPr="00491A23" w:rsidRDefault="005259C3" w:rsidP="005259C3">
      <w:pPr>
        <w:rPr>
          <w:rFonts w:ascii="Cambria" w:hAnsi="Cambria"/>
          <w:sz w:val="18"/>
        </w:rPr>
      </w:pPr>
    </w:p>
    <w:p w:rsidR="0009663A" w:rsidRPr="0038071B" w:rsidRDefault="0009663A" w:rsidP="0038071B">
      <w:pPr>
        <w:ind w:left="720" w:hanging="720"/>
      </w:pPr>
      <w:r w:rsidRPr="0038071B">
        <w:t>Ackerman, J.T. and C.A. Eagles-Smith. 2008. A dual life-stage approach to monitoring the effects of mercury concentrations on the reproductive success of Forster’s Terns in San Francisco Bay. Final Administrative Report, U.S. Geological Survey, Western Ecological Research Center, Davis, CA. 41 pp.</w:t>
      </w:r>
    </w:p>
    <w:p w:rsidR="0009663A" w:rsidRPr="00647EF4" w:rsidRDefault="0009663A" w:rsidP="0038071B">
      <w:pPr>
        <w:ind w:left="720" w:hanging="720"/>
      </w:pPr>
      <w:r w:rsidRPr="0038071B">
        <w:t xml:space="preserve">Adams, E.M., P.C. Frederick, I.L.V. Larkin, and L.J. Guillete, Jr. 2009. Sublethal effects of methylmercury </w:t>
      </w:r>
      <w:r w:rsidRPr="00647EF4">
        <w:t>on fecal metabolites of testosterone, estradiol, and corticosterone in captive juvenile white ibises (</w:t>
      </w:r>
      <w:r w:rsidRPr="00647EF4">
        <w:rPr>
          <w:rStyle w:val="Emphasis"/>
          <w:b w:val="0"/>
        </w:rPr>
        <w:t>Eudocimus albus</w:t>
      </w:r>
      <w:r w:rsidRPr="00647EF4">
        <w:t xml:space="preserve">). </w:t>
      </w:r>
      <w:r w:rsidRPr="00647EF4">
        <w:rPr>
          <w:i/>
        </w:rPr>
        <w:t>Ecotoxicology and Chemistry</w:t>
      </w:r>
      <w:r w:rsidR="00ED4F05" w:rsidRPr="00647EF4">
        <w:t xml:space="preserve"> 28(5): 982-989.</w:t>
      </w:r>
    </w:p>
    <w:p w:rsidR="003A6471" w:rsidRPr="00647EF4" w:rsidRDefault="003A6471" w:rsidP="0038071B">
      <w:pPr>
        <w:ind w:left="720" w:hanging="720"/>
        <w:rPr>
          <w:rFonts w:cs="Arial"/>
          <w:color w:val="000000"/>
        </w:rPr>
      </w:pPr>
      <w:r w:rsidRPr="00647EF4">
        <w:rPr>
          <w:rFonts w:cs="Arial"/>
          <w:color w:val="000000"/>
        </w:rPr>
        <w:lastRenderedPageBreak/>
        <w:t>Ammon, Elisabeth M. 1995. Lincoln's Sparrow (</w:t>
      </w:r>
      <w:r w:rsidRPr="00647EF4">
        <w:rPr>
          <w:rStyle w:val="genus"/>
          <w:rFonts w:cs="Arial"/>
          <w:color w:val="000000"/>
        </w:rPr>
        <w:t>Melospiza</w:t>
      </w:r>
      <w:r w:rsidRPr="00647EF4">
        <w:rPr>
          <w:rFonts w:cs="Arial"/>
          <w:color w:val="000000"/>
        </w:rPr>
        <w:t xml:space="preserve"> </w:t>
      </w:r>
      <w:r w:rsidRPr="00647EF4">
        <w:rPr>
          <w:rStyle w:val="species"/>
          <w:rFonts w:cs="Arial"/>
          <w:color w:val="000000"/>
        </w:rPr>
        <w:t>lincolnii</w:t>
      </w:r>
      <w:r w:rsidRPr="00647EF4">
        <w:rPr>
          <w:rFonts w:cs="Arial"/>
          <w:color w:val="000000"/>
        </w:rPr>
        <w:t xml:space="preserve">), The Birds of North America Online (A. Poole, Ed.). Ithaca: Cornell Lab of Ornithology; Retrieved from the Birds of North America Online: </w:t>
      </w:r>
      <w:hyperlink r:id="rId32" w:history="1">
        <w:r w:rsidRPr="00647EF4">
          <w:rPr>
            <w:rStyle w:val="Hyperlink"/>
            <w:rFonts w:cs="Arial"/>
          </w:rPr>
          <w:t>http://bna.birds.cornell.edu/bna/species/191</w:t>
        </w:r>
      </w:hyperlink>
    </w:p>
    <w:p w:rsidR="0009663A" w:rsidRPr="00647EF4" w:rsidRDefault="0009663A" w:rsidP="0038071B">
      <w:pPr>
        <w:ind w:left="720" w:hanging="720"/>
      </w:pPr>
      <w:r w:rsidRPr="00647EF4">
        <w:t xml:space="preserve">Bank, M.S., C.S. Loftin, and R.E. Jung. 2005. Mercury bioaccumulation in northern Two-lined Salamanders from streams in the northeastern United States. </w:t>
      </w:r>
      <w:r w:rsidRPr="00647EF4">
        <w:rPr>
          <w:i/>
        </w:rPr>
        <w:t>Ecotoxicology</w:t>
      </w:r>
      <w:r w:rsidRPr="00647EF4">
        <w:t xml:space="preserve"> 14(1-2): 181-191. </w:t>
      </w:r>
    </w:p>
    <w:p w:rsidR="0009663A" w:rsidRPr="00647EF4" w:rsidRDefault="0009663A" w:rsidP="0038071B">
      <w:pPr>
        <w:ind w:left="720" w:hanging="720"/>
      </w:pPr>
      <w:r w:rsidRPr="00647EF4">
        <w:t xml:space="preserve">Bank, M.S., J.B. Crocker, S. Davis, D.K. Brotherton, R. Cook, J. Behler, and B. Connery. 2006.  Population decline of northern dusky salamanders at Acadia National Park, Maine, USA.  </w:t>
      </w:r>
      <w:r w:rsidRPr="00647EF4">
        <w:rPr>
          <w:i/>
        </w:rPr>
        <w:t>Biological Conservation</w:t>
      </w:r>
      <w:r w:rsidRPr="00647EF4">
        <w:t xml:space="preserve"> 130(2): 230-238. </w:t>
      </w:r>
    </w:p>
    <w:p w:rsidR="0009663A" w:rsidRPr="00647EF4" w:rsidRDefault="0009663A" w:rsidP="0038071B">
      <w:pPr>
        <w:ind w:left="720" w:hanging="720"/>
      </w:pPr>
      <w:r w:rsidRPr="00647EF4">
        <w:t xml:space="preserve">Burgess, N.M. and M.W. Meyer. 2008. Methylmercury exposure associated with reduced productivity in common loons. </w:t>
      </w:r>
      <w:r w:rsidRPr="00647EF4">
        <w:rPr>
          <w:i/>
        </w:rPr>
        <w:t>Ecotoxicology</w:t>
      </w:r>
      <w:r w:rsidRPr="00647EF4">
        <w:t xml:space="preserve"> 17: 83–91.</w:t>
      </w:r>
    </w:p>
    <w:p w:rsidR="004D0C1B" w:rsidRPr="00647EF4" w:rsidRDefault="004D0C1B" w:rsidP="005118D6">
      <w:pPr>
        <w:pStyle w:val="NormalWeb"/>
        <w:ind w:left="720" w:hanging="720"/>
        <w:rPr>
          <w:rFonts w:ascii="Calibri" w:hAnsi="Calibri"/>
          <w:sz w:val="22"/>
          <w:szCs w:val="22"/>
        </w:rPr>
      </w:pPr>
      <w:r w:rsidRPr="00647EF4">
        <w:rPr>
          <w:rFonts w:ascii="Calibri" w:hAnsi="Calibri"/>
          <w:sz w:val="22"/>
          <w:szCs w:val="22"/>
        </w:rPr>
        <w:t xml:space="preserve">Caldwell, CA, P. Swartzendruber and E. Prestbo. 2006. Concentration and dry deposition of mercury species in arid south central New Mexico (2001-2002). Environ. Sci. Technol. 40:7535-7540. </w:t>
      </w:r>
    </w:p>
    <w:p w:rsidR="003A6471" w:rsidRPr="00647EF4" w:rsidRDefault="003A6471" w:rsidP="005118D6">
      <w:pPr>
        <w:pStyle w:val="NormalWeb"/>
        <w:ind w:left="720" w:hanging="720"/>
        <w:rPr>
          <w:rFonts w:ascii="Calibri" w:hAnsi="Calibri" w:cs="Arial"/>
          <w:sz w:val="22"/>
          <w:szCs w:val="22"/>
        </w:rPr>
      </w:pPr>
      <w:r w:rsidRPr="00647EF4">
        <w:rPr>
          <w:rFonts w:ascii="Calibri" w:hAnsi="Calibri" w:cs="Arial"/>
          <w:sz w:val="22"/>
          <w:szCs w:val="22"/>
        </w:rPr>
        <w:t>Chilton, G., M. C. Baker, C. D. Barrentine and M. A. Cunningham. 1995. White-crowned Sparrow (</w:t>
      </w:r>
      <w:r w:rsidRPr="00647EF4">
        <w:rPr>
          <w:rStyle w:val="genus"/>
          <w:rFonts w:ascii="Calibri" w:hAnsi="Calibri" w:cs="Arial"/>
          <w:sz w:val="22"/>
          <w:szCs w:val="22"/>
        </w:rPr>
        <w:t>Zonotrichia</w:t>
      </w:r>
      <w:r w:rsidRPr="00647EF4">
        <w:rPr>
          <w:rFonts w:ascii="Calibri" w:hAnsi="Calibri" w:cs="Arial"/>
          <w:sz w:val="22"/>
          <w:szCs w:val="22"/>
        </w:rPr>
        <w:t xml:space="preserve"> </w:t>
      </w:r>
      <w:r w:rsidRPr="00647EF4">
        <w:rPr>
          <w:rStyle w:val="species"/>
          <w:rFonts w:ascii="Calibri" w:hAnsi="Calibri" w:cs="Arial"/>
          <w:sz w:val="22"/>
          <w:szCs w:val="22"/>
        </w:rPr>
        <w:t>leucophrys</w:t>
      </w:r>
      <w:r w:rsidRPr="00647EF4">
        <w:rPr>
          <w:rFonts w:ascii="Calibri" w:hAnsi="Calibri" w:cs="Arial"/>
          <w:sz w:val="22"/>
          <w:szCs w:val="22"/>
        </w:rPr>
        <w:t xml:space="preserve">), The Birds of North America Online (A. Poole, Ed.). Ithaca: Cornell Lab of Ornithology; Retrieved from the Birds of North America Online: </w:t>
      </w:r>
      <w:hyperlink r:id="rId33" w:history="1">
        <w:r w:rsidRPr="00647EF4">
          <w:rPr>
            <w:rStyle w:val="Hyperlink"/>
            <w:rFonts w:ascii="Calibri" w:hAnsi="Calibri" w:cs="Arial"/>
            <w:sz w:val="22"/>
            <w:szCs w:val="22"/>
          </w:rPr>
          <w:t>http://bna.birds.cornell.edu/bna/species/183</w:t>
        </w:r>
      </w:hyperlink>
    </w:p>
    <w:p w:rsidR="004D0C1B" w:rsidRPr="0038071B" w:rsidRDefault="004D0C1B" w:rsidP="005118D6">
      <w:pPr>
        <w:pStyle w:val="NormalWeb"/>
        <w:ind w:left="720" w:hanging="720"/>
        <w:rPr>
          <w:rFonts w:ascii="Calibri" w:hAnsi="Calibri"/>
          <w:sz w:val="22"/>
          <w:szCs w:val="22"/>
        </w:rPr>
      </w:pPr>
      <w:r w:rsidRPr="00647EF4">
        <w:rPr>
          <w:rFonts w:ascii="Calibri" w:hAnsi="Calibri"/>
          <w:sz w:val="22"/>
          <w:szCs w:val="22"/>
        </w:rPr>
        <w:t>Colorado Department of Public Health and Environment (CDPHE). www.cdphe.state.co.us/wq/FishCon/Analyses/. Accessed</w:t>
      </w:r>
      <w:r w:rsidRPr="0038071B">
        <w:rPr>
          <w:rFonts w:ascii="Calibri" w:hAnsi="Calibri"/>
          <w:sz w:val="22"/>
          <w:szCs w:val="22"/>
        </w:rPr>
        <w:t xml:space="preserve"> 12/19/07. </w:t>
      </w:r>
    </w:p>
    <w:p w:rsidR="004D0C1B" w:rsidRPr="0038071B" w:rsidRDefault="004D0C1B" w:rsidP="005118D6">
      <w:pPr>
        <w:pStyle w:val="NormalWeb"/>
        <w:ind w:left="720" w:hanging="720"/>
        <w:rPr>
          <w:rFonts w:ascii="Calibri" w:hAnsi="Calibri"/>
          <w:sz w:val="22"/>
          <w:szCs w:val="22"/>
        </w:rPr>
      </w:pPr>
      <w:r w:rsidRPr="0038071B">
        <w:rPr>
          <w:rFonts w:ascii="Calibri" w:hAnsi="Calibri"/>
          <w:sz w:val="22"/>
          <w:szCs w:val="22"/>
        </w:rPr>
        <w:t xml:space="preserve">Driscoll, C.T., Y. Han, C.Y. Chen, D.C. Evers, K.F. Lambert, T.M. Holsen, N.C. Kamman, R.K. Munson. 2007. Mercury contamination in forest and freshwater ecosystems in the northeastern </w:t>
      </w:r>
      <w:smartTag w:uri="urn:schemas-microsoft-com:office:smarttags" w:element="country-region">
        <w:smartTag w:uri="urn:schemas-microsoft-com:office:smarttags" w:element="place">
          <w:r w:rsidRPr="0038071B">
            <w:rPr>
              <w:rFonts w:ascii="Calibri" w:hAnsi="Calibri"/>
              <w:sz w:val="22"/>
              <w:szCs w:val="22"/>
            </w:rPr>
            <w:t>United States</w:t>
          </w:r>
        </w:smartTag>
      </w:smartTag>
      <w:r w:rsidRPr="0038071B">
        <w:rPr>
          <w:rFonts w:ascii="Calibri" w:hAnsi="Calibri"/>
          <w:sz w:val="22"/>
          <w:szCs w:val="22"/>
        </w:rPr>
        <w:t xml:space="preserve">. BioScience 57:17-28. </w:t>
      </w:r>
    </w:p>
    <w:p w:rsidR="005432FC" w:rsidRPr="0038071B" w:rsidRDefault="005432FC" w:rsidP="0038071B">
      <w:pPr>
        <w:ind w:left="720" w:hanging="720"/>
      </w:pPr>
      <w:r w:rsidRPr="0038071B">
        <w:t xml:space="preserve">Environment Colorado Research and Policy Center (ECRPC). 2005. Made in the USA:  Power Plants and Mrcury Pollution. http://www.environmentcolorado.org/reports/clean-air/clean-air-program-reports/made-in-the-u_s_a_-power-plants-and-mercury-pollution-across-the-country </w:t>
      </w:r>
    </w:p>
    <w:p w:rsidR="0009663A" w:rsidRPr="0038071B" w:rsidRDefault="0009663A" w:rsidP="0038071B">
      <w:pPr>
        <w:ind w:left="720" w:hanging="720"/>
      </w:pPr>
      <w:r w:rsidRPr="0038071B">
        <w:t xml:space="preserve">Evers, D.C., N.M. Burgess, L. Champoux, B. Hoskins, A. Major, W.M. Goodale, R.J. Taylor, R. Poppenga, and T. Daigle. 2005. Patterns and interpretation of mercury exposure in freshwater avian communities in northeastern North America. </w:t>
      </w:r>
      <w:r w:rsidRPr="0038071B">
        <w:rPr>
          <w:rStyle w:val="Emphasis"/>
          <w:b w:val="0"/>
        </w:rPr>
        <w:t>Ecotoxicology</w:t>
      </w:r>
      <w:r w:rsidRPr="0038071B">
        <w:t xml:space="preserve"> 14(1-2):193-221.</w:t>
      </w:r>
    </w:p>
    <w:p w:rsidR="0009663A" w:rsidRPr="0038071B" w:rsidRDefault="0009663A" w:rsidP="0038071B">
      <w:pPr>
        <w:ind w:left="720" w:hanging="720"/>
      </w:pPr>
      <w:r w:rsidRPr="0038071B">
        <w:t xml:space="preserve">Evers, D.C., and T.A. Clair, editors. 2005. Special Issue on Biogeographical Patterns of Environmental Mercury in Northeastern North America. </w:t>
      </w:r>
      <w:r w:rsidRPr="0038071B">
        <w:rPr>
          <w:i/>
        </w:rPr>
        <w:t>Ecotoxicology</w:t>
      </w:r>
      <w:r w:rsidRPr="0038071B">
        <w:t xml:space="preserve"> 14(1-2): 7-293.  All manuscripts available free online at http://www.springerlink.com/content/h56870047718/.</w:t>
      </w:r>
    </w:p>
    <w:p w:rsidR="0009663A" w:rsidRPr="0038071B" w:rsidRDefault="0009663A" w:rsidP="0038071B">
      <w:pPr>
        <w:ind w:left="720" w:hanging="720"/>
      </w:pPr>
      <w:r w:rsidRPr="0038071B">
        <w:lastRenderedPageBreak/>
        <w:t>Evers, D.C. and Duron, M. 2006. Developing an exposure profile for mercury in breeding birds of New York and Pennsylvania, 2005. Report BRI 2006-11 submitted to the The Nature Conservancy. BioDiversity Research Institute, Gorham, ME.</w:t>
      </w:r>
    </w:p>
    <w:p w:rsidR="0009663A" w:rsidRPr="0038071B" w:rsidRDefault="0009663A" w:rsidP="005118D6">
      <w:pPr>
        <w:ind w:left="720" w:hanging="720"/>
      </w:pPr>
      <w:r w:rsidRPr="0038071B">
        <w:rPr>
          <w:rStyle w:val="Strong"/>
          <w:b w:val="0"/>
        </w:rPr>
        <w:t>Evers, D.C.</w:t>
      </w:r>
      <w:r w:rsidRPr="0038071B">
        <w:t>, L.J. Savoy, C.R. DeSorbo, D.E. Yates, W. Hanson, K.M. Taylor, L.S. Siegel, J.H. Cooley, M.S. Bank, A. Major, K. Munney, B.F. Mower, H.S. Vogel, N. Schoch, M. Pokras, M.W. Goodale and J.</w:t>
      </w:r>
      <w:r w:rsidR="005118D6">
        <w:t xml:space="preserve"> </w:t>
      </w:r>
      <w:r w:rsidRPr="0038071B">
        <w:t xml:space="preserve">Fair. 2008. Adverse effects from environmental mercury loads on breeding common loons. </w:t>
      </w:r>
      <w:r w:rsidRPr="0038071B">
        <w:rPr>
          <w:rStyle w:val="Emphasis"/>
          <w:b w:val="0"/>
        </w:rPr>
        <w:t>Ecotoxicology</w:t>
      </w:r>
      <w:r w:rsidRPr="0038071B">
        <w:t xml:space="preserve"> 17(2):69-81.</w:t>
      </w:r>
    </w:p>
    <w:p w:rsidR="0038071B" w:rsidRPr="0038071B" w:rsidRDefault="0038071B" w:rsidP="00647EF4">
      <w:pPr>
        <w:pStyle w:val="NormalWeb"/>
        <w:ind w:left="720" w:hanging="720"/>
        <w:rPr>
          <w:rFonts w:ascii="Calibri" w:hAnsi="Calibri"/>
          <w:sz w:val="22"/>
          <w:szCs w:val="22"/>
        </w:rPr>
      </w:pPr>
      <w:r w:rsidRPr="0038071B">
        <w:rPr>
          <w:rFonts w:ascii="Calibri" w:hAnsi="Calibri"/>
          <w:sz w:val="22"/>
          <w:szCs w:val="22"/>
        </w:rPr>
        <w:t xml:space="preserve">Gray, J.E., D.L. Fey, C.W. Holmes, B.K. Lasorsa. 2005. Historical deposition and fluxes of mercury in Narraguinnep Reservoir, southwestern </w:t>
      </w:r>
      <w:smartTag w:uri="urn:schemas-microsoft-com:office:smarttags" w:element="State">
        <w:r w:rsidRPr="0038071B">
          <w:rPr>
            <w:rFonts w:ascii="Calibri" w:hAnsi="Calibri"/>
            <w:sz w:val="22"/>
            <w:szCs w:val="22"/>
          </w:rPr>
          <w:t>Colorado</w:t>
        </w:r>
      </w:smartTag>
      <w:r w:rsidRPr="0038071B">
        <w:rPr>
          <w:rFonts w:ascii="Calibri" w:hAnsi="Calibri"/>
          <w:sz w:val="22"/>
          <w:szCs w:val="22"/>
        </w:rPr>
        <w:t xml:space="preserve">, </w:t>
      </w:r>
      <w:smartTag w:uri="urn:schemas-microsoft-com:office:smarttags" w:element="country-region">
        <w:smartTag w:uri="urn:schemas-microsoft-com:office:smarttags" w:element="place">
          <w:r w:rsidRPr="0038071B">
            <w:rPr>
              <w:rFonts w:ascii="Calibri" w:hAnsi="Calibri"/>
              <w:sz w:val="22"/>
              <w:szCs w:val="22"/>
            </w:rPr>
            <w:t>USA</w:t>
          </w:r>
        </w:smartTag>
      </w:smartTag>
      <w:r w:rsidRPr="0038071B">
        <w:rPr>
          <w:rFonts w:ascii="Calibri" w:hAnsi="Calibri"/>
          <w:sz w:val="22"/>
          <w:szCs w:val="22"/>
        </w:rPr>
        <w:t xml:space="preserve">. Applied Geochemistry 20:207-220. </w:t>
      </w:r>
    </w:p>
    <w:p w:rsidR="0009663A" w:rsidRPr="00647EF4" w:rsidRDefault="0009663A" w:rsidP="00647EF4">
      <w:pPr>
        <w:spacing w:before="100" w:beforeAutospacing="1" w:after="100" w:afterAutospacing="1"/>
        <w:ind w:left="720" w:hanging="720"/>
      </w:pPr>
      <w:r w:rsidRPr="0038071B">
        <w:t xml:space="preserve">Heinz, G.  2003. The use of egg injections to rank the sensitivities of avian embryos to methylmercury. </w:t>
      </w:r>
      <w:r w:rsidRPr="00647EF4">
        <w:t xml:space="preserve">Final Progress Report submitted to CALFED by the U.S. Geological Survey as part of the CALFED Bay-Delta Mercury Project. </w:t>
      </w:r>
    </w:p>
    <w:p w:rsidR="0009663A" w:rsidRDefault="0009663A" w:rsidP="00647EF4">
      <w:pPr>
        <w:spacing w:before="100" w:beforeAutospacing="1" w:after="100" w:afterAutospacing="1"/>
        <w:ind w:left="720" w:hanging="720"/>
      </w:pPr>
      <w:r w:rsidRPr="00647EF4">
        <w:t xml:space="preserve">Heinz, G.H., D.J. Hoffman, J.D. Klimstra, K.R. Stebbins, S.L. Kondrad and C.A. Erwin. 2009. Species Differences in the Sensitivity of Avian Embryos to Methylmercury. </w:t>
      </w:r>
      <w:r w:rsidRPr="00647EF4">
        <w:rPr>
          <w:i/>
        </w:rPr>
        <w:t xml:space="preserve">Archives of Environmental Contamination and Toxicology </w:t>
      </w:r>
      <w:r w:rsidRPr="00647EF4">
        <w:t>56: 129-138.</w:t>
      </w:r>
    </w:p>
    <w:p w:rsidR="00647EF4" w:rsidRPr="00647EF4" w:rsidRDefault="00647EF4" w:rsidP="00647EF4">
      <w:pPr>
        <w:spacing w:before="100" w:beforeAutospacing="1" w:after="100" w:afterAutospacing="1"/>
        <w:ind w:left="720" w:hanging="720"/>
      </w:pPr>
      <w:r>
        <w:rPr>
          <w:color w:val="000000"/>
        </w:rPr>
        <w:t>Hobson, K.A. 1999. Tracing origins and migration of wildlife using stable isotopes: A review. Oecologia 120:314-326.</w:t>
      </w:r>
    </w:p>
    <w:p w:rsidR="00647EF4" w:rsidRPr="00647EF4" w:rsidRDefault="00647EF4" w:rsidP="00647EF4">
      <w:pPr>
        <w:spacing w:before="100" w:beforeAutospacing="1" w:after="100" w:afterAutospacing="1" w:line="240" w:lineRule="auto"/>
        <w:ind w:left="720" w:hanging="720"/>
        <w:rPr>
          <w:rFonts w:eastAsia="Times New Roman"/>
        </w:rPr>
      </w:pPr>
      <w:r w:rsidRPr="00647EF4">
        <w:rPr>
          <w:rFonts w:eastAsia="Times New Roman"/>
          <w:bCs/>
        </w:rPr>
        <w:t>Kelly, J.F. 2000.</w:t>
      </w:r>
      <w:r w:rsidRPr="00647EF4">
        <w:rPr>
          <w:rFonts w:eastAsia="Times New Roman"/>
          <w:b/>
          <w:bCs/>
        </w:rPr>
        <w:t xml:space="preserve"> </w:t>
      </w:r>
      <w:r w:rsidRPr="00647EF4">
        <w:rPr>
          <w:rFonts w:eastAsia="Times New Roman"/>
        </w:rPr>
        <w:t>Stable isotopes of carbon and nitrogen in the study of avian and mammalian trophic ecology. Canadian Journal of Zoology 78(1):1-27.</w:t>
      </w:r>
    </w:p>
    <w:p w:rsidR="0009663A" w:rsidRPr="0038071B" w:rsidRDefault="0009663A" w:rsidP="00647EF4">
      <w:pPr>
        <w:spacing w:before="100" w:beforeAutospacing="1" w:after="100" w:afterAutospacing="1"/>
        <w:ind w:left="720" w:hanging="720"/>
      </w:pPr>
      <w:r w:rsidRPr="00647EF4">
        <w:t>Lane, O.P. and D.C. Evers. 2007. Methylmercury availability in New England estuaries as indicated by Saltmarsh Sharp-tailed Sparrow, 2004-2006</w:t>
      </w:r>
      <w:r w:rsidRPr="0038071B">
        <w:t xml:space="preserve">. Report BRI 2007-14. BioDiversity Research Institute, Gorham, Maine. </w:t>
      </w:r>
    </w:p>
    <w:p w:rsidR="005432FC" w:rsidRPr="00DC1F41" w:rsidRDefault="005432FC" w:rsidP="00DC1F41">
      <w:pPr>
        <w:pStyle w:val="NormalWeb"/>
        <w:rPr>
          <w:rFonts w:ascii="Calibri" w:hAnsi="Calibri"/>
          <w:sz w:val="22"/>
          <w:szCs w:val="22"/>
        </w:rPr>
      </w:pPr>
      <w:r w:rsidRPr="0038071B">
        <w:rPr>
          <w:rFonts w:ascii="Calibri" w:hAnsi="Calibri"/>
          <w:sz w:val="22"/>
          <w:szCs w:val="22"/>
        </w:rPr>
        <w:t>Lowe</w:t>
      </w:r>
      <w:r w:rsidRPr="00DC1F41">
        <w:rPr>
          <w:rFonts w:ascii="Calibri" w:hAnsi="Calibri"/>
          <w:sz w:val="22"/>
          <w:szCs w:val="22"/>
        </w:rPr>
        <w:t xml:space="preserve">, W., GE Likens, M Power. 2006. Linking scales in stream ecology. BioScience 56:591-597. </w:t>
      </w:r>
    </w:p>
    <w:p w:rsidR="0009663A" w:rsidRPr="00DC1F41" w:rsidRDefault="0009663A" w:rsidP="00DC1F41">
      <w:pPr>
        <w:spacing w:before="100" w:beforeAutospacing="1" w:after="100" w:afterAutospacing="1"/>
        <w:ind w:left="720" w:hanging="720"/>
      </w:pPr>
      <w:r w:rsidRPr="00DC1F41">
        <w:t xml:space="preserve">Mason, R.P., W.F. Fitzgerald, and F.M.M. Morel. 1994. The biogeochemical cycling of elemental mercury: anthropogenic influences. </w:t>
      </w:r>
      <w:r w:rsidRPr="00DC1F41">
        <w:rPr>
          <w:i/>
        </w:rPr>
        <w:t>Geochimica et Cosmochimica Acta</w:t>
      </w:r>
      <w:r w:rsidRPr="00DC1F41">
        <w:t xml:space="preserve"> 58:3191-3198.</w:t>
      </w:r>
    </w:p>
    <w:p w:rsidR="0009663A" w:rsidRPr="00DC1F41" w:rsidRDefault="0009663A" w:rsidP="00DC1F41">
      <w:pPr>
        <w:spacing w:before="100" w:beforeAutospacing="1" w:after="100" w:afterAutospacing="1"/>
        <w:ind w:left="720" w:hanging="720"/>
      </w:pPr>
      <w:r w:rsidRPr="00DC1F41">
        <w:t xml:space="preserve">Miller, E.K., A. VanArsdale, G.J. Keeler, A. Chalmers, L. Poissant, N.C. Kamman, and R. Brulotte. 2005. Estimation and mapping of wet and dry mercury deposition across northeastern North America. </w:t>
      </w:r>
      <w:r w:rsidRPr="00DC1F41">
        <w:rPr>
          <w:i/>
        </w:rPr>
        <w:t>Ecotoxicology</w:t>
      </w:r>
      <w:r w:rsidRPr="00DC1F41">
        <w:t xml:space="preserve"> 14(1-2): 53-70.</w:t>
      </w:r>
    </w:p>
    <w:p w:rsidR="0009663A" w:rsidRPr="00DC1F41" w:rsidRDefault="0009663A" w:rsidP="00DC1F41">
      <w:pPr>
        <w:spacing w:before="100" w:beforeAutospacing="1" w:after="100" w:afterAutospacing="1"/>
        <w:ind w:left="720" w:hanging="720"/>
        <w:rPr>
          <w:i/>
        </w:rPr>
      </w:pPr>
      <w:r w:rsidRPr="00DC1F41">
        <w:t>Norton, S.A., G.C. Evans and J.S. Kahl. 1997. Comparison of Hg and Pb Fluxes to Hummocks and Hollows of Ombrotrophic Big Heath Bog and to Nearby Sargent Mt. Pond, Maine, USA. Water, Air, and Soil Pollution 100(3-4): 271-286.</w:t>
      </w:r>
    </w:p>
    <w:p w:rsidR="00883486" w:rsidRPr="00DC1F41" w:rsidRDefault="00883486" w:rsidP="00DC1F41">
      <w:pPr>
        <w:autoSpaceDE w:val="0"/>
        <w:autoSpaceDN w:val="0"/>
        <w:adjustRightInd w:val="0"/>
        <w:spacing w:before="100" w:beforeAutospacing="1" w:after="100" w:afterAutospacing="1" w:line="240" w:lineRule="auto"/>
        <w:ind w:left="720" w:hanging="720"/>
        <w:rPr>
          <w:rFonts w:cs="AdvTimes"/>
        </w:rPr>
      </w:pPr>
      <w:r w:rsidRPr="00DC1F41">
        <w:rPr>
          <w:rFonts w:cs="AdvTimes"/>
        </w:rPr>
        <w:lastRenderedPageBreak/>
        <w:t>Parks, J.W. and Hamilton, A.L. (1987). Accelerating recovery of the mercury-contaminated Wabigoon/English River system.</w:t>
      </w:r>
      <w:r w:rsidR="00E757E9" w:rsidRPr="00DC1F41">
        <w:rPr>
          <w:rFonts w:cs="AdvTimes"/>
        </w:rPr>
        <w:t xml:space="preserve"> </w:t>
      </w:r>
      <w:r w:rsidRPr="00DC1F41">
        <w:rPr>
          <w:rFonts w:cs="AdvTimes-i"/>
        </w:rPr>
        <w:t xml:space="preserve">Hydrobiologia </w:t>
      </w:r>
      <w:r w:rsidRPr="00DC1F41">
        <w:rPr>
          <w:rFonts w:cs="AdvTimes-b"/>
        </w:rPr>
        <w:t>149</w:t>
      </w:r>
      <w:r w:rsidRPr="00DC1F41">
        <w:rPr>
          <w:rFonts w:cs="AdvTimes"/>
        </w:rPr>
        <w:t>, 159–88.</w:t>
      </w:r>
    </w:p>
    <w:p w:rsidR="0038071B" w:rsidRPr="0038071B" w:rsidRDefault="0038071B" w:rsidP="0038071B">
      <w:pPr>
        <w:autoSpaceDE w:val="0"/>
        <w:autoSpaceDN w:val="0"/>
        <w:adjustRightInd w:val="0"/>
        <w:spacing w:after="0" w:line="240" w:lineRule="auto"/>
        <w:ind w:left="720" w:hanging="720"/>
        <w:rPr>
          <w:rFonts w:cs="AdvTimes-b"/>
        </w:rPr>
      </w:pPr>
      <w:r w:rsidRPr="0038071B">
        <w:t xml:space="preserve">Pennuto, C.M., O.P. Lane, D.C. Evers, R.J. Taylor, and J. Loukmas. 2005. </w:t>
      </w:r>
      <w:r w:rsidRPr="0038071B">
        <w:rPr>
          <w:rFonts w:cs="AdvTimes-b"/>
        </w:rPr>
        <w:t xml:space="preserve">Mercury in the Northern Crayfish, </w:t>
      </w:r>
      <w:r w:rsidRPr="0038071B">
        <w:rPr>
          <w:rFonts w:cs="AdvTimes-bi"/>
          <w:i/>
        </w:rPr>
        <w:t>Orconectes virilis</w:t>
      </w:r>
      <w:r w:rsidRPr="0038071B">
        <w:rPr>
          <w:rFonts w:cs="AdvTimes-bi"/>
        </w:rPr>
        <w:t xml:space="preserve"> </w:t>
      </w:r>
      <w:r w:rsidRPr="0038071B">
        <w:rPr>
          <w:rFonts w:cs="AdvTimes-b"/>
        </w:rPr>
        <w:t>(Hagen), in New England, USA.</w:t>
      </w:r>
      <w:r w:rsidRPr="0038071B">
        <w:rPr>
          <w:rFonts w:cs="AdvTimes"/>
        </w:rPr>
        <w:t xml:space="preserve"> Ecotoxicology, 14, 149–162. </w:t>
      </w:r>
    </w:p>
    <w:p w:rsidR="00E757E9" w:rsidRPr="0038071B" w:rsidRDefault="00E757E9" w:rsidP="0038071B">
      <w:pPr>
        <w:autoSpaceDE w:val="0"/>
        <w:autoSpaceDN w:val="0"/>
        <w:adjustRightInd w:val="0"/>
        <w:spacing w:after="0" w:line="240" w:lineRule="auto"/>
        <w:ind w:left="720" w:hanging="720"/>
      </w:pPr>
      <w:r w:rsidRPr="0038071B">
        <w:t xml:space="preserve">Peterson, S.A., J. Van Sickle, A.T. Herlihy, and R.M. Hughes. 2007. </w:t>
      </w:r>
      <w:r w:rsidRPr="0038071B">
        <w:rPr>
          <w:rFonts w:cs="ZurichBT-BoldExtraCondensed"/>
          <w:bCs/>
        </w:rPr>
        <w:t xml:space="preserve">Mercury Concentration in Fish from Streams and Rivers throughout the Western United States. </w:t>
      </w:r>
      <w:r w:rsidRPr="0038071B">
        <w:rPr>
          <w:rFonts w:cs="Univers"/>
        </w:rPr>
        <w:t xml:space="preserve">Environ. Sci. Technol. </w:t>
      </w:r>
      <w:r w:rsidRPr="0038071B">
        <w:rPr>
          <w:rFonts w:cs="Univers-Bold"/>
          <w:bCs/>
        </w:rPr>
        <w:t>2007</w:t>
      </w:r>
      <w:r w:rsidRPr="0038071B">
        <w:rPr>
          <w:rFonts w:cs="Univers"/>
        </w:rPr>
        <w:t>, 41, 58</w:t>
      </w:r>
      <w:r w:rsidRPr="0038071B">
        <w:rPr>
          <w:rFonts w:cs="ChemBats2"/>
        </w:rPr>
        <w:t>-</w:t>
      </w:r>
      <w:r w:rsidRPr="0038071B">
        <w:rPr>
          <w:rFonts w:cs="Univers"/>
        </w:rPr>
        <w:t>65</w:t>
      </w:r>
      <w:r w:rsidR="00DC1F41">
        <w:rPr>
          <w:rFonts w:cs="Univers"/>
        </w:rPr>
        <w:t>.</w:t>
      </w:r>
    </w:p>
    <w:p w:rsidR="0009663A" w:rsidRDefault="0009663A" w:rsidP="0038071B">
      <w:pPr>
        <w:ind w:left="720" w:hanging="720"/>
      </w:pPr>
      <w:r w:rsidRPr="0038071B">
        <w:t xml:space="preserve">Rimmer, C.C., K.P. Mcfarland, D.C. Evers, E.K. Miller, Y. Aubry, D. Busby, and R.J. Taylor. 2005.  Mercury concentrations in Bicknell’s Thrush and other insectivorous passerines in montane forests of northeastern North America. </w:t>
      </w:r>
      <w:r w:rsidRPr="0038071B">
        <w:rPr>
          <w:i/>
        </w:rPr>
        <w:t>Ecotoxicology</w:t>
      </w:r>
      <w:r w:rsidRPr="0038071B">
        <w:t xml:space="preserve"> 14(1-2): 223-252.</w:t>
      </w:r>
    </w:p>
    <w:p w:rsidR="003F3C49" w:rsidRDefault="003F3C49" w:rsidP="0038071B">
      <w:pPr>
        <w:ind w:left="720" w:hanging="720"/>
      </w:pPr>
      <w:r>
        <w:t>SAS Institute, Inc.  2000.  JMP 4.0.0 Statistical Discovery Software.  SAS Institute, Cary, NC.</w:t>
      </w:r>
    </w:p>
    <w:p w:rsidR="00FC4169" w:rsidRDefault="00483911">
      <w:pPr>
        <w:autoSpaceDE w:val="0"/>
        <w:autoSpaceDN w:val="0"/>
        <w:adjustRightInd w:val="0"/>
        <w:spacing w:after="0" w:line="240" w:lineRule="auto"/>
        <w:ind w:left="720" w:hanging="720"/>
      </w:pPr>
      <w:r w:rsidRPr="00483911">
        <w:t xml:space="preserve">Scheerer, P.D., and S.E. Jacobs. 2009. 2009 Foskett Springs Speckled Dace Investigatons: Annual Progress Report. </w:t>
      </w:r>
      <w:r w:rsidR="00644975" w:rsidRPr="00644975">
        <w:rPr>
          <w:rFonts w:cs="Arial"/>
        </w:rPr>
        <w:t>Oregon Department of Fish and Wildlife, Salem, OR.  Available at: http://oregonstate.edu/dept/ODFW/NativeFish/pdf_files/Foskett%20Springs%20Dace%20Report%202009.pdf.</w:t>
      </w:r>
    </w:p>
    <w:p w:rsidR="005F46D8" w:rsidRPr="005F46D8" w:rsidRDefault="005F46D8" w:rsidP="005634D3">
      <w:pPr>
        <w:autoSpaceDE w:val="0"/>
        <w:autoSpaceDN w:val="0"/>
        <w:adjustRightInd w:val="0"/>
        <w:spacing w:before="100" w:beforeAutospacing="1" w:after="100" w:afterAutospacing="1" w:line="240" w:lineRule="auto"/>
        <w:ind w:left="720" w:hanging="720"/>
        <w:rPr>
          <w:rFonts w:cs="TimesNewRomanBdMS"/>
        </w:rPr>
      </w:pPr>
      <w:r w:rsidRPr="005F46D8">
        <w:rPr>
          <w:rFonts w:cs="TimesNewRomanMS"/>
        </w:rPr>
        <w:t xml:space="preserve">Slotton, D.G., S.M. Ayers, T.H. Suchanek, R.D. Weyand, and A.M. Liston. 2003. </w:t>
      </w:r>
      <w:r w:rsidRPr="005F46D8">
        <w:rPr>
          <w:rFonts w:cs="TimesNewRomanBdMS"/>
        </w:rPr>
        <w:t xml:space="preserve">Mercury Bioaccumulation and Trophic Transfer in the Cache Creek Watershed, California, in Relation to Diverse Aqueous Mercury Exposure Conditions: A Final Report. </w:t>
      </w:r>
      <w:r w:rsidRPr="005F46D8">
        <w:rPr>
          <w:rFonts w:cs="TimesNewRomanMS"/>
        </w:rPr>
        <w:t xml:space="preserve">A component (Component 5B) of the multi-institution Directed Action research project: </w:t>
      </w:r>
      <w:r w:rsidRPr="005F46D8">
        <w:rPr>
          <w:rFonts w:cs="TimesNewRomanBdMS"/>
        </w:rPr>
        <w:t>Assessment of Ecological and Human Health Impacts of Mercury in the San Francisco Bay-Delta Wateshed.  Available at: http://loer.tamug.edu/calfed/FinalReports.htm.</w:t>
      </w:r>
    </w:p>
    <w:p w:rsidR="0009663A" w:rsidRPr="0038071B" w:rsidRDefault="0009663A" w:rsidP="0038071B">
      <w:pPr>
        <w:ind w:left="720" w:hanging="720"/>
      </w:pPr>
      <w:r w:rsidRPr="0038071B">
        <w:t xml:space="preserve">Wiener, J.G., D.P. Krabbenhoft, G.H. Heinz, and A.M. Scheuhammer. 2003.  Ecotoxicology of mercury.  Chapter 16 in </w:t>
      </w:r>
      <w:r w:rsidRPr="0038071B">
        <w:rPr>
          <w:i/>
        </w:rPr>
        <w:t>Handbook of Ecotoxicology</w:t>
      </w:r>
      <w:r w:rsidRPr="0038071B">
        <w:t>, 2nd ed. Hoffman, D. J., Rattner, B. A., Burton, Jr. G. A. and Cairns, J., editors. CRC Press.</w:t>
      </w:r>
    </w:p>
    <w:p w:rsidR="0009663A" w:rsidRPr="0009663A" w:rsidRDefault="0009663A" w:rsidP="00145A4B">
      <w:pPr>
        <w:ind w:left="720" w:hanging="720"/>
      </w:pPr>
    </w:p>
    <w:p w:rsidR="005554A0" w:rsidRDefault="004A4CB7">
      <w:pPr>
        <w:pStyle w:val="Heading1"/>
        <w:ind w:left="720" w:hanging="720"/>
        <w:rPr>
          <w:b w:val="0"/>
          <w:sz w:val="32"/>
          <w:szCs w:val="32"/>
        </w:rPr>
      </w:pPr>
      <w:r>
        <w:br w:type="page"/>
      </w:r>
      <w:bookmarkStart w:id="58" w:name="_Toc269835653"/>
      <w:r w:rsidR="00A63F83" w:rsidRPr="00A63F83">
        <w:rPr>
          <w:b w:val="0"/>
          <w:color w:val="auto"/>
          <w:sz w:val="32"/>
          <w:szCs w:val="32"/>
        </w:rPr>
        <w:lastRenderedPageBreak/>
        <w:t>Appendix A.</w:t>
      </w:r>
      <w:r w:rsidR="00A63F83" w:rsidRPr="00A63F83">
        <w:rPr>
          <w:b w:val="0"/>
          <w:color w:val="auto"/>
          <w:sz w:val="32"/>
          <w:szCs w:val="32"/>
        </w:rPr>
        <w:tab/>
        <w:t>Published mercury levels in songbird blood from North America (from sites without known contamination sources).</w:t>
      </w:r>
      <w:bookmarkEnd w:id="58"/>
    </w:p>
    <w:p w:rsidR="004A4CB7" w:rsidRDefault="004A4CB7" w:rsidP="004A4CB7">
      <w:pPr>
        <w:pStyle w:val="PlainText"/>
        <w:spacing w:line="360" w:lineRule="auto"/>
        <w:rPr>
          <w:rFonts w:ascii="Calibri" w:hAnsi="Calibri"/>
          <w:sz w:val="22"/>
          <w:szCs w:val="22"/>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1836"/>
        <w:gridCol w:w="2459"/>
        <w:gridCol w:w="3019"/>
        <w:gridCol w:w="722"/>
        <w:gridCol w:w="1612"/>
      </w:tblGrid>
      <w:tr w:rsidR="00820B82" w:rsidTr="00777DE8">
        <w:tc>
          <w:tcPr>
            <w:tcW w:w="0" w:type="auto"/>
          </w:tcPr>
          <w:p w:rsidR="004A4CB7" w:rsidRPr="004A4CB7" w:rsidRDefault="004A4CB7" w:rsidP="004A4CB7">
            <w:pPr>
              <w:pStyle w:val="PlainText"/>
              <w:spacing w:line="360" w:lineRule="auto"/>
              <w:rPr>
                <w:rFonts w:ascii="Calibri" w:hAnsi="Calibri"/>
                <w:b/>
                <w:sz w:val="22"/>
                <w:szCs w:val="22"/>
              </w:rPr>
            </w:pPr>
            <w:r w:rsidRPr="004A4CB7">
              <w:rPr>
                <w:rFonts w:ascii="Calibri" w:hAnsi="Calibri"/>
                <w:b/>
                <w:sz w:val="22"/>
                <w:szCs w:val="22"/>
              </w:rPr>
              <w:t>Species</w:t>
            </w:r>
          </w:p>
        </w:tc>
        <w:tc>
          <w:tcPr>
            <w:tcW w:w="0" w:type="auto"/>
          </w:tcPr>
          <w:p w:rsidR="004A4CB7" w:rsidRPr="004A4CB7" w:rsidRDefault="004A4CB7" w:rsidP="004A4CB7">
            <w:pPr>
              <w:pStyle w:val="PlainText"/>
              <w:spacing w:line="360" w:lineRule="auto"/>
              <w:rPr>
                <w:rFonts w:ascii="Calibri" w:hAnsi="Calibri"/>
                <w:b/>
                <w:sz w:val="22"/>
                <w:szCs w:val="22"/>
              </w:rPr>
            </w:pPr>
            <w:r w:rsidRPr="004A4CB7">
              <w:rPr>
                <w:rFonts w:ascii="Calibri" w:hAnsi="Calibri"/>
                <w:b/>
                <w:sz w:val="22"/>
                <w:szCs w:val="22"/>
              </w:rPr>
              <w:t>Location</w:t>
            </w:r>
          </w:p>
        </w:tc>
        <w:tc>
          <w:tcPr>
            <w:tcW w:w="0" w:type="auto"/>
          </w:tcPr>
          <w:p w:rsidR="004A4CB7" w:rsidRPr="004A4CB7" w:rsidRDefault="004A4CB7" w:rsidP="004A4CB7">
            <w:pPr>
              <w:pStyle w:val="PlainText"/>
              <w:spacing w:line="360" w:lineRule="auto"/>
              <w:rPr>
                <w:rFonts w:ascii="Calibri" w:hAnsi="Calibri"/>
                <w:b/>
                <w:sz w:val="22"/>
                <w:szCs w:val="22"/>
              </w:rPr>
            </w:pPr>
            <w:r w:rsidRPr="004A4CB7">
              <w:rPr>
                <w:rFonts w:ascii="Calibri" w:hAnsi="Calibri"/>
                <w:b/>
                <w:sz w:val="22"/>
                <w:szCs w:val="22"/>
              </w:rPr>
              <w:t>Blood THg (ug/g ww, mean ±SD)</w:t>
            </w:r>
          </w:p>
        </w:tc>
        <w:tc>
          <w:tcPr>
            <w:tcW w:w="722" w:type="dxa"/>
          </w:tcPr>
          <w:p w:rsidR="004A4CB7" w:rsidRPr="004A4CB7" w:rsidRDefault="004A4CB7" w:rsidP="004A4CB7">
            <w:pPr>
              <w:pStyle w:val="PlainText"/>
              <w:spacing w:line="360" w:lineRule="auto"/>
              <w:rPr>
                <w:rFonts w:ascii="Calibri" w:hAnsi="Calibri"/>
                <w:b/>
                <w:sz w:val="22"/>
                <w:szCs w:val="22"/>
              </w:rPr>
            </w:pPr>
            <w:r w:rsidRPr="004A4CB7">
              <w:rPr>
                <w:rFonts w:ascii="Calibri" w:hAnsi="Calibri"/>
                <w:b/>
                <w:sz w:val="22"/>
                <w:szCs w:val="22"/>
              </w:rPr>
              <w:t>N</w:t>
            </w:r>
          </w:p>
        </w:tc>
        <w:tc>
          <w:tcPr>
            <w:tcW w:w="1612" w:type="dxa"/>
          </w:tcPr>
          <w:p w:rsidR="004A4CB7" w:rsidRPr="004A4CB7" w:rsidRDefault="004A4CB7" w:rsidP="004A4CB7">
            <w:pPr>
              <w:pStyle w:val="PlainText"/>
              <w:spacing w:line="360" w:lineRule="auto"/>
              <w:rPr>
                <w:rFonts w:ascii="Calibri" w:hAnsi="Calibri"/>
                <w:b/>
                <w:sz w:val="22"/>
                <w:szCs w:val="22"/>
              </w:rPr>
            </w:pPr>
            <w:r w:rsidRPr="004A4CB7">
              <w:rPr>
                <w:rFonts w:ascii="Calibri" w:hAnsi="Calibri"/>
                <w:b/>
                <w:sz w:val="22"/>
                <w:szCs w:val="22"/>
              </w:rPr>
              <w:t>Study</w:t>
            </w:r>
          </w:p>
        </w:tc>
      </w:tr>
      <w:tr w:rsidR="00820B82" w:rsidTr="00777DE8">
        <w:tc>
          <w:tcPr>
            <w:tcW w:w="0" w:type="auto"/>
          </w:tcPr>
          <w:p w:rsidR="00820B82" w:rsidRPr="004A4CB7" w:rsidRDefault="00820B82" w:rsidP="004A4CB7">
            <w:pPr>
              <w:pStyle w:val="PlainText"/>
              <w:spacing w:line="360" w:lineRule="auto"/>
              <w:rPr>
                <w:rFonts w:ascii="Calibri" w:hAnsi="Calibri"/>
                <w:sz w:val="22"/>
                <w:szCs w:val="22"/>
              </w:rPr>
            </w:pPr>
            <w:r w:rsidRPr="004A4CB7">
              <w:rPr>
                <w:rFonts w:ascii="Calibri" w:hAnsi="Calibri"/>
                <w:sz w:val="22"/>
                <w:szCs w:val="22"/>
              </w:rPr>
              <w:t>White-Crowned Sparrow</w:t>
            </w:r>
          </w:p>
        </w:tc>
        <w:tc>
          <w:tcPr>
            <w:tcW w:w="0" w:type="auto"/>
          </w:tcPr>
          <w:p w:rsidR="00820B82" w:rsidRPr="004A4CB7" w:rsidRDefault="00820B82" w:rsidP="004A4CB7">
            <w:pPr>
              <w:pStyle w:val="PlainText"/>
              <w:spacing w:line="360" w:lineRule="auto"/>
              <w:rPr>
                <w:rFonts w:ascii="Calibri" w:hAnsi="Calibri"/>
                <w:sz w:val="22"/>
                <w:szCs w:val="22"/>
              </w:rPr>
            </w:pPr>
            <w:r w:rsidRPr="004A4CB7">
              <w:rPr>
                <w:rFonts w:ascii="Calibri" w:hAnsi="Calibri"/>
                <w:sz w:val="22"/>
                <w:szCs w:val="22"/>
              </w:rPr>
              <w:t>Molas Pass, CO</w:t>
            </w:r>
          </w:p>
        </w:tc>
        <w:tc>
          <w:tcPr>
            <w:tcW w:w="0" w:type="auto"/>
          </w:tcPr>
          <w:p w:rsidR="00820B82" w:rsidRPr="004A4CB7" w:rsidRDefault="00820B82" w:rsidP="004A4CB7">
            <w:pPr>
              <w:pStyle w:val="PlainText"/>
              <w:spacing w:line="360" w:lineRule="auto"/>
              <w:rPr>
                <w:rFonts w:ascii="Calibri" w:hAnsi="Calibri"/>
                <w:sz w:val="22"/>
                <w:szCs w:val="22"/>
              </w:rPr>
            </w:pPr>
            <w:r w:rsidRPr="004A4CB7">
              <w:rPr>
                <w:rFonts w:ascii="Calibri" w:hAnsi="Calibri"/>
                <w:sz w:val="22"/>
                <w:szCs w:val="22"/>
              </w:rPr>
              <w:t>0.005 ± 0.002</w:t>
            </w:r>
          </w:p>
        </w:tc>
        <w:tc>
          <w:tcPr>
            <w:tcW w:w="722" w:type="dxa"/>
          </w:tcPr>
          <w:p w:rsidR="00820B82" w:rsidRPr="004A4CB7" w:rsidRDefault="00820B82" w:rsidP="004A4CB7">
            <w:pPr>
              <w:pStyle w:val="PlainText"/>
              <w:spacing w:line="360" w:lineRule="auto"/>
              <w:rPr>
                <w:rFonts w:ascii="Calibri" w:hAnsi="Calibri"/>
                <w:sz w:val="22"/>
                <w:szCs w:val="22"/>
              </w:rPr>
            </w:pPr>
            <w:r w:rsidRPr="004A4CB7">
              <w:rPr>
                <w:rFonts w:ascii="Calibri" w:hAnsi="Calibri"/>
                <w:sz w:val="22"/>
                <w:szCs w:val="22"/>
              </w:rPr>
              <w:t>17</w:t>
            </w:r>
          </w:p>
        </w:tc>
        <w:tc>
          <w:tcPr>
            <w:tcW w:w="1612" w:type="dxa"/>
          </w:tcPr>
          <w:p w:rsidR="00820B82" w:rsidRPr="004A4CB7" w:rsidRDefault="00820B82" w:rsidP="004A4CB7">
            <w:pPr>
              <w:pStyle w:val="PlainText"/>
              <w:spacing w:line="360" w:lineRule="auto"/>
              <w:rPr>
                <w:rFonts w:ascii="Calibri" w:hAnsi="Calibri"/>
                <w:sz w:val="22"/>
                <w:szCs w:val="22"/>
              </w:rPr>
            </w:pPr>
            <w:r w:rsidRPr="004A4CB7">
              <w:rPr>
                <w:rFonts w:ascii="Calibri" w:hAnsi="Calibri"/>
                <w:sz w:val="22"/>
                <w:szCs w:val="22"/>
              </w:rPr>
              <w:t>This study</w:t>
            </w:r>
          </w:p>
        </w:tc>
      </w:tr>
      <w:tr w:rsidR="002E21D6" w:rsidTr="00777DE8">
        <w:tc>
          <w:tcPr>
            <w:tcW w:w="0" w:type="auto"/>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Lazuli Bunting</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Mesa Verde National Park, CO</w:t>
            </w:r>
          </w:p>
        </w:tc>
        <w:tc>
          <w:tcPr>
            <w:tcW w:w="0" w:type="auto"/>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0.011</w:t>
            </w:r>
            <w:r w:rsidRPr="004A4CB7">
              <w:rPr>
                <w:rFonts w:ascii="Calibri" w:hAnsi="Calibri"/>
                <w:sz w:val="22"/>
                <w:szCs w:val="22"/>
              </w:rPr>
              <w:t xml:space="preserve"> ± </w:t>
            </w:r>
            <w:r>
              <w:rPr>
                <w:rFonts w:ascii="Calibri" w:hAnsi="Calibri"/>
                <w:sz w:val="22"/>
                <w:szCs w:val="22"/>
              </w:rPr>
              <w:t>0.007</w:t>
            </w:r>
          </w:p>
        </w:tc>
        <w:tc>
          <w:tcPr>
            <w:tcW w:w="722" w:type="dxa"/>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8</w:t>
            </w:r>
          </w:p>
        </w:tc>
        <w:tc>
          <w:tcPr>
            <w:tcW w:w="161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This study</w:t>
            </w:r>
          </w:p>
        </w:tc>
      </w:tr>
      <w:tr w:rsidR="002E21D6" w:rsidTr="00777DE8">
        <w:tc>
          <w:tcPr>
            <w:tcW w:w="0" w:type="auto"/>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Seaside Sparrows</w:t>
            </w:r>
          </w:p>
        </w:tc>
        <w:tc>
          <w:tcPr>
            <w:tcW w:w="0" w:type="auto"/>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Delaware Bay</w:t>
            </w:r>
          </w:p>
        </w:tc>
        <w:tc>
          <w:tcPr>
            <w:tcW w:w="0" w:type="auto"/>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Means for subpopulations ranged from 0.31 to 0.60</w:t>
            </w:r>
          </w:p>
        </w:tc>
        <w:tc>
          <w:tcPr>
            <w:tcW w:w="722" w:type="dxa"/>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100</w:t>
            </w:r>
          </w:p>
        </w:tc>
        <w:tc>
          <w:tcPr>
            <w:tcW w:w="1612" w:type="dxa"/>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Warner et al. 2010</w:t>
            </w:r>
          </w:p>
        </w:tc>
      </w:tr>
      <w:tr w:rsidR="002E21D6" w:rsidTr="00777DE8">
        <w:tc>
          <w:tcPr>
            <w:tcW w:w="0" w:type="auto"/>
          </w:tcPr>
          <w:p w:rsidR="002E21D6" w:rsidRDefault="002E21D6" w:rsidP="004A4CB7">
            <w:pPr>
              <w:pStyle w:val="PlainText"/>
              <w:spacing w:line="360" w:lineRule="auto"/>
              <w:rPr>
                <w:rFonts w:ascii="Calibri" w:hAnsi="Calibri"/>
                <w:sz w:val="22"/>
                <w:szCs w:val="22"/>
              </w:rPr>
            </w:pPr>
            <w:r w:rsidRPr="004A4CB7">
              <w:rPr>
                <w:rFonts w:ascii="Calibri" w:hAnsi="Calibri"/>
                <w:sz w:val="22"/>
                <w:szCs w:val="22"/>
              </w:rPr>
              <w:t>Lincoln’s Sparrow</w:t>
            </w:r>
          </w:p>
          <w:p w:rsidR="00F05C45" w:rsidRPr="004A4CB7" w:rsidRDefault="00F05C45" w:rsidP="004A4CB7">
            <w:pPr>
              <w:pStyle w:val="PlainText"/>
              <w:spacing w:line="360" w:lineRule="auto"/>
              <w:rPr>
                <w:rFonts w:ascii="Calibri" w:hAnsi="Calibri"/>
                <w:sz w:val="22"/>
                <w:szCs w:val="22"/>
              </w:rPr>
            </w:pP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Molas Pass, CO</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0.032 ± 0.015</w:t>
            </w:r>
          </w:p>
        </w:tc>
        <w:tc>
          <w:tcPr>
            <w:tcW w:w="72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12</w:t>
            </w:r>
          </w:p>
        </w:tc>
        <w:tc>
          <w:tcPr>
            <w:tcW w:w="161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This study</w:t>
            </w:r>
          </w:p>
        </w:tc>
      </w:tr>
      <w:tr w:rsidR="002E21D6" w:rsidTr="00777DE8">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Red-winged Blackbird</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Mesa Verde National Park, CO and environs</w:t>
            </w:r>
          </w:p>
        </w:tc>
        <w:tc>
          <w:tcPr>
            <w:tcW w:w="0" w:type="auto"/>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0.032</w:t>
            </w:r>
            <w:r w:rsidRPr="004A4CB7">
              <w:rPr>
                <w:rFonts w:ascii="Calibri" w:hAnsi="Calibri"/>
                <w:sz w:val="22"/>
                <w:szCs w:val="22"/>
              </w:rPr>
              <w:t xml:space="preserve"> ± </w:t>
            </w:r>
            <w:r>
              <w:rPr>
                <w:rFonts w:ascii="Calibri" w:hAnsi="Calibri"/>
                <w:sz w:val="22"/>
                <w:szCs w:val="22"/>
              </w:rPr>
              <w:t>0.023</w:t>
            </w:r>
          </w:p>
        </w:tc>
        <w:tc>
          <w:tcPr>
            <w:tcW w:w="722" w:type="dxa"/>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9</w:t>
            </w:r>
          </w:p>
        </w:tc>
        <w:tc>
          <w:tcPr>
            <w:tcW w:w="161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This study</w:t>
            </w:r>
          </w:p>
        </w:tc>
      </w:tr>
      <w:tr w:rsidR="002E21D6" w:rsidTr="00777DE8">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Yellow-breasted Chat</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Mesa Verde National Park, CO</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0.034 ± 0.017</w:t>
            </w:r>
          </w:p>
        </w:tc>
        <w:tc>
          <w:tcPr>
            <w:tcW w:w="72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9</w:t>
            </w:r>
          </w:p>
        </w:tc>
        <w:tc>
          <w:tcPr>
            <w:tcW w:w="161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This study</w:t>
            </w:r>
          </w:p>
        </w:tc>
      </w:tr>
      <w:tr w:rsidR="002E21D6" w:rsidTr="00777DE8">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Yellow Warbler</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Mesa Verde National Park, CO and environs</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0.052 ± 0.016</w:t>
            </w:r>
          </w:p>
        </w:tc>
        <w:tc>
          <w:tcPr>
            <w:tcW w:w="72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6</w:t>
            </w:r>
          </w:p>
        </w:tc>
        <w:tc>
          <w:tcPr>
            <w:tcW w:w="161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This study</w:t>
            </w:r>
          </w:p>
        </w:tc>
      </w:tr>
      <w:tr w:rsidR="002E21D6" w:rsidTr="00777DE8">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Blackpoll Warbler</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Mt. Mansfield, VT</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0.055 ± 0.017</w:t>
            </w:r>
          </w:p>
        </w:tc>
        <w:tc>
          <w:tcPr>
            <w:tcW w:w="72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10</w:t>
            </w:r>
          </w:p>
        </w:tc>
        <w:tc>
          <w:tcPr>
            <w:tcW w:w="161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Rimmer et al. 2005</w:t>
            </w:r>
          </w:p>
        </w:tc>
      </w:tr>
      <w:tr w:rsidR="002E21D6" w:rsidTr="00777DE8">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White-throated Sparrow</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Mt. Mansfield, VT</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0.062 ± 0.026</w:t>
            </w:r>
          </w:p>
        </w:tc>
        <w:tc>
          <w:tcPr>
            <w:tcW w:w="72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12</w:t>
            </w:r>
          </w:p>
        </w:tc>
        <w:tc>
          <w:tcPr>
            <w:tcW w:w="161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Rimmer et al. 2005</w:t>
            </w:r>
          </w:p>
        </w:tc>
      </w:tr>
      <w:tr w:rsidR="002E21D6" w:rsidTr="00777DE8">
        <w:tc>
          <w:tcPr>
            <w:tcW w:w="0" w:type="auto"/>
          </w:tcPr>
          <w:p w:rsidR="002E21D6" w:rsidRDefault="002E21D6" w:rsidP="004A4CB7">
            <w:pPr>
              <w:pStyle w:val="PlainText"/>
              <w:spacing w:line="360" w:lineRule="auto"/>
              <w:rPr>
                <w:rFonts w:ascii="Calibri" w:hAnsi="Calibri"/>
                <w:sz w:val="22"/>
                <w:szCs w:val="22"/>
              </w:rPr>
            </w:pPr>
            <w:r>
              <w:rPr>
                <w:rFonts w:ascii="Calibri" w:hAnsi="Calibri"/>
                <w:sz w:val="22"/>
                <w:szCs w:val="22"/>
              </w:rPr>
              <w:t>Myrtle</w:t>
            </w:r>
            <w:r w:rsidRPr="004A4CB7">
              <w:rPr>
                <w:rFonts w:ascii="Calibri" w:hAnsi="Calibri"/>
                <w:sz w:val="22"/>
                <w:szCs w:val="22"/>
              </w:rPr>
              <w:t xml:space="preserve"> Warbler</w:t>
            </w:r>
          </w:p>
        </w:tc>
        <w:tc>
          <w:tcPr>
            <w:tcW w:w="0" w:type="auto"/>
          </w:tcPr>
          <w:p w:rsidR="002E21D6" w:rsidRDefault="002E21D6" w:rsidP="004A4CB7">
            <w:pPr>
              <w:pStyle w:val="PlainText"/>
              <w:spacing w:line="360" w:lineRule="auto"/>
              <w:rPr>
                <w:rFonts w:ascii="Calibri" w:hAnsi="Calibri"/>
                <w:sz w:val="22"/>
                <w:szCs w:val="22"/>
              </w:rPr>
            </w:pPr>
            <w:r w:rsidRPr="004A4CB7">
              <w:rPr>
                <w:rFonts w:ascii="Calibri" w:hAnsi="Calibri"/>
                <w:sz w:val="22"/>
                <w:szCs w:val="22"/>
              </w:rPr>
              <w:t>Mt. Mansfield, VT</w:t>
            </w:r>
          </w:p>
        </w:tc>
        <w:tc>
          <w:tcPr>
            <w:tcW w:w="0" w:type="auto"/>
          </w:tcPr>
          <w:p w:rsidR="002E21D6" w:rsidRDefault="002E21D6" w:rsidP="00820B82">
            <w:pPr>
              <w:pStyle w:val="PlainText"/>
              <w:spacing w:line="360" w:lineRule="auto"/>
              <w:rPr>
                <w:rFonts w:ascii="Calibri" w:hAnsi="Calibri"/>
                <w:sz w:val="22"/>
                <w:szCs w:val="22"/>
              </w:rPr>
            </w:pPr>
            <w:r w:rsidRPr="004A4CB7">
              <w:rPr>
                <w:rFonts w:ascii="Calibri" w:hAnsi="Calibri"/>
                <w:sz w:val="22"/>
                <w:szCs w:val="22"/>
              </w:rPr>
              <w:t>0.091 ± 0.055</w:t>
            </w:r>
          </w:p>
        </w:tc>
        <w:tc>
          <w:tcPr>
            <w:tcW w:w="722" w:type="dxa"/>
          </w:tcPr>
          <w:p w:rsidR="002E21D6" w:rsidRDefault="002E21D6" w:rsidP="004A4CB7">
            <w:pPr>
              <w:pStyle w:val="PlainText"/>
              <w:spacing w:line="360" w:lineRule="auto"/>
              <w:rPr>
                <w:rFonts w:ascii="Calibri" w:hAnsi="Calibri"/>
                <w:sz w:val="22"/>
                <w:szCs w:val="22"/>
              </w:rPr>
            </w:pPr>
            <w:r w:rsidRPr="004A4CB7">
              <w:rPr>
                <w:rFonts w:ascii="Calibri" w:hAnsi="Calibri"/>
                <w:sz w:val="22"/>
                <w:szCs w:val="22"/>
              </w:rPr>
              <w:t>13</w:t>
            </w:r>
          </w:p>
        </w:tc>
        <w:tc>
          <w:tcPr>
            <w:tcW w:w="1612" w:type="dxa"/>
          </w:tcPr>
          <w:p w:rsidR="002E21D6" w:rsidRDefault="002E21D6" w:rsidP="004A4CB7">
            <w:pPr>
              <w:pStyle w:val="PlainText"/>
              <w:spacing w:line="360" w:lineRule="auto"/>
              <w:rPr>
                <w:rFonts w:ascii="Calibri" w:hAnsi="Calibri"/>
                <w:sz w:val="22"/>
                <w:szCs w:val="22"/>
              </w:rPr>
            </w:pPr>
            <w:r w:rsidRPr="004A4CB7">
              <w:rPr>
                <w:rFonts w:ascii="Calibri" w:hAnsi="Calibri"/>
                <w:sz w:val="22"/>
                <w:szCs w:val="22"/>
              </w:rPr>
              <w:t>Rimmer et al. 2005</w:t>
            </w:r>
          </w:p>
        </w:tc>
      </w:tr>
      <w:tr w:rsidR="002E21D6" w:rsidTr="00777DE8">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Bicknell’s Thrush</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Mt. Mansfield, VT</w:t>
            </w:r>
          </w:p>
        </w:tc>
        <w:tc>
          <w:tcPr>
            <w:tcW w:w="0" w:type="auto"/>
          </w:tcPr>
          <w:p w:rsidR="002E21D6" w:rsidRDefault="002E21D6" w:rsidP="00820B82">
            <w:pPr>
              <w:pStyle w:val="PlainText"/>
              <w:spacing w:line="360" w:lineRule="auto"/>
              <w:rPr>
                <w:rFonts w:ascii="Calibri" w:hAnsi="Calibri"/>
                <w:sz w:val="22"/>
                <w:szCs w:val="22"/>
              </w:rPr>
            </w:pPr>
            <w:r w:rsidRPr="004A4CB7">
              <w:rPr>
                <w:rFonts w:ascii="Calibri" w:hAnsi="Calibri"/>
                <w:sz w:val="22"/>
                <w:szCs w:val="22"/>
              </w:rPr>
              <w:t>0.094 ± 0.47</w:t>
            </w:r>
          </w:p>
        </w:tc>
        <w:tc>
          <w:tcPr>
            <w:tcW w:w="722" w:type="dxa"/>
          </w:tcPr>
          <w:p w:rsidR="002E21D6" w:rsidRDefault="002E21D6" w:rsidP="004A4CB7">
            <w:pPr>
              <w:pStyle w:val="PlainText"/>
              <w:spacing w:line="360" w:lineRule="auto"/>
              <w:rPr>
                <w:rFonts w:ascii="Calibri" w:hAnsi="Calibri"/>
                <w:sz w:val="22"/>
                <w:szCs w:val="22"/>
              </w:rPr>
            </w:pPr>
            <w:r w:rsidRPr="004A4CB7">
              <w:rPr>
                <w:rFonts w:ascii="Calibri" w:hAnsi="Calibri"/>
                <w:sz w:val="22"/>
                <w:szCs w:val="22"/>
              </w:rPr>
              <w:t>43</w:t>
            </w:r>
          </w:p>
        </w:tc>
        <w:tc>
          <w:tcPr>
            <w:tcW w:w="161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Rimmer et al. 2005</w:t>
            </w:r>
          </w:p>
        </w:tc>
      </w:tr>
      <w:tr w:rsidR="002E21D6" w:rsidTr="00777DE8">
        <w:tc>
          <w:tcPr>
            <w:tcW w:w="0" w:type="auto"/>
          </w:tcPr>
          <w:p w:rsidR="002E21D6" w:rsidRDefault="002E21D6" w:rsidP="004A4CB7">
            <w:pPr>
              <w:pStyle w:val="PlainText"/>
              <w:spacing w:line="360" w:lineRule="auto"/>
              <w:rPr>
                <w:rFonts w:ascii="Calibri" w:hAnsi="Calibri"/>
                <w:sz w:val="22"/>
                <w:szCs w:val="22"/>
              </w:rPr>
            </w:pPr>
            <w:r w:rsidRPr="004A4CB7">
              <w:rPr>
                <w:rFonts w:ascii="Calibri" w:hAnsi="Calibri"/>
                <w:sz w:val="22"/>
                <w:szCs w:val="22"/>
              </w:rPr>
              <w:t>Cliff Swallow</w:t>
            </w:r>
          </w:p>
        </w:tc>
        <w:tc>
          <w:tcPr>
            <w:tcW w:w="0" w:type="auto"/>
          </w:tcPr>
          <w:p w:rsidR="002E21D6" w:rsidRDefault="002E21D6" w:rsidP="004A4CB7">
            <w:pPr>
              <w:pStyle w:val="PlainText"/>
              <w:spacing w:line="360" w:lineRule="auto"/>
              <w:rPr>
                <w:rFonts w:ascii="Calibri" w:hAnsi="Calibri"/>
                <w:sz w:val="22"/>
                <w:szCs w:val="22"/>
              </w:rPr>
            </w:pPr>
            <w:r w:rsidRPr="004A4CB7">
              <w:rPr>
                <w:rFonts w:ascii="Calibri" w:hAnsi="Calibri"/>
                <w:sz w:val="22"/>
                <w:szCs w:val="22"/>
              </w:rPr>
              <w:t>Mesa Verde National Park, CO and environs</w:t>
            </w:r>
          </w:p>
        </w:tc>
        <w:tc>
          <w:tcPr>
            <w:tcW w:w="0" w:type="auto"/>
          </w:tcPr>
          <w:p w:rsidR="002E21D6" w:rsidRDefault="002E21D6" w:rsidP="00820B82">
            <w:pPr>
              <w:pStyle w:val="PlainText"/>
              <w:spacing w:line="360" w:lineRule="auto"/>
              <w:rPr>
                <w:rFonts w:ascii="Calibri" w:hAnsi="Calibri"/>
                <w:sz w:val="22"/>
                <w:szCs w:val="22"/>
              </w:rPr>
            </w:pPr>
            <w:r>
              <w:rPr>
                <w:rFonts w:ascii="Calibri" w:hAnsi="Calibri"/>
                <w:sz w:val="22"/>
                <w:szCs w:val="22"/>
              </w:rPr>
              <w:t>0.096</w:t>
            </w:r>
            <w:r w:rsidRPr="004A4CB7">
              <w:rPr>
                <w:rFonts w:ascii="Calibri" w:hAnsi="Calibri"/>
                <w:sz w:val="22"/>
                <w:szCs w:val="22"/>
              </w:rPr>
              <w:t xml:space="preserve"> ± </w:t>
            </w:r>
            <w:r>
              <w:rPr>
                <w:rFonts w:ascii="Calibri" w:hAnsi="Calibri"/>
                <w:sz w:val="22"/>
                <w:szCs w:val="22"/>
              </w:rPr>
              <w:t>0.019</w:t>
            </w:r>
          </w:p>
        </w:tc>
        <w:tc>
          <w:tcPr>
            <w:tcW w:w="722" w:type="dxa"/>
          </w:tcPr>
          <w:p w:rsidR="002E21D6" w:rsidRDefault="002E21D6" w:rsidP="004A4CB7">
            <w:pPr>
              <w:pStyle w:val="PlainText"/>
              <w:spacing w:line="360" w:lineRule="auto"/>
              <w:rPr>
                <w:rFonts w:ascii="Calibri" w:hAnsi="Calibri"/>
                <w:sz w:val="22"/>
                <w:szCs w:val="22"/>
              </w:rPr>
            </w:pPr>
            <w:r>
              <w:rPr>
                <w:rFonts w:ascii="Calibri" w:hAnsi="Calibri"/>
                <w:sz w:val="22"/>
                <w:szCs w:val="22"/>
              </w:rPr>
              <w:t>6</w:t>
            </w:r>
          </w:p>
        </w:tc>
        <w:tc>
          <w:tcPr>
            <w:tcW w:w="1612" w:type="dxa"/>
          </w:tcPr>
          <w:p w:rsidR="002E21D6" w:rsidRDefault="002E21D6" w:rsidP="004A4CB7">
            <w:pPr>
              <w:pStyle w:val="PlainText"/>
              <w:spacing w:line="360" w:lineRule="auto"/>
              <w:rPr>
                <w:rFonts w:ascii="Calibri" w:hAnsi="Calibri"/>
                <w:sz w:val="22"/>
                <w:szCs w:val="22"/>
              </w:rPr>
            </w:pPr>
            <w:r w:rsidRPr="004A4CB7">
              <w:rPr>
                <w:rFonts w:ascii="Calibri" w:hAnsi="Calibri"/>
                <w:sz w:val="22"/>
                <w:szCs w:val="22"/>
              </w:rPr>
              <w:t>This study</w:t>
            </w:r>
          </w:p>
        </w:tc>
      </w:tr>
      <w:tr w:rsidR="002E21D6" w:rsidTr="00777DE8">
        <w:tc>
          <w:tcPr>
            <w:tcW w:w="0" w:type="auto"/>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lastRenderedPageBreak/>
              <w:t>Common Yellowthroat</w:t>
            </w:r>
          </w:p>
        </w:tc>
        <w:tc>
          <w:tcPr>
            <w:tcW w:w="0" w:type="auto"/>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Mesa Verde National Park, CO and environs</w:t>
            </w:r>
          </w:p>
        </w:tc>
        <w:tc>
          <w:tcPr>
            <w:tcW w:w="0" w:type="auto"/>
          </w:tcPr>
          <w:p w:rsidR="002E21D6" w:rsidRDefault="002E21D6" w:rsidP="00820B82">
            <w:pPr>
              <w:pStyle w:val="PlainText"/>
              <w:spacing w:line="360" w:lineRule="auto"/>
              <w:rPr>
                <w:rFonts w:ascii="Calibri" w:hAnsi="Calibri"/>
                <w:sz w:val="22"/>
                <w:szCs w:val="22"/>
              </w:rPr>
            </w:pPr>
            <w:r>
              <w:rPr>
                <w:rFonts w:ascii="Calibri" w:hAnsi="Calibri"/>
                <w:sz w:val="22"/>
                <w:szCs w:val="22"/>
              </w:rPr>
              <w:t>0.096</w:t>
            </w:r>
            <w:r w:rsidRPr="004A4CB7">
              <w:rPr>
                <w:rFonts w:ascii="Calibri" w:hAnsi="Calibri"/>
                <w:sz w:val="22"/>
                <w:szCs w:val="22"/>
              </w:rPr>
              <w:t xml:space="preserve"> ± </w:t>
            </w:r>
            <w:r>
              <w:rPr>
                <w:rFonts w:ascii="Calibri" w:hAnsi="Calibri"/>
                <w:sz w:val="22"/>
                <w:szCs w:val="22"/>
              </w:rPr>
              <w:t>0.043</w:t>
            </w:r>
          </w:p>
        </w:tc>
        <w:tc>
          <w:tcPr>
            <w:tcW w:w="722" w:type="dxa"/>
          </w:tcPr>
          <w:p w:rsidR="002E21D6" w:rsidRDefault="002E21D6" w:rsidP="004A4CB7">
            <w:pPr>
              <w:pStyle w:val="PlainText"/>
              <w:spacing w:line="360" w:lineRule="auto"/>
              <w:rPr>
                <w:rFonts w:ascii="Calibri" w:hAnsi="Calibri"/>
                <w:sz w:val="22"/>
                <w:szCs w:val="22"/>
              </w:rPr>
            </w:pPr>
            <w:r>
              <w:rPr>
                <w:rFonts w:ascii="Calibri" w:hAnsi="Calibri"/>
                <w:sz w:val="22"/>
                <w:szCs w:val="22"/>
              </w:rPr>
              <w:t>5</w:t>
            </w:r>
          </w:p>
        </w:tc>
        <w:tc>
          <w:tcPr>
            <w:tcW w:w="1612" w:type="dxa"/>
          </w:tcPr>
          <w:p w:rsidR="002E21D6" w:rsidRPr="004A4CB7" w:rsidRDefault="002E21D6" w:rsidP="004A4CB7">
            <w:pPr>
              <w:pStyle w:val="PlainText"/>
              <w:spacing w:line="360" w:lineRule="auto"/>
              <w:rPr>
                <w:rFonts w:ascii="Calibri" w:hAnsi="Calibri"/>
                <w:sz w:val="22"/>
                <w:szCs w:val="22"/>
              </w:rPr>
            </w:pPr>
            <w:r w:rsidRPr="004A4CB7">
              <w:rPr>
                <w:rFonts w:ascii="Calibri" w:hAnsi="Calibri"/>
                <w:sz w:val="22"/>
                <w:szCs w:val="22"/>
              </w:rPr>
              <w:t>This study</w:t>
            </w:r>
          </w:p>
        </w:tc>
      </w:tr>
      <w:tr w:rsidR="002E21D6" w:rsidTr="00777DE8">
        <w:tc>
          <w:tcPr>
            <w:tcW w:w="0" w:type="auto"/>
          </w:tcPr>
          <w:p w:rsidR="002E21D6" w:rsidRDefault="002E21D6" w:rsidP="004A4CB7">
            <w:pPr>
              <w:pStyle w:val="PlainText"/>
              <w:spacing w:line="360" w:lineRule="auto"/>
              <w:rPr>
                <w:rFonts w:ascii="Calibri" w:hAnsi="Calibri"/>
                <w:sz w:val="22"/>
                <w:szCs w:val="22"/>
              </w:rPr>
            </w:pPr>
            <w:r w:rsidRPr="004A4CB7">
              <w:rPr>
                <w:rFonts w:ascii="Calibri" w:hAnsi="Calibri"/>
                <w:sz w:val="22"/>
                <w:szCs w:val="22"/>
              </w:rPr>
              <w:t>Tree Swallow</w:t>
            </w:r>
          </w:p>
        </w:tc>
        <w:tc>
          <w:tcPr>
            <w:tcW w:w="0" w:type="auto"/>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North and Middle Rivers, VA</w:t>
            </w:r>
          </w:p>
        </w:tc>
        <w:tc>
          <w:tcPr>
            <w:tcW w:w="0" w:type="auto"/>
          </w:tcPr>
          <w:p w:rsidR="002E21D6" w:rsidRDefault="002E21D6" w:rsidP="00820B82">
            <w:pPr>
              <w:pStyle w:val="PlainText"/>
              <w:spacing w:line="360" w:lineRule="auto"/>
              <w:rPr>
                <w:rFonts w:ascii="Calibri" w:hAnsi="Calibri"/>
                <w:sz w:val="22"/>
                <w:szCs w:val="22"/>
              </w:rPr>
            </w:pPr>
            <w:r>
              <w:rPr>
                <w:rFonts w:ascii="Calibri" w:hAnsi="Calibri"/>
                <w:sz w:val="22"/>
                <w:szCs w:val="22"/>
              </w:rPr>
              <w:t xml:space="preserve">0.17 </w:t>
            </w:r>
            <w:r w:rsidRPr="004A4CB7">
              <w:rPr>
                <w:rFonts w:ascii="Calibri" w:hAnsi="Calibri"/>
                <w:sz w:val="22"/>
                <w:szCs w:val="22"/>
              </w:rPr>
              <w:t>±</w:t>
            </w:r>
            <w:r>
              <w:rPr>
                <w:rFonts w:ascii="Calibri" w:hAnsi="Calibri"/>
                <w:sz w:val="22"/>
                <w:szCs w:val="22"/>
              </w:rPr>
              <w:t xml:space="preserve"> 0.15</w:t>
            </w:r>
          </w:p>
        </w:tc>
        <w:tc>
          <w:tcPr>
            <w:tcW w:w="722" w:type="dxa"/>
          </w:tcPr>
          <w:p w:rsidR="002E21D6" w:rsidRDefault="002E21D6" w:rsidP="004A4CB7">
            <w:pPr>
              <w:pStyle w:val="PlainText"/>
              <w:spacing w:line="360" w:lineRule="auto"/>
              <w:rPr>
                <w:rFonts w:ascii="Calibri" w:hAnsi="Calibri"/>
                <w:sz w:val="22"/>
                <w:szCs w:val="22"/>
              </w:rPr>
            </w:pPr>
            <w:r>
              <w:rPr>
                <w:rFonts w:ascii="Calibri" w:hAnsi="Calibri"/>
                <w:sz w:val="22"/>
                <w:szCs w:val="22"/>
              </w:rPr>
              <w:t>67</w:t>
            </w:r>
          </w:p>
        </w:tc>
        <w:tc>
          <w:tcPr>
            <w:tcW w:w="1612" w:type="dxa"/>
          </w:tcPr>
          <w:p w:rsidR="002E21D6" w:rsidRPr="004A4CB7" w:rsidRDefault="002E21D6" w:rsidP="004A4CB7">
            <w:pPr>
              <w:pStyle w:val="PlainText"/>
              <w:spacing w:line="360" w:lineRule="auto"/>
              <w:rPr>
                <w:rFonts w:ascii="Calibri" w:hAnsi="Calibri"/>
                <w:sz w:val="22"/>
                <w:szCs w:val="22"/>
              </w:rPr>
            </w:pPr>
            <w:r>
              <w:rPr>
                <w:rFonts w:ascii="Calibri" w:hAnsi="Calibri"/>
                <w:sz w:val="22"/>
                <w:szCs w:val="22"/>
              </w:rPr>
              <w:t>Brasso and Cristol 2008</w:t>
            </w:r>
          </w:p>
        </w:tc>
      </w:tr>
    </w:tbl>
    <w:p w:rsidR="005554A0" w:rsidRDefault="005554A0" w:rsidP="005857AE">
      <w:pPr>
        <w:spacing w:after="0" w:line="240" w:lineRule="auto"/>
      </w:pPr>
    </w:p>
    <w:p w:rsidR="005259C3" w:rsidRPr="005554A0" w:rsidRDefault="005554A0" w:rsidP="006125C8">
      <w:pPr>
        <w:spacing w:after="0" w:line="240" w:lineRule="auto"/>
        <w:rPr>
          <w:b/>
          <w:sz w:val="32"/>
          <w:szCs w:val="32"/>
        </w:rPr>
      </w:pPr>
      <w:r>
        <w:br w:type="page"/>
      </w:r>
      <w:bookmarkStart w:id="59" w:name="_Toc269835654"/>
      <w:r w:rsidRPr="005554A0">
        <w:rPr>
          <w:b/>
          <w:sz w:val="32"/>
          <w:szCs w:val="32"/>
        </w:rPr>
        <w:lastRenderedPageBreak/>
        <w:t>Appendix B – Locations of Sample Sites</w:t>
      </w:r>
      <w:bookmarkEnd w:id="59"/>
    </w:p>
    <w:p w:rsidR="005554A0" w:rsidRDefault="005554A0" w:rsidP="005857AE">
      <w:pPr>
        <w:spacing w:after="0" w:line="240" w:lineRule="auto"/>
      </w:pPr>
    </w:p>
    <w:p w:rsidR="005554A0" w:rsidRPr="0009663A" w:rsidRDefault="008D1495" w:rsidP="005857AE">
      <w:pPr>
        <w:spacing w:after="0" w:line="240" w:lineRule="auto"/>
      </w:pPr>
      <w:r w:rsidRPr="008D1495">
        <w:rPr>
          <w:noProof/>
        </w:rPr>
        <w:drawing>
          <wp:inline distT="0" distB="0" distL="0" distR="0">
            <wp:extent cx="4235450" cy="671131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4235450" cy="6711315"/>
                    </a:xfrm>
                    <a:prstGeom prst="rect">
                      <a:avLst/>
                    </a:prstGeom>
                    <a:noFill/>
                    <a:ln w="9525">
                      <a:noFill/>
                      <a:miter lim="800000"/>
                      <a:headEnd/>
                      <a:tailEnd/>
                    </a:ln>
                  </pic:spPr>
                </pic:pic>
              </a:graphicData>
            </a:graphic>
          </wp:inline>
        </w:drawing>
      </w:r>
    </w:p>
    <w:sectPr w:rsidR="005554A0" w:rsidRPr="0009663A" w:rsidSect="00842607">
      <w:type w:val="continuous"/>
      <w:pgSz w:w="12240" w:h="15840"/>
      <w:pgMar w:top="1440" w:right="1440" w:bottom="1440" w:left="1440" w:header="720" w:footer="720" w:gutter="0"/>
      <w:pgBorders w:offsetFrom="page">
        <w:top w:val="single" w:sz="4" w:space="24" w:color="800000"/>
        <w:left w:val="single" w:sz="4" w:space="24" w:color="800000"/>
        <w:bottom w:val="single" w:sz="4" w:space="24" w:color="800000"/>
        <w:right w:val="single" w:sz="4" w:space="24" w:color="80000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DF" w:rsidRDefault="00DC2ADF" w:rsidP="00334712">
      <w:pPr>
        <w:spacing w:after="0" w:line="240" w:lineRule="auto"/>
      </w:pPr>
      <w:r>
        <w:separator/>
      </w:r>
    </w:p>
  </w:endnote>
  <w:endnote w:type="continuationSeparator" w:id="0">
    <w:p w:rsidR="00DC2ADF" w:rsidRDefault="00DC2ADF" w:rsidP="0033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AdvTimes-i">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dvTimes-bi">
    <w:panose1 w:val="00000000000000000000"/>
    <w:charset w:val="00"/>
    <w:family w:val="auto"/>
    <w:notTrueType/>
    <w:pitch w:val="default"/>
    <w:sig w:usb0="00000003" w:usb1="00000000" w:usb2="00000000" w:usb3="00000000" w:csb0="00000001" w:csb1="00000000"/>
  </w:font>
  <w:font w:name="ZurichBT-BoldExtraCondense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hemBats2">
    <w:panose1 w:val="00000000000000000000"/>
    <w:charset w:val="00"/>
    <w:family w:val="auto"/>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TimesNewRomanBd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99" w:rsidRDefault="00DC2ADF">
    <w:pPr>
      <w:pStyle w:val="Footer"/>
      <w:jc w:val="right"/>
    </w:pPr>
    <w:r>
      <w:fldChar w:fldCharType="begin"/>
    </w:r>
    <w:r>
      <w:instrText xml:space="preserve"> PAGE   \* MERGEFORMAT </w:instrText>
    </w:r>
    <w:r>
      <w:fldChar w:fldCharType="separate"/>
    </w:r>
    <w:r w:rsidR="00BC0938">
      <w:rPr>
        <w:noProof/>
      </w:rPr>
      <w:t>27</w:t>
    </w:r>
    <w:r>
      <w:rPr>
        <w:noProof/>
      </w:rPr>
      <w:fldChar w:fldCharType="end"/>
    </w:r>
  </w:p>
  <w:p w:rsidR="00675F99" w:rsidRDefault="00675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99" w:rsidRDefault="00DC2ADF" w:rsidP="00842607">
    <w:pPr>
      <w:pStyle w:val="Footer"/>
      <w:jc w:val="center"/>
    </w:pPr>
    <w:r>
      <w:fldChar w:fldCharType="begin"/>
    </w:r>
    <w:r>
      <w:instrText xml:space="preserve"> PAGE   \* MERGEFORMAT </w:instrText>
    </w:r>
    <w:r>
      <w:fldChar w:fldCharType="separate"/>
    </w:r>
    <w:r w:rsidR="00BC0938">
      <w:rPr>
        <w:noProof/>
      </w:rPr>
      <w:t>1</w:t>
    </w:r>
    <w:r>
      <w:rPr>
        <w:noProof/>
      </w:rPr>
      <w:fldChar w:fldCharType="end"/>
    </w:r>
  </w:p>
  <w:p w:rsidR="00675F99" w:rsidRDefault="00675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DF" w:rsidRDefault="00DC2ADF" w:rsidP="00334712">
      <w:pPr>
        <w:spacing w:after="0" w:line="240" w:lineRule="auto"/>
      </w:pPr>
      <w:r>
        <w:separator/>
      </w:r>
    </w:p>
  </w:footnote>
  <w:footnote w:type="continuationSeparator" w:id="0">
    <w:p w:rsidR="00DC2ADF" w:rsidRDefault="00DC2ADF" w:rsidP="0033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99" w:rsidRPr="00811A84" w:rsidRDefault="00BC0938" w:rsidP="000840C2">
    <w:pPr>
      <w:pStyle w:val="Header"/>
      <w:jc w:val="center"/>
      <w:rPr>
        <w:smallCaps/>
        <w:sz w:val="20"/>
        <w:szCs w:val="20"/>
      </w:rPr>
    </w:pPr>
    <w:r>
      <w:rPr>
        <w:smallCaps/>
        <w:noProof/>
        <w:sz w:val="20"/>
        <w:szCs w:val="20"/>
      </w:rPr>
      <mc:AlternateContent>
        <mc:Choice Requires="wps">
          <w:drawing>
            <wp:anchor distT="0" distB="0" distL="114300" distR="114300" simplePos="0" relativeHeight="251657728" behindDoc="0" locked="0" layoutInCell="0" allowOverlap="1">
              <wp:simplePos x="0" y="0"/>
              <wp:positionH relativeFrom="page">
                <wp:posOffset>7969885</wp:posOffset>
              </wp:positionH>
              <wp:positionV relativeFrom="page">
                <wp:posOffset>6960870</wp:posOffset>
              </wp:positionV>
              <wp:extent cx="519430" cy="218313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99" w:rsidRPr="00E05699" w:rsidRDefault="00675F99">
                          <w:pPr>
                            <w:pStyle w:val="Footer"/>
                            <w:rPr>
                              <w:rFonts w:ascii="Cambria" w:hAnsi="Cambria"/>
                              <w:sz w:val="44"/>
                              <w:szCs w:val="44"/>
                            </w:rPr>
                          </w:pPr>
                          <w:r w:rsidRPr="00E05699">
                            <w:rPr>
                              <w:rFonts w:ascii="Cambria" w:hAnsi="Cambria"/>
                            </w:rPr>
                            <w:t>Page</w:t>
                          </w:r>
                          <w:r w:rsidR="00DC2ADF">
                            <w:fldChar w:fldCharType="begin"/>
                          </w:r>
                          <w:r w:rsidR="00DC2ADF">
                            <w:instrText xml:space="preserve"> PAGE    \* MERGEFORMAT </w:instrText>
                          </w:r>
                          <w:r w:rsidR="00DC2ADF">
                            <w:fldChar w:fldCharType="separate"/>
                          </w:r>
                          <w:r w:rsidR="00BC0938" w:rsidRPr="00BC0938">
                            <w:rPr>
                              <w:rFonts w:ascii="Cambria" w:hAnsi="Cambria"/>
                              <w:noProof/>
                              <w:sz w:val="44"/>
                              <w:szCs w:val="44"/>
                            </w:rPr>
                            <w:t>1</w:t>
                          </w:r>
                          <w:r w:rsidR="00DC2ADF">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189" style="position:absolute;left:0;text-align:left;margin-left:627.55pt;margin-top:548.1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hmsgIAALYFAAAOAAAAZHJzL2Uyb0RvYy54bWysVG1v0zAQ/o7Ef7D8PUucuS+Jlk6jaRDS&#10;gInBD3ATp7FI7GC7TSfEf+fstF27fUFAPlg+3/n8PHdP7uZ237Vox7URSmaYXEUYcVmqSshNhr99&#10;LYI5RsYyWbFWSZ7hJ27w7eLtm5uhT3msGtVWXCNIIk069BlurO3TMDRlwztmrlTPJThrpTtmwdSb&#10;sNJsgOxdG8ZRNA0Hpateq5IbA6f56MQLn7+ueWk/17XhFrUZBmzWr9qva7eGixuWbjTrG1EeYLC/&#10;QNExIeHRU6qcWYa2WrxK1YlSK6Nqe1WqLlR1LUruOQAbEr1g89iwnnsuUBzTn8pk/l/a8tPuQSNR&#10;Qe+gPJJ10KMvUDUmNy1HxNVn6E0KYY/9g3YMTX+vyu8GSbVsIIrfaa2GhrMKUPn48OKCMwxcRevh&#10;o6ogO9ta5Uu1r3XnEkIR0N535OnUEb63qITDCUnoNQArwRWT+TUBAyCFLD3e7rWx77nqkNtkWAN2&#10;n53t7o0dQ48h7jGpCtG2vuutvDiAnOMJvA1Xnc+h8E38mUTJar6a04DG01VAozwP7oolDaYFmU3y&#10;63y5zMkv9y6haSOqikv3zFFQhP5Zww7SHqVwkpRRrahcOgfJ6M162Wq0YyDown+HgpyFhZcwfL2A&#10;ywtKJKbRuzgJiul8FtCCToJkFs2DiCTvkmlEE5oXl5TuheT/TgkNGU4m8cR36Qz0C26R/15zY2kn&#10;LIyMVnQZnp+CWOokuJKVb61loh33Z6Vw8J9LAe0+NtoL1ml01Lrdr/eQxQl3raonkK5WoCxQIcw5&#10;2Lg1noE5wNjIsPmxZZpj1H6Q8AckhFJwWW/QySwGQ5971uceJstGwTQqrcZoNJZ2nE7bXotNA8+R&#10;sVD9Hfw3hfCSfoYGfJwBw8EzOwwyN33ObR/1PG4XvwEAAP//AwBQSwMEFAAGAAgAAAAhALYPNSvh&#10;AAAADwEAAA8AAABkcnMvZG93bnJldi54bWxMj8FuwjAQRO+V+AdrK/VW7ASIII2DUKVeqkqowIGj&#10;sbdx1NiOYgfSv+9yam8z2qfZmWo7uY5dcYht8BKyuQCGXgfT+kbC6fj2vAYWk/JGdcGjhB+MsK1n&#10;D5UqTbj5T7weUsMoxMdSSbAp9SXnUVt0Ks5Dj55uX2FwKpEdGm4GdaNw1/FciII71Xr6YFWPrxb1&#10;92F0Eo7FdNbTeM7wQ68brXBv3fteyqfHafcCLOGU/mC416fqUFOnSxi9iawjn69WGbGkxKbIgd2Z&#10;xaLYALuQWi6FAF5X/P+O+hcAAP//AwBQSwECLQAUAAYACAAAACEAtoM4kv4AAADhAQAAEwAAAAAA&#10;AAAAAAAAAAAAAAAAW0NvbnRlbnRfVHlwZXNdLnhtbFBLAQItABQABgAIAAAAIQA4/SH/1gAAAJQB&#10;AAALAAAAAAAAAAAAAAAAAC8BAABfcmVscy8ucmVsc1BLAQItABQABgAIAAAAIQARq5hmsgIAALYF&#10;AAAOAAAAAAAAAAAAAAAAAC4CAABkcnMvZTJvRG9jLnhtbFBLAQItABQABgAIAAAAIQC2DzUr4QAA&#10;AA8BAAAPAAAAAAAAAAAAAAAAAAwFAABkcnMvZG93bnJldi54bWxQSwUGAAAAAAQABADzAAAAGgYA&#10;AAAA&#10;" o:allowincell="f" filled="f" stroked="f">
              <v:textbox style="layout-flow:vertical;mso-layout-flow-alt:bottom-to-top;mso-fit-shape-to-text:t">
                <w:txbxContent>
                  <w:p w:rsidR="00675F99" w:rsidRPr="00E05699" w:rsidRDefault="00675F99">
                    <w:pPr>
                      <w:pStyle w:val="Footer"/>
                      <w:rPr>
                        <w:rFonts w:ascii="Cambria" w:hAnsi="Cambria"/>
                        <w:sz w:val="44"/>
                        <w:szCs w:val="44"/>
                      </w:rPr>
                    </w:pPr>
                    <w:r w:rsidRPr="00E05699">
                      <w:rPr>
                        <w:rFonts w:ascii="Cambria" w:hAnsi="Cambria"/>
                      </w:rPr>
                      <w:t>Page</w:t>
                    </w:r>
                    <w:r w:rsidR="00DC2ADF">
                      <w:fldChar w:fldCharType="begin"/>
                    </w:r>
                    <w:r w:rsidR="00DC2ADF">
                      <w:instrText xml:space="preserve"> PAGE    \* MERGEFORMAT </w:instrText>
                    </w:r>
                    <w:r w:rsidR="00DC2ADF">
                      <w:fldChar w:fldCharType="separate"/>
                    </w:r>
                    <w:r w:rsidR="00BC0938" w:rsidRPr="00BC0938">
                      <w:rPr>
                        <w:rFonts w:ascii="Cambria" w:hAnsi="Cambria"/>
                        <w:noProof/>
                        <w:sz w:val="44"/>
                        <w:szCs w:val="44"/>
                      </w:rPr>
                      <w:t>1</w:t>
                    </w:r>
                    <w:r w:rsidR="00DC2ADF">
                      <w:rPr>
                        <w:rFonts w:ascii="Cambria" w:hAnsi="Cambria"/>
                        <w:noProof/>
                        <w:sz w:val="44"/>
                        <w:szCs w:val="44"/>
                      </w:rPr>
                      <w:fldChar w:fldCharType="end"/>
                    </w:r>
                  </w:p>
                </w:txbxContent>
              </v:textbox>
              <w10:wrap anchorx="page" anchory="page"/>
            </v:rect>
          </w:pict>
        </mc:Fallback>
      </mc:AlternateContent>
    </w:r>
    <w:r w:rsidR="00675F99">
      <w:rPr>
        <w:smallCaps/>
        <w:sz w:val="20"/>
        <w:szCs w:val="20"/>
      </w:rPr>
      <w:t xml:space="preserve">Final </w:t>
    </w:r>
    <w:r w:rsidR="00675F99" w:rsidRPr="00811A84">
      <w:rPr>
        <w:smallCaps/>
        <w:sz w:val="20"/>
        <w:szCs w:val="20"/>
      </w:rPr>
      <w:t>Report:  Pilot Study of the Ecological Effects of Mercury Deposition in Mesa Verde National Park, Colorado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07E"/>
    <w:multiLevelType w:val="multilevel"/>
    <w:tmpl w:val="DCC8917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
    <w:nsid w:val="17217466"/>
    <w:multiLevelType w:val="multilevel"/>
    <w:tmpl w:val="68F020D8"/>
    <w:lvl w:ilvl="0">
      <w:start w:val="6"/>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6B6308"/>
    <w:multiLevelType w:val="hybridMultilevel"/>
    <w:tmpl w:val="B7B42D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B4352B"/>
    <w:multiLevelType w:val="multilevel"/>
    <w:tmpl w:val="CD5AAC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1DB86436"/>
    <w:multiLevelType w:val="multilevel"/>
    <w:tmpl w:val="76342A5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1F385300"/>
    <w:multiLevelType w:val="multilevel"/>
    <w:tmpl w:val="D3B6A8C4"/>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8FF0B0E"/>
    <w:multiLevelType w:val="hybridMultilevel"/>
    <w:tmpl w:val="78E0B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D163A4"/>
    <w:multiLevelType w:val="hybridMultilevel"/>
    <w:tmpl w:val="A2447D3A"/>
    <w:lvl w:ilvl="0" w:tplc="5122D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C0334"/>
    <w:multiLevelType w:val="hybridMultilevel"/>
    <w:tmpl w:val="1D8CD166"/>
    <w:lvl w:ilvl="0" w:tplc="62BE9ADA">
      <w:start w:val="6"/>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466F5165"/>
    <w:multiLevelType w:val="multilevel"/>
    <w:tmpl w:val="C8FCE6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4A7E1888"/>
    <w:multiLevelType w:val="multilevel"/>
    <w:tmpl w:val="AF5E4A96"/>
    <w:lvl w:ilvl="0">
      <w:start w:val="6"/>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1">
    <w:nsid w:val="4FBC2A5E"/>
    <w:multiLevelType w:val="multilevel"/>
    <w:tmpl w:val="08A2861C"/>
    <w:lvl w:ilvl="0">
      <w:start w:val="6"/>
      <w:numFmt w:val="decimal"/>
      <w:lvlText w:val="%1"/>
      <w:lvlJc w:val="left"/>
      <w:pPr>
        <w:ind w:left="375" w:hanging="375"/>
      </w:pPr>
      <w:rPr>
        <w:rFonts w:hint="default"/>
      </w:rPr>
    </w:lvl>
    <w:lvl w:ilvl="1">
      <w:start w:val="2"/>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2">
    <w:nsid w:val="6BDB10BB"/>
    <w:multiLevelType w:val="multilevel"/>
    <w:tmpl w:val="1994B260"/>
    <w:lvl w:ilvl="0">
      <w:start w:val="6"/>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D146D2D"/>
    <w:multiLevelType w:val="hybridMultilevel"/>
    <w:tmpl w:val="4AFA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74FB1"/>
    <w:multiLevelType w:val="multilevel"/>
    <w:tmpl w:val="00564460"/>
    <w:lvl w:ilvl="0">
      <w:start w:val="3"/>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5">
    <w:nsid w:val="756616FC"/>
    <w:multiLevelType w:val="hybridMultilevel"/>
    <w:tmpl w:val="E8B4B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982AA8"/>
    <w:multiLevelType w:val="hybridMultilevel"/>
    <w:tmpl w:val="D966E1DC"/>
    <w:lvl w:ilvl="0" w:tplc="C7D6DDA0">
      <w:start w:val="6"/>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7F2BC2"/>
    <w:multiLevelType w:val="multilevel"/>
    <w:tmpl w:val="EE642778"/>
    <w:lvl w:ilvl="0">
      <w:start w:val="1"/>
      <w:numFmt w:val="decimal"/>
      <w:lvlText w:val="%1.0"/>
      <w:lvlJc w:val="left"/>
      <w:pPr>
        <w:ind w:left="765" w:hanging="705"/>
      </w:pPr>
      <w:rPr>
        <w:rFonts w:hint="default"/>
      </w:rPr>
    </w:lvl>
    <w:lvl w:ilvl="1">
      <w:start w:val="1"/>
      <w:numFmt w:val="decimal"/>
      <w:lvlText w:val="%1.%2"/>
      <w:lvlJc w:val="left"/>
      <w:pPr>
        <w:ind w:left="1485" w:hanging="7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260" w:hanging="1440"/>
      </w:pPr>
      <w:rPr>
        <w:rFonts w:hint="default"/>
      </w:rPr>
    </w:lvl>
  </w:abstractNum>
  <w:abstractNum w:abstractNumId="18">
    <w:nsid w:val="7F6B753C"/>
    <w:multiLevelType w:val="multilevel"/>
    <w:tmpl w:val="ADBEBF22"/>
    <w:lvl w:ilvl="0">
      <w:start w:val="6"/>
      <w:numFmt w:val="decimal"/>
      <w:lvlText w:val="%1"/>
      <w:lvlJc w:val="left"/>
      <w:pPr>
        <w:ind w:left="375" w:hanging="375"/>
      </w:pPr>
      <w:rPr>
        <w:rFonts w:hint="default"/>
      </w:rPr>
    </w:lvl>
    <w:lvl w:ilvl="1">
      <w:start w:val="11"/>
      <w:numFmt w:val="decimal"/>
      <w:lvlText w:val="%1.%2"/>
      <w:lvlJc w:val="left"/>
      <w:pPr>
        <w:ind w:left="1560" w:hanging="37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num w:numId="1">
    <w:abstractNumId w:val="6"/>
  </w:num>
  <w:num w:numId="2">
    <w:abstractNumId w:val="13"/>
  </w:num>
  <w:num w:numId="3">
    <w:abstractNumId w:val="5"/>
  </w:num>
  <w:num w:numId="4">
    <w:abstractNumId w:val="16"/>
  </w:num>
  <w:num w:numId="5">
    <w:abstractNumId w:val="8"/>
  </w:num>
  <w:num w:numId="6">
    <w:abstractNumId w:val="18"/>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7"/>
  </w:num>
  <w:num w:numId="12">
    <w:abstractNumId w:val="14"/>
  </w:num>
  <w:num w:numId="13">
    <w:abstractNumId w:val="10"/>
  </w:num>
  <w:num w:numId="14">
    <w:abstractNumId w:val="11"/>
  </w:num>
  <w:num w:numId="15">
    <w:abstractNumId w:val="12"/>
  </w:num>
  <w:num w:numId="16">
    <w:abstractNumId w:val="3"/>
  </w:num>
  <w:num w:numId="17">
    <w:abstractNumId w:val="4"/>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characterSpacingControl w:val="doNotCompress"/>
  <w:hdrShapeDefaults>
    <o:shapedefaults v:ext="edit" spidmax="2049">
      <o:colormru v:ext="edit" colors="#f7f3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D6"/>
    <w:rsid w:val="000233DF"/>
    <w:rsid w:val="00041104"/>
    <w:rsid w:val="000664A9"/>
    <w:rsid w:val="000840C2"/>
    <w:rsid w:val="000844E3"/>
    <w:rsid w:val="00086AB5"/>
    <w:rsid w:val="0009663A"/>
    <w:rsid w:val="000A47A1"/>
    <w:rsid w:val="000B28D2"/>
    <w:rsid w:val="000B649E"/>
    <w:rsid w:val="000C0B92"/>
    <w:rsid w:val="000D3B31"/>
    <w:rsid w:val="000D7B4A"/>
    <w:rsid w:val="000E0F81"/>
    <w:rsid w:val="000E113E"/>
    <w:rsid w:val="000E1436"/>
    <w:rsid w:val="000E7FB2"/>
    <w:rsid w:val="0011510E"/>
    <w:rsid w:val="0012163F"/>
    <w:rsid w:val="001227F0"/>
    <w:rsid w:val="00125129"/>
    <w:rsid w:val="001304ED"/>
    <w:rsid w:val="001365E8"/>
    <w:rsid w:val="00145A4B"/>
    <w:rsid w:val="001735D1"/>
    <w:rsid w:val="0019091C"/>
    <w:rsid w:val="001B3609"/>
    <w:rsid w:val="001C061B"/>
    <w:rsid w:val="001C220B"/>
    <w:rsid w:val="001D16B2"/>
    <w:rsid w:val="001F4A1E"/>
    <w:rsid w:val="001F7D47"/>
    <w:rsid w:val="00201D21"/>
    <w:rsid w:val="002029C4"/>
    <w:rsid w:val="00213EAD"/>
    <w:rsid w:val="0022221A"/>
    <w:rsid w:val="002260D5"/>
    <w:rsid w:val="00234848"/>
    <w:rsid w:val="00235418"/>
    <w:rsid w:val="002509F5"/>
    <w:rsid w:val="002562CC"/>
    <w:rsid w:val="00262D83"/>
    <w:rsid w:val="00263883"/>
    <w:rsid w:val="00264A78"/>
    <w:rsid w:val="00270174"/>
    <w:rsid w:val="00271D4C"/>
    <w:rsid w:val="002841AC"/>
    <w:rsid w:val="002B7AAB"/>
    <w:rsid w:val="002C1AC9"/>
    <w:rsid w:val="002C5E41"/>
    <w:rsid w:val="002E08E4"/>
    <w:rsid w:val="002E21D6"/>
    <w:rsid w:val="002E3E8B"/>
    <w:rsid w:val="002F6802"/>
    <w:rsid w:val="002F781A"/>
    <w:rsid w:val="00305811"/>
    <w:rsid w:val="0030792A"/>
    <w:rsid w:val="00307F23"/>
    <w:rsid w:val="00322C1A"/>
    <w:rsid w:val="00334712"/>
    <w:rsid w:val="003407A3"/>
    <w:rsid w:val="003416FE"/>
    <w:rsid w:val="003621B3"/>
    <w:rsid w:val="00363E4D"/>
    <w:rsid w:val="0036442A"/>
    <w:rsid w:val="00376BE4"/>
    <w:rsid w:val="0038071B"/>
    <w:rsid w:val="0038409A"/>
    <w:rsid w:val="003927D1"/>
    <w:rsid w:val="003935AC"/>
    <w:rsid w:val="003A568F"/>
    <w:rsid w:val="003A6471"/>
    <w:rsid w:val="003D0AD6"/>
    <w:rsid w:val="003F1535"/>
    <w:rsid w:val="003F3A28"/>
    <w:rsid w:val="003F3C49"/>
    <w:rsid w:val="003F784D"/>
    <w:rsid w:val="0040194F"/>
    <w:rsid w:val="00424DDE"/>
    <w:rsid w:val="0042606B"/>
    <w:rsid w:val="00432801"/>
    <w:rsid w:val="00434E02"/>
    <w:rsid w:val="0043550E"/>
    <w:rsid w:val="004425FA"/>
    <w:rsid w:val="004526CC"/>
    <w:rsid w:val="00452EE7"/>
    <w:rsid w:val="004667F2"/>
    <w:rsid w:val="00483911"/>
    <w:rsid w:val="00491A23"/>
    <w:rsid w:val="004A30F4"/>
    <w:rsid w:val="004A4B28"/>
    <w:rsid w:val="004A4CB7"/>
    <w:rsid w:val="004A5BAB"/>
    <w:rsid w:val="004C2270"/>
    <w:rsid w:val="004C557B"/>
    <w:rsid w:val="004D0C1B"/>
    <w:rsid w:val="004D64E2"/>
    <w:rsid w:val="004E648E"/>
    <w:rsid w:val="004F10A2"/>
    <w:rsid w:val="0050416D"/>
    <w:rsid w:val="005118D6"/>
    <w:rsid w:val="00515748"/>
    <w:rsid w:val="005259C3"/>
    <w:rsid w:val="00537DEA"/>
    <w:rsid w:val="005432FC"/>
    <w:rsid w:val="00554281"/>
    <w:rsid w:val="005554A0"/>
    <w:rsid w:val="005634D3"/>
    <w:rsid w:val="005664F8"/>
    <w:rsid w:val="0056681B"/>
    <w:rsid w:val="005857AE"/>
    <w:rsid w:val="00586C8E"/>
    <w:rsid w:val="005A560B"/>
    <w:rsid w:val="005A7F9B"/>
    <w:rsid w:val="005C246D"/>
    <w:rsid w:val="005D1467"/>
    <w:rsid w:val="005E131B"/>
    <w:rsid w:val="005E62CA"/>
    <w:rsid w:val="005F46D8"/>
    <w:rsid w:val="00611BCB"/>
    <w:rsid w:val="006125C8"/>
    <w:rsid w:val="00644975"/>
    <w:rsid w:val="00645A51"/>
    <w:rsid w:val="00647EF4"/>
    <w:rsid w:val="00650B3E"/>
    <w:rsid w:val="00652C20"/>
    <w:rsid w:val="0067368A"/>
    <w:rsid w:val="00675F99"/>
    <w:rsid w:val="006820DA"/>
    <w:rsid w:val="0068686E"/>
    <w:rsid w:val="00695792"/>
    <w:rsid w:val="006A7304"/>
    <w:rsid w:val="006B25EF"/>
    <w:rsid w:val="006C1347"/>
    <w:rsid w:val="006C643F"/>
    <w:rsid w:val="006D38DD"/>
    <w:rsid w:val="006D7385"/>
    <w:rsid w:val="006D7BE5"/>
    <w:rsid w:val="006E111A"/>
    <w:rsid w:val="006E65F2"/>
    <w:rsid w:val="006F406E"/>
    <w:rsid w:val="006F79F4"/>
    <w:rsid w:val="007024CA"/>
    <w:rsid w:val="007314FF"/>
    <w:rsid w:val="00745231"/>
    <w:rsid w:val="007453C7"/>
    <w:rsid w:val="00746A8C"/>
    <w:rsid w:val="00765FDA"/>
    <w:rsid w:val="007734E6"/>
    <w:rsid w:val="00777648"/>
    <w:rsid w:val="00777DE8"/>
    <w:rsid w:val="007B00AC"/>
    <w:rsid w:val="007B49E7"/>
    <w:rsid w:val="007C2D07"/>
    <w:rsid w:val="007D4729"/>
    <w:rsid w:val="007D6245"/>
    <w:rsid w:val="007D69A3"/>
    <w:rsid w:val="007F7AD4"/>
    <w:rsid w:val="00811A84"/>
    <w:rsid w:val="00820B82"/>
    <w:rsid w:val="00842607"/>
    <w:rsid w:val="00855B92"/>
    <w:rsid w:val="008561C2"/>
    <w:rsid w:val="008655C3"/>
    <w:rsid w:val="00871012"/>
    <w:rsid w:val="00883219"/>
    <w:rsid w:val="00883486"/>
    <w:rsid w:val="008957B9"/>
    <w:rsid w:val="008B1439"/>
    <w:rsid w:val="008B512E"/>
    <w:rsid w:val="008B5D0C"/>
    <w:rsid w:val="008B7956"/>
    <w:rsid w:val="008D1495"/>
    <w:rsid w:val="008D2A86"/>
    <w:rsid w:val="008E1606"/>
    <w:rsid w:val="008F64E0"/>
    <w:rsid w:val="00913AB3"/>
    <w:rsid w:val="009217F7"/>
    <w:rsid w:val="009270B8"/>
    <w:rsid w:val="009375F9"/>
    <w:rsid w:val="00937FC6"/>
    <w:rsid w:val="00941BB9"/>
    <w:rsid w:val="00942AB5"/>
    <w:rsid w:val="00946FF9"/>
    <w:rsid w:val="00965349"/>
    <w:rsid w:val="0096571C"/>
    <w:rsid w:val="00966A73"/>
    <w:rsid w:val="00980837"/>
    <w:rsid w:val="00983AF2"/>
    <w:rsid w:val="00984742"/>
    <w:rsid w:val="009865B1"/>
    <w:rsid w:val="009B5A74"/>
    <w:rsid w:val="009C01E0"/>
    <w:rsid w:val="009C1D5E"/>
    <w:rsid w:val="009C6820"/>
    <w:rsid w:val="009C6AB5"/>
    <w:rsid w:val="009D0D6E"/>
    <w:rsid w:val="009D2139"/>
    <w:rsid w:val="009F3213"/>
    <w:rsid w:val="009F4944"/>
    <w:rsid w:val="00A1259D"/>
    <w:rsid w:val="00A170D0"/>
    <w:rsid w:val="00A24BC9"/>
    <w:rsid w:val="00A5300D"/>
    <w:rsid w:val="00A5421B"/>
    <w:rsid w:val="00A57FB3"/>
    <w:rsid w:val="00A63F83"/>
    <w:rsid w:val="00A92B2B"/>
    <w:rsid w:val="00A95E79"/>
    <w:rsid w:val="00AA271F"/>
    <w:rsid w:val="00AA76B5"/>
    <w:rsid w:val="00AB1F5B"/>
    <w:rsid w:val="00AB321A"/>
    <w:rsid w:val="00AE36C9"/>
    <w:rsid w:val="00AE59BC"/>
    <w:rsid w:val="00AE6B32"/>
    <w:rsid w:val="00AF49F6"/>
    <w:rsid w:val="00AF73EB"/>
    <w:rsid w:val="00B0348B"/>
    <w:rsid w:val="00B0666E"/>
    <w:rsid w:val="00B1289F"/>
    <w:rsid w:val="00B24BE0"/>
    <w:rsid w:val="00B25445"/>
    <w:rsid w:val="00B32CD7"/>
    <w:rsid w:val="00B34056"/>
    <w:rsid w:val="00B4219A"/>
    <w:rsid w:val="00B5773B"/>
    <w:rsid w:val="00B775D0"/>
    <w:rsid w:val="00B94C8D"/>
    <w:rsid w:val="00B9729C"/>
    <w:rsid w:val="00BA060B"/>
    <w:rsid w:val="00BC0938"/>
    <w:rsid w:val="00BC47D4"/>
    <w:rsid w:val="00BF4908"/>
    <w:rsid w:val="00C00A35"/>
    <w:rsid w:val="00C15972"/>
    <w:rsid w:val="00C32E82"/>
    <w:rsid w:val="00C35140"/>
    <w:rsid w:val="00C44A35"/>
    <w:rsid w:val="00C4649E"/>
    <w:rsid w:val="00C53882"/>
    <w:rsid w:val="00C572BD"/>
    <w:rsid w:val="00C77C1D"/>
    <w:rsid w:val="00C9771E"/>
    <w:rsid w:val="00CA2348"/>
    <w:rsid w:val="00CA2F9E"/>
    <w:rsid w:val="00CB1EF4"/>
    <w:rsid w:val="00CC399F"/>
    <w:rsid w:val="00CC4584"/>
    <w:rsid w:val="00CC7058"/>
    <w:rsid w:val="00CD409B"/>
    <w:rsid w:val="00CE7A7D"/>
    <w:rsid w:val="00D02BE9"/>
    <w:rsid w:val="00D14402"/>
    <w:rsid w:val="00D147A8"/>
    <w:rsid w:val="00D26467"/>
    <w:rsid w:val="00D41D7A"/>
    <w:rsid w:val="00D47651"/>
    <w:rsid w:val="00D52291"/>
    <w:rsid w:val="00D56D85"/>
    <w:rsid w:val="00D617A7"/>
    <w:rsid w:val="00D70D5F"/>
    <w:rsid w:val="00D74BBE"/>
    <w:rsid w:val="00DA1156"/>
    <w:rsid w:val="00DB4250"/>
    <w:rsid w:val="00DB460A"/>
    <w:rsid w:val="00DC1F41"/>
    <w:rsid w:val="00DC2ADF"/>
    <w:rsid w:val="00DC502F"/>
    <w:rsid w:val="00DC615C"/>
    <w:rsid w:val="00DC67AF"/>
    <w:rsid w:val="00DE1D5E"/>
    <w:rsid w:val="00DF1ACD"/>
    <w:rsid w:val="00E05699"/>
    <w:rsid w:val="00E1149C"/>
    <w:rsid w:val="00E35DC8"/>
    <w:rsid w:val="00E40DF2"/>
    <w:rsid w:val="00E55394"/>
    <w:rsid w:val="00E562E8"/>
    <w:rsid w:val="00E60C0C"/>
    <w:rsid w:val="00E65680"/>
    <w:rsid w:val="00E72615"/>
    <w:rsid w:val="00E746AA"/>
    <w:rsid w:val="00E757E9"/>
    <w:rsid w:val="00E96352"/>
    <w:rsid w:val="00E96D98"/>
    <w:rsid w:val="00E97516"/>
    <w:rsid w:val="00EB6CD7"/>
    <w:rsid w:val="00EC0974"/>
    <w:rsid w:val="00ED4F05"/>
    <w:rsid w:val="00ED5B06"/>
    <w:rsid w:val="00ED7AA3"/>
    <w:rsid w:val="00EF0FD4"/>
    <w:rsid w:val="00EF6577"/>
    <w:rsid w:val="00EF6E6F"/>
    <w:rsid w:val="00F004ED"/>
    <w:rsid w:val="00F05C45"/>
    <w:rsid w:val="00F2291A"/>
    <w:rsid w:val="00F512C9"/>
    <w:rsid w:val="00F51B5E"/>
    <w:rsid w:val="00F5403A"/>
    <w:rsid w:val="00F84E95"/>
    <w:rsid w:val="00F87D09"/>
    <w:rsid w:val="00FA5623"/>
    <w:rsid w:val="00FC2A15"/>
    <w:rsid w:val="00FC4169"/>
    <w:rsid w:val="00FE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colormru v:ext="edit" colors="#f7f3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6D"/>
    <w:pPr>
      <w:spacing w:after="200" w:line="276" w:lineRule="auto"/>
    </w:pPr>
    <w:rPr>
      <w:sz w:val="22"/>
      <w:szCs w:val="22"/>
    </w:rPr>
  </w:style>
  <w:style w:type="paragraph" w:styleId="Heading1">
    <w:name w:val="heading 1"/>
    <w:basedOn w:val="Normal"/>
    <w:next w:val="Normal"/>
    <w:link w:val="Heading1Char"/>
    <w:uiPriority w:val="9"/>
    <w:qFormat/>
    <w:rsid w:val="00C35140"/>
    <w:pPr>
      <w:keepNext/>
      <w:keepLines/>
      <w:spacing w:before="480" w:after="0"/>
      <w:outlineLvl w:val="0"/>
    </w:pPr>
    <w:rPr>
      <w:rFonts w:ascii="Cambria" w:eastAsia="Times New Roman" w:hAnsi="Cambria"/>
      <w:b/>
      <w:bCs/>
      <w:color w:val="617E44"/>
      <w:sz w:val="28"/>
      <w:szCs w:val="28"/>
    </w:rPr>
  </w:style>
  <w:style w:type="paragraph" w:styleId="Heading2">
    <w:name w:val="heading 2"/>
    <w:basedOn w:val="Normal"/>
    <w:next w:val="Normal"/>
    <w:link w:val="Heading2Char"/>
    <w:uiPriority w:val="9"/>
    <w:unhideWhenUsed/>
    <w:qFormat/>
    <w:rsid w:val="005E131B"/>
    <w:pPr>
      <w:keepNext/>
      <w:keepLines/>
      <w:spacing w:before="200" w:after="0"/>
      <w:outlineLvl w:val="1"/>
    </w:pPr>
    <w:rPr>
      <w:rFonts w:ascii="Cambria" w:eastAsia="Times New Roman" w:hAnsi="Cambria"/>
      <w:b/>
      <w:bCs/>
      <w:color w:val="82A75D"/>
      <w:sz w:val="26"/>
      <w:szCs w:val="26"/>
    </w:rPr>
  </w:style>
  <w:style w:type="paragraph" w:styleId="Heading3">
    <w:name w:val="heading 3"/>
    <w:aliases w:val="Heading 3 Char1 Char,Heading 3 Char Char Char Char Char Char Char Char Char Char Char Char Char Char Char Char Char Char Char Char"/>
    <w:basedOn w:val="Normal"/>
    <w:next w:val="Normal"/>
    <w:link w:val="Heading3Char"/>
    <w:qFormat/>
    <w:rsid w:val="005259C3"/>
    <w:pPr>
      <w:keepNext/>
      <w:spacing w:after="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AD6"/>
    <w:rPr>
      <w:rFonts w:eastAsia="Times New Roman"/>
      <w:sz w:val="22"/>
      <w:szCs w:val="22"/>
    </w:rPr>
  </w:style>
  <w:style w:type="character" w:customStyle="1" w:styleId="NoSpacingChar">
    <w:name w:val="No Spacing Char"/>
    <w:basedOn w:val="DefaultParagraphFont"/>
    <w:link w:val="NoSpacing"/>
    <w:uiPriority w:val="1"/>
    <w:rsid w:val="003D0AD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3D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D6"/>
    <w:rPr>
      <w:rFonts w:ascii="Tahoma" w:hAnsi="Tahoma" w:cs="Tahoma"/>
      <w:sz w:val="16"/>
      <w:szCs w:val="16"/>
    </w:rPr>
  </w:style>
  <w:style w:type="paragraph" w:styleId="BodyTextIndent2">
    <w:name w:val="Body Text Indent 2"/>
    <w:basedOn w:val="Normal"/>
    <w:link w:val="BodyTextIndent2Char"/>
    <w:semiHidden/>
    <w:rsid w:val="00C35140"/>
    <w:pPr>
      <w:ind w:left="1080"/>
      <w:jc w:val="both"/>
    </w:pPr>
    <w:rPr>
      <w:rFonts w:eastAsia="Times New Roman"/>
      <w:lang w:bidi="en-US"/>
    </w:rPr>
  </w:style>
  <w:style w:type="character" w:customStyle="1" w:styleId="BodyTextIndent2Char">
    <w:name w:val="Body Text Indent 2 Char"/>
    <w:basedOn w:val="DefaultParagraphFont"/>
    <w:link w:val="BodyTextIndent2"/>
    <w:semiHidden/>
    <w:rsid w:val="00C35140"/>
    <w:rPr>
      <w:rFonts w:ascii="Calibri" w:eastAsia="Times New Roman" w:hAnsi="Calibri" w:cs="Times New Roman"/>
      <w:lang w:bidi="en-US"/>
    </w:rPr>
  </w:style>
  <w:style w:type="paragraph" w:styleId="TOC1">
    <w:name w:val="toc 1"/>
    <w:basedOn w:val="Normal"/>
    <w:next w:val="Normal"/>
    <w:autoRedefine/>
    <w:uiPriority w:val="39"/>
    <w:qFormat/>
    <w:rsid w:val="00C35140"/>
    <w:pPr>
      <w:spacing w:before="120" w:after="120"/>
      <w:jc w:val="both"/>
    </w:pPr>
    <w:rPr>
      <w:rFonts w:eastAsia="Times New Roman"/>
      <w:b/>
      <w:bCs/>
      <w:caps/>
      <w:sz w:val="20"/>
      <w:szCs w:val="20"/>
      <w:lang w:bidi="en-US"/>
    </w:rPr>
  </w:style>
  <w:style w:type="character" w:styleId="Hyperlink">
    <w:name w:val="Hyperlink"/>
    <w:basedOn w:val="DefaultParagraphFont"/>
    <w:uiPriority w:val="99"/>
    <w:unhideWhenUsed/>
    <w:rsid w:val="00C35140"/>
    <w:rPr>
      <w:color w:val="0000FF"/>
      <w:u w:val="single"/>
    </w:rPr>
  </w:style>
  <w:style w:type="character" w:customStyle="1" w:styleId="Heading1Char">
    <w:name w:val="Heading 1 Char"/>
    <w:basedOn w:val="DefaultParagraphFont"/>
    <w:link w:val="Heading1"/>
    <w:uiPriority w:val="9"/>
    <w:rsid w:val="00C35140"/>
    <w:rPr>
      <w:rFonts w:ascii="Cambria" w:eastAsia="Times New Roman" w:hAnsi="Cambria" w:cs="Times New Roman"/>
      <w:b/>
      <w:bCs/>
      <w:color w:val="617E44"/>
      <w:sz w:val="28"/>
      <w:szCs w:val="28"/>
    </w:rPr>
  </w:style>
  <w:style w:type="paragraph" w:styleId="TOCHeading">
    <w:name w:val="TOC Heading"/>
    <w:basedOn w:val="Heading1"/>
    <w:next w:val="Normal"/>
    <w:uiPriority w:val="39"/>
    <w:semiHidden/>
    <w:unhideWhenUsed/>
    <w:qFormat/>
    <w:rsid w:val="00C35140"/>
    <w:pPr>
      <w:keepNext w:val="0"/>
      <w:keepLines w:val="0"/>
      <w:spacing w:before="300" w:after="40"/>
      <w:outlineLvl w:val="9"/>
    </w:pPr>
    <w:rPr>
      <w:rFonts w:ascii="Calibri" w:hAnsi="Calibri"/>
      <w:b w:val="0"/>
      <w:bCs w:val="0"/>
      <w:smallCaps/>
      <w:color w:val="auto"/>
      <w:spacing w:val="5"/>
      <w:sz w:val="32"/>
      <w:szCs w:val="32"/>
      <w:lang w:bidi="en-US"/>
    </w:rPr>
  </w:style>
  <w:style w:type="paragraph" w:styleId="TOC2">
    <w:name w:val="toc 2"/>
    <w:basedOn w:val="Normal"/>
    <w:next w:val="Normal"/>
    <w:autoRedefine/>
    <w:uiPriority w:val="39"/>
    <w:unhideWhenUsed/>
    <w:qFormat/>
    <w:rsid w:val="00C35140"/>
    <w:pPr>
      <w:ind w:left="240"/>
      <w:jc w:val="both"/>
    </w:pPr>
    <w:rPr>
      <w:rFonts w:eastAsia="Times New Roman"/>
      <w:smallCaps/>
      <w:sz w:val="20"/>
      <w:szCs w:val="20"/>
      <w:lang w:bidi="en-US"/>
    </w:rPr>
  </w:style>
  <w:style w:type="paragraph" w:styleId="TableofFigures">
    <w:name w:val="table of figures"/>
    <w:basedOn w:val="Normal"/>
    <w:next w:val="Normal"/>
    <w:uiPriority w:val="99"/>
    <w:unhideWhenUsed/>
    <w:rsid w:val="00C35140"/>
    <w:pPr>
      <w:jc w:val="both"/>
    </w:pPr>
    <w:rPr>
      <w:rFonts w:eastAsia="Times New Roman"/>
      <w:sz w:val="20"/>
      <w:szCs w:val="20"/>
      <w:lang w:bidi="en-US"/>
    </w:rPr>
  </w:style>
  <w:style w:type="paragraph" w:styleId="Header">
    <w:name w:val="header"/>
    <w:basedOn w:val="Normal"/>
    <w:link w:val="HeaderChar"/>
    <w:unhideWhenUsed/>
    <w:rsid w:val="00334712"/>
    <w:pPr>
      <w:tabs>
        <w:tab w:val="center" w:pos="4680"/>
        <w:tab w:val="right" w:pos="9360"/>
      </w:tabs>
      <w:spacing w:after="0" w:line="240" w:lineRule="auto"/>
    </w:pPr>
  </w:style>
  <w:style w:type="character" w:customStyle="1" w:styleId="HeaderChar">
    <w:name w:val="Header Char"/>
    <w:basedOn w:val="DefaultParagraphFont"/>
    <w:link w:val="Header"/>
    <w:rsid w:val="00334712"/>
  </w:style>
  <w:style w:type="paragraph" w:styleId="Footer">
    <w:name w:val="footer"/>
    <w:basedOn w:val="Normal"/>
    <w:link w:val="FooterChar"/>
    <w:uiPriority w:val="99"/>
    <w:unhideWhenUsed/>
    <w:rsid w:val="00334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12"/>
  </w:style>
  <w:style w:type="character" w:styleId="Emphasis">
    <w:name w:val="Emphasis"/>
    <w:basedOn w:val="DefaultParagraphFont"/>
    <w:uiPriority w:val="20"/>
    <w:qFormat/>
    <w:rsid w:val="00946FF9"/>
    <w:rPr>
      <w:b/>
      <w:bCs/>
      <w:i w:val="0"/>
      <w:iCs w:val="0"/>
    </w:rPr>
  </w:style>
  <w:style w:type="character" w:customStyle="1" w:styleId="Heading3Char">
    <w:name w:val="Heading 3 Char"/>
    <w:aliases w:val="Heading 3 Char1 Char Char1,Heading 3 Char Char Char Char Char Char Char Char Char Char Char Char Char Char Char Char Char Char Char Char Char1"/>
    <w:basedOn w:val="DefaultParagraphFont"/>
    <w:link w:val="Heading3"/>
    <w:rsid w:val="005259C3"/>
    <w:rPr>
      <w:rFonts w:ascii="Times New Roman" w:eastAsia="Times New Roman" w:hAnsi="Times New Roman" w:cs="Times New Roman"/>
      <w:b/>
      <w:bCs/>
      <w:sz w:val="24"/>
      <w:szCs w:val="24"/>
    </w:rPr>
  </w:style>
  <w:style w:type="paragraph" w:styleId="BodyText">
    <w:name w:val="Body Text"/>
    <w:aliases w:val="Body Text Char Char"/>
    <w:basedOn w:val="Normal"/>
    <w:link w:val="BodyTextChar"/>
    <w:semiHidden/>
    <w:unhideWhenUsed/>
    <w:rsid w:val="005259C3"/>
    <w:pPr>
      <w:spacing w:after="120"/>
    </w:pPr>
  </w:style>
  <w:style w:type="character" w:customStyle="1" w:styleId="BodyTextChar">
    <w:name w:val="Body Text Char"/>
    <w:aliases w:val="Body Text Char Char Char"/>
    <w:basedOn w:val="DefaultParagraphFont"/>
    <w:link w:val="BodyText"/>
    <w:semiHidden/>
    <w:rsid w:val="005259C3"/>
  </w:style>
  <w:style w:type="paragraph" w:customStyle="1" w:styleId="xl25">
    <w:name w:val="xl25"/>
    <w:basedOn w:val="Normal"/>
    <w:rsid w:val="005259C3"/>
    <w:pPr>
      <w:spacing w:before="100" w:beforeAutospacing="1" w:after="100" w:afterAutospacing="1" w:line="240" w:lineRule="auto"/>
    </w:pPr>
    <w:rPr>
      <w:rFonts w:ascii="Arial" w:eastAsia="Times New Roman" w:hAnsi="Arial" w:cs="Arial"/>
      <w:sz w:val="24"/>
      <w:szCs w:val="24"/>
    </w:rPr>
  </w:style>
  <w:style w:type="paragraph" w:styleId="CommentText">
    <w:name w:val="annotation text"/>
    <w:basedOn w:val="Normal"/>
    <w:link w:val="CommentTextChar"/>
    <w:semiHidden/>
    <w:rsid w:val="005259C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259C3"/>
    <w:rPr>
      <w:rFonts w:ascii="Times New Roman" w:eastAsia="Times New Roman" w:hAnsi="Times New Roman" w:cs="Times New Roman"/>
      <w:sz w:val="20"/>
      <w:szCs w:val="20"/>
    </w:rPr>
  </w:style>
  <w:style w:type="character" w:styleId="CommentReference">
    <w:name w:val="annotation reference"/>
    <w:basedOn w:val="DefaultParagraphFont"/>
    <w:semiHidden/>
    <w:rsid w:val="005259C3"/>
    <w:rPr>
      <w:sz w:val="16"/>
      <w:szCs w:val="16"/>
    </w:rPr>
  </w:style>
  <w:style w:type="paragraph" w:customStyle="1" w:styleId="TableCaption">
    <w:name w:val="Table Caption"/>
    <w:basedOn w:val="Normal"/>
    <w:rsid w:val="005259C3"/>
    <w:pPr>
      <w:spacing w:after="0" w:line="480" w:lineRule="auto"/>
    </w:pPr>
    <w:rPr>
      <w:rFonts w:ascii="Times New Roman" w:eastAsia="Times New Roman" w:hAnsi="Times New Roman"/>
      <w:b/>
      <w:sz w:val="24"/>
      <w:szCs w:val="24"/>
    </w:rPr>
  </w:style>
  <w:style w:type="character" w:customStyle="1" w:styleId="Heading3Char1">
    <w:name w:val="Heading 3 Char1"/>
    <w:aliases w:val="Heading 3 Char Char,Heading 3 Char1 Char Char,Heading 3 Char Char Char Char Char Char Char Char Char Char Char Char Char Char Char Char Char Char Char Char Char"/>
    <w:basedOn w:val="DefaultParagraphFont"/>
    <w:rsid w:val="005259C3"/>
    <w:rPr>
      <w:rFonts w:ascii="Arial" w:hAnsi="Arial" w:cs="Arial"/>
      <w:b/>
      <w:bCs/>
      <w:sz w:val="26"/>
      <w:szCs w:val="26"/>
      <w:lang w:val="en-US" w:eastAsia="en-US" w:bidi="ar-SA"/>
    </w:rPr>
  </w:style>
  <w:style w:type="paragraph" w:styleId="Caption">
    <w:name w:val="caption"/>
    <w:basedOn w:val="Normal"/>
    <w:next w:val="Normal"/>
    <w:qFormat/>
    <w:rsid w:val="005259C3"/>
    <w:pPr>
      <w:spacing w:after="0" w:line="240" w:lineRule="auto"/>
    </w:pPr>
    <w:rPr>
      <w:rFonts w:ascii="Times New Roman" w:eastAsia="Times New Roman" w:hAnsi="Times New Roman"/>
      <w:b/>
      <w:bCs/>
      <w:sz w:val="20"/>
      <w:szCs w:val="20"/>
    </w:rPr>
  </w:style>
  <w:style w:type="paragraph" w:styleId="BlockText">
    <w:name w:val="Block Text"/>
    <w:basedOn w:val="Normal"/>
    <w:semiHidden/>
    <w:rsid w:val="005259C3"/>
    <w:pPr>
      <w:spacing w:after="120" w:line="240" w:lineRule="auto"/>
      <w:ind w:left="1440" w:right="1440"/>
    </w:pPr>
    <w:rPr>
      <w:rFonts w:ascii="Times New Roman" w:eastAsia="Times New Roman" w:hAnsi="Times New Roman"/>
      <w:sz w:val="24"/>
      <w:szCs w:val="24"/>
    </w:rPr>
  </w:style>
  <w:style w:type="paragraph" w:styleId="TOC3">
    <w:name w:val="toc 3"/>
    <w:basedOn w:val="Normal"/>
    <w:next w:val="Normal"/>
    <w:autoRedefine/>
    <w:uiPriority w:val="39"/>
    <w:unhideWhenUsed/>
    <w:rsid w:val="005259C3"/>
    <w:pPr>
      <w:spacing w:after="100"/>
      <w:ind w:left="440"/>
    </w:pPr>
  </w:style>
  <w:style w:type="character" w:customStyle="1" w:styleId="Heading2Char">
    <w:name w:val="Heading 2 Char"/>
    <w:basedOn w:val="DefaultParagraphFont"/>
    <w:link w:val="Heading2"/>
    <w:uiPriority w:val="9"/>
    <w:rsid w:val="005E131B"/>
    <w:rPr>
      <w:rFonts w:ascii="Cambria" w:eastAsia="Times New Roman" w:hAnsi="Cambria" w:cs="Times New Roman"/>
      <w:b/>
      <w:bCs/>
      <w:color w:val="82A75D"/>
      <w:sz w:val="26"/>
      <w:szCs w:val="26"/>
    </w:rPr>
  </w:style>
  <w:style w:type="paragraph" w:styleId="PlainText">
    <w:name w:val="Plain Text"/>
    <w:basedOn w:val="Normal"/>
    <w:link w:val="PlainTextChar"/>
    <w:uiPriority w:val="99"/>
    <w:unhideWhenUsed/>
    <w:rsid w:val="00AA76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76B5"/>
    <w:rPr>
      <w:rFonts w:ascii="Consolas" w:hAnsi="Consolas"/>
      <w:sz w:val="21"/>
      <w:szCs w:val="21"/>
    </w:rPr>
  </w:style>
  <w:style w:type="paragraph" w:styleId="BodyText2">
    <w:name w:val="Body Text 2"/>
    <w:basedOn w:val="Normal"/>
    <w:link w:val="BodyText2Char"/>
    <w:uiPriority w:val="99"/>
    <w:semiHidden/>
    <w:unhideWhenUsed/>
    <w:rsid w:val="0009663A"/>
    <w:pPr>
      <w:spacing w:after="120" w:line="480" w:lineRule="auto"/>
    </w:pPr>
  </w:style>
  <w:style w:type="character" w:customStyle="1" w:styleId="BodyText2Char">
    <w:name w:val="Body Text 2 Char"/>
    <w:basedOn w:val="DefaultParagraphFont"/>
    <w:link w:val="BodyText2"/>
    <w:uiPriority w:val="99"/>
    <w:semiHidden/>
    <w:rsid w:val="0009663A"/>
    <w:rPr>
      <w:sz w:val="22"/>
      <w:szCs w:val="22"/>
    </w:rPr>
  </w:style>
  <w:style w:type="paragraph" w:styleId="NormalWeb">
    <w:name w:val="Normal (Web)"/>
    <w:basedOn w:val="Normal"/>
    <w:uiPriority w:val="99"/>
    <w:unhideWhenUsed/>
    <w:rsid w:val="0009663A"/>
    <w:pPr>
      <w:spacing w:before="100" w:beforeAutospacing="1" w:after="100" w:afterAutospacing="1" w:line="360" w:lineRule="auto"/>
    </w:pPr>
    <w:rPr>
      <w:rFonts w:ascii="Times New Roman" w:eastAsia="Times New Roman" w:hAnsi="Times New Roman"/>
      <w:color w:val="000000"/>
      <w:sz w:val="24"/>
      <w:szCs w:val="24"/>
    </w:rPr>
  </w:style>
  <w:style w:type="character" w:styleId="Strong">
    <w:name w:val="Strong"/>
    <w:basedOn w:val="DefaultParagraphFont"/>
    <w:uiPriority w:val="22"/>
    <w:qFormat/>
    <w:rsid w:val="0009663A"/>
    <w:rPr>
      <w:b/>
      <w:bCs/>
    </w:rPr>
  </w:style>
  <w:style w:type="paragraph" w:customStyle="1" w:styleId="Default">
    <w:name w:val="Default"/>
    <w:rsid w:val="00AF73E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47D4"/>
    <w:pPr>
      <w:ind w:left="720"/>
      <w:contextualSpacing/>
    </w:pPr>
  </w:style>
  <w:style w:type="character" w:styleId="FollowedHyperlink">
    <w:name w:val="FollowedHyperlink"/>
    <w:basedOn w:val="DefaultParagraphFont"/>
    <w:uiPriority w:val="99"/>
    <w:semiHidden/>
    <w:unhideWhenUsed/>
    <w:rsid w:val="005432FC"/>
    <w:rPr>
      <w:color w:val="800080"/>
      <w:u w:val="single"/>
    </w:rPr>
  </w:style>
  <w:style w:type="character" w:customStyle="1" w:styleId="genus">
    <w:name w:val="genus"/>
    <w:basedOn w:val="DefaultParagraphFont"/>
    <w:rsid w:val="003A6471"/>
  </w:style>
  <w:style w:type="character" w:customStyle="1" w:styleId="species">
    <w:name w:val="species"/>
    <w:basedOn w:val="DefaultParagraphFont"/>
    <w:rsid w:val="003A6471"/>
  </w:style>
  <w:style w:type="table" w:styleId="TableGrid">
    <w:name w:val="Table Grid"/>
    <w:basedOn w:val="TableNormal"/>
    <w:uiPriority w:val="59"/>
    <w:rsid w:val="003A56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CD409B"/>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CD409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6D"/>
    <w:pPr>
      <w:spacing w:after="200" w:line="276" w:lineRule="auto"/>
    </w:pPr>
    <w:rPr>
      <w:sz w:val="22"/>
      <w:szCs w:val="22"/>
    </w:rPr>
  </w:style>
  <w:style w:type="paragraph" w:styleId="Heading1">
    <w:name w:val="heading 1"/>
    <w:basedOn w:val="Normal"/>
    <w:next w:val="Normal"/>
    <w:link w:val="Heading1Char"/>
    <w:uiPriority w:val="9"/>
    <w:qFormat/>
    <w:rsid w:val="00C35140"/>
    <w:pPr>
      <w:keepNext/>
      <w:keepLines/>
      <w:spacing w:before="480" w:after="0"/>
      <w:outlineLvl w:val="0"/>
    </w:pPr>
    <w:rPr>
      <w:rFonts w:ascii="Cambria" w:eastAsia="Times New Roman" w:hAnsi="Cambria"/>
      <w:b/>
      <w:bCs/>
      <w:color w:val="617E44"/>
      <w:sz w:val="28"/>
      <w:szCs w:val="28"/>
    </w:rPr>
  </w:style>
  <w:style w:type="paragraph" w:styleId="Heading2">
    <w:name w:val="heading 2"/>
    <w:basedOn w:val="Normal"/>
    <w:next w:val="Normal"/>
    <w:link w:val="Heading2Char"/>
    <w:uiPriority w:val="9"/>
    <w:unhideWhenUsed/>
    <w:qFormat/>
    <w:rsid w:val="005E131B"/>
    <w:pPr>
      <w:keepNext/>
      <w:keepLines/>
      <w:spacing w:before="200" w:after="0"/>
      <w:outlineLvl w:val="1"/>
    </w:pPr>
    <w:rPr>
      <w:rFonts w:ascii="Cambria" w:eastAsia="Times New Roman" w:hAnsi="Cambria"/>
      <w:b/>
      <w:bCs/>
      <w:color w:val="82A75D"/>
      <w:sz w:val="26"/>
      <w:szCs w:val="26"/>
    </w:rPr>
  </w:style>
  <w:style w:type="paragraph" w:styleId="Heading3">
    <w:name w:val="heading 3"/>
    <w:aliases w:val="Heading 3 Char1 Char,Heading 3 Char Char Char Char Char Char Char Char Char Char Char Char Char Char Char Char Char Char Char Char"/>
    <w:basedOn w:val="Normal"/>
    <w:next w:val="Normal"/>
    <w:link w:val="Heading3Char"/>
    <w:qFormat/>
    <w:rsid w:val="005259C3"/>
    <w:pPr>
      <w:keepNext/>
      <w:spacing w:after="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AD6"/>
    <w:rPr>
      <w:rFonts w:eastAsia="Times New Roman"/>
      <w:sz w:val="22"/>
      <w:szCs w:val="22"/>
    </w:rPr>
  </w:style>
  <w:style w:type="character" w:customStyle="1" w:styleId="NoSpacingChar">
    <w:name w:val="No Spacing Char"/>
    <w:basedOn w:val="DefaultParagraphFont"/>
    <w:link w:val="NoSpacing"/>
    <w:uiPriority w:val="1"/>
    <w:rsid w:val="003D0AD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3D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D6"/>
    <w:rPr>
      <w:rFonts w:ascii="Tahoma" w:hAnsi="Tahoma" w:cs="Tahoma"/>
      <w:sz w:val="16"/>
      <w:szCs w:val="16"/>
    </w:rPr>
  </w:style>
  <w:style w:type="paragraph" w:styleId="BodyTextIndent2">
    <w:name w:val="Body Text Indent 2"/>
    <w:basedOn w:val="Normal"/>
    <w:link w:val="BodyTextIndent2Char"/>
    <w:semiHidden/>
    <w:rsid w:val="00C35140"/>
    <w:pPr>
      <w:ind w:left="1080"/>
      <w:jc w:val="both"/>
    </w:pPr>
    <w:rPr>
      <w:rFonts w:eastAsia="Times New Roman"/>
      <w:lang w:bidi="en-US"/>
    </w:rPr>
  </w:style>
  <w:style w:type="character" w:customStyle="1" w:styleId="BodyTextIndent2Char">
    <w:name w:val="Body Text Indent 2 Char"/>
    <w:basedOn w:val="DefaultParagraphFont"/>
    <w:link w:val="BodyTextIndent2"/>
    <w:semiHidden/>
    <w:rsid w:val="00C35140"/>
    <w:rPr>
      <w:rFonts w:ascii="Calibri" w:eastAsia="Times New Roman" w:hAnsi="Calibri" w:cs="Times New Roman"/>
      <w:lang w:bidi="en-US"/>
    </w:rPr>
  </w:style>
  <w:style w:type="paragraph" w:styleId="TOC1">
    <w:name w:val="toc 1"/>
    <w:basedOn w:val="Normal"/>
    <w:next w:val="Normal"/>
    <w:autoRedefine/>
    <w:uiPriority w:val="39"/>
    <w:qFormat/>
    <w:rsid w:val="00C35140"/>
    <w:pPr>
      <w:spacing w:before="120" w:after="120"/>
      <w:jc w:val="both"/>
    </w:pPr>
    <w:rPr>
      <w:rFonts w:eastAsia="Times New Roman"/>
      <w:b/>
      <w:bCs/>
      <w:caps/>
      <w:sz w:val="20"/>
      <w:szCs w:val="20"/>
      <w:lang w:bidi="en-US"/>
    </w:rPr>
  </w:style>
  <w:style w:type="character" w:styleId="Hyperlink">
    <w:name w:val="Hyperlink"/>
    <w:basedOn w:val="DefaultParagraphFont"/>
    <w:uiPriority w:val="99"/>
    <w:unhideWhenUsed/>
    <w:rsid w:val="00C35140"/>
    <w:rPr>
      <w:color w:val="0000FF"/>
      <w:u w:val="single"/>
    </w:rPr>
  </w:style>
  <w:style w:type="character" w:customStyle="1" w:styleId="Heading1Char">
    <w:name w:val="Heading 1 Char"/>
    <w:basedOn w:val="DefaultParagraphFont"/>
    <w:link w:val="Heading1"/>
    <w:uiPriority w:val="9"/>
    <w:rsid w:val="00C35140"/>
    <w:rPr>
      <w:rFonts w:ascii="Cambria" w:eastAsia="Times New Roman" w:hAnsi="Cambria" w:cs="Times New Roman"/>
      <w:b/>
      <w:bCs/>
      <w:color w:val="617E44"/>
      <w:sz w:val="28"/>
      <w:szCs w:val="28"/>
    </w:rPr>
  </w:style>
  <w:style w:type="paragraph" w:styleId="TOCHeading">
    <w:name w:val="TOC Heading"/>
    <w:basedOn w:val="Heading1"/>
    <w:next w:val="Normal"/>
    <w:uiPriority w:val="39"/>
    <w:semiHidden/>
    <w:unhideWhenUsed/>
    <w:qFormat/>
    <w:rsid w:val="00C35140"/>
    <w:pPr>
      <w:keepNext w:val="0"/>
      <w:keepLines w:val="0"/>
      <w:spacing w:before="300" w:after="40"/>
      <w:outlineLvl w:val="9"/>
    </w:pPr>
    <w:rPr>
      <w:rFonts w:ascii="Calibri" w:hAnsi="Calibri"/>
      <w:b w:val="0"/>
      <w:bCs w:val="0"/>
      <w:smallCaps/>
      <w:color w:val="auto"/>
      <w:spacing w:val="5"/>
      <w:sz w:val="32"/>
      <w:szCs w:val="32"/>
      <w:lang w:bidi="en-US"/>
    </w:rPr>
  </w:style>
  <w:style w:type="paragraph" w:styleId="TOC2">
    <w:name w:val="toc 2"/>
    <w:basedOn w:val="Normal"/>
    <w:next w:val="Normal"/>
    <w:autoRedefine/>
    <w:uiPriority w:val="39"/>
    <w:unhideWhenUsed/>
    <w:qFormat/>
    <w:rsid w:val="00C35140"/>
    <w:pPr>
      <w:ind w:left="240"/>
      <w:jc w:val="both"/>
    </w:pPr>
    <w:rPr>
      <w:rFonts w:eastAsia="Times New Roman"/>
      <w:smallCaps/>
      <w:sz w:val="20"/>
      <w:szCs w:val="20"/>
      <w:lang w:bidi="en-US"/>
    </w:rPr>
  </w:style>
  <w:style w:type="paragraph" w:styleId="TableofFigures">
    <w:name w:val="table of figures"/>
    <w:basedOn w:val="Normal"/>
    <w:next w:val="Normal"/>
    <w:uiPriority w:val="99"/>
    <w:unhideWhenUsed/>
    <w:rsid w:val="00C35140"/>
    <w:pPr>
      <w:jc w:val="both"/>
    </w:pPr>
    <w:rPr>
      <w:rFonts w:eastAsia="Times New Roman"/>
      <w:sz w:val="20"/>
      <w:szCs w:val="20"/>
      <w:lang w:bidi="en-US"/>
    </w:rPr>
  </w:style>
  <w:style w:type="paragraph" w:styleId="Header">
    <w:name w:val="header"/>
    <w:basedOn w:val="Normal"/>
    <w:link w:val="HeaderChar"/>
    <w:unhideWhenUsed/>
    <w:rsid w:val="00334712"/>
    <w:pPr>
      <w:tabs>
        <w:tab w:val="center" w:pos="4680"/>
        <w:tab w:val="right" w:pos="9360"/>
      </w:tabs>
      <w:spacing w:after="0" w:line="240" w:lineRule="auto"/>
    </w:pPr>
  </w:style>
  <w:style w:type="character" w:customStyle="1" w:styleId="HeaderChar">
    <w:name w:val="Header Char"/>
    <w:basedOn w:val="DefaultParagraphFont"/>
    <w:link w:val="Header"/>
    <w:rsid w:val="00334712"/>
  </w:style>
  <w:style w:type="paragraph" w:styleId="Footer">
    <w:name w:val="footer"/>
    <w:basedOn w:val="Normal"/>
    <w:link w:val="FooterChar"/>
    <w:uiPriority w:val="99"/>
    <w:unhideWhenUsed/>
    <w:rsid w:val="00334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12"/>
  </w:style>
  <w:style w:type="character" w:styleId="Emphasis">
    <w:name w:val="Emphasis"/>
    <w:basedOn w:val="DefaultParagraphFont"/>
    <w:uiPriority w:val="20"/>
    <w:qFormat/>
    <w:rsid w:val="00946FF9"/>
    <w:rPr>
      <w:b/>
      <w:bCs/>
      <w:i w:val="0"/>
      <w:iCs w:val="0"/>
    </w:rPr>
  </w:style>
  <w:style w:type="character" w:customStyle="1" w:styleId="Heading3Char">
    <w:name w:val="Heading 3 Char"/>
    <w:aliases w:val="Heading 3 Char1 Char Char1,Heading 3 Char Char Char Char Char Char Char Char Char Char Char Char Char Char Char Char Char Char Char Char Char1"/>
    <w:basedOn w:val="DefaultParagraphFont"/>
    <w:link w:val="Heading3"/>
    <w:rsid w:val="005259C3"/>
    <w:rPr>
      <w:rFonts w:ascii="Times New Roman" w:eastAsia="Times New Roman" w:hAnsi="Times New Roman" w:cs="Times New Roman"/>
      <w:b/>
      <w:bCs/>
      <w:sz w:val="24"/>
      <w:szCs w:val="24"/>
    </w:rPr>
  </w:style>
  <w:style w:type="paragraph" w:styleId="BodyText">
    <w:name w:val="Body Text"/>
    <w:aliases w:val="Body Text Char Char"/>
    <w:basedOn w:val="Normal"/>
    <w:link w:val="BodyTextChar"/>
    <w:semiHidden/>
    <w:unhideWhenUsed/>
    <w:rsid w:val="005259C3"/>
    <w:pPr>
      <w:spacing w:after="120"/>
    </w:pPr>
  </w:style>
  <w:style w:type="character" w:customStyle="1" w:styleId="BodyTextChar">
    <w:name w:val="Body Text Char"/>
    <w:aliases w:val="Body Text Char Char Char"/>
    <w:basedOn w:val="DefaultParagraphFont"/>
    <w:link w:val="BodyText"/>
    <w:semiHidden/>
    <w:rsid w:val="005259C3"/>
  </w:style>
  <w:style w:type="paragraph" w:customStyle="1" w:styleId="xl25">
    <w:name w:val="xl25"/>
    <w:basedOn w:val="Normal"/>
    <w:rsid w:val="005259C3"/>
    <w:pPr>
      <w:spacing w:before="100" w:beforeAutospacing="1" w:after="100" w:afterAutospacing="1" w:line="240" w:lineRule="auto"/>
    </w:pPr>
    <w:rPr>
      <w:rFonts w:ascii="Arial" w:eastAsia="Times New Roman" w:hAnsi="Arial" w:cs="Arial"/>
      <w:sz w:val="24"/>
      <w:szCs w:val="24"/>
    </w:rPr>
  </w:style>
  <w:style w:type="paragraph" w:styleId="CommentText">
    <w:name w:val="annotation text"/>
    <w:basedOn w:val="Normal"/>
    <w:link w:val="CommentTextChar"/>
    <w:semiHidden/>
    <w:rsid w:val="005259C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259C3"/>
    <w:rPr>
      <w:rFonts w:ascii="Times New Roman" w:eastAsia="Times New Roman" w:hAnsi="Times New Roman" w:cs="Times New Roman"/>
      <w:sz w:val="20"/>
      <w:szCs w:val="20"/>
    </w:rPr>
  </w:style>
  <w:style w:type="character" w:styleId="CommentReference">
    <w:name w:val="annotation reference"/>
    <w:basedOn w:val="DefaultParagraphFont"/>
    <w:semiHidden/>
    <w:rsid w:val="005259C3"/>
    <w:rPr>
      <w:sz w:val="16"/>
      <w:szCs w:val="16"/>
    </w:rPr>
  </w:style>
  <w:style w:type="paragraph" w:customStyle="1" w:styleId="TableCaption">
    <w:name w:val="Table Caption"/>
    <w:basedOn w:val="Normal"/>
    <w:rsid w:val="005259C3"/>
    <w:pPr>
      <w:spacing w:after="0" w:line="480" w:lineRule="auto"/>
    </w:pPr>
    <w:rPr>
      <w:rFonts w:ascii="Times New Roman" w:eastAsia="Times New Roman" w:hAnsi="Times New Roman"/>
      <w:b/>
      <w:sz w:val="24"/>
      <w:szCs w:val="24"/>
    </w:rPr>
  </w:style>
  <w:style w:type="character" w:customStyle="1" w:styleId="Heading3Char1">
    <w:name w:val="Heading 3 Char1"/>
    <w:aliases w:val="Heading 3 Char Char,Heading 3 Char1 Char Char,Heading 3 Char Char Char Char Char Char Char Char Char Char Char Char Char Char Char Char Char Char Char Char Char"/>
    <w:basedOn w:val="DefaultParagraphFont"/>
    <w:rsid w:val="005259C3"/>
    <w:rPr>
      <w:rFonts w:ascii="Arial" w:hAnsi="Arial" w:cs="Arial"/>
      <w:b/>
      <w:bCs/>
      <w:sz w:val="26"/>
      <w:szCs w:val="26"/>
      <w:lang w:val="en-US" w:eastAsia="en-US" w:bidi="ar-SA"/>
    </w:rPr>
  </w:style>
  <w:style w:type="paragraph" w:styleId="Caption">
    <w:name w:val="caption"/>
    <w:basedOn w:val="Normal"/>
    <w:next w:val="Normal"/>
    <w:qFormat/>
    <w:rsid w:val="005259C3"/>
    <w:pPr>
      <w:spacing w:after="0" w:line="240" w:lineRule="auto"/>
    </w:pPr>
    <w:rPr>
      <w:rFonts w:ascii="Times New Roman" w:eastAsia="Times New Roman" w:hAnsi="Times New Roman"/>
      <w:b/>
      <w:bCs/>
      <w:sz w:val="20"/>
      <w:szCs w:val="20"/>
    </w:rPr>
  </w:style>
  <w:style w:type="paragraph" w:styleId="BlockText">
    <w:name w:val="Block Text"/>
    <w:basedOn w:val="Normal"/>
    <w:semiHidden/>
    <w:rsid w:val="005259C3"/>
    <w:pPr>
      <w:spacing w:after="120" w:line="240" w:lineRule="auto"/>
      <w:ind w:left="1440" w:right="1440"/>
    </w:pPr>
    <w:rPr>
      <w:rFonts w:ascii="Times New Roman" w:eastAsia="Times New Roman" w:hAnsi="Times New Roman"/>
      <w:sz w:val="24"/>
      <w:szCs w:val="24"/>
    </w:rPr>
  </w:style>
  <w:style w:type="paragraph" w:styleId="TOC3">
    <w:name w:val="toc 3"/>
    <w:basedOn w:val="Normal"/>
    <w:next w:val="Normal"/>
    <w:autoRedefine/>
    <w:uiPriority w:val="39"/>
    <w:unhideWhenUsed/>
    <w:rsid w:val="005259C3"/>
    <w:pPr>
      <w:spacing w:after="100"/>
      <w:ind w:left="440"/>
    </w:pPr>
  </w:style>
  <w:style w:type="character" w:customStyle="1" w:styleId="Heading2Char">
    <w:name w:val="Heading 2 Char"/>
    <w:basedOn w:val="DefaultParagraphFont"/>
    <w:link w:val="Heading2"/>
    <w:uiPriority w:val="9"/>
    <w:rsid w:val="005E131B"/>
    <w:rPr>
      <w:rFonts w:ascii="Cambria" w:eastAsia="Times New Roman" w:hAnsi="Cambria" w:cs="Times New Roman"/>
      <w:b/>
      <w:bCs/>
      <w:color w:val="82A75D"/>
      <w:sz w:val="26"/>
      <w:szCs w:val="26"/>
    </w:rPr>
  </w:style>
  <w:style w:type="paragraph" w:styleId="PlainText">
    <w:name w:val="Plain Text"/>
    <w:basedOn w:val="Normal"/>
    <w:link w:val="PlainTextChar"/>
    <w:uiPriority w:val="99"/>
    <w:unhideWhenUsed/>
    <w:rsid w:val="00AA76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76B5"/>
    <w:rPr>
      <w:rFonts w:ascii="Consolas" w:hAnsi="Consolas"/>
      <w:sz w:val="21"/>
      <w:szCs w:val="21"/>
    </w:rPr>
  </w:style>
  <w:style w:type="paragraph" w:styleId="BodyText2">
    <w:name w:val="Body Text 2"/>
    <w:basedOn w:val="Normal"/>
    <w:link w:val="BodyText2Char"/>
    <w:uiPriority w:val="99"/>
    <w:semiHidden/>
    <w:unhideWhenUsed/>
    <w:rsid w:val="0009663A"/>
    <w:pPr>
      <w:spacing w:after="120" w:line="480" w:lineRule="auto"/>
    </w:pPr>
  </w:style>
  <w:style w:type="character" w:customStyle="1" w:styleId="BodyText2Char">
    <w:name w:val="Body Text 2 Char"/>
    <w:basedOn w:val="DefaultParagraphFont"/>
    <w:link w:val="BodyText2"/>
    <w:uiPriority w:val="99"/>
    <w:semiHidden/>
    <w:rsid w:val="0009663A"/>
    <w:rPr>
      <w:sz w:val="22"/>
      <w:szCs w:val="22"/>
    </w:rPr>
  </w:style>
  <w:style w:type="paragraph" w:styleId="NormalWeb">
    <w:name w:val="Normal (Web)"/>
    <w:basedOn w:val="Normal"/>
    <w:uiPriority w:val="99"/>
    <w:unhideWhenUsed/>
    <w:rsid w:val="0009663A"/>
    <w:pPr>
      <w:spacing w:before="100" w:beforeAutospacing="1" w:after="100" w:afterAutospacing="1" w:line="360" w:lineRule="auto"/>
    </w:pPr>
    <w:rPr>
      <w:rFonts w:ascii="Times New Roman" w:eastAsia="Times New Roman" w:hAnsi="Times New Roman"/>
      <w:color w:val="000000"/>
      <w:sz w:val="24"/>
      <w:szCs w:val="24"/>
    </w:rPr>
  </w:style>
  <w:style w:type="character" w:styleId="Strong">
    <w:name w:val="Strong"/>
    <w:basedOn w:val="DefaultParagraphFont"/>
    <w:uiPriority w:val="22"/>
    <w:qFormat/>
    <w:rsid w:val="0009663A"/>
    <w:rPr>
      <w:b/>
      <w:bCs/>
    </w:rPr>
  </w:style>
  <w:style w:type="paragraph" w:customStyle="1" w:styleId="Default">
    <w:name w:val="Default"/>
    <w:rsid w:val="00AF73E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47D4"/>
    <w:pPr>
      <w:ind w:left="720"/>
      <w:contextualSpacing/>
    </w:pPr>
  </w:style>
  <w:style w:type="character" w:styleId="FollowedHyperlink">
    <w:name w:val="FollowedHyperlink"/>
    <w:basedOn w:val="DefaultParagraphFont"/>
    <w:uiPriority w:val="99"/>
    <w:semiHidden/>
    <w:unhideWhenUsed/>
    <w:rsid w:val="005432FC"/>
    <w:rPr>
      <w:color w:val="800080"/>
      <w:u w:val="single"/>
    </w:rPr>
  </w:style>
  <w:style w:type="character" w:customStyle="1" w:styleId="genus">
    <w:name w:val="genus"/>
    <w:basedOn w:val="DefaultParagraphFont"/>
    <w:rsid w:val="003A6471"/>
  </w:style>
  <w:style w:type="character" w:customStyle="1" w:styleId="species">
    <w:name w:val="species"/>
    <w:basedOn w:val="DefaultParagraphFont"/>
    <w:rsid w:val="003A6471"/>
  </w:style>
  <w:style w:type="table" w:styleId="TableGrid">
    <w:name w:val="Table Grid"/>
    <w:basedOn w:val="TableNormal"/>
    <w:uiPriority w:val="59"/>
    <w:rsid w:val="003A56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CD409B"/>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CD40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906">
      <w:bodyDiv w:val="1"/>
      <w:marLeft w:val="0"/>
      <w:marRight w:val="0"/>
      <w:marTop w:val="0"/>
      <w:marBottom w:val="0"/>
      <w:divBdr>
        <w:top w:val="none" w:sz="0" w:space="0" w:color="auto"/>
        <w:left w:val="none" w:sz="0" w:space="0" w:color="auto"/>
        <w:bottom w:val="none" w:sz="0" w:space="0" w:color="auto"/>
        <w:right w:val="none" w:sz="0" w:space="0" w:color="auto"/>
      </w:divBdr>
    </w:div>
    <w:div w:id="707995084">
      <w:bodyDiv w:val="1"/>
      <w:marLeft w:val="0"/>
      <w:marRight w:val="0"/>
      <w:marTop w:val="0"/>
      <w:marBottom w:val="0"/>
      <w:divBdr>
        <w:top w:val="none" w:sz="0" w:space="0" w:color="auto"/>
        <w:left w:val="none" w:sz="0" w:space="0" w:color="auto"/>
        <w:bottom w:val="none" w:sz="0" w:space="0" w:color="auto"/>
        <w:right w:val="none" w:sz="0" w:space="0" w:color="auto"/>
      </w:divBdr>
    </w:div>
    <w:div w:id="811554950">
      <w:bodyDiv w:val="1"/>
      <w:marLeft w:val="0"/>
      <w:marRight w:val="0"/>
      <w:marTop w:val="0"/>
      <w:marBottom w:val="0"/>
      <w:divBdr>
        <w:top w:val="none" w:sz="0" w:space="0" w:color="auto"/>
        <w:left w:val="none" w:sz="0" w:space="0" w:color="auto"/>
        <w:bottom w:val="none" w:sz="0" w:space="0" w:color="auto"/>
        <w:right w:val="none" w:sz="0" w:space="0" w:color="auto"/>
      </w:divBdr>
    </w:div>
    <w:div w:id="929389810">
      <w:bodyDiv w:val="1"/>
      <w:marLeft w:val="0"/>
      <w:marRight w:val="0"/>
      <w:marTop w:val="0"/>
      <w:marBottom w:val="0"/>
      <w:divBdr>
        <w:top w:val="none" w:sz="0" w:space="0" w:color="auto"/>
        <w:left w:val="none" w:sz="0" w:space="0" w:color="auto"/>
        <w:bottom w:val="none" w:sz="0" w:space="0" w:color="auto"/>
        <w:right w:val="none" w:sz="0" w:space="0" w:color="auto"/>
      </w:divBdr>
    </w:div>
    <w:div w:id="1130129919">
      <w:bodyDiv w:val="1"/>
      <w:marLeft w:val="0"/>
      <w:marRight w:val="0"/>
      <w:marTop w:val="0"/>
      <w:marBottom w:val="0"/>
      <w:divBdr>
        <w:top w:val="none" w:sz="0" w:space="0" w:color="auto"/>
        <w:left w:val="none" w:sz="0" w:space="0" w:color="auto"/>
        <w:bottom w:val="none" w:sz="0" w:space="0" w:color="auto"/>
        <w:right w:val="none" w:sz="0" w:space="0" w:color="auto"/>
      </w:divBdr>
    </w:div>
    <w:div w:id="1230577171">
      <w:bodyDiv w:val="1"/>
      <w:marLeft w:val="0"/>
      <w:marRight w:val="0"/>
      <w:marTop w:val="0"/>
      <w:marBottom w:val="0"/>
      <w:divBdr>
        <w:top w:val="none" w:sz="0" w:space="0" w:color="auto"/>
        <w:left w:val="none" w:sz="0" w:space="0" w:color="auto"/>
        <w:bottom w:val="none" w:sz="0" w:space="0" w:color="auto"/>
        <w:right w:val="none" w:sz="0" w:space="0" w:color="auto"/>
      </w:divBdr>
    </w:div>
    <w:div w:id="1319964897">
      <w:bodyDiv w:val="1"/>
      <w:marLeft w:val="0"/>
      <w:marRight w:val="0"/>
      <w:marTop w:val="0"/>
      <w:marBottom w:val="0"/>
      <w:divBdr>
        <w:top w:val="none" w:sz="0" w:space="0" w:color="auto"/>
        <w:left w:val="none" w:sz="0" w:space="0" w:color="auto"/>
        <w:bottom w:val="none" w:sz="0" w:space="0" w:color="auto"/>
        <w:right w:val="none" w:sz="0" w:space="0" w:color="auto"/>
      </w:divBdr>
    </w:div>
    <w:div w:id="1380476199">
      <w:bodyDiv w:val="1"/>
      <w:marLeft w:val="0"/>
      <w:marRight w:val="0"/>
      <w:marTop w:val="0"/>
      <w:marBottom w:val="0"/>
      <w:divBdr>
        <w:top w:val="none" w:sz="0" w:space="0" w:color="auto"/>
        <w:left w:val="none" w:sz="0" w:space="0" w:color="auto"/>
        <w:bottom w:val="none" w:sz="0" w:space="0" w:color="auto"/>
        <w:right w:val="none" w:sz="0" w:space="0" w:color="auto"/>
      </w:divBdr>
    </w:div>
    <w:div w:id="1519924884">
      <w:bodyDiv w:val="1"/>
      <w:marLeft w:val="0"/>
      <w:marRight w:val="0"/>
      <w:marTop w:val="0"/>
      <w:marBottom w:val="0"/>
      <w:divBdr>
        <w:top w:val="none" w:sz="0" w:space="0" w:color="auto"/>
        <w:left w:val="none" w:sz="0" w:space="0" w:color="auto"/>
        <w:bottom w:val="none" w:sz="0" w:space="0" w:color="auto"/>
        <w:right w:val="none" w:sz="0" w:space="0" w:color="auto"/>
      </w:divBdr>
    </w:div>
    <w:div w:id="1684671802">
      <w:bodyDiv w:val="1"/>
      <w:marLeft w:val="0"/>
      <w:marRight w:val="0"/>
      <w:marTop w:val="0"/>
      <w:marBottom w:val="0"/>
      <w:divBdr>
        <w:top w:val="none" w:sz="0" w:space="0" w:color="auto"/>
        <w:left w:val="none" w:sz="0" w:space="0" w:color="auto"/>
        <w:bottom w:val="none" w:sz="0" w:space="0" w:color="auto"/>
        <w:right w:val="none" w:sz="0" w:space="0" w:color="auto"/>
      </w:divBdr>
    </w:div>
    <w:div w:id="1687976310">
      <w:bodyDiv w:val="1"/>
      <w:marLeft w:val="0"/>
      <w:marRight w:val="0"/>
      <w:marTop w:val="0"/>
      <w:marBottom w:val="0"/>
      <w:divBdr>
        <w:top w:val="none" w:sz="0" w:space="0" w:color="auto"/>
        <w:left w:val="none" w:sz="0" w:space="0" w:color="auto"/>
        <w:bottom w:val="none" w:sz="0" w:space="0" w:color="auto"/>
        <w:right w:val="none" w:sz="0" w:space="0" w:color="auto"/>
      </w:divBdr>
      <w:divsChild>
        <w:div w:id="153087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mountainstudies.org" TargetMode="Externa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fo@mountainstudies.org" TargetMode="External"/><Relationship Id="rId25" Type="http://schemas.openxmlformats.org/officeDocument/2006/relationships/image" Target="media/image11.emf"/><Relationship Id="rId33" Type="http://schemas.openxmlformats.org/officeDocument/2006/relationships/hyperlink" Target="http://bna.birds.cornell.edu/bna/species/183"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hyperlink" Target="http://bna.birds.cornell.edu/bna/species/191"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briloon.org/science-and-conservation/programs/documents/TERRANetworkSampleProtocolforHg2009DRAFT.pdf" TargetMode="External"/><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38F7-82EA-45CA-9E19-E52AA9EB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8698</Words>
  <Characters>49582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BioDiversity Research Institute</Company>
  <LinksUpToDate>false</LinksUpToDate>
  <CharactersWithSpaces>58164</CharactersWithSpaces>
  <SharedDoc>false</SharedDoc>
  <HLinks>
    <vt:vector size="168" baseType="variant">
      <vt:variant>
        <vt:i4>5111874</vt:i4>
      </vt:variant>
      <vt:variant>
        <vt:i4>156</vt:i4>
      </vt:variant>
      <vt:variant>
        <vt:i4>0</vt:i4>
      </vt:variant>
      <vt:variant>
        <vt:i4>5</vt:i4>
      </vt:variant>
      <vt:variant>
        <vt:lpwstr>http://bna.birds.cornell.edu/bna/species/183</vt:lpwstr>
      </vt:variant>
      <vt:variant>
        <vt:lpwstr/>
      </vt:variant>
      <vt:variant>
        <vt:i4>4980803</vt:i4>
      </vt:variant>
      <vt:variant>
        <vt:i4>153</vt:i4>
      </vt:variant>
      <vt:variant>
        <vt:i4>0</vt:i4>
      </vt:variant>
      <vt:variant>
        <vt:i4>5</vt:i4>
      </vt:variant>
      <vt:variant>
        <vt:lpwstr>http://bna.birds.cornell.edu/bna/species/191</vt:lpwstr>
      </vt:variant>
      <vt:variant>
        <vt:lpwstr/>
      </vt:variant>
      <vt:variant>
        <vt:i4>2687018</vt:i4>
      </vt:variant>
      <vt:variant>
        <vt:i4>147</vt:i4>
      </vt:variant>
      <vt:variant>
        <vt:i4>0</vt:i4>
      </vt:variant>
      <vt:variant>
        <vt:i4>5</vt:i4>
      </vt:variant>
      <vt:variant>
        <vt:lpwstr>http://www.briloon.org/science-and-conservation/programs/documents/TERRANetworkSampleProtocolforHg2009DRAFT.pdf</vt:lpwstr>
      </vt:variant>
      <vt:variant>
        <vt:lpwstr/>
      </vt:variant>
      <vt:variant>
        <vt:i4>1638462</vt:i4>
      </vt:variant>
      <vt:variant>
        <vt:i4>140</vt:i4>
      </vt:variant>
      <vt:variant>
        <vt:i4>0</vt:i4>
      </vt:variant>
      <vt:variant>
        <vt:i4>5</vt:i4>
      </vt:variant>
      <vt:variant>
        <vt:lpwstr/>
      </vt:variant>
      <vt:variant>
        <vt:lpwstr>_Toc269835654</vt:lpwstr>
      </vt:variant>
      <vt:variant>
        <vt:i4>1638462</vt:i4>
      </vt:variant>
      <vt:variant>
        <vt:i4>134</vt:i4>
      </vt:variant>
      <vt:variant>
        <vt:i4>0</vt:i4>
      </vt:variant>
      <vt:variant>
        <vt:i4>5</vt:i4>
      </vt:variant>
      <vt:variant>
        <vt:lpwstr/>
      </vt:variant>
      <vt:variant>
        <vt:lpwstr>_Toc269835653</vt:lpwstr>
      </vt:variant>
      <vt:variant>
        <vt:i4>1638462</vt:i4>
      </vt:variant>
      <vt:variant>
        <vt:i4>128</vt:i4>
      </vt:variant>
      <vt:variant>
        <vt:i4>0</vt:i4>
      </vt:variant>
      <vt:variant>
        <vt:i4>5</vt:i4>
      </vt:variant>
      <vt:variant>
        <vt:lpwstr/>
      </vt:variant>
      <vt:variant>
        <vt:lpwstr>_Toc269835652</vt:lpwstr>
      </vt:variant>
      <vt:variant>
        <vt:i4>1638462</vt:i4>
      </vt:variant>
      <vt:variant>
        <vt:i4>122</vt:i4>
      </vt:variant>
      <vt:variant>
        <vt:i4>0</vt:i4>
      </vt:variant>
      <vt:variant>
        <vt:i4>5</vt:i4>
      </vt:variant>
      <vt:variant>
        <vt:lpwstr/>
      </vt:variant>
      <vt:variant>
        <vt:lpwstr>_Toc269835651</vt:lpwstr>
      </vt:variant>
      <vt:variant>
        <vt:i4>1638462</vt:i4>
      </vt:variant>
      <vt:variant>
        <vt:i4>116</vt:i4>
      </vt:variant>
      <vt:variant>
        <vt:i4>0</vt:i4>
      </vt:variant>
      <vt:variant>
        <vt:i4>5</vt:i4>
      </vt:variant>
      <vt:variant>
        <vt:lpwstr/>
      </vt:variant>
      <vt:variant>
        <vt:lpwstr>_Toc269835650</vt:lpwstr>
      </vt:variant>
      <vt:variant>
        <vt:i4>1572926</vt:i4>
      </vt:variant>
      <vt:variant>
        <vt:i4>110</vt:i4>
      </vt:variant>
      <vt:variant>
        <vt:i4>0</vt:i4>
      </vt:variant>
      <vt:variant>
        <vt:i4>5</vt:i4>
      </vt:variant>
      <vt:variant>
        <vt:lpwstr/>
      </vt:variant>
      <vt:variant>
        <vt:lpwstr>_Toc269835649</vt:lpwstr>
      </vt:variant>
      <vt:variant>
        <vt:i4>1572926</vt:i4>
      </vt:variant>
      <vt:variant>
        <vt:i4>104</vt:i4>
      </vt:variant>
      <vt:variant>
        <vt:i4>0</vt:i4>
      </vt:variant>
      <vt:variant>
        <vt:i4>5</vt:i4>
      </vt:variant>
      <vt:variant>
        <vt:lpwstr/>
      </vt:variant>
      <vt:variant>
        <vt:lpwstr>_Toc269835648</vt:lpwstr>
      </vt:variant>
      <vt:variant>
        <vt:i4>1572926</vt:i4>
      </vt:variant>
      <vt:variant>
        <vt:i4>98</vt:i4>
      </vt:variant>
      <vt:variant>
        <vt:i4>0</vt:i4>
      </vt:variant>
      <vt:variant>
        <vt:i4>5</vt:i4>
      </vt:variant>
      <vt:variant>
        <vt:lpwstr/>
      </vt:variant>
      <vt:variant>
        <vt:lpwstr>_Toc269835647</vt:lpwstr>
      </vt:variant>
      <vt:variant>
        <vt:i4>1572926</vt:i4>
      </vt:variant>
      <vt:variant>
        <vt:i4>92</vt:i4>
      </vt:variant>
      <vt:variant>
        <vt:i4>0</vt:i4>
      </vt:variant>
      <vt:variant>
        <vt:i4>5</vt:i4>
      </vt:variant>
      <vt:variant>
        <vt:lpwstr/>
      </vt:variant>
      <vt:variant>
        <vt:lpwstr>_Toc269835646</vt:lpwstr>
      </vt:variant>
      <vt:variant>
        <vt:i4>1572926</vt:i4>
      </vt:variant>
      <vt:variant>
        <vt:i4>86</vt:i4>
      </vt:variant>
      <vt:variant>
        <vt:i4>0</vt:i4>
      </vt:variant>
      <vt:variant>
        <vt:i4>5</vt:i4>
      </vt:variant>
      <vt:variant>
        <vt:lpwstr/>
      </vt:variant>
      <vt:variant>
        <vt:lpwstr>_Toc269835645</vt:lpwstr>
      </vt:variant>
      <vt:variant>
        <vt:i4>1572926</vt:i4>
      </vt:variant>
      <vt:variant>
        <vt:i4>80</vt:i4>
      </vt:variant>
      <vt:variant>
        <vt:i4>0</vt:i4>
      </vt:variant>
      <vt:variant>
        <vt:i4>5</vt:i4>
      </vt:variant>
      <vt:variant>
        <vt:lpwstr/>
      </vt:variant>
      <vt:variant>
        <vt:lpwstr>_Toc269835644</vt:lpwstr>
      </vt:variant>
      <vt:variant>
        <vt:i4>1572926</vt:i4>
      </vt:variant>
      <vt:variant>
        <vt:i4>74</vt:i4>
      </vt:variant>
      <vt:variant>
        <vt:i4>0</vt:i4>
      </vt:variant>
      <vt:variant>
        <vt:i4>5</vt:i4>
      </vt:variant>
      <vt:variant>
        <vt:lpwstr/>
      </vt:variant>
      <vt:variant>
        <vt:lpwstr>_Toc269835643</vt:lpwstr>
      </vt:variant>
      <vt:variant>
        <vt:i4>1572926</vt:i4>
      </vt:variant>
      <vt:variant>
        <vt:i4>68</vt:i4>
      </vt:variant>
      <vt:variant>
        <vt:i4>0</vt:i4>
      </vt:variant>
      <vt:variant>
        <vt:i4>5</vt:i4>
      </vt:variant>
      <vt:variant>
        <vt:lpwstr/>
      </vt:variant>
      <vt:variant>
        <vt:lpwstr>_Toc269835642</vt:lpwstr>
      </vt:variant>
      <vt:variant>
        <vt:i4>1572926</vt:i4>
      </vt:variant>
      <vt:variant>
        <vt:i4>62</vt:i4>
      </vt:variant>
      <vt:variant>
        <vt:i4>0</vt:i4>
      </vt:variant>
      <vt:variant>
        <vt:i4>5</vt:i4>
      </vt:variant>
      <vt:variant>
        <vt:lpwstr/>
      </vt:variant>
      <vt:variant>
        <vt:lpwstr>_Toc269835641</vt:lpwstr>
      </vt:variant>
      <vt:variant>
        <vt:i4>1572926</vt:i4>
      </vt:variant>
      <vt:variant>
        <vt:i4>56</vt:i4>
      </vt:variant>
      <vt:variant>
        <vt:i4>0</vt:i4>
      </vt:variant>
      <vt:variant>
        <vt:i4>5</vt:i4>
      </vt:variant>
      <vt:variant>
        <vt:lpwstr/>
      </vt:variant>
      <vt:variant>
        <vt:lpwstr>_Toc269835640</vt:lpwstr>
      </vt:variant>
      <vt:variant>
        <vt:i4>2031678</vt:i4>
      </vt:variant>
      <vt:variant>
        <vt:i4>50</vt:i4>
      </vt:variant>
      <vt:variant>
        <vt:i4>0</vt:i4>
      </vt:variant>
      <vt:variant>
        <vt:i4>5</vt:i4>
      </vt:variant>
      <vt:variant>
        <vt:lpwstr/>
      </vt:variant>
      <vt:variant>
        <vt:lpwstr>_Toc269835639</vt:lpwstr>
      </vt:variant>
      <vt:variant>
        <vt:i4>2031678</vt:i4>
      </vt:variant>
      <vt:variant>
        <vt:i4>44</vt:i4>
      </vt:variant>
      <vt:variant>
        <vt:i4>0</vt:i4>
      </vt:variant>
      <vt:variant>
        <vt:i4>5</vt:i4>
      </vt:variant>
      <vt:variant>
        <vt:lpwstr/>
      </vt:variant>
      <vt:variant>
        <vt:lpwstr>_Toc269835638</vt:lpwstr>
      </vt:variant>
      <vt:variant>
        <vt:i4>2031678</vt:i4>
      </vt:variant>
      <vt:variant>
        <vt:i4>38</vt:i4>
      </vt:variant>
      <vt:variant>
        <vt:i4>0</vt:i4>
      </vt:variant>
      <vt:variant>
        <vt:i4>5</vt:i4>
      </vt:variant>
      <vt:variant>
        <vt:lpwstr/>
      </vt:variant>
      <vt:variant>
        <vt:lpwstr>_Toc269835637</vt:lpwstr>
      </vt:variant>
      <vt:variant>
        <vt:i4>2031678</vt:i4>
      </vt:variant>
      <vt:variant>
        <vt:i4>32</vt:i4>
      </vt:variant>
      <vt:variant>
        <vt:i4>0</vt:i4>
      </vt:variant>
      <vt:variant>
        <vt:i4>5</vt:i4>
      </vt:variant>
      <vt:variant>
        <vt:lpwstr/>
      </vt:variant>
      <vt:variant>
        <vt:lpwstr>_Toc269835636</vt:lpwstr>
      </vt:variant>
      <vt:variant>
        <vt:i4>2031678</vt:i4>
      </vt:variant>
      <vt:variant>
        <vt:i4>26</vt:i4>
      </vt:variant>
      <vt:variant>
        <vt:i4>0</vt:i4>
      </vt:variant>
      <vt:variant>
        <vt:i4>5</vt:i4>
      </vt:variant>
      <vt:variant>
        <vt:lpwstr/>
      </vt:variant>
      <vt:variant>
        <vt:lpwstr>_Toc269835635</vt:lpwstr>
      </vt:variant>
      <vt:variant>
        <vt:i4>2031678</vt:i4>
      </vt:variant>
      <vt:variant>
        <vt:i4>20</vt:i4>
      </vt:variant>
      <vt:variant>
        <vt:i4>0</vt:i4>
      </vt:variant>
      <vt:variant>
        <vt:i4>5</vt:i4>
      </vt:variant>
      <vt:variant>
        <vt:lpwstr/>
      </vt:variant>
      <vt:variant>
        <vt:lpwstr>_Toc269835634</vt:lpwstr>
      </vt:variant>
      <vt:variant>
        <vt:i4>2031678</vt:i4>
      </vt:variant>
      <vt:variant>
        <vt:i4>14</vt:i4>
      </vt:variant>
      <vt:variant>
        <vt:i4>0</vt:i4>
      </vt:variant>
      <vt:variant>
        <vt:i4>5</vt:i4>
      </vt:variant>
      <vt:variant>
        <vt:lpwstr/>
      </vt:variant>
      <vt:variant>
        <vt:lpwstr>_Toc269835633</vt:lpwstr>
      </vt:variant>
      <vt:variant>
        <vt:i4>2031678</vt:i4>
      </vt:variant>
      <vt:variant>
        <vt:i4>8</vt:i4>
      </vt:variant>
      <vt:variant>
        <vt:i4>0</vt:i4>
      </vt:variant>
      <vt:variant>
        <vt:i4>5</vt:i4>
      </vt:variant>
      <vt:variant>
        <vt:lpwstr/>
      </vt:variant>
      <vt:variant>
        <vt:lpwstr>_Toc269835632</vt:lpwstr>
      </vt:variant>
      <vt:variant>
        <vt:i4>3801207</vt:i4>
      </vt:variant>
      <vt:variant>
        <vt:i4>3</vt:i4>
      </vt:variant>
      <vt:variant>
        <vt:i4>0</vt:i4>
      </vt:variant>
      <vt:variant>
        <vt:i4>5</vt:i4>
      </vt:variant>
      <vt:variant>
        <vt:lpwstr>http://www.mountainstudies.org/</vt:lpwstr>
      </vt:variant>
      <vt:variant>
        <vt:lpwstr/>
      </vt:variant>
      <vt:variant>
        <vt:i4>655421</vt:i4>
      </vt:variant>
      <vt:variant>
        <vt:i4>0</vt:i4>
      </vt:variant>
      <vt:variant>
        <vt:i4>0</vt:i4>
      </vt:variant>
      <vt:variant>
        <vt:i4>5</vt:i4>
      </vt:variant>
      <vt:variant>
        <vt:lpwstr>mailto:info@mountainstudies.org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19 Flaggy Meadow Road, Gorham, Maine, USA 04038   Tel: 207.839.7600   Fax: 207.839.7655   www.briloon.org</dc:subject>
  <dc:creator>Kate Williams</dc:creator>
  <cp:lastModifiedBy>SW - Marquitta Naja Lambert</cp:lastModifiedBy>
  <cp:revision>2</cp:revision>
  <cp:lastPrinted>2010-08-30T21:51:00Z</cp:lastPrinted>
  <dcterms:created xsi:type="dcterms:W3CDTF">2014-06-17T21:27:00Z</dcterms:created>
  <dcterms:modified xsi:type="dcterms:W3CDTF">2014-06-17T21:27:00Z</dcterms:modified>
</cp:coreProperties>
</file>